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</w:t>
      </w:r>
      <w:proofErr w:type="spellStart"/>
      <w:r w:rsidR="00705C2D">
        <w:rPr>
          <w:rFonts w:cs="Arial"/>
        </w:rPr>
        <w:t>Grolich</w:t>
      </w:r>
      <w:r w:rsidR="00E24079">
        <w:rPr>
          <w:rFonts w:cs="Arial"/>
        </w:rPr>
        <w:t>em</w:t>
      </w:r>
      <w:proofErr w:type="spellEnd"/>
      <w:r w:rsidR="00E24079">
        <w:rPr>
          <w:rFonts w:cs="Arial"/>
        </w:rPr>
        <w:t>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46FEAC86" w14:textId="77777777" w:rsidR="00E86BD7" w:rsidRPr="00251111" w:rsidRDefault="00E86BD7" w:rsidP="00E86BD7">
      <w:pPr>
        <w:spacing w:before="40" w:after="40"/>
        <w:rPr>
          <w:rFonts w:cs="Arial"/>
        </w:rPr>
      </w:pPr>
      <w:r w:rsidRPr="000D6944">
        <w:rPr>
          <w:rFonts w:cs="Arial"/>
        </w:rPr>
        <w:t>Vzdělávací institut pro Moravu, zařízení pro další vzdělávání pedagogických pracovníků a středisko služeb školám, příspěvková organizace</w:t>
      </w:r>
    </w:p>
    <w:p w14:paraId="332D6D98" w14:textId="77777777" w:rsidR="00E86BD7" w:rsidRPr="00251111" w:rsidRDefault="00E86BD7" w:rsidP="00E86B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>
        <w:rPr>
          <w:rFonts w:cs="Arial"/>
        </w:rPr>
        <w:t xml:space="preserve">: </w:t>
      </w:r>
      <w:r w:rsidRPr="001D308A">
        <w:rPr>
          <w:rFonts w:cs="Arial"/>
        </w:rPr>
        <w:t>Hybešova 253/15, 602 00 Brno</w:t>
      </w:r>
    </w:p>
    <w:p w14:paraId="70D21CAF" w14:textId="77777777" w:rsidR="00E86BD7" w:rsidRPr="00251111" w:rsidRDefault="00E86BD7" w:rsidP="00E86BD7">
      <w:pPr>
        <w:spacing w:before="40" w:after="40"/>
        <w:rPr>
          <w:rFonts w:cs="Arial"/>
        </w:rPr>
      </w:pPr>
      <w:r w:rsidRPr="00251111">
        <w:rPr>
          <w:rFonts w:cs="Arial"/>
        </w:rPr>
        <w:t>zastoupená</w:t>
      </w:r>
      <w:r>
        <w:rPr>
          <w:rFonts w:cs="Arial"/>
        </w:rPr>
        <w:t>:</w:t>
      </w:r>
      <w:r w:rsidRPr="00251111">
        <w:rPr>
          <w:rFonts w:cs="Arial"/>
        </w:rPr>
        <w:t xml:space="preserve"> </w:t>
      </w:r>
      <w:r w:rsidRPr="008323DD">
        <w:rPr>
          <w:rFonts w:cs="Arial"/>
        </w:rPr>
        <w:t xml:space="preserve">Ing. Leonou </w:t>
      </w:r>
      <w:proofErr w:type="spellStart"/>
      <w:r w:rsidRPr="008323DD">
        <w:rPr>
          <w:rFonts w:cs="Arial"/>
        </w:rPr>
        <w:t>Sapíkovou</w:t>
      </w:r>
      <w:proofErr w:type="spellEnd"/>
      <w:r w:rsidRPr="008323DD">
        <w:rPr>
          <w:rFonts w:cs="Arial"/>
        </w:rPr>
        <w:t>, MPA, LL.M., ředitelkou</w:t>
      </w:r>
    </w:p>
    <w:p w14:paraId="47A355D1" w14:textId="77777777" w:rsidR="00E86BD7" w:rsidRPr="00251111" w:rsidRDefault="00E86BD7" w:rsidP="00E86BD7">
      <w:pPr>
        <w:spacing w:before="40" w:after="40"/>
        <w:rPr>
          <w:rFonts w:cs="Arial"/>
        </w:rPr>
      </w:pPr>
      <w:bookmarkStart w:id="3" w:name="_Toc196810170"/>
      <w:r w:rsidRPr="00251111">
        <w:rPr>
          <w:rFonts w:cs="Arial"/>
        </w:rPr>
        <w:t>IČ</w:t>
      </w:r>
      <w:r>
        <w:rPr>
          <w:rFonts w:cs="Arial"/>
        </w:rPr>
        <w:t>O</w:t>
      </w:r>
      <w:r w:rsidRPr="00251111">
        <w:rPr>
          <w:rFonts w:cs="Arial"/>
        </w:rPr>
        <w:t xml:space="preserve">: </w:t>
      </w:r>
      <w:bookmarkEnd w:id="3"/>
      <w:r w:rsidRPr="00776165">
        <w:rPr>
          <w:rFonts w:cs="Arial"/>
        </w:rPr>
        <w:t>60555980</w:t>
      </w:r>
    </w:p>
    <w:p w14:paraId="602010A9" w14:textId="77777777" w:rsidR="00E86BD7" w:rsidRDefault="00E86BD7" w:rsidP="00E86BD7">
      <w:pPr>
        <w:spacing w:before="40" w:after="40"/>
        <w:rPr>
          <w:rFonts w:cs="Arial"/>
        </w:rPr>
      </w:pPr>
      <w:bookmarkStart w:id="4" w:name="_Toc196810171"/>
      <w:r w:rsidRPr="00251111">
        <w:rPr>
          <w:rFonts w:cs="Arial"/>
        </w:rPr>
        <w:t xml:space="preserve">bankovní </w:t>
      </w:r>
      <w:r w:rsidRPr="00A0699C">
        <w:rPr>
          <w:rFonts w:cs="Arial"/>
        </w:rPr>
        <w:t>spojení:</w:t>
      </w:r>
      <w:bookmarkEnd w:id="4"/>
      <w:r w:rsidRPr="00A0699C">
        <w:rPr>
          <w:rFonts w:cs="Arial"/>
        </w:rPr>
        <w:t xml:space="preserve"> 44332621/0100 </w:t>
      </w:r>
    </w:p>
    <w:p w14:paraId="471F9471" w14:textId="75F6FFB4" w:rsidR="0055624F" w:rsidRDefault="00283DD7" w:rsidP="009E1585">
      <w:pPr>
        <w:spacing w:before="40" w:after="40"/>
        <w:rPr>
          <w:rFonts w:cs="Arial"/>
        </w:rPr>
      </w:pPr>
      <w:bookmarkStart w:id="5" w:name="_Toc196810172"/>
      <w:r w:rsidRPr="00251111">
        <w:rPr>
          <w:rFonts w:cs="Arial"/>
        </w:rPr>
        <w:t>(dále jen „</w:t>
      </w:r>
      <w:r w:rsidR="0092290D">
        <w:rPr>
          <w:rFonts w:cs="Arial"/>
        </w:rPr>
        <w:t>p</w:t>
      </w:r>
      <w:r w:rsidR="0092290D" w:rsidRPr="00251111">
        <w:rPr>
          <w:rFonts w:cs="Arial"/>
        </w:rPr>
        <w:t>artner</w:t>
      </w:r>
      <w:r w:rsidRPr="00251111">
        <w:rPr>
          <w:rFonts w:cs="Arial"/>
        </w:rPr>
        <w:t>“)</w:t>
      </w:r>
      <w:bookmarkEnd w:id="5"/>
    </w:p>
    <w:p w14:paraId="749D5A0D" w14:textId="77777777" w:rsidR="0055624F" w:rsidRPr="00251111" w:rsidRDefault="0055624F" w:rsidP="00283DD7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38F8FF72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 xml:space="preserve">Dne </w:t>
      </w:r>
      <w:r w:rsidR="003342AF">
        <w:rPr>
          <w:rFonts w:ascii="Calibri" w:hAnsi="Calibri" w:cs="Arial"/>
          <w:sz w:val="22"/>
          <w:szCs w:val="22"/>
        </w:rPr>
        <w:t>12.10.2023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č. </w:t>
      </w:r>
      <w:r w:rsidR="00DA3A74">
        <w:rPr>
          <w:rFonts w:ascii="Calibri" w:hAnsi="Calibri" w:cs="Arial"/>
          <w:sz w:val="22"/>
          <w:szCs w:val="22"/>
        </w:rPr>
        <w:t>JMK086</w:t>
      </w:r>
      <w:r w:rsidR="009C31AD">
        <w:rPr>
          <w:rFonts w:ascii="Calibri" w:hAnsi="Calibri" w:cs="Arial"/>
          <w:sz w:val="22"/>
          <w:szCs w:val="22"/>
        </w:rPr>
        <w:t>288</w:t>
      </w:r>
      <w:r w:rsidR="00DA3A74">
        <w:rPr>
          <w:rFonts w:ascii="Calibri" w:hAnsi="Calibri" w:cs="Arial"/>
          <w:sz w:val="22"/>
          <w:szCs w:val="22"/>
        </w:rPr>
        <w:t>/23/OŠ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251111">
        <w:rPr>
          <w:rFonts w:cs="Arial"/>
          <w:b/>
        </w:rPr>
        <w:lastRenderedPageBreak/>
        <w:t>Článek III</w:t>
      </w:r>
      <w:bookmarkEnd w:id="7"/>
      <w:r w:rsidR="00E326F5">
        <w:rPr>
          <w:rFonts w:cs="Arial"/>
          <w:b/>
        </w:rPr>
        <w:br/>
      </w:r>
      <w:r w:rsidR="004006F1">
        <w:rPr>
          <w:rFonts w:cs="Arial"/>
          <w:b/>
        </w:rPr>
        <w:t>Změn</w:t>
      </w:r>
      <w:r w:rsidR="00B660B7">
        <w:rPr>
          <w:rFonts w:cs="Arial"/>
          <w:b/>
        </w:rPr>
        <w:t>a</w:t>
      </w:r>
      <w:r w:rsidR="004006F1">
        <w:rPr>
          <w:rFonts w:cs="Arial"/>
          <w:b/>
        </w:rPr>
        <w:t xml:space="preserve"> smlouvy</w:t>
      </w:r>
    </w:p>
    <w:p w14:paraId="3A681E63" w14:textId="5ECECC78" w:rsidR="005E5C94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5E5C94">
        <w:rPr>
          <w:rFonts w:cs="Arial"/>
          <w:bCs/>
        </w:rPr>
        <w:t>Tímto dodatkem se mění</w:t>
      </w:r>
      <w:r>
        <w:rPr>
          <w:rFonts w:cs="Arial"/>
          <w:bCs/>
        </w:rPr>
        <w:t xml:space="preserve"> </w:t>
      </w:r>
      <w:r w:rsidR="009D0EEB">
        <w:rPr>
          <w:rFonts w:cs="Arial"/>
          <w:bCs/>
        </w:rPr>
        <w:t xml:space="preserve">příloha č. 1 smlouvy tak, že se plně nahrazuje </w:t>
      </w:r>
      <w:r w:rsidR="00A81B13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6D5857" w:rsidRDefault="00760E90" w:rsidP="006D5857">
      <w:pPr>
        <w:keepNext/>
        <w:spacing w:before="240"/>
        <w:rPr>
          <w:rFonts w:cs="Arial"/>
          <w:bCs/>
        </w:rPr>
      </w:pPr>
      <w:r w:rsidRPr="006D5857">
        <w:rPr>
          <w:rFonts w:cs="Arial"/>
          <w:bCs/>
        </w:rPr>
        <w:t>Tímto dodatkem se mění</w:t>
      </w:r>
      <w:r w:rsidR="008B2E6E" w:rsidRPr="006D5857">
        <w:rPr>
          <w:rFonts w:cs="Arial"/>
          <w:bCs/>
        </w:rPr>
        <w:t xml:space="preserve"> článek IV smlouvy tak, že nově zní:</w:t>
      </w:r>
    </w:p>
    <w:p w14:paraId="1C640EC7" w14:textId="77777777" w:rsidR="00BE7C59" w:rsidRDefault="00BE7C59" w:rsidP="00BE7C59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17E31E1C" w14:textId="77777777" w:rsidR="00BE7C59" w:rsidRPr="009A6603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9A6603">
        <w:rPr>
          <w:rFonts w:asciiTheme="minorHAnsi" w:hAnsiTheme="minorHAnsi" w:cstheme="minorHAnsi"/>
          <w:b/>
        </w:rPr>
        <w:t xml:space="preserve">Článek IV </w:t>
      </w:r>
      <w:r w:rsidRPr="009A6603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9A6603" w:rsidRDefault="00BE7C59" w:rsidP="00F411FE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 xml:space="preserve">Projekt dle článku II. Smlouvy bude financován z prostředků, které budou poskytnuty </w:t>
      </w:r>
      <w:r w:rsidR="003420F8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9A660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 xml:space="preserve">Výdaje na činnosti, jimiž se </w:t>
      </w:r>
      <w:r w:rsidR="003420F8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 xml:space="preserve">říjemce a </w:t>
      </w:r>
      <w:r w:rsidR="003420F8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 xml:space="preserve">artneři podílejí na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 xml:space="preserve">rojektu, jsou podrobně rozepsány v žádosti o podporu. </w:t>
      </w:r>
    </w:p>
    <w:p w14:paraId="0245700E" w14:textId="77777777" w:rsidR="00BE7C59" w:rsidRPr="009A6603" w:rsidRDefault="00BE7C59" w:rsidP="00BE7C59">
      <w:pPr>
        <w:ind w:firstLine="397"/>
        <w:rPr>
          <w:rFonts w:asciiTheme="minorHAnsi" w:hAnsiTheme="minorHAnsi" w:cstheme="minorHAnsi"/>
        </w:rPr>
      </w:pPr>
      <w:r w:rsidRPr="009A6603">
        <w:rPr>
          <w:rFonts w:asciiTheme="minorHAnsi" w:hAnsiTheme="minorHAnsi" w:cstheme="minorHAnsi"/>
        </w:rPr>
        <w:t>Celkový maximální finanční podíl Příjemce a Partnera na projektu činí:</w:t>
      </w:r>
    </w:p>
    <w:p w14:paraId="3CE874FF" w14:textId="2CED5191" w:rsidR="00BE7C59" w:rsidRPr="009A6603" w:rsidRDefault="00BE7C59" w:rsidP="00BE7C59">
      <w:pPr>
        <w:ind w:left="851" w:hanging="426"/>
        <w:rPr>
          <w:rFonts w:asciiTheme="minorHAnsi" w:hAnsiTheme="minorHAnsi" w:cstheme="minorHAnsi"/>
          <w:strike/>
        </w:rPr>
      </w:pPr>
      <w:r w:rsidRPr="009A6603">
        <w:rPr>
          <w:rFonts w:asciiTheme="minorHAnsi" w:hAnsiTheme="minorHAnsi" w:cstheme="minorHAnsi"/>
        </w:rPr>
        <w:t>a)</w:t>
      </w:r>
      <w:r w:rsidRPr="009A6603">
        <w:rPr>
          <w:rFonts w:asciiTheme="minorHAnsi" w:hAnsiTheme="minorHAnsi" w:cstheme="minorHAnsi"/>
        </w:rPr>
        <w:tab/>
        <w:t xml:space="preserve">Příjemce: </w:t>
      </w:r>
      <w:r w:rsidR="00404DD5" w:rsidRPr="009A6603">
        <w:rPr>
          <w:rFonts w:asciiTheme="minorHAnsi" w:hAnsiTheme="minorHAnsi" w:cstheme="minorHAnsi"/>
        </w:rPr>
        <w:t>45.494.151,83</w:t>
      </w:r>
      <w:r w:rsidRPr="009A6603">
        <w:rPr>
          <w:rFonts w:asciiTheme="minorHAnsi" w:hAnsiTheme="minorHAnsi" w:cstheme="minorHAnsi"/>
        </w:rPr>
        <w:t xml:space="preserve"> Kč</w:t>
      </w:r>
      <w:r w:rsidRPr="009A6603">
        <w:rPr>
          <w:rFonts w:asciiTheme="minorHAnsi" w:hAnsiTheme="minorHAnsi" w:cstheme="minorHAnsi"/>
        </w:rPr>
        <w:tab/>
      </w:r>
    </w:p>
    <w:p w14:paraId="3CDD1F0D" w14:textId="46070310" w:rsidR="00BE7C59" w:rsidRPr="009A6603" w:rsidRDefault="00BE7C59" w:rsidP="00BE7C59">
      <w:pPr>
        <w:ind w:left="851" w:hanging="426"/>
        <w:rPr>
          <w:rFonts w:asciiTheme="minorHAnsi" w:hAnsiTheme="minorHAnsi" w:cstheme="minorHAnsi"/>
        </w:rPr>
      </w:pPr>
      <w:r w:rsidRPr="009A6603">
        <w:rPr>
          <w:rFonts w:asciiTheme="minorHAnsi" w:hAnsiTheme="minorHAnsi" w:cstheme="minorHAnsi"/>
        </w:rPr>
        <w:t>b)</w:t>
      </w:r>
      <w:r w:rsidRPr="009A6603">
        <w:rPr>
          <w:rFonts w:asciiTheme="minorHAnsi" w:hAnsiTheme="minorHAnsi" w:cstheme="minorHAnsi"/>
        </w:rPr>
        <w:tab/>
        <w:t xml:space="preserve">Partner s finančním příspěvkem: </w:t>
      </w:r>
      <w:r w:rsidR="00404DD5" w:rsidRPr="009A6603">
        <w:rPr>
          <w:rFonts w:asciiTheme="minorHAnsi" w:hAnsiTheme="minorHAnsi" w:cstheme="minorHAnsi"/>
        </w:rPr>
        <w:t>40.768.827,97</w:t>
      </w:r>
      <w:r w:rsidRPr="009A6603">
        <w:rPr>
          <w:rFonts w:asciiTheme="minorHAnsi" w:hAnsiTheme="minorHAnsi" w:cstheme="minorHAnsi"/>
        </w:rPr>
        <w:t xml:space="preserve"> Kč</w:t>
      </w:r>
    </w:p>
    <w:p w14:paraId="09FCF9FC" w14:textId="3D288F58" w:rsidR="00BE7C59" w:rsidRPr="009A660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  <w:spacing w:val="-4"/>
        </w:rPr>
        <w:t>Prostředky</w:t>
      </w:r>
      <w:r w:rsidRPr="009A6603">
        <w:rPr>
          <w:rFonts w:asciiTheme="minorHAnsi" w:hAnsiTheme="minorHAnsi" w:cstheme="minorHAnsi"/>
          <w:iCs w:val="0"/>
        </w:rPr>
        <w:t xml:space="preserve"> </w:t>
      </w:r>
      <w:r w:rsidRPr="009A6603">
        <w:rPr>
          <w:rFonts w:asciiTheme="minorHAnsi" w:hAnsiTheme="minorHAnsi" w:cstheme="minorHAnsi"/>
          <w:iCs w:val="0"/>
          <w:spacing w:val="-4"/>
        </w:rPr>
        <w:t>získané na realizaci činností dle článku III. Smlouvy jsou Partneři s finančním příspěvkem</w:t>
      </w:r>
      <w:r w:rsidRPr="009A6603">
        <w:rPr>
          <w:rFonts w:asciiTheme="minorHAnsi" w:hAnsiTheme="minorHAnsi" w:cstheme="minorHAnsi"/>
          <w:iCs w:val="0"/>
        </w:rPr>
        <w:t xml:space="preserve"> oprávněni použít pouze na úhradu výdajů nezbytných k dosažení cílů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 xml:space="preserve">říjemci nebo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 xml:space="preserve">artnerovi vznikly nejdříve dnem vydání právního aktu o poskytnutí podpory, pokud není </w:t>
      </w:r>
      <w:r w:rsidRPr="009A6603">
        <w:rPr>
          <w:rFonts w:asciiTheme="minorHAnsi" w:hAnsiTheme="minorHAnsi" w:cstheme="minorHAnsi"/>
          <w:iCs w:val="0"/>
          <w:spacing w:val="-4"/>
        </w:rPr>
        <w:t>v právním aktu o poskytnutí podpory stanoveno datum zahájení realizace projektu</w:t>
      </w:r>
      <w:r w:rsidRPr="009A6603">
        <w:rPr>
          <w:rFonts w:asciiTheme="minorHAnsi" w:hAnsiTheme="minorHAnsi" w:cstheme="minorHAnsi"/>
          <w:iCs w:val="0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9A6603" w:rsidRDefault="00BE7C59" w:rsidP="00CB2996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 xml:space="preserve">Partner je povinen dodržovat strukturu výdajů v členění na položky rozpočtu a investiční a neinvestiční výdaje dle přílohy </w:t>
      </w:r>
      <w:r w:rsidR="0085662B" w:rsidRPr="009A6603">
        <w:rPr>
          <w:rFonts w:asciiTheme="minorHAnsi" w:hAnsiTheme="minorHAnsi" w:cstheme="minorHAnsi"/>
          <w:iCs w:val="0"/>
        </w:rPr>
        <w:t>dodatku</w:t>
      </w:r>
      <w:r w:rsidRPr="009A6603">
        <w:rPr>
          <w:rFonts w:asciiTheme="minorHAnsi" w:hAnsiTheme="minorHAnsi" w:cstheme="minorHAnsi"/>
          <w:iCs w:val="0"/>
        </w:rPr>
        <w:t>.</w:t>
      </w:r>
      <w:r w:rsidR="00CB2996" w:rsidRPr="009A6603">
        <w:rPr>
          <w:rFonts w:asciiTheme="minorHAnsi" w:hAnsiTheme="minorHAnsi" w:cstheme="minorHAnsi"/>
          <w:iCs w:val="0"/>
        </w:rPr>
        <w:t xml:space="preserve"> Partner je po předchozím souhlasu </w:t>
      </w:r>
      <w:r w:rsidR="00A10370" w:rsidRPr="009A6603">
        <w:rPr>
          <w:rFonts w:asciiTheme="minorHAnsi" w:hAnsiTheme="minorHAnsi" w:cstheme="minorHAnsi"/>
          <w:iCs w:val="0"/>
        </w:rPr>
        <w:t xml:space="preserve">pověřených osob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="00A10370" w:rsidRPr="009A6603">
        <w:rPr>
          <w:rFonts w:asciiTheme="minorHAnsi" w:hAnsiTheme="minorHAnsi" w:cstheme="minorHAnsi"/>
          <w:iCs w:val="0"/>
        </w:rPr>
        <w:t xml:space="preserve">říjemce </w:t>
      </w:r>
      <w:r w:rsidR="00CB2996" w:rsidRPr="009A6603">
        <w:rPr>
          <w:rFonts w:asciiTheme="minorHAnsi" w:hAnsiTheme="minorHAnsi" w:cstheme="minorHAnsi"/>
          <w:iCs w:val="0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9A6603">
        <w:rPr>
          <w:rFonts w:asciiTheme="minorHAnsi" w:hAnsiTheme="minorHAnsi" w:cstheme="minorHAnsi"/>
          <w:iCs w:val="0"/>
        </w:rPr>
        <w:t xml:space="preserve">může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="007D3291" w:rsidRPr="009A6603">
        <w:rPr>
          <w:rFonts w:asciiTheme="minorHAnsi" w:hAnsiTheme="minorHAnsi" w:cstheme="minorHAnsi"/>
          <w:iCs w:val="0"/>
        </w:rPr>
        <w:t>ar</w:t>
      </w:r>
      <w:r w:rsidR="00D47E4E" w:rsidRPr="009A6603">
        <w:rPr>
          <w:rFonts w:asciiTheme="minorHAnsi" w:hAnsiTheme="minorHAnsi" w:cstheme="minorHAnsi"/>
          <w:iCs w:val="0"/>
        </w:rPr>
        <w:t>t</w:t>
      </w:r>
      <w:r w:rsidR="007D3291" w:rsidRPr="009A6603">
        <w:rPr>
          <w:rFonts w:asciiTheme="minorHAnsi" w:hAnsiTheme="minorHAnsi" w:cstheme="minorHAnsi"/>
          <w:iCs w:val="0"/>
        </w:rPr>
        <w:t>ner</w:t>
      </w:r>
      <w:r w:rsidR="00D47E4E" w:rsidRPr="009A6603">
        <w:rPr>
          <w:rFonts w:asciiTheme="minorHAnsi" w:hAnsiTheme="minorHAnsi" w:cstheme="minorHAnsi"/>
          <w:iCs w:val="0"/>
        </w:rPr>
        <w:t xml:space="preserve"> </w:t>
      </w:r>
      <w:r w:rsidR="00CB2996" w:rsidRPr="009A6603">
        <w:rPr>
          <w:rFonts w:asciiTheme="minorHAnsi" w:hAnsiTheme="minorHAnsi" w:cstheme="minorHAnsi"/>
          <w:iCs w:val="0"/>
        </w:rPr>
        <w:t>pouze v případě, že naplňují účel projektu</w:t>
      </w:r>
      <w:r w:rsidR="00C85532" w:rsidRPr="009A6603">
        <w:rPr>
          <w:rFonts w:asciiTheme="minorHAnsi" w:hAnsiTheme="minorHAnsi" w:cstheme="minorHAnsi"/>
          <w:iCs w:val="0"/>
        </w:rPr>
        <w:t>,</w:t>
      </w:r>
      <w:r w:rsidR="00D47E4E" w:rsidRPr="009A6603">
        <w:rPr>
          <w:rFonts w:asciiTheme="minorHAnsi" w:hAnsiTheme="minorHAnsi" w:cstheme="minorHAnsi"/>
          <w:iCs w:val="0"/>
        </w:rPr>
        <w:t xml:space="preserve"> a po předchozím souhlasu pověřených osob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="00D47E4E" w:rsidRPr="009A6603">
        <w:rPr>
          <w:rFonts w:asciiTheme="minorHAnsi" w:hAnsiTheme="minorHAnsi" w:cstheme="minorHAnsi"/>
          <w:iCs w:val="0"/>
        </w:rPr>
        <w:t>říjemce</w:t>
      </w:r>
      <w:r w:rsidR="00CB2996" w:rsidRPr="009A6603">
        <w:rPr>
          <w:rFonts w:asciiTheme="minorHAnsi" w:hAnsiTheme="minorHAnsi" w:cstheme="minorHAnsi"/>
          <w:iCs w:val="0"/>
        </w:rPr>
        <w:t xml:space="preserve">. </w:t>
      </w:r>
    </w:p>
    <w:p w14:paraId="490EFE3B" w14:textId="6917CFD3" w:rsidR="00BE7C59" w:rsidRPr="009A6603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  <w:iCs w:val="0"/>
        </w:rPr>
      </w:pPr>
    </w:p>
    <w:p w14:paraId="5F3BF46C" w14:textId="77777777" w:rsidR="00BE7C59" w:rsidRPr="009A660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>Způsobilé výdaje mají formu přímých nákladů, jednorázových částek a paušálních nákladů:</w:t>
      </w:r>
    </w:p>
    <w:p w14:paraId="1A1CCF05" w14:textId="77777777" w:rsidR="00BE7C59" w:rsidRPr="009A6603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2E5053BE" w:rsidR="00BE7C59" w:rsidRPr="009A6603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>Jedná se o maximální částku přímých nákladů a jednorázových částek ve výši:</w:t>
      </w:r>
      <w:r w:rsidR="00404DD5" w:rsidRPr="009A6603">
        <w:rPr>
          <w:rFonts w:asciiTheme="minorHAnsi" w:hAnsiTheme="minorHAnsi" w:cstheme="minorHAnsi"/>
          <w:iCs w:val="0"/>
        </w:rPr>
        <w:t xml:space="preserve"> </w:t>
      </w:r>
      <w:r w:rsidR="00DA1DAC" w:rsidRPr="009A6603">
        <w:rPr>
          <w:rFonts w:asciiTheme="minorHAnsi" w:hAnsiTheme="minorHAnsi" w:cstheme="minorHAnsi"/>
          <w:iCs w:val="0"/>
        </w:rPr>
        <w:t>38.461.158,46</w:t>
      </w:r>
      <w:r w:rsidRPr="009A6603">
        <w:rPr>
          <w:rFonts w:asciiTheme="minorHAnsi" w:hAnsiTheme="minorHAnsi" w:cstheme="minorHAnsi"/>
          <w:iCs w:val="0"/>
        </w:rPr>
        <w:t xml:space="preserve"> Kč, z toho částka investiční ve výši </w:t>
      </w:r>
      <w:r w:rsidR="00DA1DAC" w:rsidRPr="009A6603">
        <w:rPr>
          <w:rFonts w:asciiTheme="minorHAnsi" w:hAnsiTheme="minorHAnsi" w:cstheme="minorHAnsi"/>
          <w:iCs w:val="0"/>
        </w:rPr>
        <w:t>0</w:t>
      </w:r>
      <w:r w:rsidRPr="009A6603">
        <w:rPr>
          <w:rFonts w:asciiTheme="minorHAnsi" w:hAnsiTheme="minorHAnsi" w:cstheme="minorHAnsi"/>
          <w:iCs w:val="0"/>
        </w:rPr>
        <w:t xml:space="preserve"> Kč a částka neinvestiční ve výši </w:t>
      </w:r>
      <w:r w:rsidR="00DA1DAC" w:rsidRPr="009A6603">
        <w:rPr>
          <w:rFonts w:asciiTheme="minorHAnsi" w:hAnsiTheme="minorHAnsi" w:cstheme="minorHAnsi"/>
          <w:iCs w:val="0"/>
        </w:rPr>
        <w:t>38.461.158,46</w:t>
      </w:r>
      <w:r w:rsidRPr="009A6603">
        <w:rPr>
          <w:rFonts w:asciiTheme="minorHAnsi" w:hAnsiTheme="minorHAnsi" w:cstheme="minorHAnsi"/>
          <w:iCs w:val="0"/>
        </w:rPr>
        <w:t xml:space="preserve"> Kč.</w:t>
      </w:r>
    </w:p>
    <w:p w14:paraId="24E5D844" w14:textId="77777777" w:rsidR="00BE7C59" w:rsidRPr="009A6603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9A660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9A6603">
        <w:rPr>
          <w:rFonts w:asciiTheme="minorHAnsi" w:hAnsiTheme="minorHAnsi" w:cstheme="minorHAnsi"/>
          <w:iCs w:val="0"/>
        </w:rPr>
        <w:lastRenderedPageBreak/>
        <w:t xml:space="preserve">Způsobilé výdaje vzniklé při realizaci projektu budou hrazeny </w:t>
      </w:r>
      <w:r w:rsidR="00846F05" w:rsidRPr="009A6603">
        <w:rPr>
          <w:rFonts w:asciiTheme="minorHAnsi" w:hAnsiTheme="minorHAnsi" w:cstheme="minorHAnsi"/>
          <w:iCs w:val="0"/>
        </w:rPr>
        <w:t>p</w:t>
      </w:r>
      <w:r w:rsidRPr="009A6603">
        <w:rPr>
          <w:rFonts w:asciiTheme="minorHAnsi" w:hAnsiTheme="minorHAnsi" w:cstheme="minorHAnsi"/>
          <w:iCs w:val="0"/>
        </w:rPr>
        <w:t>artnerovi takto:</w:t>
      </w:r>
    </w:p>
    <w:p w14:paraId="29DD5A5E" w14:textId="557B3470" w:rsidR="00BE7C59" w:rsidRPr="009A6603" w:rsidRDefault="00BE7C59" w:rsidP="00BE7C59">
      <w:pPr>
        <w:ind w:left="426"/>
        <w:rPr>
          <w:rFonts w:asciiTheme="minorHAnsi" w:hAnsiTheme="minorHAnsi" w:cstheme="minorHAnsi"/>
        </w:rPr>
      </w:pPr>
      <w:r w:rsidRPr="009A6603">
        <w:rPr>
          <w:rFonts w:asciiTheme="minorHAnsi" w:hAnsiTheme="minorHAnsi" w:cstheme="minorHAnsi"/>
        </w:rPr>
        <w:t xml:space="preserve">a) Příjemce poskytl partnerovi dvě zálohy v souhrnné výši </w:t>
      </w:r>
      <w:r w:rsidR="00035881" w:rsidRPr="009A6603">
        <w:rPr>
          <w:rFonts w:asciiTheme="minorHAnsi" w:hAnsiTheme="minorHAnsi" w:cstheme="minorHAnsi"/>
        </w:rPr>
        <w:t>7.021.896,86</w:t>
      </w:r>
      <w:r w:rsidRPr="009A6603">
        <w:rPr>
          <w:rFonts w:asciiTheme="minorHAnsi" w:hAnsiTheme="minorHAnsi" w:cstheme="minorHAnsi"/>
        </w:rPr>
        <w:t xml:space="preserve"> Kč.</w:t>
      </w:r>
    </w:p>
    <w:p w14:paraId="2BE08837" w14:textId="63EC30B3" w:rsidR="00BE7C59" w:rsidRPr="009A6603" w:rsidRDefault="00BE7C59" w:rsidP="00BE7C59">
      <w:pPr>
        <w:ind w:left="426"/>
        <w:rPr>
          <w:rFonts w:asciiTheme="minorHAnsi" w:hAnsiTheme="minorHAnsi" w:cstheme="minorHAnsi"/>
        </w:rPr>
      </w:pPr>
      <w:r w:rsidRPr="009A6603">
        <w:rPr>
          <w:rFonts w:asciiTheme="minorHAnsi" w:hAnsiTheme="minorHAnsi" w:cstheme="minorHAnsi"/>
        </w:rPr>
        <w:t xml:space="preserve">b) Příjemce poskytne partnerovi třetí zálohu ve výši </w:t>
      </w:r>
      <w:r w:rsidR="00035881" w:rsidRPr="009A6603">
        <w:rPr>
          <w:rFonts w:asciiTheme="minorHAnsi" w:hAnsiTheme="minorHAnsi" w:cstheme="minorHAnsi"/>
        </w:rPr>
        <w:t>3.234.412,06</w:t>
      </w:r>
      <w:r w:rsidRPr="009A6603">
        <w:rPr>
          <w:rFonts w:asciiTheme="minorHAnsi" w:hAnsiTheme="minorHAnsi" w:cstheme="minorHAnsi"/>
        </w:rPr>
        <w:t xml:space="preserve"> Kč v termínu do 31.</w:t>
      </w:r>
      <w:r w:rsidR="00954381" w:rsidRPr="009A6603">
        <w:rPr>
          <w:rFonts w:asciiTheme="minorHAnsi" w:hAnsiTheme="minorHAnsi" w:cstheme="minorHAnsi"/>
        </w:rPr>
        <w:t xml:space="preserve"> </w:t>
      </w:r>
      <w:r w:rsidR="00595AE0" w:rsidRPr="009A6603">
        <w:rPr>
          <w:rFonts w:asciiTheme="minorHAnsi" w:hAnsiTheme="minorHAnsi" w:cstheme="minorHAnsi"/>
        </w:rPr>
        <w:t xml:space="preserve">července </w:t>
      </w:r>
      <w:r w:rsidRPr="009A6603">
        <w:rPr>
          <w:rFonts w:asciiTheme="minorHAnsi" w:hAnsiTheme="minorHAnsi" w:cstheme="minorHAnsi"/>
        </w:rPr>
        <w:t>2024.</w:t>
      </w:r>
    </w:p>
    <w:p w14:paraId="5FD66512" w14:textId="1F3E5E5F" w:rsidR="00BE7C59" w:rsidRPr="009A6603" w:rsidRDefault="00BE7C59" w:rsidP="00BE7C59">
      <w:pPr>
        <w:ind w:left="426"/>
        <w:rPr>
          <w:rFonts w:asciiTheme="minorHAnsi" w:hAnsiTheme="minorHAnsi" w:cstheme="minorHAnsi"/>
        </w:rPr>
      </w:pPr>
      <w:r w:rsidRPr="009A6603">
        <w:rPr>
          <w:rFonts w:asciiTheme="minorHAnsi" w:hAnsiTheme="minorHAnsi" w:cstheme="minorHAnsi"/>
        </w:rPr>
        <w:t xml:space="preserve">c) Partner je povinen tyto i každou další zálohu příjemci řádně vyúčtovat a výdaje prokázat účetními doklady. Další zálohu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říjemce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artnerovi poskytne na základě předloženého vyúčtování, případně žádosti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artnera. Zálohu (a každou další) je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říjemce povinen poskytnout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artnerovi nejpozději do </w:t>
      </w:r>
      <w:r w:rsidR="002B04FF" w:rsidRPr="009A6603">
        <w:rPr>
          <w:rFonts w:asciiTheme="minorHAnsi" w:hAnsiTheme="minorHAnsi" w:cstheme="minorHAnsi"/>
        </w:rPr>
        <w:t>6</w:t>
      </w:r>
      <w:r w:rsidRPr="009A6603">
        <w:rPr>
          <w:rFonts w:asciiTheme="minorHAnsi" w:hAnsiTheme="minorHAnsi" w:cstheme="minorHAnsi"/>
        </w:rPr>
        <w:t xml:space="preserve">0 dnů od připsání první platby v rámci finanční podpory na účet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 xml:space="preserve">artnera. Příjemce poskytne </w:t>
      </w:r>
      <w:r w:rsidR="00846F05" w:rsidRPr="009A6603">
        <w:rPr>
          <w:rFonts w:asciiTheme="minorHAnsi" w:hAnsiTheme="minorHAnsi" w:cstheme="minorHAnsi"/>
        </w:rPr>
        <w:t>p</w:t>
      </w:r>
      <w:r w:rsidRPr="009A6603">
        <w:rPr>
          <w:rFonts w:asciiTheme="minorHAnsi" w:hAnsiTheme="minorHAnsi" w:cstheme="minorHAnsi"/>
        </w:rPr>
        <w:t>artnerovi finanční prostředky maximálně ve výši stanovené v čl. IV., odst. 2 této Smlouvy.</w:t>
      </w:r>
    </w:p>
    <w:p w14:paraId="34B3F915" w14:textId="77777777" w:rsidR="009A6603" w:rsidRDefault="009A6603" w:rsidP="009A6603">
      <w:pPr>
        <w:keepNext/>
        <w:spacing w:before="240"/>
        <w:rPr>
          <w:rFonts w:cs="Arial"/>
          <w:bCs/>
        </w:rPr>
      </w:pPr>
    </w:p>
    <w:p w14:paraId="6BD6133A" w14:textId="77E7C619" w:rsidR="00065EE4" w:rsidRPr="009A6603" w:rsidRDefault="004467B8" w:rsidP="009A6603">
      <w:pPr>
        <w:keepNext/>
        <w:spacing w:before="240"/>
        <w:rPr>
          <w:rFonts w:cs="Arial"/>
          <w:bCs/>
        </w:rPr>
      </w:pPr>
      <w:r w:rsidRPr="009A6603">
        <w:rPr>
          <w:rFonts w:cs="Arial"/>
          <w:bCs/>
        </w:rPr>
        <w:t>Tímto dodatkem se mění článek V Smlouvy tak, že nově zní</w:t>
      </w:r>
      <w:r w:rsidR="00BE1ED1" w:rsidRPr="009A6603">
        <w:rPr>
          <w:rFonts w:cs="Arial"/>
          <w:bCs/>
        </w:rPr>
        <w:t>:</w:t>
      </w:r>
    </w:p>
    <w:p w14:paraId="499DA7B4" w14:textId="77777777" w:rsidR="000F55F2" w:rsidRPr="009A6603" w:rsidRDefault="000F55F2" w:rsidP="000F55F2">
      <w:pPr>
        <w:keepNext/>
        <w:keepLines/>
        <w:spacing w:before="240"/>
        <w:jc w:val="center"/>
        <w:rPr>
          <w:rFonts w:cs="Arial"/>
          <w:b/>
        </w:rPr>
      </w:pPr>
      <w:r w:rsidRPr="009A6603">
        <w:rPr>
          <w:rFonts w:cs="Arial"/>
          <w:b/>
        </w:rPr>
        <w:t>Článek V</w:t>
      </w:r>
      <w:r w:rsidRPr="009A6603">
        <w:rPr>
          <w:rFonts w:cs="Arial"/>
          <w:b/>
        </w:rPr>
        <w:br/>
        <w:t>Odpovědnost za škodu</w:t>
      </w:r>
    </w:p>
    <w:p w14:paraId="2A734A4D" w14:textId="77777777" w:rsidR="00065EE4" w:rsidRPr="009A6603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6603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23F62658" w14:textId="77777777" w:rsidR="00065EE4" w:rsidRPr="009A6603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6603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3529C48D" w14:textId="77777777" w:rsidR="00065EE4" w:rsidRPr="009A6603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6603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1E66331C" w14:textId="77777777" w:rsidR="00065EE4" w:rsidRPr="009A6603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6603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0DE1CC9D" w14:textId="2BD4AE68" w:rsidR="00065EE4" w:rsidRPr="009A6603" w:rsidRDefault="003E2C2B" w:rsidP="003E2C2B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6603">
        <w:rPr>
          <w:rFonts w:ascii="Calibri" w:hAnsi="Calibri" w:cs="Arial"/>
          <w:sz w:val="22"/>
          <w:szCs w:val="22"/>
        </w:rPr>
        <w:t>V</w:t>
      </w:r>
      <w:r w:rsidR="00065EE4" w:rsidRPr="009A6603">
        <w:rPr>
          <w:rFonts w:ascii="Calibri" w:hAnsi="Calibri" w:cs="Arial"/>
          <w:sz w:val="22"/>
          <w:szCs w:val="22"/>
        </w:rPr>
        <w:t xml:space="preserve">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</w:t>
      </w:r>
      <w:r w:rsidRPr="009A6603">
        <w:rPr>
          <w:rFonts w:ascii="Calibri" w:hAnsi="Calibri" w:cs="Arial"/>
          <w:sz w:val="22"/>
          <w:szCs w:val="22"/>
        </w:rPr>
        <w:t>.</w:t>
      </w:r>
    </w:p>
    <w:p w14:paraId="6DB6B6DB" w14:textId="77777777" w:rsidR="00BE1ED1" w:rsidRPr="009A6603" w:rsidRDefault="00BE1ED1" w:rsidP="00BE1ED1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5D4B6135" w14:textId="77777777" w:rsidR="005028DA" w:rsidRPr="00DA461C" w:rsidRDefault="005028DA" w:rsidP="005028DA">
      <w:pPr>
        <w:keepNext/>
        <w:spacing w:before="240"/>
        <w:rPr>
          <w:rFonts w:cs="Arial"/>
          <w:bCs/>
        </w:rPr>
      </w:pPr>
      <w:r w:rsidRPr="00DA461C">
        <w:rPr>
          <w:rFonts w:cs="Arial"/>
          <w:bCs/>
        </w:rPr>
        <w:t>Tímto dodatkem se článek VI odst. 7 Smlouvy zcela a bez náhrady vypouští.</w:t>
      </w:r>
    </w:p>
    <w:p w14:paraId="2FDD0552" w14:textId="77777777" w:rsidR="005028DA" w:rsidRPr="00C4749E" w:rsidRDefault="005028DA" w:rsidP="005028DA">
      <w:pPr>
        <w:keepNext/>
        <w:spacing w:before="240"/>
        <w:ind w:left="142"/>
        <w:jc w:val="center"/>
        <w:rPr>
          <w:rFonts w:cs="Arial"/>
          <w:b/>
        </w:rPr>
      </w:pPr>
    </w:p>
    <w:p w14:paraId="4D21F72D" w14:textId="77777777" w:rsidR="005028DA" w:rsidRDefault="005028DA" w:rsidP="005028DA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Č</w:t>
      </w:r>
      <w:r w:rsidRPr="00251111">
        <w:rPr>
          <w:rFonts w:cs="Arial"/>
          <w:b/>
        </w:rPr>
        <w:t xml:space="preserve">lánek </w:t>
      </w:r>
      <w:r>
        <w:rPr>
          <w:rFonts w:cs="Arial"/>
          <w:b/>
        </w:rPr>
        <w:t>VII</w:t>
      </w:r>
    </w:p>
    <w:p w14:paraId="2B1451C4" w14:textId="77777777" w:rsidR="005028DA" w:rsidRDefault="005028DA" w:rsidP="005028DA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45918C91" w14:textId="77777777" w:rsidR="005028DA" w:rsidRPr="00BC5DD9" w:rsidRDefault="005028DA" w:rsidP="005028DA">
      <w:pPr>
        <w:keepNext/>
        <w:spacing w:before="240"/>
        <w:rPr>
          <w:rFonts w:cs="Arial"/>
          <w:bCs/>
        </w:rPr>
      </w:pPr>
      <w:r w:rsidRPr="00BC5DD9">
        <w:rPr>
          <w:rFonts w:cs="Arial"/>
          <w:bCs/>
        </w:rPr>
        <w:t xml:space="preserve">Tímto dodatkem se mění článek VII Smlouvy tak, že doba, na kterou je trvání Smlouvy sjednáno, se mění z 30. června 2024 na 31. srpna 2028. </w:t>
      </w:r>
    </w:p>
    <w:p w14:paraId="4DE7B4B7" w14:textId="46D2812F" w:rsidR="000E35E4" w:rsidRPr="006A32C2" w:rsidRDefault="000E35E4" w:rsidP="006A32C2">
      <w:pPr>
        <w:keepNext/>
        <w:spacing w:before="240"/>
        <w:rPr>
          <w:rFonts w:cs="Arial"/>
          <w:bCs/>
        </w:rPr>
      </w:pPr>
    </w:p>
    <w:p w14:paraId="26B675D6" w14:textId="77777777" w:rsidR="00640514" w:rsidRPr="00560CCF" w:rsidRDefault="00640514" w:rsidP="00166F51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1FC08B4A" w14:textId="77777777" w:rsidR="00D80459" w:rsidRPr="008E084E" w:rsidRDefault="00D80459" w:rsidP="00D80459">
      <w:pPr>
        <w:tabs>
          <w:tab w:val="clear" w:pos="5790"/>
        </w:tabs>
        <w:ind w:left="360"/>
        <w:rPr>
          <w:rFonts w:cs="Arial"/>
        </w:rPr>
      </w:pPr>
    </w:p>
    <w:p w14:paraId="51FD1FD8" w14:textId="6F64510E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 xml:space="preserve">Článek </w:t>
      </w:r>
      <w:r w:rsidR="00993BC8">
        <w:rPr>
          <w:rFonts w:cs="Arial"/>
          <w:b/>
        </w:rPr>
        <w:t>V</w:t>
      </w:r>
      <w:r w:rsidR="005028DA">
        <w:rPr>
          <w:rFonts w:cs="Arial"/>
          <w:b/>
        </w:rPr>
        <w:t>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25F48776" w14:textId="6348127D" w:rsidR="00AE6E1A" w:rsidRPr="009B6FEA" w:rsidRDefault="00AE6E1A" w:rsidP="00AE6E1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smluvních stran výslovně touto smlouvou neupravené se řídí zákonem č. 89/2012 Sb., občanský zákoník, a dalšími obecně závaznými právními předpisy České republiky.</w:t>
      </w:r>
    </w:p>
    <w:p w14:paraId="76BB8CB0" w14:textId="58412A0B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</w:t>
      </w:r>
      <w:r w:rsidR="00AE6E1A">
        <w:t>ento dodatek</w:t>
      </w:r>
      <w:r w:rsidRPr="00356FD6">
        <w:t xml:space="preserve"> nabývá </w:t>
      </w:r>
      <w:r w:rsidR="002E2C0C" w:rsidRPr="009D4595">
        <w:t>účinnosti</w:t>
      </w:r>
      <w:r w:rsidRPr="009D4595">
        <w:t xml:space="preserve"> dnem </w:t>
      </w:r>
      <w:r w:rsidR="00AE6E1A">
        <w:t>jeho</w:t>
      </w:r>
      <w:r w:rsidRPr="009D4595">
        <w:t xml:space="preserve"> zveřejnění v registru smluv </w:t>
      </w:r>
      <w:r w:rsidR="00EE67AC">
        <w:t xml:space="preserve">dle zákona č. 340/2015 Sb., o zvláštních podmínkách účinnosti některých smluv (zákon o registru smluv), ve znění pozdějších předpisů, </w:t>
      </w:r>
      <w:r w:rsidR="009C6A38">
        <w:t>s výjimkou ujednání v článku II</w:t>
      </w:r>
      <w:r w:rsidR="00D47E4E">
        <w:t>I</w:t>
      </w:r>
      <w:r w:rsidR="009C6A38">
        <w:t xml:space="preserve"> odst. 1</w:t>
      </w:r>
      <w:r w:rsidR="008F50FD">
        <w:t xml:space="preserve"> a odst. 2</w:t>
      </w:r>
      <w:r w:rsidR="009C6A38">
        <w:t>, kter</w:t>
      </w:r>
      <w:r w:rsidR="008F50FD">
        <w:t>é</w:t>
      </w:r>
      <w:r w:rsidR="009C6A38">
        <w:t xml:space="preserve"> </w:t>
      </w:r>
      <w:r w:rsidR="00E07F6A">
        <w:t>nabýv</w:t>
      </w:r>
      <w:r w:rsidR="008F50FD">
        <w:t>ají</w:t>
      </w:r>
      <w:r w:rsidR="00E07F6A">
        <w:t xml:space="preserve"> účinnosti dnem </w:t>
      </w:r>
      <w:r w:rsidR="00E07F6A" w:rsidRPr="00C067AC">
        <w:t>1.</w:t>
      </w:r>
      <w:r w:rsidR="00C067AC" w:rsidRPr="00C067AC">
        <w:t> </w:t>
      </w:r>
      <w:r w:rsidR="00E07F6A" w:rsidRPr="00C067AC">
        <w:t>července 2024.</w:t>
      </w:r>
      <w:r w:rsidR="00E07F6A">
        <w:t xml:space="preserve"> </w:t>
      </w:r>
      <w:r w:rsidR="004558C7">
        <w:t xml:space="preserve">Smlouvu v registru </w:t>
      </w:r>
      <w:r w:rsidR="00B72B28">
        <w:t xml:space="preserve">smluv zveřejní </w:t>
      </w:r>
      <w:r w:rsidR="004B41B1">
        <w:t>p</w:t>
      </w:r>
      <w:r w:rsidR="00B72B28">
        <w:t>říjemce</w:t>
      </w:r>
      <w:r w:rsidR="001F34E8">
        <w:t xml:space="preserve"> a bude o tomto partnera informovat.</w:t>
      </w:r>
    </w:p>
    <w:p w14:paraId="7377CAEC" w14:textId="6AE78E24" w:rsidR="00283DD7" w:rsidRPr="00230967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30967">
        <w:rPr>
          <w:rFonts w:cs="Arial"/>
        </w:rPr>
        <w:t>T</w:t>
      </w:r>
      <w:r w:rsidR="001D07F9" w:rsidRPr="00230967">
        <w:rPr>
          <w:rFonts w:cs="Arial"/>
        </w:rPr>
        <w:t>ento</w:t>
      </w:r>
      <w:r w:rsidRPr="00230967">
        <w:rPr>
          <w:rFonts w:cs="Arial"/>
        </w:rPr>
        <w:t xml:space="preserve"> </w:t>
      </w:r>
      <w:r w:rsidR="001D07F9" w:rsidRPr="00230967">
        <w:rPr>
          <w:rFonts w:cs="Arial"/>
        </w:rPr>
        <w:t>dodatek</w:t>
      </w:r>
      <w:r w:rsidRPr="00230967">
        <w:rPr>
          <w:rFonts w:cs="Arial"/>
        </w:rPr>
        <w:t xml:space="preserve"> je vyhotoven ve </w:t>
      </w:r>
      <w:r w:rsidR="00726469" w:rsidRPr="00230967">
        <w:rPr>
          <w:rFonts w:cs="Arial"/>
        </w:rPr>
        <w:t>třech</w:t>
      </w:r>
      <w:r w:rsidRPr="00230967">
        <w:rPr>
          <w:rFonts w:cs="Arial"/>
        </w:rPr>
        <w:t xml:space="preserve"> vyhotoveních, z nichž </w:t>
      </w:r>
      <w:r w:rsidR="002E2C0C" w:rsidRPr="00230967">
        <w:rPr>
          <w:rFonts w:cs="Arial"/>
        </w:rPr>
        <w:t>p</w:t>
      </w:r>
      <w:r w:rsidR="006A3F00" w:rsidRPr="00230967">
        <w:rPr>
          <w:rFonts w:cs="Arial"/>
        </w:rPr>
        <w:t>artner obdrží jedno vyhotovení</w:t>
      </w:r>
      <w:r w:rsidR="00041143" w:rsidRPr="00230967">
        <w:rPr>
          <w:rFonts w:cs="Arial"/>
        </w:rPr>
        <w:t>.</w:t>
      </w:r>
    </w:p>
    <w:p w14:paraId="542C6C61" w14:textId="4107C531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 w:rsidR="00D75FCA"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 w:rsidR="00DC7229">
        <w:rPr>
          <w:rFonts w:cs="Arial"/>
        </w:rPr>
        <w:t>e</w:t>
      </w:r>
      <w:r w:rsidRPr="00251111">
        <w:rPr>
          <w:rFonts w:cs="Arial"/>
        </w:rPr>
        <w:t xml:space="preserve"> příloh</w:t>
      </w:r>
      <w:r w:rsidR="00EB1722">
        <w:rPr>
          <w:rFonts w:cs="Arial"/>
        </w:rPr>
        <w:t>a</w:t>
      </w:r>
      <w:r w:rsidRPr="00251111">
        <w:rPr>
          <w:rFonts w:cs="Arial"/>
        </w:rPr>
        <w:t xml:space="preserve"> č. 1</w:t>
      </w:r>
      <w:r w:rsidR="00DA65CA"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7DAF3061" w14:textId="6FAD9976" w:rsidR="00DA65CA" w:rsidRDefault="00283DD7" w:rsidP="00DA65C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 w:rsidR="00D75FCA"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 w:rsidR="00DA65CA">
        <w:rPr>
          <w:rFonts w:cs="Arial"/>
        </w:rPr>
        <w:t>.</w:t>
      </w:r>
    </w:p>
    <w:p w14:paraId="161B382F" w14:textId="77777777" w:rsidR="003624CF" w:rsidRPr="003624CF" w:rsidRDefault="00767F53" w:rsidP="003624CF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="003624CF" w:rsidRPr="003624CF">
        <w:rPr>
          <w:rFonts w:cs="Arial"/>
        </w:rPr>
        <w:t>podle ustanovení § 23 zákona č. 129/2000 Sb., o krajích (krajské zřízení), ve znění pozdějších předpisů:</w:t>
      </w:r>
    </w:p>
    <w:p w14:paraId="2FD577E9" w14:textId="25F1F7F1" w:rsidR="00767F53" w:rsidRPr="00DA65CA" w:rsidRDefault="00B8511E" w:rsidP="001F34E8">
      <w:pPr>
        <w:tabs>
          <w:tab w:val="clear" w:pos="5790"/>
        </w:tabs>
        <w:rPr>
          <w:rFonts w:cs="Arial"/>
        </w:rPr>
      </w:pPr>
      <w:r w:rsidRPr="003624CF">
        <w:rPr>
          <w:rFonts w:cs="Arial"/>
        </w:rPr>
        <w:t>T</w:t>
      </w:r>
      <w:r w:rsidR="00D75FCA">
        <w:rPr>
          <w:rFonts w:cs="Arial"/>
        </w:rPr>
        <w:t>ent</w:t>
      </w:r>
      <w:r w:rsidRPr="003624CF">
        <w:rPr>
          <w:rFonts w:cs="Arial"/>
        </w:rPr>
        <w:t xml:space="preserve">o </w:t>
      </w:r>
      <w:r w:rsidR="00D75FCA">
        <w:rPr>
          <w:rFonts w:cs="Arial"/>
        </w:rPr>
        <w:t>dodatek</w:t>
      </w:r>
      <w:r w:rsidRPr="003624CF">
        <w:rPr>
          <w:rFonts w:cs="Arial"/>
        </w:rPr>
        <w:t xml:space="preserve"> byl schválen Radou Jihomoravského kraje dne </w:t>
      </w:r>
      <w:r w:rsidR="00124796">
        <w:rPr>
          <w:rFonts w:cs="Arial"/>
          <w:color w:val="000000"/>
        </w:rPr>
        <w:t>29.5.2024</w:t>
      </w:r>
      <w:r w:rsidR="008D5E6F" w:rsidRPr="00356FD6">
        <w:rPr>
          <w:rFonts w:cs="Arial"/>
          <w:color w:val="000000"/>
        </w:rPr>
        <w:t xml:space="preserve"> </w:t>
      </w:r>
      <w:r w:rsidRPr="003624CF">
        <w:rPr>
          <w:rFonts w:cs="Arial"/>
        </w:rPr>
        <w:t xml:space="preserve">na </w:t>
      </w:r>
      <w:r w:rsidR="00AF2AE2">
        <w:rPr>
          <w:rFonts w:cs="Arial"/>
          <w:color w:val="000000"/>
        </w:rPr>
        <w:t>131</w:t>
      </w:r>
      <w:r>
        <w:rPr>
          <w:rFonts w:cs="Arial"/>
        </w:rPr>
        <w:t>.</w:t>
      </w:r>
      <w:r w:rsidRPr="003624CF">
        <w:rPr>
          <w:rFonts w:cs="Arial"/>
        </w:rPr>
        <w:t xml:space="preserve"> schůzi usnesením </w:t>
      </w:r>
      <w:r w:rsidR="006203B4">
        <w:rPr>
          <w:rFonts w:cs="Arial"/>
        </w:rPr>
        <w:br/>
      </w:r>
      <w:r w:rsidRPr="003624CF">
        <w:rPr>
          <w:rFonts w:cs="Arial"/>
        </w:rPr>
        <w:t>č.</w:t>
      </w:r>
      <w:r>
        <w:rPr>
          <w:rFonts w:cs="Arial"/>
        </w:rPr>
        <w:t xml:space="preserve"> </w:t>
      </w:r>
      <w:r w:rsidR="00AF16F8" w:rsidRPr="00AF16F8">
        <w:rPr>
          <w:rFonts w:cs="Arial"/>
        </w:rPr>
        <w:t>9694/24/R131</w:t>
      </w:r>
      <w:r w:rsidR="00AF16F8">
        <w:rPr>
          <w:rFonts w:cs="Arial"/>
        </w:rPr>
        <w:t>.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30"/>
        <w:gridCol w:w="4053"/>
      </w:tblGrid>
      <w:tr w:rsidR="00283DD7" w:rsidRPr="0007115C" w14:paraId="202C1166" w14:textId="77777777" w:rsidTr="00286D0C">
        <w:trPr>
          <w:jc w:val="center"/>
        </w:trPr>
        <w:tc>
          <w:tcPr>
            <w:tcW w:w="3987" w:type="dxa"/>
          </w:tcPr>
          <w:p w14:paraId="31E7B3E2" w14:textId="6F48D9A4" w:rsidR="00283DD7" w:rsidRPr="0003198C" w:rsidRDefault="00283DD7" w:rsidP="0003198C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3198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C067AC" w:rsidRPr="0003198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Brně</w:t>
            </w:r>
            <w:r w:rsidRPr="0003198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</w:t>
            </w:r>
            <w:r w:rsidR="00320A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27.06.2024</w:t>
            </w:r>
          </w:p>
        </w:tc>
        <w:tc>
          <w:tcPr>
            <w:tcW w:w="1030" w:type="dxa"/>
          </w:tcPr>
          <w:p w14:paraId="20ECA611" w14:textId="77777777" w:rsidR="00283DD7" w:rsidRPr="0003198C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</w:tcPr>
          <w:p w14:paraId="31ABA029" w14:textId="2AA10B16" w:rsidR="0007115C" w:rsidRPr="0003198C" w:rsidRDefault="00320A65" w:rsidP="0007115C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Cs/>
                <w:color w:val="000000"/>
                <w:sz w:val="22"/>
                <w:szCs w:val="22"/>
                <w:lang w:val="cs-CZ"/>
              </w:rPr>
            </w:pPr>
            <w:r w:rsidRPr="0003198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Brně dne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19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.06.2024</w:t>
            </w:r>
          </w:p>
        </w:tc>
      </w:tr>
      <w:tr w:rsidR="00283DD7" w:rsidRPr="00251111" w14:paraId="5E614A80" w14:textId="77777777" w:rsidTr="00286D0C">
        <w:trPr>
          <w:jc w:val="center"/>
        </w:trPr>
        <w:tc>
          <w:tcPr>
            <w:tcW w:w="3987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53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286D0C">
        <w:trPr>
          <w:trHeight w:val="947"/>
          <w:jc w:val="center"/>
        </w:trPr>
        <w:tc>
          <w:tcPr>
            <w:tcW w:w="3987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6D0C" w:rsidRPr="00251111" w14:paraId="6045C1DE" w14:textId="77777777" w:rsidTr="00286D0C">
        <w:trPr>
          <w:jc w:val="center"/>
        </w:trPr>
        <w:tc>
          <w:tcPr>
            <w:tcW w:w="3987" w:type="dxa"/>
            <w:tcBorders>
              <w:top w:val="dashed" w:sz="8" w:space="0" w:color="auto"/>
            </w:tcBorders>
          </w:tcPr>
          <w:p w14:paraId="7588FC8E" w14:textId="77777777" w:rsidR="00286D0C" w:rsidRDefault="00286D0C" w:rsidP="00286D0C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Mgr. Jan </w:t>
            </w:r>
            <w:proofErr w:type="spellStart"/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Grolich</w:t>
            </w:r>
            <w:proofErr w:type="spellEnd"/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, hejtman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Jihomoravského kraje</w:t>
            </w:r>
          </w:p>
          <w:p w14:paraId="234DDA29" w14:textId="77777777" w:rsidR="00286D0C" w:rsidRPr="00356FD6" w:rsidRDefault="00286D0C" w:rsidP="00286D0C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(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Příjemce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)</w:t>
            </w:r>
          </w:p>
          <w:p w14:paraId="51D476DA" w14:textId="77777777" w:rsidR="00286D0C" w:rsidRPr="00356FD6" w:rsidRDefault="00286D0C" w:rsidP="00286D0C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5EE06E0C" w14:textId="77777777" w:rsidR="00286D0C" w:rsidRPr="00356FD6" w:rsidRDefault="00286D0C" w:rsidP="00286D0C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  <w:tcBorders>
              <w:top w:val="dashed" w:sz="8" w:space="0" w:color="auto"/>
            </w:tcBorders>
          </w:tcPr>
          <w:p w14:paraId="1663212F" w14:textId="48F93562" w:rsidR="00286D0C" w:rsidRDefault="00286D0C" w:rsidP="00286D0C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625E4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Ing. Leon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625E4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5E4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Sapíkov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á</w:t>
            </w:r>
            <w:proofErr w:type="spellEnd"/>
            <w:r w:rsidRPr="00625E4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, MPA, LL.M., 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ředitelk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organizace</w:t>
            </w:r>
          </w:p>
          <w:p w14:paraId="62EAAEEE" w14:textId="73FCCFED" w:rsidR="00286D0C" w:rsidRPr="00356FD6" w:rsidRDefault="00286D0C" w:rsidP="0003198C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(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)</w:t>
            </w:r>
          </w:p>
        </w:tc>
      </w:tr>
    </w:tbl>
    <w:p w14:paraId="16CCEEFD" w14:textId="77777777" w:rsidR="008E084E" w:rsidRPr="00251111" w:rsidRDefault="008E084E" w:rsidP="00283DD7">
      <w:pPr>
        <w:rPr>
          <w:rFonts w:cs="Arial"/>
        </w:rPr>
      </w:pPr>
    </w:p>
    <w:p w14:paraId="0CD11A93" w14:textId="77777777"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CF5339F" w14:textId="7549DD87" w:rsidR="00283DD7" w:rsidRPr="00251111" w:rsidRDefault="00C04A16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</w:t>
      </w:r>
      <w:r w:rsidR="00EB1722">
        <w:rPr>
          <w:rFonts w:cs="Arial"/>
        </w:rPr>
        <w:t xml:space="preserve"> a rozpočtu</w:t>
      </w:r>
    </w:p>
    <w:p w14:paraId="12BB1079" w14:textId="5E0F2917" w:rsidR="00283DD7" w:rsidRPr="00FD7878" w:rsidRDefault="00283DD7" w:rsidP="001F34E8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5725326" w14:textId="6D2DDA27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967A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87AF" w14:textId="77777777" w:rsidR="00967A0F" w:rsidRDefault="00967A0F" w:rsidP="00CE3205">
      <w:r>
        <w:separator/>
      </w:r>
    </w:p>
  </w:endnote>
  <w:endnote w:type="continuationSeparator" w:id="0">
    <w:p w14:paraId="127A1163" w14:textId="77777777" w:rsidR="00967A0F" w:rsidRDefault="00967A0F" w:rsidP="00CE3205">
      <w:r>
        <w:continuationSeparator/>
      </w:r>
    </w:p>
  </w:endnote>
  <w:endnote w:type="continuationNotice" w:id="1">
    <w:p w14:paraId="5DC70876" w14:textId="77777777" w:rsidR="00967A0F" w:rsidRDefault="00967A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0265" w14:textId="77777777" w:rsidR="00967A0F" w:rsidRDefault="00967A0F" w:rsidP="00CE3205">
      <w:r>
        <w:separator/>
      </w:r>
    </w:p>
  </w:footnote>
  <w:footnote w:type="continuationSeparator" w:id="0">
    <w:p w14:paraId="3F383A64" w14:textId="77777777" w:rsidR="00967A0F" w:rsidRDefault="00967A0F" w:rsidP="00CE3205">
      <w:r>
        <w:continuationSeparator/>
      </w:r>
    </w:p>
  </w:footnote>
  <w:footnote w:type="continuationNotice" w:id="1">
    <w:p w14:paraId="036F99D7" w14:textId="77777777" w:rsidR="00967A0F" w:rsidRDefault="00967A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1DC2CCD3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605015F5"/>
    <w:multiLevelType w:val="hybridMultilevel"/>
    <w:tmpl w:val="EB9E8C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2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39"/>
  </w:num>
  <w:num w:numId="8" w16cid:durableId="1227761416">
    <w:abstractNumId w:val="43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2"/>
  </w:num>
  <w:num w:numId="19" w16cid:durableId="1235626758">
    <w:abstractNumId w:val="14"/>
  </w:num>
  <w:num w:numId="20" w16cid:durableId="1098676328">
    <w:abstractNumId w:val="44"/>
  </w:num>
  <w:num w:numId="21" w16cid:durableId="1111435626">
    <w:abstractNumId w:val="35"/>
  </w:num>
  <w:num w:numId="22" w16cid:durableId="337580392">
    <w:abstractNumId w:val="40"/>
  </w:num>
  <w:num w:numId="23" w16cid:durableId="500586005">
    <w:abstractNumId w:val="21"/>
  </w:num>
  <w:num w:numId="24" w16cid:durableId="392430474">
    <w:abstractNumId w:val="32"/>
  </w:num>
  <w:num w:numId="25" w16cid:durableId="819007184">
    <w:abstractNumId w:val="41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29"/>
  </w:num>
  <w:num w:numId="33" w16cid:durableId="272134956">
    <w:abstractNumId w:val="33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6"/>
  </w:num>
  <w:num w:numId="37" w16cid:durableId="717632100">
    <w:abstractNumId w:val="38"/>
  </w:num>
  <w:num w:numId="38" w16cid:durableId="1145928191">
    <w:abstractNumId w:val="3"/>
  </w:num>
  <w:num w:numId="39" w16cid:durableId="1414744366">
    <w:abstractNumId w:val="30"/>
  </w:num>
  <w:num w:numId="40" w16cid:durableId="686441831">
    <w:abstractNumId w:val="22"/>
  </w:num>
  <w:num w:numId="41" w16cid:durableId="770051338">
    <w:abstractNumId w:val="37"/>
  </w:num>
  <w:num w:numId="42" w16cid:durableId="173344144">
    <w:abstractNumId w:val="10"/>
  </w:num>
  <w:num w:numId="43" w16cid:durableId="1168135742">
    <w:abstractNumId w:val="31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4"/>
  </w:num>
  <w:num w:numId="47" w16cid:durableId="1368027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0D9"/>
    <w:rsid w:val="00016E3E"/>
    <w:rsid w:val="00021A01"/>
    <w:rsid w:val="00021AFD"/>
    <w:rsid w:val="000228B1"/>
    <w:rsid w:val="00030BAB"/>
    <w:rsid w:val="0003198C"/>
    <w:rsid w:val="00031A24"/>
    <w:rsid w:val="00035881"/>
    <w:rsid w:val="00041143"/>
    <w:rsid w:val="00042F0D"/>
    <w:rsid w:val="000529CF"/>
    <w:rsid w:val="00054A83"/>
    <w:rsid w:val="00065EE4"/>
    <w:rsid w:val="0007115C"/>
    <w:rsid w:val="00077649"/>
    <w:rsid w:val="00085B18"/>
    <w:rsid w:val="000867E3"/>
    <w:rsid w:val="000877BF"/>
    <w:rsid w:val="00087B6D"/>
    <w:rsid w:val="000A01CE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55F2"/>
    <w:rsid w:val="000F5CBF"/>
    <w:rsid w:val="0010035A"/>
    <w:rsid w:val="00103878"/>
    <w:rsid w:val="00110779"/>
    <w:rsid w:val="00113AC8"/>
    <w:rsid w:val="00123F7D"/>
    <w:rsid w:val="00124796"/>
    <w:rsid w:val="00124B82"/>
    <w:rsid w:val="00125C37"/>
    <w:rsid w:val="00127CF4"/>
    <w:rsid w:val="00130172"/>
    <w:rsid w:val="00133A52"/>
    <w:rsid w:val="0013475C"/>
    <w:rsid w:val="00145EB3"/>
    <w:rsid w:val="0015001D"/>
    <w:rsid w:val="00150910"/>
    <w:rsid w:val="001518E0"/>
    <w:rsid w:val="00155BEC"/>
    <w:rsid w:val="00157192"/>
    <w:rsid w:val="00166F51"/>
    <w:rsid w:val="00170A7F"/>
    <w:rsid w:val="00172C93"/>
    <w:rsid w:val="001762E6"/>
    <w:rsid w:val="00176E7B"/>
    <w:rsid w:val="00181947"/>
    <w:rsid w:val="00182EE2"/>
    <w:rsid w:val="0018745F"/>
    <w:rsid w:val="00191662"/>
    <w:rsid w:val="001C3A2B"/>
    <w:rsid w:val="001D07F9"/>
    <w:rsid w:val="001D4CC5"/>
    <w:rsid w:val="001D50F8"/>
    <w:rsid w:val="001E2ACA"/>
    <w:rsid w:val="001E5F4C"/>
    <w:rsid w:val="001E7CEB"/>
    <w:rsid w:val="001F34E8"/>
    <w:rsid w:val="001F4AA2"/>
    <w:rsid w:val="001F4E26"/>
    <w:rsid w:val="00205E8E"/>
    <w:rsid w:val="00213F27"/>
    <w:rsid w:val="00230967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6D0C"/>
    <w:rsid w:val="0028790B"/>
    <w:rsid w:val="002A1B29"/>
    <w:rsid w:val="002A1DDF"/>
    <w:rsid w:val="002A270A"/>
    <w:rsid w:val="002B04FF"/>
    <w:rsid w:val="002B1B70"/>
    <w:rsid w:val="002B269C"/>
    <w:rsid w:val="002C3821"/>
    <w:rsid w:val="002C5698"/>
    <w:rsid w:val="002E19C3"/>
    <w:rsid w:val="002E2C0C"/>
    <w:rsid w:val="002F17F2"/>
    <w:rsid w:val="00306F37"/>
    <w:rsid w:val="00307AF3"/>
    <w:rsid w:val="00311146"/>
    <w:rsid w:val="0031506A"/>
    <w:rsid w:val="00320A65"/>
    <w:rsid w:val="00321356"/>
    <w:rsid w:val="003216F0"/>
    <w:rsid w:val="00330941"/>
    <w:rsid w:val="003342AF"/>
    <w:rsid w:val="00334B09"/>
    <w:rsid w:val="003350EF"/>
    <w:rsid w:val="003359FF"/>
    <w:rsid w:val="00336EB2"/>
    <w:rsid w:val="003420F8"/>
    <w:rsid w:val="00347CC3"/>
    <w:rsid w:val="00352810"/>
    <w:rsid w:val="003544E9"/>
    <w:rsid w:val="00356FD6"/>
    <w:rsid w:val="003624CF"/>
    <w:rsid w:val="00362A60"/>
    <w:rsid w:val="0036632F"/>
    <w:rsid w:val="00373D51"/>
    <w:rsid w:val="003816AB"/>
    <w:rsid w:val="0038316F"/>
    <w:rsid w:val="00387D55"/>
    <w:rsid w:val="003A1667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04DD5"/>
    <w:rsid w:val="00411A72"/>
    <w:rsid w:val="00412CB7"/>
    <w:rsid w:val="00413AD6"/>
    <w:rsid w:val="004155E1"/>
    <w:rsid w:val="00417EAF"/>
    <w:rsid w:val="00422E8F"/>
    <w:rsid w:val="00423CB0"/>
    <w:rsid w:val="00427FB2"/>
    <w:rsid w:val="004357F1"/>
    <w:rsid w:val="00435CD5"/>
    <w:rsid w:val="00435CFB"/>
    <w:rsid w:val="00437849"/>
    <w:rsid w:val="00442B26"/>
    <w:rsid w:val="00444FF1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B08"/>
    <w:rsid w:val="00492A6F"/>
    <w:rsid w:val="00493CD9"/>
    <w:rsid w:val="00496A89"/>
    <w:rsid w:val="0049737E"/>
    <w:rsid w:val="004A15FB"/>
    <w:rsid w:val="004B146F"/>
    <w:rsid w:val="004B41B1"/>
    <w:rsid w:val="004B5B21"/>
    <w:rsid w:val="004C4791"/>
    <w:rsid w:val="004C4CE0"/>
    <w:rsid w:val="004F0023"/>
    <w:rsid w:val="004F0492"/>
    <w:rsid w:val="005018D1"/>
    <w:rsid w:val="00501E5F"/>
    <w:rsid w:val="005028DA"/>
    <w:rsid w:val="00510593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51FB"/>
    <w:rsid w:val="005E5B4A"/>
    <w:rsid w:val="005E5C94"/>
    <w:rsid w:val="005E5EC8"/>
    <w:rsid w:val="005F1129"/>
    <w:rsid w:val="005F194B"/>
    <w:rsid w:val="0060094A"/>
    <w:rsid w:val="006015A7"/>
    <w:rsid w:val="00603262"/>
    <w:rsid w:val="00603806"/>
    <w:rsid w:val="00604F9D"/>
    <w:rsid w:val="006124C7"/>
    <w:rsid w:val="00612905"/>
    <w:rsid w:val="006153F1"/>
    <w:rsid w:val="00617BFD"/>
    <w:rsid w:val="006203B4"/>
    <w:rsid w:val="0062443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A064A"/>
    <w:rsid w:val="006A0C91"/>
    <w:rsid w:val="006A32C2"/>
    <w:rsid w:val="006A3F00"/>
    <w:rsid w:val="006C1E26"/>
    <w:rsid w:val="006C797F"/>
    <w:rsid w:val="006D0408"/>
    <w:rsid w:val="006D5840"/>
    <w:rsid w:val="006D5857"/>
    <w:rsid w:val="006D6080"/>
    <w:rsid w:val="006E126E"/>
    <w:rsid w:val="006F084C"/>
    <w:rsid w:val="006F1B93"/>
    <w:rsid w:val="00705C2D"/>
    <w:rsid w:val="007142D3"/>
    <w:rsid w:val="00714AA3"/>
    <w:rsid w:val="00715884"/>
    <w:rsid w:val="007158D2"/>
    <w:rsid w:val="00722DCD"/>
    <w:rsid w:val="00724355"/>
    <w:rsid w:val="00726469"/>
    <w:rsid w:val="00736FC8"/>
    <w:rsid w:val="0073714E"/>
    <w:rsid w:val="00741FFD"/>
    <w:rsid w:val="00742945"/>
    <w:rsid w:val="00754880"/>
    <w:rsid w:val="00754891"/>
    <w:rsid w:val="00754AB0"/>
    <w:rsid w:val="00760E90"/>
    <w:rsid w:val="00761987"/>
    <w:rsid w:val="007664C5"/>
    <w:rsid w:val="00766A96"/>
    <w:rsid w:val="00767F53"/>
    <w:rsid w:val="007741C0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41A18"/>
    <w:rsid w:val="00845571"/>
    <w:rsid w:val="00845869"/>
    <w:rsid w:val="00846F05"/>
    <w:rsid w:val="0085662B"/>
    <w:rsid w:val="00862710"/>
    <w:rsid w:val="00863925"/>
    <w:rsid w:val="00866748"/>
    <w:rsid w:val="008669A1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6314"/>
    <w:rsid w:val="008B721A"/>
    <w:rsid w:val="008C1577"/>
    <w:rsid w:val="008C24A0"/>
    <w:rsid w:val="008D5E6F"/>
    <w:rsid w:val="008E084E"/>
    <w:rsid w:val="008E10D4"/>
    <w:rsid w:val="008E5374"/>
    <w:rsid w:val="008E540A"/>
    <w:rsid w:val="008E666D"/>
    <w:rsid w:val="008F0BB2"/>
    <w:rsid w:val="008F50FD"/>
    <w:rsid w:val="008F5355"/>
    <w:rsid w:val="00900229"/>
    <w:rsid w:val="0090445F"/>
    <w:rsid w:val="0090785F"/>
    <w:rsid w:val="00910621"/>
    <w:rsid w:val="00912332"/>
    <w:rsid w:val="009127AC"/>
    <w:rsid w:val="009163D9"/>
    <w:rsid w:val="009167BC"/>
    <w:rsid w:val="0092290D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67A0F"/>
    <w:rsid w:val="0097157F"/>
    <w:rsid w:val="009740D5"/>
    <w:rsid w:val="00975233"/>
    <w:rsid w:val="009759F9"/>
    <w:rsid w:val="009802DE"/>
    <w:rsid w:val="0098057C"/>
    <w:rsid w:val="00980678"/>
    <w:rsid w:val="00984438"/>
    <w:rsid w:val="009872FA"/>
    <w:rsid w:val="00991715"/>
    <w:rsid w:val="00993BC8"/>
    <w:rsid w:val="009A3491"/>
    <w:rsid w:val="009A52DC"/>
    <w:rsid w:val="009A6603"/>
    <w:rsid w:val="009B1489"/>
    <w:rsid w:val="009B457C"/>
    <w:rsid w:val="009B6FEA"/>
    <w:rsid w:val="009C040E"/>
    <w:rsid w:val="009C1382"/>
    <w:rsid w:val="009C31AD"/>
    <w:rsid w:val="009C6A38"/>
    <w:rsid w:val="009D0EEB"/>
    <w:rsid w:val="009D4595"/>
    <w:rsid w:val="009D5CF4"/>
    <w:rsid w:val="009E0423"/>
    <w:rsid w:val="009E1585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37D7E"/>
    <w:rsid w:val="00A43D0E"/>
    <w:rsid w:val="00A45DA2"/>
    <w:rsid w:val="00A62248"/>
    <w:rsid w:val="00A644F8"/>
    <w:rsid w:val="00A64EB6"/>
    <w:rsid w:val="00A67A35"/>
    <w:rsid w:val="00A73E92"/>
    <w:rsid w:val="00A74B5F"/>
    <w:rsid w:val="00A81B13"/>
    <w:rsid w:val="00A8322E"/>
    <w:rsid w:val="00AA2BF7"/>
    <w:rsid w:val="00AB200E"/>
    <w:rsid w:val="00AB7DE2"/>
    <w:rsid w:val="00AD087F"/>
    <w:rsid w:val="00AD0F27"/>
    <w:rsid w:val="00AD2B0E"/>
    <w:rsid w:val="00AE0ADF"/>
    <w:rsid w:val="00AE1CC8"/>
    <w:rsid w:val="00AE6E1A"/>
    <w:rsid w:val="00AF16F8"/>
    <w:rsid w:val="00AF2AE2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219A"/>
    <w:rsid w:val="00BA2A05"/>
    <w:rsid w:val="00BA4D8E"/>
    <w:rsid w:val="00BC2749"/>
    <w:rsid w:val="00BC5167"/>
    <w:rsid w:val="00BD572B"/>
    <w:rsid w:val="00BD607C"/>
    <w:rsid w:val="00BD77D5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C73"/>
    <w:rsid w:val="00C05CFC"/>
    <w:rsid w:val="00C067AC"/>
    <w:rsid w:val="00C11C71"/>
    <w:rsid w:val="00C1430E"/>
    <w:rsid w:val="00C319E0"/>
    <w:rsid w:val="00C32789"/>
    <w:rsid w:val="00C401AE"/>
    <w:rsid w:val="00C42C89"/>
    <w:rsid w:val="00C5386E"/>
    <w:rsid w:val="00C57517"/>
    <w:rsid w:val="00C60A28"/>
    <w:rsid w:val="00C711CB"/>
    <w:rsid w:val="00C72F93"/>
    <w:rsid w:val="00C836F4"/>
    <w:rsid w:val="00C85532"/>
    <w:rsid w:val="00C87F0C"/>
    <w:rsid w:val="00C921B6"/>
    <w:rsid w:val="00C94A81"/>
    <w:rsid w:val="00C95DC0"/>
    <w:rsid w:val="00C968C9"/>
    <w:rsid w:val="00CA44E9"/>
    <w:rsid w:val="00CA57AD"/>
    <w:rsid w:val="00CB2996"/>
    <w:rsid w:val="00CB4F9A"/>
    <w:rsid w:val="00CB5369"/>
    <w:rsid w:val="00CB635A"/>
    <w:rsid w:val="00CB63A5"/>
    <w:rsid w:val="00CC0F0F"/>
    <w:rsid w:val="00CC1345"/>
    <w:rsid w:val="00CC27AE"/>
    <w:rsid w:val="00CD3791"/>
    <w:rsid w:val="00CD7AAF"/>
    <w:rsid w:val="00CE3205"/>
    <w:rsid w:val="00CE4529"/>
    <w:rsid w:val="00CE780F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1DAC"/>
    <w:rsid w:val="00DA2CB4"/>
    <w:rsid w:val="00DA3A74"/>
    <w:rsid w:val="00DA4362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7229"/>
    <w:rsid w:val="00DD0EF7"/>
    <w:rsid w:val="00DD389D"/>
    <w:rsid w:val="00DD3BE9"/>
    <w:rsid w:val="00DD3F7A"/>
    <w:rsid w:val="00E01AED"/>
    <w:rsid w:val="00E03B18"/>
    <w:rsid w:val="00E07F6A"/>
    <w:rsid w:val="00E108E2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4BC7"/>
    <w:rsid w:val="00E67AC1"/>
    <w:rsid w:val="00E763A3"/>
    <w:rsid w:val="00E81D05"/>
    <w:rsid w:val="00E86BD7"/>
    <w:rsid w:val="00E959CD"/>
    <w:rsid w:val="00EA103D"/>
    <w:rsid w:val="00EA194A"/>
    <w:rsid w:val="00EA5AE8"/>
    <w:rsid w:val="00EA6B1A"/>
    <w:rsid w:val="00EA7477"/>
    <w:rsid w:val="00EB1722"/>
    <w:rsid w:val="00EB2A8A"/>
    <w:rsid w:val="00EB4E3D"/>
    <w:rsid w:val="00EC6335"/>
    <w:rsid w:val="00EC6F32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10CE6"/>
    <w:rsid w:val="00F123AE"/>
    <w:rsid w:val="00F1270F"/>
    <w:rsid w:val="00F14DF7"/>
    <w:rsid w:val="00F16331"/>
    <w:rsid w:val="00F17324"/>
    <w:rsid w:val="00F209BB"/>
    <w:rsid w:val="00F251F2"/>
    <w:rsid w:val="00F3772F"/>
    <w:rsid w:val="00F40A2D"/>
    <w:rsid w:val="00F411FE"/>
    <w:rsid w:val="00F42AAC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59D673B"/>
    <w:rsid w:val="0808E6D4"/>
    <w:rsid w:val="09A4B735"/>
    <w:rsid w:val="0F1998EC"/>
    <w:rsid w:val="141C69AD"/>
    <w:rsid w:val="1578FEF2"/>
    <w:rsid w:val="181F6F45"/>
    <w:rsid w:val="182457B9"/>
    <w:rsid w:val="1A957595"/>
    <w:rsid w:val="1C181D99"/>
    <w:rsid w:val="1C3145F6"/>
    <w:rsid w:val="1C98A4F5"/>
    <w:rsid w:val="1E0CF7D7"/>
    <w:rsid w:val="1E1B6C95"/>
    <w:rsid w:val="1F750223"/>
    <w:rsid w:val="2409668B"/>
    <w:rsid w:val="25CF2A47"/>
    <w:rsid w:val="29EBCACD"/>
    <w:rsid w:val="2AA599CB"/>
    <w:rsid w:val="2CDC4419"/>
    <w:rsid w:val="3171AEB9"/>
    <w:rsid w:val="32FA5DB4"/>
    <w:rsid w:val="3FC7BB74"/>
    <w:rsid w:val="41020824"/>
    <w:rsid w:val="43AF572A"/>
    <w:rsid w:val="4665F1EF"/>
    <w:rsid w:val="50076B07"/>
    <w:rsid w:val="503D0541"/>
    <w:rsid w:val="50F1B57E"/>
    <w:rsid w:val="570008F9"/>
    <w:rsid w:val="590D4D99"/>
    <w:rsid w:val="5E468766"/>
    <w:rsid w:val="61657035"/>
    <w:rsid w:val="632444C4"/>
    <w:rsid w:val="64B63954"/>
    <w:rsid w:val="6638E158"/>
    <w:rsid w:val="6B95770B"/>
    <w:rsid w:val="6E6C0B84"/>
    <w:rsid w:val="7123F612"/>
    <w:rsid w:val="717B93FF"/>
    <w:rsid w:val="726F56F2"/>
    <w:rsid w:val="7475C6B1"/>
    <w:rsid w:val="76119712"/>
    <w:rsid w:val="7742C815"/>
    <w:rsid w:val="77D2A83C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7d2623-97ce-4d3d-b38b-e619fa1cf8e4"/>
    <ds:schemaRef ds:uri="3c3db478-5397-4d9d-b8f4-aeb2c9f9eb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891A5E-6D5B-4EF5-AA6A-0E295AFC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http://www.opjak.cz/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Jobová Jana</cp:lastModifiedBy>
  <cp:revision>30</cp:revision>
  <cp:lastPrinted>2024-05-23T09:36:00Z</cp:lastPrinted>
  <dcterms:created xsi:type="dcterms:W3CDTF">2024-05-23T11:40:00Z</dcterms:created>
  <dcterms:modified xsi:type="dcterms:W3CDTF">2024-06-28T06:56:00Z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