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B1" w:rsidRPr="00401947" w:rsidRDefault="00D342B1" w:rsidP="00EC68DA">
      <w:pPr>
        <w:keepNext/>
        <w:shd w:val="pct10" w:color="auto" w:fill="auto"/>
        <w:spacing w:after="0" w:line="240" w:lineRule="auto"/>
        <w:jc w:val="center"/>
        <w:outlineLvl w:val="4"/>
        <w:rPr>
          <w:rFonts w:ascii="Arial Black" w:eastAsia="Times New Roman" w:hAnsi="Arial Black" w:cs="Times New Roman"/>
          <w:b/>
          <w:bCs/>
          <w:sz w:val="40"/>
          <w:szCs w:val="20"/>
          <w:lang w:eastAsia="cs-CZ"/>
        </w:rPr>
      </w:pPr>
      <w:r w:rsidRPr="00401947">
        <w:rPr>
          <w:rFonts w:ascii="Arial Black" w:eastAsia="Times New Roman" w:hAnsi="Arial Black" w:cs="Times New Roman"/>
          <w:b/>
          <w:bCs/>
          <w:sz w:val="40"/>
          <w:szCs w:val="20"/>
          <w:lang w:eastAsia="cs-CZ"/>
        </w:rPr>
        <w:t>SMLOUVA O NÁJMU PROSTORŮ</w:t>
      </w:r>
    </w:p>
    <w:p w:rsidR="00D342B1" w:rsidRPr="00401947" w:rsidRDefault="00D342B1" w:rsidP="00EC68DA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0194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na základě ustanovení zákona č.89/2012 Sb., občanský zákoník, ve znění pozdějších předpisů </w:t>
      </w:r>
      <w:r w:rsidRPr="0040194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(dále jen „OZ“)</w:t>
      </w:r>
    </w:p>
    <w:p w:rsidR="00D342B1" w:rsidRPr="00BD32D1" w:rsidRDefault="00DA1204" w:rsidP="00EC68DA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cs-C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(dále jen „S</w:t>
      </w:r>
      <w:r w:rsidR="00D342B1" w:rsidRPr="0040194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mlouva“)</w:t>
      </w:r>
    </w:p>
    <w:p w:rsidR="00D342B1" w:rsidRPr="00BD32D1" w:rsidRDefault="00D342B1" w:rsidP="00EC68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highlight w:val="cyan"/>
          <w:lang w:eastAsia="cs-CZ"/>
        </w:rPr>
      </w:pPr>
    </w:p>
    <w:p w:rsidR="00D342B1" w:rsidRPr="002E5CBF" w:rsidRDefault="00D342B1" w:rsidP="00EC68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E5CB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I.</w:t>
      </w:r>
    </w:p>
    <w:p w:rsidR="00D342B1" w:rsidRPr="002E5CBF" w:rsidRDefault="00D342B1" w:rsidP="00EC68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2E5CB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SMLUVNÍ STRANY</w:t>
      </w:r>
    </w:p>
    <w:p w:rsidR="00D342B1" w:rsidRPr="002E5CBF" w:rsidRDefault="00D342B1" w:rsidP="00EC68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2E5CBF" w:rsidRDefault="00D342B1" w:rsidP="00EC68DA">
      <w:pPr>
        <w:keepNext/>
        <w:tabs>
          <w:tab w:val="left" w:pos="4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E5CBF">
        <w:rPr>
          <w:rFonts w:ascii="Times New Roman" w:eastAsia="Times New Roman" w:hAnsi="Times New Roman" w:cs="Times New Roman"/>
          <w:b/>
          <w:szCs w:val="20"/>
        </w:rPr>
        <w:t>PRONAJÍMATEL</w:t>
      </w:r>
      <w:r w:rsidRPr="002E5CBF">
        <w:rPr>
          <w:rFonts w:ascii="Times New Roman" w:eastAsia="Times New Roman" w:hAnsi="Times New Roman" w:cs="Times New Roman"/>
          <w:b/>
          <w:sz w:val="24"/>
          <w:szCs w:val="20"/>
        </w:rPr>
        <w:t xml:space="preserve">:         </w:t>
      </w:r>
      <w:r w:rsidRPr="002E5CBF">
        <w:rPr>
          <w:rFonts w:ascii="Times New Roman" w:eastAsia="Times New Roman" w:hAnsi="Times New Roman" w:cs="Times New Roman"/>
          <w:b/>
          <w:sz w:val="24"/>
          <w:szCs w:val="20"/>
        </w:rPr>
        <w:tab/>
        <w:t>statutární město Plzeň</w:t>
      </w:r>
    </w:p>
    <w:p w:rsidR="00D342B1" w:rsidRPr="002E5CBF" w:rsidRDefault="00D342B1" w:rsidP="00EC68DA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E5C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IČ: </w:t>
      </w:r>
      <w:r w:rsidRPr="002E5CB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00075370</w:t>
      </w:r>
    </w:p>
    <w:p w:rsidR="00D342B1" w:rsidRPr="002E5CBF" w:rsidRDefault="00D342B1" w:rsidP="00EC68DA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E5CBF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2E5CB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</w:p>
    <w:p w:rsidR="00D342B1" w:rsidRPr="002E5CBF" w:rsidRDefault="00D342B1" w:rsidP="00EC68DA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E5C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adresa: </w:t>
      </w:r>
      <w:r w:rsidRPr="002E5CB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Plzeň, náměstí Republiky 1/1, PSČ 306 32</w:t>
      </w:r>
    </w:p>
    <w:p w:rsidR="00D342B1" w:rsidRPr="002E5CBF" w:rsidRDefault="00D342B1" w:rsidP="00EC68DA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E5CBF">
        <w:rPr>
          <w:rFonts w:ascii="Times New Roman" w:eastAsia="Times New Roman" w:hAnsi="Times New Roman" w:cs="Times New Roman"/>
          <w:sz w:val="20"/>
          <w:szCs w:val="20"/>
          <w:lang w:eastAsia="cs-CZ"/>
        </w:rPr>
        <w:t>adresa pro doručování:</w:t>
      </w:r>
      <w:r w:rsidRPr="002E5CB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Plzeň, Škroupova 5, PSČ 306 32</w:t>
      </w:r>
    </w:p>
    <w:p w:rsidR="005D6C6D" w:rsidRDefault="00D342B1" w:rsidP="005D6C6D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E5C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2E5CB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r w:rsidR="005D6C6D" w:rsidRPr="002E729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7040C" w:rsidRPr="002E7298" w:rsidRDefault="00F7040C" w:rsidP="005D6C6D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E7298">
        <w:rPr>
          <w:rFonts w:ascii="Times New Roman" w:eastAsia="Calibri" w:hAnsi="Times New Roman" w:cs="Times New Roman"/>
          <w:sz w:val="20"/>
          <w:szCs w:val="20"/>
        </w:rPr>
        <w:t xml:space="preserve">číslo účtu: </w:t>
      </w:r>
      <w:r w:rsidRPr="002E7298">
        <w:rPr>
          <w:rFonts w:ascii="Times New Roman" w:eastAsia="Calibri" w:hAnsi="Times New Roman" w:cs="Times New Roman"/>
          <w:sz w:val="20"/>
          <w:szCs w:val="20"/>
        </w:rPr>
        <w:tab/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</w:p>
    <w:p w:rsidR="005D6C6D" w:rsidRDefault="002E7298" w:rsidP="005D6C6D">
      <w:pPr>
        <w:pStyle w:val="Zhlav"/>
        <w:tabs>
          <w:tab w:val="clear" w:pos="4536"/>
          <w:tab w:val="clear" w:pos="9072"/>
          <w:tab w:val="left" w:pos="4500"/>
        </w:tabs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E7298">
        <w:rPr>
          <w:rFonts w:ascii="Times New Roman" w:eastAsia="Calibri" w:hAnsi="Times New Roman" w:cs="Times New Roman"/>
          <w:sz w:val="20"/>
          <w:szCs w:val="20"/>
        </w:rPr>
        <w:t xml:space="preserve">variabilní symbol: </w:t>
      </w:r>
      <w:r w:rsidRPr="002E7298">
        <w:rPr>
          <w:rFonts w:ascii="Times New Roman" w:eastAsia="Calibri" w:hAnsi="Times New Roman" w:cs="Times New Roman"/>
          <w:sz w:val="20"/>
          <w:szCs w:val="20"/>
        </w:rPr>
        <w:tab/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5D6C6D" w:rsidRDefault="001B2F61" w:rsidP="005D6C6D">
      <w:pPr>
        <w:pStyle w:val="Zhlav"/>
        <w:tabs>
          <w:tab w:val="clear" w:pos="4536"/>
          <w:tab w:val="clear" w:pos="9072"/>
          <w:tab w:val="left" w:pos="4500"/>
        </w:tabs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r w:rsidR="005D6C6D" w:rsidRPr="002E5CBF">
        <w:rPr>
          <w:rFonts w:ascii="Times New Roman" w:eastAsia="Times New Roman" w:hAnsi="Times New Roman" w:cs="Times New Roman"/>
          <w:i/>
          <w:iCs/>
          <w:szCs w:val="20"/>
          <w:lang w:eastAsia="cs-CZ"/>
        </w:rPr>
        <w:t xml:space="preserve"> </w:t>
      </w:r>
    </w:p>
    <w:p w:rsidR="00D342B1" w:rsidRPr="002E5CBF" w:rsidRDefault="00D342B1" w:rsidP="005D6C6D">
      <w:pPr>
        <w:pStyle w:val="Zhlav"/>
        <w:tabs>
          <w:tab w:val="clear" w:pos="4536"/>
          <w:tab w:val="clear" w:pos="9072"/>
          <w:tab w:val="left" w:pos="4500"/>
        </w:tabs>
        <w:rPr>
          <w:rFonts w:ascii="Times New Roman" w:eastAsia="Times New Roman" w:hAnsi="Times New Roman" w:cs="Times New Roman"/>
          <w:i/>
          <w:iCs/>
          <w:szCs w:val="24"/>
          <w:lang w:eastAsia="cs-CZ"/>
        </w:rPr>
      </w:pPr>
      <w:r w:rsidRPr="002E5CBF">
        <w:rPr>
          <w:rFonts w:ascii="Times New Roman" w:eastAsia="Times New Roman" w:hAnsi="Times New Roman" w:cs="Times New Roman"/>
          <w:i/>
          <w:iCs/>
          <w:szCs w:val="20"/>
          <w:lang w:eastAsia="cs-CZ"/>
        </w:rPr>
        <w:t>(dále jen „pronajímatel“)</w:t>
      </w:r>
    </w:p>
    <w:p w:rsidR="00D342B1" w:rsidRPr="00BD32D1" w:rsidRDefault="00D342B1" w:rsidP="00EC68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D342B1" w:rsidRPr="00C65659" w:rsidRDefault="00D342B1" w:rsidP="00EC68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5659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:rsidR="00D342B1" w:rsidRPr="00C65659" w:rsidRDefault="00D342B1" w:rsidP="00EC68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Default="00D342B1" w:rsidP="00EC68DA">
      <w:pPr>
        <w:keepNext/>
        <w:tabs>
          <w:tab w:val="left" w:pos="4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659">
        <w:rPr>
          <w:rFonts w:ascii="Times New Roman" w:eastAsia="Times New Roman" w:hAnsi="Times New Roman" w:cs="Times New Roman"/>
          <w:b/>
          <w:szCs w:val="24"/>
        </w:rPr>
        <w:t>NÁJEMCE:</w:t>
      </w:r>
      <w:r w:rsidR="001B2F6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74B59" w:rsidRPr="00890E21">
        <w:rPr>
          <w:rFonts w:ascii="Times New Roman" w:eastAsia="Times New Roman" w:hAnsi="Times New Roman" w:cs="Times New Roman"/>
          <w:b/>
          <w:bCs/>
          <w:sz w:val="24"/>
          <w:szCs w:val="24"/>
        </w:rPr>
        <w:t>SPOLEK K.R.O.K.</w:t>
      </w:r>
    </w:p>
    <w:p w:rsidR="00890E21" w:rsidRPr="003F0BAB" w:rsidRDefault="00890E21" w:rsidP="003F0BAB">
      <w:pPr>
        <w:tabs>
          <w:tab w:val="left" w:pos="4500"/>
          <w:tab w:val="center" w:pos="4536"/>
          <w:tab w:val="right" w:pos="9072"/>
        </w:tabs>
        <w:spacing w:after="0" w:line="240" w:lineRule="auto"/>
        <w:ind w:left="4500" w:hanging="389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3F0BAB">
        <w:rPr>
          <w:rFonts w:ascii="Times New Roman" w:eastAsia="Times New Roman" w:hAnsi="Times New Roman" w:cs="Times New Roman"/>
          <w:sz w:val="19"/>
          <w:szCs w:val="19"/>
          <w:lang w:eastAsia="cs-CZ"/>
        </w:rPr>
        <w:t>zapsaný dne 1. ledna 2014 ve spolkovém rejstříku u</w:t>
      </w:r>
      <w:r w:rsidR="003F0BAB" w:rsidRPr="003F0BAB">
        <w:rPr>
          <w:rFonts w:ascii="Times New Roman" w:eastAsia="Times New Roman" w:hAnsi="Times New Roman" w:cs="Times New Roman"/>
          <w:sz w:val="19"/>
          <w:szCs w:val="19"/>
          <w:lang w:eastAsia="cs-CZ"/>
        </w:rPr>
        <w:t> </w:t>
      </w:r>
      <w:r w:rsidRPr="003F0BAB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Krajského soudu v Plzni pod </w:t>
      </w:r>
      <w:proofErr w:type="spellStart"/>
      <w:r w:rsidRPr="003F0BAB">
        <w:rPr>
          <w:rFonts w:ascii="Times New Roman" w:eastAsia="Times New Roman" w:hAnsi="Times New Roman" w:cs="Times New Roman"/>
          <w:sz w:val="19"/>
          <w:szCs w:val="19"/>
          <w:lang w:eastAsia="cs-CZ"/>
        </w:rPr>
        <w:t>sp</w:t>
      </w:r>
      <w:proofErr w:type="spellEnd"/>
      <w:r w:rsidRPr="003F0BAB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. </w:t>
      </w:r>
      <w:r w:rsidR="003F0BAB" w:rsidRPr="003F0BAB">
        <w:rPr>
          <w:rFonts w:ascii="Times New Roman" w:eastAsia="Times New Roman" w:hAnsi="Times New Roman" w:cs="Times New Roman"/>
          <w:sz w:val="19"/>
          <w:szCs w:val="19"/>
          <w:lang w:eastAsia="cs-CZ"/>
        </w:rPr>
        <w:t>z</w:t>
      </w:r>
      <w:r w:rsidRPr="003F0BAB">
        <w:rPr>
          <w:rFonts w:ascii="Times New Roman" w:eastAsia="Times New Roman" w:hAnsi="Times New Roman" w:cs="Times New Roman"/>
          <w:sz w:val="19"/>
          <w:szCs w:val="19"/>
          <w:lang w:eastAsia="cs-CZ"/>
        </w:rPr>
        <w:t>n.</w:t>
      </w:r>
      <w:r w:rsidR="003F0BAB" w:rsidRPr="003F0BAB">
        <w:rPr>
          <w:rFonts w:ascii="Times New Roman" w:eastAsia="Times New Roman" w:hAnsi="Times New Roman" w:cs="Times New Roman"/>
          <w:sz w:val="19"/>
          <w:szCs w:val="19"/>
          <w:lang w:eastAsia="cs-CZ"/>
        </w:rPr>
        <w:t>: oddíl L vložka 6671</w:t>
      </w:r>
    </w:p>
    <w:p w:rsidR="00D342B1" w:rsidRPr="00C65659" w:rsidRDefault="003F0BAB" w:rsidP="00EC68D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IČ: </w:t>
      </w:r>
      <w:r w:rsidR="001B2F6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1B2F6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gramEnd"/>
      <w:r w:rsidRPr="003F0BAB">
        <w:rPr>
          <w:rFonts w:ascii="Times New Roman" w:eastAsia="Times New Roman" w:hAnsi="Times New Roman" w:cs="Times New Roman"/>
          <w:sz w:val="20"/>
          <w:szCs w:val="20"/>
          <w:lang w:eastAsia="cs-CZ"/>
        </w:rPr>
        <w:t>01830686</w:t>
      </w:r>
    </w:p>
    <w:p w:rsidR="00D342B1" w:rsidRPr="004403F4" w:rsidRDefault="00C21381" w:rsidP="00EC68D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5659">
        <w:rPr>
          <w:rFonts w:ascii="Times New Roman" w:eastAsia="Times New Roman" w:hAnsi="Times New Roman" w:cs="Times New Roman"/>
          <w:sz w:val="20"/>
          <w:szCs w:val="20"/>
          <w:lang w:eastAsia="cs-CZ"/>
        </w:rPr>
        <w:t>ad</w:t>
      </w:r>
      <w:r w:rsidR="001B2F6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resa </w:t>
      </w:r>
      <w:r w:rsidR="003F0BAB">
        <w:rPr>
          <w:rFonts w:ascii="Times New Roman" w:eastAsia="Times New Roman" w:hAnsi="Times New Roman" w:cs="Times New Roman"/>
          <w:sz w:val="20"/>
          <w:szCs w:val="20"/>
          <w:lang w:eastAsia="cs-CZ"/>
        </w:rPr>
        <w:t>sídla</w:t>
      </w:r>
      <w:r w:rsidR="001B2F6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</w:t>
      </w:r>
      <w:r w:rsidR="001B2F6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</w:p>
    <w:p w:rsidR="00045C69" w:rsidRPr="00C65659" w:rsidRDefault="00045C69" w:rsidP="00045C69">
      <w:pPr>
        <w:tabs>
          <w:tab w:val="left" w:pos="4453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03F4">
        <w:rPr>
          <w:rFonts w:ascii="Times New Roman" w:eastAsia="Times New Roman" w:hAnsi="Times New Roman" w:cs="Times New Roman"/>
          <w:sz w:val="20"/>
          <w:szCs w:val="20"/>
          <w:lang w:eastAsia="cs-CZ"/>
        </w:rPr>
        <w:t>adresa pro doručování:</w:t>
      </w:r>
      <w:r w:rsidRPr="004403F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403F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</w:p>
    <w:p w:rsidR="00045C69" w:rsidRPr="00C65659" w:rsidRDefault="00045C69" w:rsidP="00045C69">
      <w:pPr>
        <w:tabs>
          <w:tab w:val="left" w:pos="4500"/>
          <w:tab w:val="left" w:pos="711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56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C6565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r w:rsidRPr="00374F0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045C69" w:rsidRPr="00C65659" w:rsidRDefault="00045C69" w:rsidP="00045C69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565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číslo účtu: </w:t>
      </w:r>
      <w:r w:rsidRPr="00C6565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</w:p>
    <w:p w:rsidR="00045C69" w:rsidRDefault="00045C69" w:rsidP="00045C69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</w:p>
    <w:p w:rsidR="00547786" w:rsidRPr="00C65659" w:rsidRDefault="00547786" w:rsidP="00EC68DA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42B1" w:rsidRPr="00C65659" w:rsidRDefault="00D342B1" w:rsidP="00EC68D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  <w:r w:rsidRPr="00C65659">
        <w:rPr>
          <w:rFonts w:ascii="Times New Roman" w:eastAsia="Times New Roman" w:hAnsi="Times New Roman" w:cs="Times New Roman"/>
          <w:i/>
          <w:iCs/>
          <w:szCs w:val="20"/>
          <w:lang w:eastAsia="cs-CZ"/>
        </w:rPr>
        <w:t>(dále jen „nájemce“)</w:t>
      </w:r>
    </w:p>
    <w:p w:rsidR="00D342B1" w:rsidRPr="00BD32D1" w:rsidRDefault="00D342B1" w:rsidP="00EC68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highlight w:val="cyan"/>
          <w:lang w:eastAsia="cs-CZ"/>
        </w:rPr>
      </w:pPr>
    </w:p>
    <w:p w:rsidR="00D342B1" w:rsidRPr="00A64784" w:rsidRDefault="00D342B1" w:rsidP="00EC68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647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II.</w:t>
      </w:r>
    </w:p>
    <w:p w:rsidR="00D342B1" w:rsidRPr="00A64784" w:rsidRDefault="00D342B1" w:rsidP="00EC68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A64784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PŘEDMĚT SMLOUVY</w:t>
      </w:r>
    </w:p>
    <w:p w:rsidR="00D342B1" w:rsidRPr="00BD32D1" w:rsidRDefault="00041941" w:rsidP="00EC68D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této S</w:t>
      </w:r>
      <w:r w:rsidR="00D342B1" w:rsidRPr="00A64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je závazek pronajímatele přenechat nájemci věc k dočasnému užívání a závazek nájemce platit za to pronajímateli nájemné, to vše za podmínek sjednaných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smluvními stranami níže v této S</w:t>
      </w:r>
      <w:r w:rsidR="00D342B1" w:rsidRPr="00A64784">
        <w:rPr>
          <w:rFonts w:ascii="Times New Roman" w:eastAsia="Times New Roman" w:hAnsi="Times New Roman" w:cs="Times New Roman"/>
          <w:sz w:val="24"/>
          <w:szCs w:val="24"/>
          <w:lang w:eastAsia="cs-CZ"/>
        </w:rPr>
        <w:t>mlouvě.</w:t>
      </w:r>
    </w:p>
    <w:p w:rsidR="00D342B1" w:rsidRPr="00BD32D1" w:rsidRDefault="00D342B1" w:rsidP="00EC68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highlight w:val="cyan"/>
          <w:lang w:eastAsia="cs-CZ"/>
        </w:rPr>
      </w:pPr>
    </w:p>
    <w:p w:rsidR="00D342B1" w:rsidRPr="00181C8E" w:rsidRDefault="00D342B1" w:rsidP="00EC68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181C8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III.</w:t>
      </w:r>
    </w:p>
    <w:p w:rsidR="00D342B1" w:rsidRPr="00181C8E" w:rsidRDefault="00D342B1" w:rsidP="00EC68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181C8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PŘEDMĚT NÁJMU</w:t>
      </w:r>
    </w:p>
    <w:p w:rsidR="00954E8D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181C8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1. </w:t>
      </w:r>
      <w:bookmarkStart w:id="0" w:name="_Hlk131584514"/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>Pronajímatel je</w:t>
      </w:r>
      <w:r w:rsidR="00A64784"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výlučným vlastníkem nemovitých </w:t>
      </w:r>
      <w:proofErr w:type="gramStart"/>
      <w:r w:rsidR="00A64784"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věcí - </w:t>
      </w:r>
      <w:r w:rsidR="00A432B8">
        <w:rPr>
          <w:rFonts w:ascii="Times New Roman" w:eastAsia="Times New Roman" w:hAnsi="Times New Roman" w:cs="Times New Roman"/>
          <w:sz w:val="24"/>
          <w:szCs w:val="20"/>
          <w:lang w:eastAsia="cs-CZ"/>
        </w:rPr>
        <w:t>pozemku</w:t>
      </w:r>
      <w:proofErr w:type="gramEnd"/>
      <w:r w:rsidR="00A432B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číslo parcely </w:t>
      </w:r>
      <w:r w:rsidR="007F6FFA">
        <w:rPr>
          <w:rFonts w:ascii="Times New Roman" w:eastAsia="Times New Roman" w:hAnsi="Times New Roman" w:cs="Times New Roman"/>
          <w:sz w:val="24"/>
          <w:szCs w:val="20"/>
          <w:lang w:eastAsia="cs-CZ"/>
        </w:rPr>
        <w:t>9599</w:t>
      </w:r>
      <w:r w:rsidR="009C17EF"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>, katastrální území Plzeň</w:t>
      </w:r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>, zapsaného na LV 1 na Katastrálním úřadu pro Plzeňský kraj, Katastrální pracoviště Plzeň</w:t>
      </w:r>
      <w:r w:rsidR="00FC6086"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>-</w:t>
      </w:r>
      <w:r w:rsidR="00FC6086"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město </w:t>
      </w:r>
      <w:r w:rsidRPr="00181C8E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(dále jen „pozemek“)</w:t>
      </w:r>
      <w:r w:rsidR="00FC6086" w:rsidRPr="00181C8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FC6086" w:rsidRPr="00181C8E">
        <w:rPr>
          <w:rFonts w:ascii="Times New Roman" w:hAnsi="Times New Roman" w:cs="Times New Roman"/>
          <w:sz w:val="24"/>
        </w:rPr>
        <w:t>a s</w:t>
      </w:r>
      <w:r w:rsidR="00A432B8">
        <w:rPr>
          <w:rFonts w:ascii="Times New Roman" w:hAnsi="Times New Roman" w:cs="Times New Roman"/>
          <w:sz w:val="24"/>
        </w:rPr>
        <w:t>tavby - budovy číslo popisné </w:t>
      </w:r>
      <w:r w:rsidR="007F6FFA">
        <w:rPr>
          <w:rFonts w:ascii="Times New Roman" w:hAnsi="Times New Roman" w:cs="Times New Roman"/>
          <w:sz w:val="24"/>
        </w:rPr>
        <w:t>585</w:t>
      </w:r>
      <w:r w:rsidR="00A432B8">
        <w:rPr>
          <w:rFonts w:ascii="Times New Roman" w:hAnsi="Times New Roman" w:cs="Times New Roman"/>
          <w:sz w:val="24"/>
        </w:rPr>
        <w:t>, Jižní Předměstí</w:t>
      </w:r>
      <w:r w:rsidR="00FC6086" w:rsidRPr="00181C8E">
        <w:rPr>
          <w:rFonts w:ascii="Times New Roman" w:hAnsi="Times New Roman" w:cs="Times New Roman"/>
          <w:sz w:val="24"/>
        </w:rPr>
        <w:t>, na adrese Plzeň,</w:t>
      </w:r>
      <w:r w:rsidR="00A432B8">
        <w:rPr>
          <w:rFonts w:ascii="Times New Roman" w:hAnsi="Times New Roman" w:cs="Times New Roman"/>
          <w:b/>
          <w:sz w:val="24"/>
        </w:rPr>
        <w:t xml:space="preserve"> </w:t>
      </w:r>
      <w:r w:rsidR="007F6FFA">
        <w:rPr>
          <w:rFonts w:ascii="Times New Roman" w:hAnsi="Times New Roman" w:cs="Times New Roman"/>
          <w:b/>
          <w:sz w:val="24"/>
        </w:rPr>
        <w:t xml:space="preserve">Husovo nám. </w:t>
      </w:r>
      <w:r w:rsidR="00FC6086" w:rsidRPr="00181C8E">
        <w:rPr>
          <w:rFonts w:ascii="Times New Roman" w:hAnsi="Times New Roman" w:cs="Times New Roman"/>
          <w:sz w:val="24"/>
        </w:rPr>
        <w:t>číslo orientační</w:t>
      </w:r>
      <w:r w:rsidR="00181C8E" w:rsidRPr="00181C8E">
        <w:rPr>
          <w:rFonts w:ascii="Times New Roman" w:hAnsi="Times New Roman" w:cs="Times New Roman"/>
          <w:b/>
          <w:sz w:val="24"/>
        </w:rPr>
        <w:t xml:space="preserve"> </w:t>
      </w:r>
      <w:r w:rsidR="007F6FFA">
        <w:rPr>
          <w:rFonts w:ascii="Times New Roman" w:hAnsi="Times New Roman" w:cs="Times New Roman"/>
          <w:b/>
          <w:sz w:val="24"/>
        </w:rPr>
        <w:t>3</w:t>
      </w:r>
      <w:r w:rsidR="00FC6086" w:rsidRPr="00181C8E">
        <w:rPr>
          <w:rFonts w:ascii="Times New Roman" w:hAnsi="Times New Roman" w:cs="Times New Roman"/>
          <w:sz w:val="24"/>
        </w:rPr>
        <w:t>, která</w:t>
      </w:r>
      <w:r w:rsidR="00FC6086" w:rsidRPr="00181C8E">
        <w:rPr>
          <w:rFonts w:ascii="Times New Roman" w:hAnsi="Times New Roman" w:cs="Times New Roman"/>
          <w:b/>
          <w:sz w:val="24"/>
        </w:rPr>
        <w:t xml:space="preserve"> </w:t>
      </w:r>
      <w:r w:rsidR="00FC6086" w:rsidRPr="00181C8E">
        <w:rPr>
          <w:rFonts w:ascii="Times New Roman" w:hAnsi="Times New Roman" w:cs="Times New Roman"/>
          <w:sz w:val="24"/>
        </w:rPr>
        <w:t>na tomto pozemku stojí a</w:t>
      </w:r>
      <w:r w:rsidR="00B82A73">
        <w:rPr>
          <w:rFonts w:ascii="Times New Roman" w:hAnsi="Times New Roman" w:cs="Times New Roman"/>
          <w:sz w:val="24"/>
        </w:rPr>
        <w:t> </w:t>
      </w:r>
      <w:r w:rsidR="00FC6086" w:rsidRPr="00181C8E">
        <w:rPr>
          <w:rFonts w:ascii="Times New Roman" w:hAnsi="Times New Roman" w:cs="Times New Roman"/>
          <w:sz w:val="24"/>
        </w:rPr>
        <w:t xml:space="preserve">tvoří jeho součást </w:t>
      </w:r>
      <w:r w:rsidR="00FC6086" w:rsidRPr="00181C8E">
        <w:rPr>
          <w:rFonts w:ascii="Times New Roman" w:hAnsi="Times New Roman" w:cs="Times New Roman"/>
          <w:i/>
          <w:sz w:val="24"/>
        </w:rPr>
        <w:t>(dále jen „budova“)</w:t>
      </w:r>
      <w:r w:rsidR="00FC6086" w:rsidRPr="00181C8E">
        <w:rPr>
          <w:rFonts w:ascii="Times New Roman" w:hAnsi="Times New Roman" w:cs="Times New Roman"/>
          <w:sz w:val="24"/>
        </w:rPr>
        <w:t>.</w:t>
      </w:r>
    </w:p>
    <w:p w:rsidR="00965513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BD32D1"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  <w:t xml:space="preserve"> 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D11ED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2. </w:t>
      </w:r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>Správou předmětného pozemku a budovy je pověřena společnost Obytná zóna Sylván a.s.</w:t>
      </w:r>
      <w:proofErr w:type="gramStart"/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>,  IČ</w:t>
      </w:r>
      <w:proofErr w:type="gramEnd"/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63509831, DIČ: </w:t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sídlem v Plzni, Palackého náměstí 6, zapsan</w:t>
      </w:r>
      <w:r w:rsidR="008D2880"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>á v obchodním rejstříku vedeném</w:t>
      </w:r>
      <w:r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Krajským soud</w:t>
      </w:r>
      <w:r w:rsidR="008D2880"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>em v Plzni, oddíl B, vložka 48</w:t>
      </w:r>
      <w:r w:rsidR="00294082" w:rsidRPr="00D11E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 </w:t>
      </w:r>
      <w:r w:rsidRPr="00D11ED4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(dále jen „správce“)</w:t>
      </w:r>
      <w:r w:rsidR="00294082" w:rsidRPr="00D11ED4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.</w:t>
      </w:r>
      <w:r w:rsidRPr="00BD32D1">
        <w:rPr>
          <w:rFonts w:ascii="Times New Roman" w:eastAsia="Times New Roman" w:hAnsi="Times New Roman" w:cs="Times New Roman"/>
          <w:i/>
          <w:sz w:val="24"/>
          <w:szCs w:val="20"/>
          <w:highlight w:val="cyan"/>
          <w:lang w:eastAsia="cs-CZ"/>
        </w:rPr>
        <w:t xml:space="preserve">  </w:t>
      </w:r>
    </w:p>
    <w:p w:rsidR="00D342B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374F05" w:rsidRPr="00BD32D1" w:rsidRDefault="00374F05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vertAlign w:val="superscript"/>
          <w:lang w:eastAsia="cs-CZ"/>
        </w:rPr>
      </w:pPr>
      <w:r w:rsidRPr="00795A9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</w:t>
      </w:r>
      <w:r w:rsidRPr="00795A99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. </w:t>
      </w:r>
      <w:r w:rsidRPr="00795A99">
        <w:rPr>
          <w:rFonts w:ascii="Times New Roman" w:eastAsia="Times New Roman" w:hAnsi="Times New Roman" w:cs="Times New Roman"/>
          <w:sz w:val="24"/>
          <w:szCs w:val="20"/>
          <w:lang w:eastAsia="cs-CZ"/>
        </w:rPr>
        <w:t>Pře</w:t>
      </w:r>
      <w:r w:rsidR="00795A99" w:rsidRPr="00795A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dmětem nájmu </w:t>
      </w:r>
      <w:r w:rsidR="00A432B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jsou prostory </w:t>
      </w:r>
      <w:r w:rsidRPr="00795A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95A9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celk</w:t>
      </w:r>
      <w:r w:rsidR="000A1AF4" w:rsidRPr="00795A9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ové</w:t>
      </w:r>
      <w:r w:rsidR="00326B6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výměře </w:t>
      </w:r>
      <w:r w:rsidR="0008183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38,60</w:t>
      </w:r>
      <w:r w:rsidRPr="00795A9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m</w:t>
      </w:r>
      <w:r w:rsidRPr="00795A99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  <w:t>2</w:t>
      </w:r>
      <w:r w:rsidR="008E7BB3" w:rsidRPr="00795A99">
        <w:rPr>
          <w:rFonts w:ascii="Times New Roman" w:eastAsia="Times New Roman" w:hAnsi="Times New Roman" w:cs="Times New Roman"/>
          <w:sz w:val="24"/>
          <w:szCs w:val="20"/>
          <w:lang w:eastAsia="cs-CZ"/>
        </w:rPr>
        <w:t>, nacházející se v </w:t>
      </w:r>
      <w:r w:rsidR="0008183E"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="00B82A73"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="008E7BB3" w:rsidRPr="00795A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nadzemním podlaží </w:t>
      </w:r>
      <w:r w:rsidRPr="00795A9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výše specifikované budovy.  </w:t>
      </w:r>
    </w:p>
    <w:bookmarkEnd w:id="0"/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  <w:r w:rsidRPr="008222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Přesná specifikace předmětu nájmu je uvedena ve výpočtovém listu</w:t>
      </w:r>
      <w:r w:rsidR="00F5233D" w:rsidRPr="00822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výpočtu nájemného</w:t>
      </w:r>
      <w:r w:rsidRPr="00822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5233D" w:rsidRPr="00822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 vystavil správce a </w:t>
      </w:r>
      <w:r w:rsidRPr="008222A2">
        <w:rPr>
          <w:rFonts w:ascii="Times New Roman" w:eastAsia="Times New Roman" w:hAnsi="Times New Roman" w:cs="Times New Roman"/>
          <w:sz w:val="24"/>
          <w:szCs w:val="24"/>
          <w:lang w:eastAsia="cs-CZ"/>
        </w:rPr>
        <w:t>kte</w:t>
      </w:r>
      <w:r w:rsidR="00326B64">
        <w:rPr>
          <w:rFonts w:ascii="Times New Roman" w:eastAsia="Times New Roman" w:hAnsi="Times New Roman" w:cs="Times New Roman"/>
          <w:sz w:val="24"/>
          <w:szCs w:val="24"/>
          <w:lang w:eastAsia="cs-CZ"/>
        </w:rPr>
        <w:t>rý tvoří nedílnou součást této S</w:t>
      </w:r>
      <w:r w:rsidRPr="008222A2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 v příloze č. 1</w:t>
      </w:r>
      <w:r w:rsidR="007713E4" w:rsidRPr="00822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8222A2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Přesná situace předmětu nájmu ve výše specifikované budově je znázorněna v plánku, kte</w:t>
      </w:r>
      <w:r w:rsidR="007713E4" w:rsidRPr="008222A2">
        <w:rPr>
          <w:rFonts w:ascii="Times New Roman" w:eastAsia="Times New Roman" w:hAnsi="Times New Roman" w:cs="Times New Roman"/>
          <w:sz w:val="24"/>
          <w:szCs w:val="24"/>
          <w:lang w:eastAsia="cs-CZ"/>
        </w:rPr>
        <w:t>rý tvoří nedílnou so</w:t>
      </w:r>
      <w:r w:rsidR="00326B64">
        <w:rPr>
          <w:rFonts w:ascii="Times New Roman" w:eastAsia="Times New Roman" w:hAnsi="Times New Roman" w:cs="Times New Roman"/>
          <w:sz w:val="24"/>
          <w:szCs w:val="24"/>
          <w:lang w:eastAsia="cs-CZ"/>
        </w:rPr>
        <w:t>učást této S</w:t>
      </w:r>
      <w:r w:rsidRPr="008222A2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 v příloze č. 2.</w:t>
      </w:r>
    </w:p>
    <w:p w:rsidR="00D342B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8222A2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 w:rsidRPr="008222A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výše uvedený předmět nájmu ve stavu, v jakém se</w:t>
      </w:r>
      <w:r w:rsidR="00326B6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nachází ke dni účinnosti této S</w:t>
      </w:r>
      <w:r w:rsidRPr="008222A2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mlouvy, nájemci přenechává k dočasnému užívání.</w:t>
      </w:r>
    </w:p>
    <w:p w:rsidR="00D342B1" w:rsidRPr="00BD32D1" w:rsidRDefault="00D342B1" w:rsidP="00EC68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highlight w:val="cyan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8703E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5.</w:t>
      </w:r>
      <w:r w:rsidRPr="008703E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703E1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prohlašuje, že se dostatečně seznámil s faktickým stavem předmětu nájmu, že nezjistil žádné překážky, které</w:t>
      </w:r>
      <w:r w:rsidR="00326B6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by mu bránily v uzavření této S</w:t>
      </w:r>
      <w:r w:rsidRPr="008703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mlouvy, nebo které by vedly k nezpůsobilosti předmětu nájmu k využití </w:t>
      </w:r>
      <w:r w:rsidR="00326B64">
        <w:rPr>
          <w:rFonts w:ascii="Times New Roman" w:eastAsia="Times New Roman" w:hAnsi="Times New Roman" w:cs="Times New Roman"/>
          <w:sz w:val="24"/>
          <w:szCs w:val="20"/>
          <w:lang w:eastAsia="cs-CZ"/>
        </w:rPr>
        <w:t>v rámci účelu sjednaného touto S</w:t>
      </w:r>
      <w:r w:rsidRPr="008703E1">
        <w:rPr>
          <w:rFonts w:ascii="Times New Roman" w:eastAsia="Times New Roman" w:hAnsi="Times New Roman" w:cs="Times New Roman"/>
          <w:sz w:val="24"/>
          <w:szCs w:val="20"/>
          <w:lang w:eastAsia="cs-CZ"/>
        </w:rPr>
        <w:t>mlouvou, a že výše uvedené prostory do nájmu od pronajímatele přijímá.</w:t>
      </w:r>
    </w:p>
    <w:p w:rsidR="00D342B1" w:rsidRPr="00BD32D1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cs-CZ"/>
        </w:rPr>
      </w:pPr>
    </w:p>
    <w:p w:rsidR="00D342B1" w:rsidRPr="008703E1" w:rsidRDefault="008703E1" w:rsidP="00EC68DA">
      <w:pPr>
        <w:tabs>
          <w:tab w:val="center" w:pos="4536"/>
          <w:tab w:val="left" w:pos="5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703E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D342B1" w:rsidRPr="008703E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IV.</w:t>
      </w:r>
      <w:r w:rsidRPr="008703E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:rsidR="00D342B1" w:rsidRPr="008703E1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8703E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PŘEDÁNÍ PŘEDMĚTU NÁJMU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8703E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8703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Předmět nájmu bude náje</w:t>
      </w:r>
      <w:r w:rsidR="008703E1" w:rsidRPr="008703E1">
        <w:rPr>
          <w:rFonts w:ascii="Times New Roman" w:eastAsia="Times New Roman" w:hAnsi="Times New Roman" w:cs="Times New Roman"/>
          <w:sz w:val="24"/>
          <w:szCs w:val="20"/>
          <w:lang w:eastAsia="cs-CZ"/>
        </w:rPr>
        <w:t>mci předán správcem nemovitých věcí</w:t>
      </w:r>
      <w:r w:rsidR="00976DD1" w:rsidRPr="008703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E84E3B">
        <w:rPr>
          <w:rFonts w:ascii="Times New Roman" w:eastAsia="Times New Roman" w:hAnsi="Times New Roman" w:cs="Times New Roman"/>
          <w:sz w:val="24"/>
          <w:szCs w:val="20"/>
          <w:lang w:eastAsia="cs-CZ"/>
        </w:rPr>
        <w:t>ke dni účinnosti této S</w:t>
      </w:r>
      <w:r w:rsidRPr="008703E1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mlouvy. Součástí postupu předání bude i předání klíčů od předmětu nájmu.</w:t>
      </w:r>
      <w:r w:rsidRPr="00BD32D1"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  <w:t xml:space="preserve">  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D342B1" w:rsidRPr="004E645A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E645A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2. </w:t>
      </w:r>
      <w:r w:rsidRPr="004E645A">
        <w:rPr>
          <w:rFonts w:ascii="Times New Roman" w:eastAsia="Times New Roman" w:hAnsi="Times New Roman" w:cs="Times New Roman"/>
          <w:sz w:val="24"/>
          <w:szCs w:val="20"/>
          <w:lang w:eastAsia="cs-CZ"/>
        </w:rPr>
        <w:t>O předání a převzetí předmětu</w:t>
      </w:r>
      <w:r w:rsidR="008703E1" w:rsidRPr="004E645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nájmu bude správcem nemovitých věcí</w:t>
      </w:r>
      <w:r w:rsidRPr="004E645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vyhotoven protokol nejpozději do</w:t>
      </w:r>
      <w:r w:rsidR="00E84E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15 dnů ode dne účinnosti této S</w:t>
      </w:r>
      <w:r w:rsidRPr="004E645A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mlouvy, tento protokol bude podepsán správcem a nájemcem. V tomto protokolu bude především zachycen stav předmětu nájmu ke dni předání, stav elektroměrů, vodoměrů apod., dále počet předaných klíčů. Tento protokol bude v jednom vyhotovení založen u správce, po jednom stejnopisu obdrží nájemce a pronajímatel.</w:t>
      </w:r>
    </w:p>
    <w:p w:rsidR="00D342B1" w:rsidRPr="00BD32D1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cs-CZ"/>
        </w:rPr>
      </w:pPr>
    </w:p>
    <w:p w:rsidR="00D342B1" w:rsidRPr="0041084F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1084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</w:t>
      </w:r>
    </w:p>
    <w:p w:rsidR="00D342B1" w:rsidRPr="0041084F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1084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ÚČEL NÁJMU</w:t>
      </w:r>
    </w:p>
    <w:p w:rsidR="0092293D" w:rsidRDefault="00D342B1" w:rsidP="00EC68D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1084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nájmu je pronajímatelem přenecháván nájemci k dočasnému užívání výhradně za účelem</w:t>
      </w:r>
      <w:r w:rsidR="004B632F" w:rsidRPr="004108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2293D" w:rsidRPr="0092293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tvůrčí dílny na navrhování, výrobu a údržbu kostýmů, rekvizit, pracoviště pro IT </w:t>
      </w:r>
      <w:proofErr w:type="gramStart"/>
      <w:r w:rsidR="0092293D" w:rsidRPr="0092293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pracovníka,</w:t>
      </w:r>
      <w:proofErr w:type="gramEnd"/>
      <w:r w:rsidR="0092293D" w:rsidRPr="0092293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atd</w:t>
      </w:r>
      <w:r w:rsidR="0092293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</w:t>
      </w:r>
    </w:p>
    <w:p w:rsidR="0092293D" w:rsidRPr="0041084F" w:rsidRDefault="0092293D" w:rsidP="00EC68D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highlight w:val="cyan"/>
          <w:lang w:eastAsia="cs-CZ"/>
        </w:rPr>
      </w:pPr>
    </w:p>
    <w:p w:rsidR="00D342B1" w:rsidRPr="00242FA3" w:rsidRDefault="00242FA3" w:rsidP="00EC68DA">
      <w:pPr>
        <w:tabs>
          <w:tab w:val="center" w:pos="4536"/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42F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D342B1" w:rsidRPr="00242F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VI.</w:t>
      </w:r>
      <w:r w:rsidRPr="00242F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:rsidR="00D342B1" w:rsidRPr="00242FA3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24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DOBA TRVÁNÍ NÁJMU</w:t>
      </w:r>
    </w:p>
    <w:p w:rsidR="00D342B1" w:rsidRPr="00BD32D1" w:rsidRDefault="00E56D28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Nájemní vztah dle této S</w:t>
      </w:r>
      <w:r w:rsidR="00D342B1" w:rsidRPr="00242F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mlouvy se sjednává </w:t>
      </w:r>
      <w:r w:rsidR="00EA69DE" w:rsidRPr="00242FA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na dobu neurčitou s tříměsíční výpovědní lhůtou.</w:t>
      </w:r>
    </w:p>
    <w:p w:rsidR="00D342B1" w:rsidRPr="00BD32D1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cs-CZ"/>
        </w:rPr>
      </w:pPr>
    </w:p>
    <w:p w:rsidR="00D342B1" w:rsidRPr="008B5085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B50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VII.</w:t>
      </w:r>
    </w:p>
    <w:p w:rsidR="00D342B1" w:rsidRPr="008B5085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8B50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NÁJEMNÉ, POSKYTOVANÉ SLUŽBY A ZPŮSOB ÚHRADY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  <w:r w:rsidRPr="008B508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8B508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souladu s platnými právními předpisy byla dohodnuta výše nájemného: </w:t>
      </w:r>
      <w:r w:rsidR="0092293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1.260</w:t>
      </w:r>
      <w:r w:rsidR="00B82A73" w:rsidRPr="00B82A7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,</w:t>
      </w:r>
      <w:r w:rsidR="0092293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00</w:t>
      </w:r>
      <w:r w:rsidR="009229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242FA3" w:rsidRPr="008B50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E56D28" w:rsidRPr="00C87B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/m</w:t>
      </w:r>
      <w:r w:rsidR="00E56D28" w:rsidRPr="00C87B5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="00E56D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/rok </w:t>
      </w:r>
      <w:r w:rsidR="00E56D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(slovy: </w:t>
      </w:r>
      <w:r w:rsidR="0092293D">
        <w:rPr>
          <w:rFonts w:ascii="Times New Roman" w:eastAsia="Times New Roman" w:hAnsi="Times New Roman" w:cs="Times New Roman"/>
          <w:sz w:val="24"/>
          <w:szCs w:val="24"/>
          <w:lang w:eastAsia="cs-CZ"/>
        </w:rPr>
        <w:t>jeden tisíc dvě stě šedesát</w:t>
      </w:r>
      <w:r w:rsidR="00B82A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</w:t>
      </w:r>
      <w:r w:rsidRPr="008B508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C1A0E" w:rsidRPr="008B50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C1A0E" w:rsidRPr="00BD32D1" w:rsidRDefault="007C1A0E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</w:p>
    <w:p w:rsidR="000B6B76" w:rsidRPr="002860A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</w:pPr>
      <w:r w:rsidRPr="00E7589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</w:t>
      </w:r>
      <w:r w:rsidRPr="00F002A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Pr="00F002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takto stanoveném nájemném nejsou zahrnuty žádné platby za služby spojené s užíváním předmětu nájmu.</w:t>
      </w:r>
    </w:p>
    <w:p w:rsidR="000B6B76" w:rsidRPr="002860A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cs-CZ"/>
        </w:rPr>
      </w:pPr>
    </w:p>
    <w:p w:rsidR="000B6B76" w:rsidRPr="005F6E73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F6E73">
        <w:rPr>
          <w:rFonts w:ascii="Times New Roman" w:eastAsia="Times New Roman" w:hAnsi="Times New Roman" w:cs="Times New Roman"/>
          <w:sz w:val="24"/>
          <w:szCs w:val="20"/>
          <w:lang w:eastAsia="cs-CZ"/>
        </w:rPr>
        <w:t>Za služby poskytované či zprostředkované pronají</w:t>
      </w:r>
      <w:r w:rsidR="00BA2DEA" w:rsidRPr="005F6E73">
        <w:rPr>
          <w:rFonts w:ascii="Times New Roman" w:eastAsia="Times New Roman" w:hAnsi="Times New Roman" w:cs="Times New Roman"/>
          <w:sz w:val="24"/>
          <w:szCs w:val="20"/>
          <w:lang w:eastAsia="cs-CZ"/>
        </w:rPr>
        <w:t>matelem nájemci pro účely této S</w:t>
      </w:r>
      <w:r w:rsidRPr="005F6E73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se považuje:</w:t>
      </w:r>
    </w:p>
    <w:p w:rsidR="000B6B76" w:rsidRPr="005F6E73" w:rsidRDefault="005F6E73" w:rsidP="00EC68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F6E7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vodné, stočné, </w:t>
      </w:r>
      <w:proofErr w:type="spellStart"/>
      <w:r w:rsidRPr="005F6E73">
        <w:rPr>
          <w:rFonts w:ascii="Times New Roman" w:eastAsia="Times New Roman" w:hAnsi="Times New Roman" w:cs="Times New Roman"/>
          <w:sz w:val="24"/>
          <w:szCs w:val="20"/>
          <w:lang w:eastAsia="cs-CZ"/>
        </w:rPr>
        <w:t>srážkovné</w:t>
      </w:r>
      <w:proofErr w:type="spellEnd"/>
    </w:p>
    <w:p w:rsidR="005F6E73" w:rsidRDefault="005F6E73" w:rsidP="00EC68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F6E73">
        <w:rPr>
          <w:rFonts w:ascii="Times New Roman" w:eastAsia="Times New Roman" w:hAnsi="Times New Roman" w:cs="Times New Roman"/>
          <w:sz w:val="24"/>
          <w:szCs w:val="20"/>
          <w:lang w:eastAsia="cs-CZ"/>
        </w:rPr>
        <w:t>elektřina společných prostor</w:t>
      </w:r>
    </w:p>
    <w:p w:rsidR="005D6C6D" w:rsidRPr="005F6E73" w:rsidRDefault="005D6C6D" w:rsidP="005D6C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B6B76" w:rsidRPr="00867960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67960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lastRenderedPageBreak/>
        <w:t xml:space="preserve">3. </w:t>
      </w:r>
      <w:r w:rsidRPr="008679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Zálohy na služby spojené s užíváním předmětu nájmu je </w:t>
      </w:r>
      <w:r w:rsidR="00BB7F72" w:rsidRPr="008679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nájemce </w:t>
      </w:r>
      <w:r w:rsidRPr="00867960">
        <w:rPr>
          <w:rFonts w:ascii="Times New Roman" w:eastAsia="Times New Roman" w:hAnsi="Times New Roman" w:cs="Times New Roman"/>
          <w:sz w:val="24"/>
          <w:szCs w:val="20"/>
          <w:lang w:eastAsia="cs-CZ"/>
        </w:rPr>
        <w:t>povinen hradit ve výši uvedené ve výpočtovém listu, který tvoří nedílnou součást této nájemní smlouvy.</w:t>
      </w: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0B6B76" w:rsidRPr="00867960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67960">
        <w:rPr>
          <w:rFonts w:ascii="Times New Roman" w:eastAsia="Times New Roman" w:hAnsi="Times New Roman" w:cs="Times New Roman"/>
          <w:sz w:val="24"/>
          <w:szCs w:val="20"/>
          <w:lang w:eastAsia="cs-CZ"/>
        </w:rPr>
        <w:t>Pronajímatel je povinen provést 1x ročně vyúčtování přijatých záloh</w:t>
      </w:r>
      <w:r w:rsidR="00BB7F72" w:rsidRPr="008679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skutečně vzniklých nákladů a </w:t>
      </w:r>
      <w:r w:rsidRPr="008679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nájemci toto </w:t>
      </w:r>
      <w:r w:rsidR="00BB7F72" w:rsidRPr="008679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vyúčtování </w:t>
      </w:r>
      <w:r w:rsidRPr="0086796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zaslat po uplynutí zúčtovacího období vždy v termínu dle v té době platných právních předpisů. </w:t>
      </w: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0B6B76" w:rsidRPr="00867960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67960">
        <w:rPr>
          <w:rFonts w:ascii="Times New Roman" w:eastAsia="Times New Roman" w:hAnsi="Times New Roman" w:cs="Times New Roman"/>
          <w:sz w:val="24"/>
          <w:szCs w:val="20"/>
          <w:lang w:eastAsia="cs-CZ"/>
        </w:rPr>
        <w:t>Případné přeplatky či nedoplatky budou mezi smluvními stranami vyrovnány v souladu s platnými právními předpisy.</w:t>
      </w: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20686B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je povinen bez zbytečného odkladu oznámit pronajímateli skutečnosti rozhodné pro případnou změnu sjednané ceny služeb (počet osob užívajících předmět nájmu).</w:t>
      </w: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20686B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 prokazatelného zvýšení cen služeb, poskytovaných třetí stranou, může být pronajímatelem výše zálohy na služby jednostranně změněna v závislosti na zvýšení jejich cen.</w:t>
      </w: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cs-CZ"/>
        </w:rPr>
      </w:pP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20686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 w:rsidRPr="0020686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Nájemné a zálohy na služby je nájemce povinen hradit pronajímateli v</w:t>
      </w:r>
      <w:r w:rsidR="008B7108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20686B">
        <w:rPr>
          <w:rFonts w:ascii="Times New Roman" w:eastAsia="Times New Roman" w:hAnsi="Times New Roman" w:cs="Times New Roman"/>
          <w:sz w:val="24"/>
          <w:szCs w:val="20"/>
          <w:lang w:eastAsia="cs-CZ"/>
        </w:rPr>
        <w:t>pravidelných </w:t>
      </w:r>
      <w:r w:rsidRPr="0020686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měsíčních</w:t>
      </w:r>
      <w:r w:rsidRPr="0020686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splátkách, a to vždy nejpozději k patnáctému dni příslušného kalendářního měsíce, za který je nájemné hrazeno.</w:t>
      </w: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0B6B76" w:rsidRPr="00C911DB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11D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Nájemné a zálohy na služby bude nájemcem pronajímateli hrazeno bankovním </w:t>
      </w:r>
      <w:r w:rsidR="000578BD" w:rsidRPr="00C911DB">
        <w:rPr>
          <w:rFonts w:ascii="Times New Roman" w:eastAsia="Times New Roman" w:hAnsi="Times New Roman" w:cs="Times New Roman"/>
          <w:sz w:val="24"/>
          <w:szCs w:val="20"/>
          <w:lang w:eastAsia="cs-CZ"/>
        </w:rPr>
        <w:t>převodem na účet pronajímatele vedený</w:t>
      </w:r>
      <w:r w:rsidRPr="00C911D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r w:rsidRPr="00C911D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</w:p>
    <w:p w:rsidR="000B6B76" w:rsidRPr="00C911DB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:rsidR="000B6B76" w:rsidRPr="00C911DB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  <w:r w:rsidRPr="00C911D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číslo účtu: </w:t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</w:p>
    <w:p w:rsidR="000B6B76" w:rsidRPr="005F6E73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C911D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variabilní </w:t>
      </w:r>
      <w:r w:rsidRPr="00374F0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symbol:</w:t>
      </w:r>
      <w:r w:rsidR="00CE3EC1" w:rsidRPr="00374F0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5D6C6D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r w:rsidRPr="005F6E7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:rsidR="000B6B76" w:rsidRPr="005F6E73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683E69">
        <w:rPr>
          <w:rFonts w:ascii="Times New Roman" w:eastAsia="Times New Roman" w:hAnsi="Times New Roman" w:cs="Times New Roman"/>
          <w:sz w:val="24"/>
          <w:szCs w:val="20"/>
          <w:lang w:eastAsia="cs-CZ"/>
        </w:rPr>
        <w:t>Splatnost poměrné části ná</w:t>
      </w:r>
      <w:r w:rsidR="00804C38">
        <w:rPr>
          <w:rFonts w:ascii="Times New Roman" w:eastAsia="Times New Roman" w:hAnsi="Times New Roman" w:cs="Times New Roman"/>
          <w:sz w:val="24"/>
          <w:szCs w:val="20"/>
          <w:lang w:eastAsia="cs-CZ"/>
        </w:rPr>
        <w:t>jemného ode dne účinnosti této S</w:t>
      </w:r>
      <w:r w:rsidRPr="00683E69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do první řádné platby je</w:t>
      </w:r>
      <w:r w:rsidR="00804C3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30</w:t>
      </w:r>
      <w:r w:rsidR="008B7108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804C38">
        <w:rPr>
          <w:rFonts w:ascii="Times New Roman" w:eastAsia="Times New Roman" w:hAnsi="Times New Roman" w:cs="Times New Roman"/>
          <w:sz w:val="24"/>
          <w:szCs w:val="20"/>
          <w:lang w:eastAsia="cs-CZ"/>
        </w:rPr>
        <w:t>dnů ode dne platnosti této S</w:t>
      </w:r>
      <w:r w:rsidRPr="00683E69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mlouvy.</w:t>
      </w: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0B6B76" w:rsidRPr="00E31675" w:rsidRDefault="000578B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3167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5</w:t>
      </w:r>
      <w:r w:rsidR="000B6B76" w:rsidRPr="00E3167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0B6B76" w:rsidRPr="00E3167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83E69" w:rsidRPr="00CB5B29">
        <w:rPr>
          <w:rFonts w:ascii="Times New Roman" w:hAnsi="Times New Roman" w:cs="Times New Roman"/>
          <w:sz w:val="24"/>
          <w:szCs w:val="24"/>
        </w:rPr>
        <w:t>Nájemné může být vždy k 1. lednu každého kalendářního roku pronajímatelem jednostranně zvyšováno o míru inflace stanovenou Českým statistickým úřadem za předchozí kalendářní rok, což znamená přírůstek průměrného indexu spotřebitelských cen za posledních 12 měsíců oproti průměru předchozích 12 měsíců. V období do vyhlášení výše míry inflace za předchozí kalendářní rok ze strany Českého statistického úřadu bude nájemcem pronajímateli hrazeno nájemné ve výši podle předchozího kalendářního roku. Doplatek nájemného v nové výši bude pronajímateli ze strany nájemce uhrazen na základě písemné výzvy.</w:t>
      </w: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cs-CZ"/>
        </w:rPr>
      </w:pPr>
    </w:p>
    <w:p w:rsidR="000B6B76" w:rsidRPr="0081220F" w:rsidRDefault="000578B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1220F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</w:t>
      </w:r>
      <w:r w:rsidR="000B6B76" w:rsidRPr="0081220F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0B6B76" w:rsidRPr="0081220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83F40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Pokud se statutární město Plzeň (pronajímatel) rozhodne, že nájemné </w:t>
      </w:r>
      <w:r w:rsidR="00483F40">
        <w:rPr>
          <w:rFonts w:ascii="Times New Roman" w:eastAsia="Times New Roman" w:hAnsi="Times New Roman" w:cs="Times New Roman"/>
          <w:sz w:val="24"/>
          <w:szCs w:val="20"/>
          <w:lang w:eastAsia="cs-CZ"/>
        </w:rPr>
        <w:t>sjedn</w:t>
      </w:r>
      <w:r w:rsidR="000866E7">
        <w:rPr>
          <w:rFonts w:ascii="Times New Roman" w:eastAsia="Times New Roman" w:hAnsi="Times New Roman" w:cs="Times New Roman"/>
          <w:sz w:val="24"/>
          <w:szCs w:val="20"/>
          <w:lang w:eastAsia="cs-CZ"/>
        </w:rPr>
        <w:t>ané v</w:t>
      </w:r>
      <w:r w:rsidR="0076380B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0866E7">
        <w:rPr>
          <w:rFonts w:ascii="Times New Roman" w:eastAsia="Times New Roman" w:hAnsi="Times New Roman" w:cs="Times New Roman"/>
          <w:sz w:val="24"/>
          <w:szCs w:val="20"/>
          <w:lang w:eastAsia="cs-CZ"/>
        </w:rPr>
        <w:t>čl</w:t>
      </w:r>
      <w:r w:rsidR="0076380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ánku </w:t>
      </w:r>
      <w:r w:rsidR="000866E7">
        <w:rPr>
          <w:rFonts w:ascii="Times New Roman" w:eastAsia="Times New Roman" w:hAnsi="Times New Roman" w:cs="Times New Roman"/>
          <w:sz w:val="24"/>
          <w:szCs w:val="20"/>
          <w:lang w:eastAsia="cs-CZ"/>
        </w:rPr>
        <w:t>VII.</w:t>
      </w:r>
      <w:r w:rsidR="00303A16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0866E7">
        <w:rPr>
          <w:rFonts w:ascii="Times New Roman" w:eastAsia="Times New Roman" w:hAnsi="Times New Roman" w:cs="Times New Roman"/>
          <w:sz w:val="24"/>
          <w:szCs w:val="20"/>
          <w:lang w:eastAsia="cs-CZ"/>
        </w:rPr>
        <w:t>odst. 1 této S</w:t>
      </w:r>
      <w:r w:rsidR="00483F40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bude podléhat DPH, může být sjednaná výše nájemného zvýšena o</w:t>
      </w:r>
      <w:r w:rsidR="00ED64BE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483F40" w:rsidRPr="000B6B76">
        <w:rPr>
          <w:rFonts w:ascii="Times New Roman" w:eastAsia="Times New Roman" w:hAnsi="Times New Roman" w:cs="Times New Roman"/>
          <w:sz w:val="24"/>
          <w:szCs w:val="20"/>
          <w:lang w:eastAsia="cs-CZ"/>
        </w:rPr>
        <w:t>příslušnou sazbu daně z přidané hodnoty, s čímž nájemce bez výhrad souhlasí.</w:t>
      </w:r>
    </w:p>
    <w:p w:rsidR="000B6B76" w:rsidRPr="00BD32D1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0B6B76" w:rsidRPr="00BD32D1" w:rsidRDefault="000578B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highlight w:val="cyan"/>
          <w:lang w:eastAsia="cs-CZ"/>
        </w:rPr>
      </w:pPr>
      <w:r w:rsidRPr="004A450A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7</w:t>
      </w:r>
      <w:r w:rsidR="000B6B76" w:rsidRPr="004A450A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. </w:t>
      </w:r>
      <w:r w:rsidR="00E31675" w:rsidRPr="004A450A">
        <w:rPr>
          <w:rFonts w:ascii="Times New Roman" w:eastAsia="Times New Roman" w:hAnsi="Times New Roman" w:cs="Times New Roman"/>
          <w:sz w:val="24"/>
          <w:szCs w:val="20"/>
          <w:lang w:eastAsia="cs-CZ"/>
        </w:rPr>
        <w:t>Za den úhrady nájemného je považován den, kdy je nájemné připsáno na účet pronajímatele.</w:t>
      </w:r>
    </w:p>
    <w:p w:rsidR="000B6B76" w:rsidRDefault="000B6B7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E31675" w:rsidRDefault="00E31675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450A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8.</w:t>
      </w:r>
      <w:r w:rsidRPr="004A450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případě prodlení s platbou nájemného či záloh na služby je nájemce povinen uhradit pronajímateli úrok z prodlení dle příslušných platných právních předpisů. V případě prodlení s</w:t>
      </w:r>
      <w:r w:rsidR="00ED64BE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4A450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platbou nájemného </w:t>
      </w:r>
      <w:proofErr w:type="gramStart"/>
      <w:r w:rsidRPr="004A450A">
        <w:rPr>
          <w:rFonts w:ascii="Times New Roman" w:eastAsia="Times New Roman" w:hAnsi="Times New Roman" w:cs="Times New Roman"/>
          <w:sz w:val="24"/>
          <w:szCs w:val="20"/>
          <w:lang w:eastAsia="cs-CZ"/>
        </w:rPr>
        <w:t>delšího</w:t>
      </w:r>
      <w:proofErr w:type="gramEnd"/>
      <w:r w:rsidRPr="004A450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než jeden měsíc projedná nájemce s pronajímatelem důvody zpoždění, způsob a termín nápravy.</w:t>
      </w:r>
    </w:p>
    <w:p w:rsidR="00726066" w:rsidRDefault="00726066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D6C6D" w:rsidRDefault="005D6C6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D6C6D" w:rsidRDefault="005D6C6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D6C6D" w:rsidRDefault="005D6C6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B1CD4" w:rsidRPr="003B1CD4" w:rsidRDefault="003B1CD4" w:rsidP="003B1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B1CD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VIII.</w:t>
      </w:r>
    </w:p>
    <w:p w:rsidR="00CE1041" w:rsidRDefault="00CE104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FINANČNÍ JISTOTA</w:t>
      </w:r>
    </w:p>
    <w:p w:rsidR="00CE1041" w:rsidRPr="00447D16" w:rsidRDefault="00CE104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A5A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751A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 je povinen složit na účet pronajímatele k tomuto účelu určený, tj.: </w:t>
      </w:r>
      <w:r w:rsidR="00353B1F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r w:rsidRPr="00751A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číslo: </w:t>
      </w:r>
      <w:r w:rsidR="00353B1F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r w:rsidRPr="00751A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variabilní symbol: </w:t>
      </w:r>
      <w:r w:rsidR="00353B1F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r w:rsidRPr="00751A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751A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jistotu ve výši trojnásobku měsíčního nájemného, tj. </w:t>
      </w:r>
      <w:r w:rsidR="005F6E73" w:rsidRPr="00CB5B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12.159,00</w:t>
      </w:r>
      <w:r w:rsidRPr="00CB5B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CB5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</w:t>
      </w:r>
      <w:r w:rsidR="008F32D7" w:rsidRPr="00CB5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E684F" w:rsidRPr="00CB5B29">
        <w:rPr>
          <w:rFonts w:ascii="Times New Roman" w:eastAsia="Times New Roman" w:hAnsi="Times New Roman" w:cs="Times New Roman"/>
          <w:sz w:val="24"/>
          <w:szCs w:val="24"/>
          <w:lang w:eastAsia="cs-CZ"/>
        </w:rPr>
        <w:t>dvanácttisícjednostopadesátdevět</w:t>
      </w:r>
      <w:r w:rsidR="00F56686" w:rsidRPr="00CB5B29">
        <w:rPr>
          <w:rFonts w:ascii="Times New Roman" w:eastAsia="Times New Roman" w:hAnsi="Times New Roman" w:cs="Times New Roman"/>
          <w:sz w:val="24"/>
          <w:szCs w:val="24"/>
          <w:lang w:eastAsia="cs-CZ"/>
        </w:rPr>
        <w:t>korunčeských</w:t>
      </w:r>
      <w:proofErr w:type="spellEnd"/>
      <w:r w:rsidRPr="00CB5B29">
        <w:rPr>
          <w:rFonts w:ascii="Times New Roman" w:eastAsia="Times New Roman" w:hAnsi="Times New Roman" w:cs="Times New Roman"/>
          <w:sz w:val="24"/>
          <w:szCs w:val="24"/>
          <w:lang w:eastAsia="cs-CZ"/>
        </w:rPr>
        <w:t>), jež bude sloužit k</w:t>
      </w:r>
      <w:r w:rsidRPr="00751A5A">
        <w:rPr>
          <w:rFonts w:ascii="Times New Roman" w:eastAsia="Times New Roman" w:hAnsi="Times New Roman" w:cs="Times New Roman"/>
          <w:sz w:val="24"/>
          <w:szCs w:val="24"/>
          <w:lang w:eastAsia="cs-CZ"/>
        </w:rPr>
        <w:t> zajištění veškerých pohledávek pronajímatele za nájemcem, které mohou v budoucnosti vzniknout, včetně příslušenství těchto pohledávek. Tyto pohledávky je pronajímatel oprávněn jednostranně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započítat na složenou finanční jistotu. S tímto oprávněním pronajímatele nájemce bez výhrad souhlasí. Složení finanční jistoty v souladu s tímto ujednáním je nájemce povinen pronajímateli prokázat před uzavřením příslušné smlouvy.</w:t>
      </w:r>
    </w:p>
    <w:p w:rsidR="00CE1041" w:rsidRPr="00447D16" w:rsidRDefault="00CE104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CE1041" w:rsidRPr="00447D16" w:rsidRDefault="00CE104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A17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2E1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</w:t>
      </w:r>
      <w:r w:rsidRPr="002E1A17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snížení finanční jistoty z důvodu pronajímatelem oprávněného užití finančních prostředků tuto jistotu tvořících je nájemce povinen finanční jistotu doplnit do její původní výše, a to ve lhůtě do 10 pracovních dnů ode dne, kdy nájemce byl pronajímatelem písemně vyrozuměn o skutečnosti, že byla část či celá finanční jistota z jeho strany použita. V případě, že nájemce shora uvedenou finanční jistotu nedoplní ve stanovené lhůtě, má pronajímatel právo od této smlouvy odstoupit.</w:t>
      </w:r>
    </w:p>
    <w:p w:rsidR="00CE1041" w:rsidRPr="00447D16" w:rsidRDefault="00CE104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CE1041" w:rsidRPr="00447D16" w:rsidRDefault="00CE104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jistotu či její poměrnou nevyužitou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vrátí pronajímatel zpět nájemci nejpozději do 30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kalendářních dnů po úhradě případného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nedoplatku nájemce vykázaného na vyúčtování služeb spojených s užíváním předmětu nájmu za rok, ve kterém příslušný nájemní poměr skončil. V případě, že v souvislosti s užíváním předmětu nájmu není vykazováno vyúčtování služeb, pronajímatel vrátí nájemci finanční jistotu či její poměrnou nevyužitou část nejpozději do 30 kalendářních dnů po předání předmětu nájmu tímto nájemcem. </w:t>
      </w:r>
    </w:p>
    <w:p w:rsidR="00CE1041" w:rsidRPr="00447D16" w:rsidRDefault="00CE104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CE1041" w:rsidRDefault="00CE104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Úroky a veškeré další výh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ody plynoucí z částky jistoty js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 ve prospěch pronajímatele a jemu náleží, k čemuž dává nájemce, jakožto </w:t>
      </w:r>
      <w:proofErr w:type="spellStart"/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>složitel</w:t>
      </w:r>
      <w:proofErr w:type="spellEnd"/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předmětné finanční jistoty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47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podpisem této smlouvy svůj výslovný souhlas.</w:t>
      </w:r>
    </w:p>
    <w:p w:rsidR="008F32D7" w:rsidRDefault="008F32D7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BB253A" w:rsidRDefault="00F56686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</w:t>
      </w:r>
      <w:r w:rsidR="008F32D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</w:t>
      </w:r>
      <w:r w:rsidR="00D342B1" w:rsidRPr="00BB253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</w:p>
    <w:p w:rsidR="006D281A" w:rsidRDefault="006D281A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0B1AC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PROHLÁŠENÍ NÁJEMCE</w:t>
      </w:r>
    </w:p>
    <w:p w:rsidR="006D281A" w:rsidRPr="000B1ACE" w:rsidRDefault="006D281A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B1ACE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prohlašuje, že:</w:t>
      </w:r>
    </w:p>
    <w:p w:rsidR="006D281A" w:rsidRPr="000B1ACE" w:rsidRDefault="006D281A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D281A" w:rsidRPr="000B1ACE" w:rsidRDefault="006D281A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B1AC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a/ není </w:t>
      </w:r>
      <w:r w:rsidR="002A45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 likvidaci a není </w:t>
      </w:r>
      <w:r w:rsidR="00BF727B">
        <w:rPr>
          <w:rFonts w:ascii="Times New Roman" w:eastAsia="Times New Roman" w:hAnsi="Times New Roman" w:cs="Times New Roman"/>
          <w:sz w:val="24"/>
          <w:szCs w:val="20"/>
          <w:lang w:eastAsia="cs-CZ"/>
        </w:rPr>
        <w:t>proti němu vedeno insolvenční ani exekuční řízení</w:t>
      </w:r>
      <w:r w:rsidR="002A45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B1ACE">
        <w:rPr>
          <w:rFonts w:ascii="Times New Roman" w:eastAsia="Times New Roman" w:hAnsi="Times New Roman" w:cs="Times New Roman"/>
          <w:sz w:val="24"/>
          <w:szCs w:val="20"/>
          <w:lang w:eastAsia="cs-CZ"/>
        </w:rPr>
        <w:t>ani vyrovnací řízení s věřiteli, a že takové řízení nebylo zastaveno či zrušeno z důvodu nedostatku majetku;</w:t>
      </w:r>
    </w:p>
    <w:p w:rsidR="006D281A" w:rsidRPr="00BD32D1" w:rsidRDefault="006D281A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6D281A" w:rsidRPr="00BD32D1" w:rsidRDefault="006D281A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B01E48">
        <w:rPr>
          <w:rFonts w:ascii="Times New Roman" w:eastAsia="Times New Roman" w:hAnsi="Times New Roman" w:cs="Times New Roman"/>
          <w:sz w:val="24"/>
          <w:szCs w:val="20"/>
          <w:lang w:eastAsia="cs-CZ"/>
        </w:rPr>
        <w:t>b/ není předlužen či neschopen plnit své splatné závazky;</w:t>
      </w:r>
    </w:p>
    <w:p w:rsidR="006D281A" w:rsidRPr="00BD32D1" w:rsidRDefault="006D281A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6D281A" w:rsidRPr="00B01E48" w:rsidRDefault="004C4E57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c/ uzavřením této S</w:t>
      </w:r>
      <w:r w:rsidR="006D281A" w:rsidRPr="00B01E48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mlouvy:</w:t>
      </w:r>
    </w:p>
    <w:p w:rsidR="006D281A" w:rsidRPr="00B01E48" w:rsidRDefault="006D281A" w:rsidP="00EC6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01E48">
        <w:rPr>
          <w:rFonts w:ascii="Times New Roman" w:eastAsia="Times New Roman" w:hAnsi="Times New Roman" w:cs="Times New Roman"/>
          <w:sz w:val="24"/>
          <w:szCs w:val="20"/>
          <w:lang w:eastAsia="cs-CZ"/>
        </w:rPr>
        <w:t>neporuší správní rozhodnutí orgánu státní správy České republiky;</w:t>
      </w:r>
    </w:p>
    <w:p w:rsidR="006D281A" w:rsidRPr="00B01E48" w:rsidRDefault="006D281A" w:rsidP="00EC6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01E48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 mít za následek vznik zástavy či jiného zatížení majetku nájemce;</w:t>
      </w:r>
    </w:p>
    <w:p w:rsidR="006D281A" w:rsidRPr="00B01E48" w:rsidRDefault="006D281A" w:rsidP="00EC6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01E48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 mít za následek újmu nebo požadavek na splacení jakéhokoli správního poplatku, dotací nebo daní nájemcům;</w:t>
      </w:r>
    </w:p>
    <w:p w:rsidR="006D281A" w:rsidRPr="00B01E48" w:rsidRDefault="006D281A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D281A" w:rsidRPr="00B01E48" w:rsidRDefault="006D281A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01E48">
        <w:rPr>
          <w:rFonts w:ascii="Times New Roman" w:eastAsia="Times New Roman" w:hAnsi="Times New Roman" w:cs="Times New Roman"/>
          <w:sz w:val="24"/>
          <w:szCs w:val="20"/>
          <w:lang w:eastAsia="cs-CZ"/>
        </w:rPr>
        <w:t>d/ nemá vůči městu Plzeň žádné dluhy či nedoplatky;</w:t>
      </w:r>
    </w:p>
    <w:p w:rsidR="008F32D7" w:rsidRPr="00BD32D1" w:rsidRDefault="008F32D7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cs-CZ"/>
        </w:rPr>
      </w:pPr>
    </w:p>
    <w:p w:rsidR="00D342B1" w:rsidRPr="000B1ACE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B1AC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X.</w:t>
      </w:r>
    </w:p>
    <w:p w:rsidR="00D342B1" w:rsidRPr="00B01E48" w:rsidRDefault="00D342B1" w:rsidP="00EC68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B01E4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PRÁVA A POVINNOSTI PRONAJÍMATELE</w:t>
      </w:r>
    </w:p>
    <w:p w:rsidR="00D342B1" w:rsidRPr="00B01E48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01E48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B01E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má právo na úhradu nájemného.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9668D7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2.</w:t>
      </w:r>
      <w:r w:rsidRPr="009668D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je povinen udržovat předmět nájmu ve stavu způsobilém ke smluvenému užívání a zabezpečovat řádné plnění činností, jejichž výkon je s užíváním předmětu nájmu spojen.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2B104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="00E2235D" w:rsidRPr="002B104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má právo vstoupit</w:t>
      </w:r>
      <w:r w:rsidRPr="002B104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 předmětu nájmu v mimořádných případech (havárie zařízení, hrozící nebezpečí požáru, podezření z vniknutí neoprávněné osoby) a každý takový vstup neprodleně oznámí nájemci. Pronajímatel se bude v případě pohybu v předmětu nájmu a</w:t>
      </w:r>
      <w:r w:rsidR="00277396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2B104C">
        <w:rPr>
          <w:rFonts w:ascii="Times New Roman" w:eastAsia="Times New Roman" w:hAnsi="Times New Roman" w:cs="Times New Roman"/>
          <w:sz w:val="24"/>
          <w:szCs w:val="20"/>
          <w:lang w:eastAsia="cs-CZ"/>
        </w:rPr>
        <w:t>při eventuálním zásahu (hašení požáru atd.) řídit písemnými pokyny nájemce, které budou k dispozici u správce objektu, aby se v maximální míře omezila možnost vzniku škod na zařízení nájemce.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cs-CZ"/>
        </w:rPr>
      </w:pPr>
    </w:p>
    <w:p w:rsidR="00D342B1" w:rsidRPr="004002BB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02B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 w:rsidRPr="004002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má právo kontrolovat předmět nájmu i mimo pracovní dny a běžné provozní hodiny, a to prostřednictvím správce nebo jiné pronajímatelem písemně pověřené osoby, na základě písemného oznámení o termínu kontroly, pokud toto oznámení bude nájemci zasláno alespoň 3 dny před plánovanou kontrolou.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4002B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5.</w:t>
      </w:r>
      <w:r w:rsidRPr="004002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řádně a včas informuje nájemce o všech podstatných skutečnostech, které moh</w:t>
      </w:r>
      <w:r w:rsidR="00267705">
        <w:rPr>
          <w:rFonts w:ascii="Times New Roman" w:eastAsia="Times New Roman" w:hAnsi="Times New Roman" w:cs="Times New Roman"/>
          <w:sz w:val="24"/>
          <w:szCs w:val="20"/>
          <w:lang w:eastAsia="cs-CZ"/>
        </w:rPr>
        <w:t>ou mít vliv na plnění dle této S</w:t>
      </w:r>
      <w:r w:rsidRPr="004002BB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4002B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6.</w:t>
      </w:r>
      <w:r w:rsidRPr="004002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zajistí řá</w:t>
      </w:r>
      <w:r w:rsidR="00267705">
        <w:rPr>
          <w:rFonts w:ascii="Times New Roman" w:eastAsia="Times New Roman" w:hAnsi="Times New Roman" w:cs="Times New Roman"/>
          <w:sz w:val="24"/>
          <w:szCs w:val="20"/>
          <w:lang w:eastAsia="cs-CZ"/>
        </w:rPr>
        <w:t>dný výkon nájemních práv nájemce</w:t>
      </w:r>
      <w:r w:rsidRPr="004002B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souladu s tout</w:t>
      </w:r>
      <w:r w:rsidR="00267705">
        <w:rPr>
          <w:rFonts w:ascii="Times New Roman" w:eastAsia="Times New Roman" w:hAnsi="Times New Roman" w:cs="Times New Roman"/>
          <w:sz w:val="24"/>
          <w:szCs w:val="20"/>
          <w:lang w:eastAsia="cs-CZ"/>
        </w:rPr>
        <w:t>o S</w:t>
      </w:r>
      <w:r w:rsidRPr="004002BB">
        <w:rPr>
          <w:rFonts w:ascii="Times New Roman" w:eastAsia="Times New Roman" w:hAnsi="Times New Roman" w:cs="Times New Roman"/>
          <w:sz w:val="24"/>
          <w:szCs w:val="20"/>
          <w:lang w:eastAsia="cs-CZ"/>
        </w:rPr>
        <w:t>mlouvou.</w:t>
      </w:r>
    </w:p>
    <w:p w:rsidR="004C5773" w:rsidRDefault="004C5773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4C5773" w:rsidRPr="00442245" w:rsidRDefault="004C5773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nájemce neodstraní poškození nebo vadu způsobené okolnostmi, za které odpovídá, odstraní je na náklady nájemce i bez předchozího upozornění pronajímatel.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cyan"/>
          <w:lang w:eastAsia="cs-CZ"/>
        </w:rPr>
      </w:pPr>
    </w:p>
    <w:p w:rsidR="00D342B1" w:rsidRPr="004002BB" w:rsidRDefault="004C5773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8</w:t>
      </w:r>
      <w:r w:rsidR="00D342B1" w:rsidRPr="004002B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. </w:t>
      </w:r>
      <w:r w:rsidR="00D342B1" w:rsidRPr="004002BB">
        <w:rPr>
          <w:rFonts w:ascii="Times New Roman" w:eastAsia="Times New Roman" w:hAnsi="Times New Roman" w:cs="Times New Roman"/>
          <w:sz w:val="24"/>
          <w:szCs w:val="20"/>
          <w:lang w:eastAsia="cs-CZ"/>
        </w:rPr>
        <w:t>Pronajímatel v případě změny své adresy bez zbytečného odkladu informuje písemně prokazatelným způsobem nájemce o této skutečnosti.</w:t>
      </w:r>
    </w:p>
    <w:p w:rsidR="00D342B1" w:rsidRPr="00BD32D1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cs-CZ"/>
        </w:rPr>
      </w:pPr>
    </w:p>
    <w:p w:rsidR="006D281A" w:rsidRPr="00B01E48" w:rsidRDefault="006D281A" w:rsidP="00EC68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01E4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</w:t>
      </w:r>
      <w:r w:rsidR="004C577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</w:t>
      </w:r>
      <w:r w:rsidRPr="00B01E4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</w:p>
    <w:p w:rsidR="00D342B1" w:rsidRPr="00BD32D1" w:rsidRDefault="00D342B1" w:rsidP="00EC68D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highlight w:val="cyan"/>
          <w:u w:val="single"/>
          <w:lang w:eastAsia="cs-CZ"/>
        </w:rPr>
      </w:pPr>
      <w:r w:rsidRPr="004002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PRÁVA A POVINNOSTI NÁJEMCE</w:t>
      </w:r>
    </w:p>
    <w:p w:rsidR="00D342B1" w:rsidRPr="0094575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  <w:r w:rsidRPr="0094575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9457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45751" w:rsidRPr="00945751">
        <w:rPr>
          <w:rFonts w:ascii="Times New Roman" w:hAnsi="Times New Roman" w:cs="Times New Roman"/>
          <w:sz w:val="24"/>
          <w:szCs w:val="24"/>
        </w:rPr>
        <w:t>Nájemce bude užívat předmět nájmu jako řádný hospod</w:t>
      </w:r>
      <w:r w:rsidR="00267705">
        <w:rPr>
          <w:rFonts w:ascii="Times New Roman" w:hAnsi="Times New Roman" w:cs="Times New Roman"/>
          <w:sz w:val="24"/>
          <w:szCs w:val="24"/>
        </w:rPr>
        <w:t>ář v rozsahu stanoveném v této S</w:t>
      </w:r>
      <w:r w:rsidR="00945751" w:rsidRPr="00945751">
        <w:rPr>
          <w:rFonts w:ascii="Times New Roman" w:hAnsi="Times New Roman" w:cs="Times New Roman"/>
          <w:sz w:val="24"/>
          <w:szCs w:val="24"/>
        </w:rPr>
        <w:t>mlouvě a pouze k ujednanému účelu (pokud nebude mezi smluvními stranami písemně dohodn</w:t>
      </w:r>
      <w:r w:rsidR="000F092D">
        <w:rPr>
          <w:rFonts w:ascii="Times New Roman" w:hAnsi="Times New Roman" w:cs="Times New Roman"/>
          <w:sz w:val="24"/>
          <w:szCs w:val="24"/>
        </w:rPr>
        <w:t>uto jinak), řádně v souladu se S</w:t>
      </w:r>
      <w:r w:rsidR="00945751" w:rsidRPr="00945751">
        <w:rPr>
          <w:rFonts w:ascii="Times New Roman" w:hAnsi="Times New Roman" w:cs="Times New Roman"/>
          <w:sz w:val="24"/>
          <w:szCs w:val="24"/>
        </w:rPr>
        <w:t>mlouvou, zabrání jeho poškozování zejména svévolnému. Pokud přesto jeho činností dojde ke škodám na majetku pronajímatele, je povinen tyto škody nahradit.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</w:p>
    <w:p w:rsidR="00D342B1" w:rsidRPr="00945751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94575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</w:t>
      </w:r>
      <w:r w:rsidR="00D342B1" w:rsidRPr="0094575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9457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45751" w:rsidRPr="00945751">
        <w:rPr>
          <w:rFonts w:ascii="Times New Roman" w:hAnsi="Times New Roman" w:cs="Times New Roman"/>
          <w:sz w:val="24"/>
        </w:rPr>
        <w:t xml:space="preserve">Nájemce je povinen </w:t>
      </w:r>
      <w:r w:rsidR="004C5773">
        <w:rPr>
          <w:rFonts w:ascii="Times New Roman" w:hAnsi="Times New Roman" w:cs="Times New Roman"/>
          <w:sz w:val="24"/>
        </w:rPr>
        <w:t xml:space="preserve">se </w:t>
      </w:r>
      <w:r w:rsidR="00945751" w:rsidRPr="00945751">
        <w:rPr>
          <w:rFonts w:ascii="Times New Roman" w:hAnsi="Times New Roman" w:cs="Times New Roman"/>
          <w:sz w:val="24"/>
        </w:rPr>
        <w:t xml:space="preserve">při užívání předmětu nájmu </w:t>
      </w:r>
      <w:r w:rsidR="004C5773">
        <w:rPr>
          <w:rFonts w:ascii="Times New Roman" w:hAnsi="Times New Roman" w:cs="Times New Roman"/>
          <w:sz w:val="24"/>
        </w:rPr>
        <w:t xml:space="preserve">řídit </w:t>
      </w:r>
      <w:r w:rsidR="000D2D78">
        <w:rPr>
          <w:rFonts w:ascii="Times New Roman" w:hAnsi="Times New Roman" w:cs="Times New Roman"/>
          <w:sz w:val="24"/>
        </w:rPr>
        <w:t xml:space="preserve">pokyny pronajímatele (příp. správce) a </w:t>
      </w:r>
      <w:r w:rsidR="00945751" w:rsidRPr="00945751">
        <w:rPr>
          <w:rFonts w:ascii="Times New Roman" w:hAnsi="Times New Roman" w:cs="Times New Roman"/>
          <w:sz w:val="24"/>
        </w:rPr>
        <w:t>dbát všech platných bezpečnostních protipožárních, hygienických, technologických, ekologických a dalších obdobných norem.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</w:p>
    <w:p w:rsidR="00D342B1" w:rsidRPr="00945751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4575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</w:t>
      </w:r>
      <w:r w:rsidR="00D342B1" w:rsidRPr="0094575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9457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45751" w:rsidRPr="00945751">
        <w:rPr>
          <w:rFonts w:ascii="Times New Roman" w:hAnsi="Times New Roman" w:cs="Times New Roman"/>
          <w:sz w:val="24"/>
        </w:rPr>
        <w:t>Nájemce je povinen zdržet se jakýchkoliv jednání, která by rušila nebo mohla rušit výkon ostatních nájemních a užívacích práv v budově, ve které je předmět nájmu umístěn.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D342B1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4575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</w:t>
      </w:r>
      <w:r w:rsidR="00D342B1" w:rsidRPr="0094575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9457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6450E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Nájemce je povinen na vlastní náklady předmět nájmu řádně udržovat, a to ve stavu, ve kterém byl nájemci pronajímatelem předán, s přihlédnutím k běžnému opotřebení. Pro tento účel se nájemce zavazuje hradit </w:t>
      </w:r>
      <w:r w:rsidR="006450E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veškeré </w:t>
      </w:r>
      <w:r w:rsidR="00D342B1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náklady spojené s b</w:t>
      </w:r>
      <w:r w:rsidR="006450E4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ěžnou údržbou a </w:t>
      </w:r>
      <w:r w:rsidR="00D342B1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="006450E4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pravami včetně výměny zařizovacích</w:t>
      </w:r>
      <w:r w:rsidR="00860D93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předmětů do </w:t>
      </w:r>
      <w:r w:rsidR="00D342B1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výše</w:t>
      </w:r>
      <w:r w:rsidR="00860D93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 10</w:t>
      </w:r>
      <w:r w:rsidR="008F32D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60D93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000,</w:t>
      </w:r>
      <w:r w:rsidR="008F32D7">
        <w:rPr>
          <w:rFonts w:ascii="Times New Roman" w:eastAsia="Times New Roman" w:hAnsi="Times New Roman" w:cs="Times New Roman"/>
          <w:sz w:val="24"/>
          <w:szCs w:val="20"/>
          <w:lang w:eastAsia="cs-CZ"/>
        </w:rPr>
        <w:t>00</w:t>
      </w:r>
      <w:r w:rsidR="00EC0A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60D93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 w:rsidR="00D342B1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(slovy</w:t>
      </w:r>
      <w:r w:rsidR="00860D93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: deset</w:t>
      </w:r>
      <w:r w:rsidR="002773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tisíc</w:t>
      </w:r>
      <w:r w:rsidR="002773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korun</w:t>
      </w:r>
      <w:r w:rsidR="002773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92429E">
        <w:rPr>
          <w:rFonts w:ascii="Times New Roman" w:eastAsia="Times New Roman" w:hAnsi="Times New Roman" w:cs="Times New Roman"/>
          <w:sz w:val="24"/>
          <w:szCs w:val="20"/>
          <w:lang w:eastAsia="cs-CZ"/>
        </w:rPr>
        <w:t>českých) za jednotlivou opravu.</w:t>
      </w:r>
    </w:p>
    <w:p w:rsidR="002859D3" w:rsidRPr="0092429E" w:rsidRDefault="002859D3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8D4BAA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4BAA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5</w:t>
      </w:r>
      <w:r w:rsidR="00D342B1" w:rsidRPr="008D4BAA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je povinen na vlastní náklady zajišťovat řádnou údržbu, úklid vnitřních prostorů předmětu nájmu a úklid společných</w:t>
      </w:r>
      <w:r w:rsidR="00D43775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prostorů předmětných nemovitých věc</w:t>
      </w:r>
      <w:r w:rsidR="00D342B1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>í. V případě, že nájemce tuto povinnost nesplní ani po předchozím písemném upozornění pronajímatele, je pronajímatel oprávněn zajistit údržbu, úklid vnitřních prostorů předmětu nájm</w:t>
      </w:r>
      <w:r w:rsidR="00D43775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 a </w:t>
      </w:r>
      <w:r w:rsidR="00D342B1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>úklid společ</w:t>
      </w:r>
      <w:r w:rsidR="00D43775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>nýc</w:t>
      </w:r>
      <w:r w:rsidR="00227BD3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>h</w:t>
      </w:r>
      <w:r w:rsidR="00D43775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prostorů sám a poté </w:t>
      </w:r>
      <w:r w:rsidR="00D342B1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>po nájemci požadovat úhradu veškerých nákladů,</w:t>
      </w:r>
      <w:r w:rsidR="0043677E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které mu v souvislosti s touto situací </w:t>
      </w:r>
      <w:r w:rsidR="00D342B1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>vznikly.</w:t>
      </w:r>
      <w:r w:rsidR="002773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>Toto ujednání nemá vliv na m</w:t>
      </w:r>
      <w:r w:rsidR="00B5785D">
        <w:rPr>
          <w:rFonts w:ascii="Times New Roman" w:eastAsia="Times New Roman" w:hAnsi="Times New Roman" w:cs="Times New Roman"/>
          <w:sz w:val="24"/>
          <w:szCs w:val="20"/>
          <w:lang w:eastAsia="cs-CZ"/>
        </w:rPr>
        <w:t>ožnost pronajímatele vypovědět S</w:t>
      </w:r>
      <w:r w:rsidR="00D342B1" w:rsidRPr="008D4BAA">
        <w:rPr>
          <w:rFonts w:ascii="Times New Roman" w:eastAsia="Times New Roman" w:hAnsi="Times New Roman" w:cs="Times New Roman"/>
          <w:sz w:val="24"/>
          <w:szCs w:val="20"/>
          <w:lang w:eastAsia="cs-CZ"/>
        </w:rPr>
        <w:t>mlouvu pro její porušení.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D342B1" w:rsidRPr="001532AB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532A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</w:t>
      </w:r>
      <w:r w:rsidR="00D342B1" w:rsidRPr="001532A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1532A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vnějšího vzhledu předmětu náj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, zejména fasád, zelených a zpevněnýc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ploch, je nájemce oprávně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provádět na své náklad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výhradně až na základ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předchozího písemného souhlasu pronajímatel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. Předchoz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písemný souhlas je </w:t>
      </w:r>
      <w:r w:rsidR="004B0A05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4B0A05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si vyžádat rovně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použití předmětu nájmu pro umístěn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firemního štítu - tabul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označuje provozovnu nájemc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budově, přičemž tato tabul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dosahovat maximálního možnéh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rozměru 2 m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nesmí ohrozit celkový vzhled objektu. Pronajímatel je oprávněn požadovat na nájemci dodržení jednotné</w:t>
      </w:r>
      <w:r w:rsidR="004B0A05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ho vzhledu všech označení, která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chce nájemce na budově uvnitř i vně umístit. Jednotný vzhled stanovuje pronajímatel. V případ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tato tabule bud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dosahovat větších rozměrů než 2 m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, bud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považována za reklamní zařízen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, jehož umístění na budov</w:t>
      </w:r>
      <w:r w:rsidR="00E64FD3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</w:t>
      </w:r>
      <w:r w:rsidR="0086610E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realizovat samostatnou nájemní smlouvou. V případě, že označení provozovny bude sestaveno z několika dílů, kusů tabulí, opět nesmí jejich celkový rozměr přesáhnout v součtu 2 m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D342B1" w:rsidRPr="001532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cs-CZ"/>
        </w:rPr>
      </w:pPr>
    </w:p>
    <w:p w:rsidR="002D2F84" w:rsidRPr="00893A45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4E8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7</w:t>
      </w:r>
      <w:r w:rsidR="00D342B1" w:rsidRPr="00AC4E8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AC4E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BA4452">
        <w:rPr>
          <w:rFonts w:ascii="Times New Roman" w:eastAsia="Times New Roman" w:hAnsi="Times New Roman" w:cs="Times New Roman"/>
          <w:sz w:val="24"/>
          <w:szCs w:val="20"/>
          <w:lang w:eastAsia="cs-CZ"/>
        </w:rPr>
        <w:t>N</w:t>
      </w:r>
      <w:r w:rsidR="00173F91" w:rsidRPr="00893A45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ájemce zajistí u příslušného stavebního úřadu změnu způsobu užívání prostorů předmětu nájmu na prostory dle sjednaného účelu nájmu včetně doložení potřebné dokumentace, pokud to úprava předmětu nájmu bude vyžadovat</w:t>
      </w:r>
      <w:r w:rsidR="00BA4452">
        <w:rPr>
          <w:rFonts w:ascii="Times New Roman" w:eastAsia="Times New Roman" w:hAnsi="Times New Roman" w:cs="Times New Roman"/>
          <w:sz w:val="24"/>
          <w:szCs w:val="24"/>
          <w:lang w:eastAsia="cs-CZ"/>
        </w:rPr>
        <w:t>. N</w:t>
      </w:r>
      <w:r w:rsidR="00173F91" w:rsidRPr="00893A45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ájemce zajistí úpravu prostorů předmětu nájmu kompletně vlastním nákladem v rozsahu příp. projektové dokumentace nebo technické zprávy – pro tento účel si nájemce předem vyžádá souhlas pronajímatele, resp. správce, kterým projektovou dokumentaci včetně položkového rozpočtu po jednom vyhotovení zašle</w:t>
      </w:r>
      <w:r w:rsidR="00BA4452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 w:rsidR="00173F91" w:rsidRPr="00893A45">
        <w:rPr>
          <w:rFonts w:ascii="Times New Roman" w:eastAsia="Times New Roman" w:hAnsi="Times New Roman" w:cs="Times New Roman"/>
          <w:sz w:val="24"/>
          <w:szCs w:val="24"/>
          <w:lang w:eastAsia="cs-CZ"/>
        </w:rPr>
        <w:t>ráce budou nájemcem provedeny odbornou firmou za dodržení všech bezpečnostních předpisů a</w:t>
      </w:r>
      <w:r w:rsidR="00BA44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73F91" w:rsidRPr="00893A45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platné legislativy</w:t>
      </w:r>
      <w:r w:rsidR="00BA4452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r w:rsidR="00173F91" w:rsidRPr="00893A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zásahu do stávající elektro a </w:t>
      </w:r>
      <w:proofErr w:type="spellStart"/>
      <w:r w:rsidR="00173F91" w:rsidRPr="00893A45">
        <w:rPr>
          <w:rFonts w:ascii="Times New Roman" w:eastAsia="Times New Roman" w:hAnsi="Times New Roman" w:cs="Times New Roman"/>
          <w:sz w:val="24"/>
          <w:szCs w:val="24"/>
          <w:lang w:eastAsia="cs-CZ"/>
        </w:rPr>
        <w:t>plynoinstalace</w:t>
      </w:r>
      <w:proofErr w:type="spellEnd"/>
      <w:r w:rsidR="00173F91" w:rsidRPr="00893A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provedena nová revizní kontrola, kterou zajistí nájemce vlastním nákladem a výslednou revizní zprávu doloží pronajímateli, resp. správci</w:t>
      </w:r>
      <w:r w:rsidR="00BA4452">
        <w:rPr>
          <w:rFonts w:ascii="Times New Roman" w:eastAsia="Times New Roman" w:hAnsi="Times New Roman" w:cs="Times New Roman"/>
          <w:sz w:val="24"/>
          <w:szCs w:val="24"/>
          <w:lang w:eastAsia="cs-CZ"/>
        </w:rPr>
        <w:t>. B</w:t>
      </w:r>
      <w:r w:rsidR="002D2F84" w:rsidRPr="00893A45">
        <w:rPr>
          <w:rFonts w:ascii="Times New Roman" w:eastAsia="Times New Roman" w:hAnsi="Times New Roman" w:cs="Times New Roman"/>
          <w:sz w:val="24"/>
          <w:szCs w:val="24"/>
          <w:lang w:eastAsia="cs-CZ"/>
        </w:rPr>
        <w:t>ěhem provádění úprav bude nájemce zajišťovat pravidelný úklid, vzniklý odpad bude nájemce likvidovat a ukládat vlastním nákladem dle příslušných právních předpisů</w:t>
      </w:r>
      <w:r w:rsidR="00BA4452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 w:rsidR="002D2F84" w:rsidRPr="00893A45">
        <w:rPr>
          <w:rFonts w:ascii="Times New Roman" w:eastAsia="Times New Roman" w:hAnsi="Times New Roman" w:cs="Times New Roman"/>
          <w:sz w:val="24"/>
          <w:szCs w:val="24"/>
          <w:lang w:eastAsia="cs-CZ"/>
        </w:rPr>
        <w:t>ři provádění stavebních úprav nesmí dojít k omezování užívacích práv ostatních nájemců v předmětném domě, zejména bourací a hlučné práce nebude nájemce provádět v době od 20:00 hod. do 6:00 hod.</w:t>
      </w:r>
      <w:r w:rsidR="00BA4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2D2F84" w:rsidRPr="00893A45">
        <w:rPr>
          <w:rFonts w:ascii="Times New Roman" w:eastAsia="Times New Roman" w:hAnsi="Times New Roman" w:cs="Times New Roman"/>
          <w:sz w:val="24"/>
          <w:szCs w:val="24"/>
          <w:lang w:eastAsia="cs-CZ"/>
        </w:rPr>
        <w:t>ři provádění prací nedojde k poškození majetku statutárního města Plzně</w:t>
      </w:r>
      <w:r w:rsidR="00BA4452">
        <w:rPr>
          <w:rFonts w:ascii="Times New Roman" w:eastAsia="Times New Roman" w:hAnsi="Times New Roman" w:cs="Times New Roman"/>
          <w:sz w:val="24"/>
          <w:szCs w:val="24"/>
          <w:lang w:eastAsia="cs-CZ"/>
        </w:rPr>
        <w:t>. N</w:t>
      </w:r>
      <w:r w:rsidR="002D2F84" w:rsidRPr="00893A45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ájemce písemně sdělí pronajímateli, příp. správci, plánovanou dobu dokončení úprav, následně po skončení úprav vyzve nájemce pronajímatele, resp. správce, ke kontrole provedených prací přímo na místě. Případné rozhodnutí o kolaudaci (změně způsobu užívání) doloží nájemce pronajímateli nejpozději do 6 měsíců od uzavření smlouvy</w:t>
      </w:r>
      <w:r w:rsidR="00BA445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73F91" w:rsidRPr="00BD32D1" w:rsidRDefault="00173F9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cs-CZ"/>
        </w:rPr>
      </w:pPr>
    </w:p>
    <w:p w:rsidR="00D342B1" w:rsidRPr="00BD32D1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AC4E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  <w:r w:rsidR="00D342B1" w:rsidRPr="00AC4E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="00D342B1" w:rsidRPr="00AC4E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 je povinen zajistit si likvidaci - odvoz odpadu sám na vlastní náklady</w:t>
      </w:r>
      <w:r w:rsidR="00D342B1" w:rsidRPr="00AC4E8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 za tímto účelem je nájemce povinen zajistit odpovídající počet odpadních nádob</w:t>
      </w:r>
      <w:r w:rsidR="00D342B1" w:rsidRPr="00AC4E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respektovat přitom platnou právní úpravu řešící tuto problematiku včetně příslušných právních p</w:t>
      </w:r>
      <w:r w:rsidR="00EC1842" w:rsidRPr="00AC4E8B">
        <w:rPr>
          <w:rFonts w:ascii="Times New Roman" w:eastAsia="Times New Roman" w:hAnsi="Times New Roman" w:cs="Times New Roman"/>
          <w:sz w:val="24"/>
          <w:szCs w:val="24"/>
          <w:lang w:eastAsia="cs-CZ"/>
        </w:rPr>
        <w:t>ředpisů statutárního města Plzně</w:t>
      </w:r>
      <w:r w:rsidR="00D342B1" w:rsidRPr="00AC4E8B">
        <w:rPr>
          <w:rFonts w:ascii="Times New Roman" w:eastAsia="Times New Roman" w:hAnsi="Times New Roman" w:cs="Times New Roman"/>
          <w:sz w:val="24"/>
          <w:szCs w:val="24"/>
          <w:lang w:eastAsia="cs-CZ"/>
        </w:rPr>
        <w:t>. Kopii uzavřené smlouvy s dodavatelem této služby je nájemce povinen doložit ihned po jejím uzavření pronajímateli či správci.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D342B1" w:rsidRPr="00BD32D1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BC2E30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9</w:t>
      </w:r>
      <w:r w:rsidR="00D342B1" w:rsidRPr="00BC2E30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BC2E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je povinen upozornit pronajímatele na všechna zjištěná nebezpečí a závady, která mohou vést ke vzniku škod pronajímateli. Stejnou povinnost má i pronajímatel vůči nájemci. </w:t>
      </w:r>
      <w:r w:rsidR="00D342B1" w:rsidRPr="00BC2E30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V případě, že upozorněná strana nebezpečí a závady bez zbytečného odkladu neodstraní, je ohrožená strana oprávněna odstranit nebezpečí a závady na náklady strany v prodlení. 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cyan"/>
          <w:lang w:eastAsia="cs-CZ"/>
        </w:rPr>
      </w:pPr>
    </w:p>
    <w:p w:rsidR="00D342B1" w:rsidRPr="006A64FB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9C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</w:t>
      </w:r>
      <w:r w:rsidR="00D342B1" w:rsidRPr="005539C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D342B1" w:rsidRPr="005539C8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je povinen neprodleně informovat správce, případně pronajímatele, o havarijních závadách na předmětu nájmu, havarijní závadu průkazným způsobem zdokumentovat a učinit vše ke zmírnění, popř. zabránění</w:t>
      </w:r>
      <w:r w:rsidR="00EC1842" w:rsidRPr="005539C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342B1" w:rsidRPr="005539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vzniku škod. V případě, že takto neučiní, je povinen škody vzniklé havarijní závadou nebo v přímé souvislosti s ní odstranit vlastním nákladem.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cyan"/>
          <w:lang w:eastAsia="cs-CZ"/>
        </w:rPr>
      </w:pPr>
    </w:p>
    <w:p w:rsidR="00D342B1" w:rsidRPr="005539C8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539C8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11</w:t>
      </w:r>
      <w:r w:rsidR="00D342B1" w:rsidRPr="005539C8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5539C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</w:t>
      </w:r>
      <w:r w:rsidR="00115461" w:rsidRPr="005539C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nepostoupí </w:t>
      </w:r>
      <w:r w:rsidR="00D342B1" w:rsidRPr="005539C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bez souhlasu pronajímatele práva </w:t>
      </w:r>
      <w:r w:rsidR="001F2EB0">
        <w:rPr>
          <w:rFonts w:ascii="Times New Roman" w:eastAsia="Times New Roman" w:hAnsi="Times New Roman" w:cs="Times New Roman"/>
          <w:sz w:val="24"/>
          <w:szCs w:val="20"/>
          <w:lang w:eastAsia="cs-CZ"/>
        </w:rPr>
        <w:t>vyplývající z této S</w:t>
      </w:r>
      <w:r w:rsidR="00115461" w:rsidRPr="005539C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mlouvy </w:t>
      </w:r>
      <w:r w:rsidR="006A64F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jiné </w:t>
      </w:r>
      <w:r w:rsidR="00D342B1" w:rsidRPr="005539C8">
        <w:rPr>
          <w:rFonts w:ascii="Times New Roman" w:eastAsia="Times New Roman" w:hAnsi="Times New Roman" w:cs="Times New Roman"/>
          <w:sz w:val="24"/>
          <w:szCs w:val="20"/>
          <w:lang w:eastAsia="cs-CZ"/>
        </w:rPr>
        <w:t>třetí osobě.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D342B1" w:rsidRPr="00BD32D1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7B3D4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12</w:t>
      </w:r>
      <w:r w:rsidR="00D342B1" w:rsidRPr="007B3D4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7B3D46" w:rsidRPr="007B3D4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5E7762" w:rsidRPr="00F531F2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nepřenechá předmět nájmu do podnájmu nebo do výpůjčky třetí osobě bez předchozího písemného souhlasu pronajímatele.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D342B1" w:rsidRPr="00BD32D1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8B186F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13</w:t>
      </w:r>
      <w:r w:rsidR="00D342B1" w:rsidRPr="008B186F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8B186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neposkytne předmět nájmu či jeho část pro účely sdružení s třetí osobou, nevloží jej do majetku třetí osoby a neučiní žádný úkon, který by vedl nebo mohl vést k obcházení souhlasu pronajímatele s podnájmem či výpůjčkou třetí osobě.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D342B1" w:rsidRPr="00BD32D1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8B186F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14</w:t>
      </w:r>
      <w:r w:rsidR="00D342B1" w:rsidRPr="008B186F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8B186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B33565" w:rsidRPr="007B3D46">
        <w:rPr>
          <w:rFonts w:ascii="Times New Roman" w:hAnsi="Times New Roman" w:cs="Times New Roman"/>
          <w:sz w:val="24"/>
          <w:szCs w:val="24"/>
        </w:rPr>
        <w:t xml:space="preserve">Nájemce bere na vědomí a souhlasí s tím, že všechny prostředky jím vložené do opravy </w:t>
      </w:r>
      <w:r w:rsidR="00B33565" w:rsidRPr="007B3D46">
        <w:rPr>
          <w:rFonts w:ascii="Times New Roman" w:hAnsi="Times New Roman" w:cs="Times New Roman"/>
          <w:sz w:val="24"/>
          <w:szCs w:val="24"/>
        </w:rPr>
        <w:br/>
        <w:t>a údržby nebo jiného zhodnocení předmětu nájmu se stanou majetkem vlastníka (pronajímatele) předmětu nájmu.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D342B1" w:rsidRPr="00BD32D1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7B3D4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15</w:t>
      </w:r>
      <w:r w:rsidR="00D342B1" w:rsidRPr="007B3D4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7B3D4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B33565" w:rsidRPr="008B186F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řádně a včas informuje pronajímatele o všech podstatných skutečnostech, které moh</w:t>
      </w:r>
      <w:r w:rsidR="00DC660F">
        <w:rPr>
          <w:rFonts w:ascii="Times New Roman" w:eastAsia="Times New Roman" w:hAnsi="Times New Roman" w:cs="Times New Roman"/>
          <w:sz w:val="24"/>
          <w:szCs w:val="20"/>
          <w:lang w:eastAsia="cs-CZ"/>
        </w:rPr>
        <w:t>ou mít vliv na plnění dle této S</w:t>
      </w:r>
      <w:r w:rsidR="00B33565" w:rsidRPr="008B186F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cyan"/>
          <w:lang w:eastAsia="cs-CZ"/>
        </w:rPr>
      </w:pPr>
    </w:p>
    <w:p w:rsidR="00D342B1" w:rsidRPr="00BD32D1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023368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16</w:t>
      </w:r>
      <w:r w:rsidR="00D342B1" w:rsidRPr="00023368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B3356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B33565" w:rsidRPr="007B3D46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v případě změny adresy svého bydliště či adresy pro doručování bez zbytečného odkladu informuje písemně prokazatelným způsobem pronajímatele o této skutečnosti.</w:t>
      </w:r>
      <w:r w:rsidR="00D342B1" w:rsidRPr="00BD32D1">
        <w:rPr>
          <w:rFonts w:ascii="Times New Roman" w:eastAsia="Times New Roman" w:hAnsi="Times New Roman" w:cs="Times New Roman"/>
          <w:sz w:val="20"/>
          <w:szCs w:val="20"/>
          <w:highlight w:val="cyan"/>
          <w:lang w:eastAsia="cs-CZ"/>
        </w:rPr>
        <w:t xml:space="preserve">                                           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D342B1" w:rsidRPr="00BD32D1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0233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17</w:t>
      </w:r>
      <w:r w:rsidR="00D342B1" w:rsidRPr="000233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="00D342B1" w:rsidRPr="000233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B33565" w:rsidRPr="00023368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se zavazuje umožnit pronajímateli, správci, případně pronajímatelem zmocněným osobám, vstup do předmětu nájmu v termínu oběma stranami předem dohodnutém. V případě, že nedojde mezi smluvními stranami k dohodě, bude termín stanoven pronajímatelem a nájemci oznámen v souladu s čl</w:t>
      </w:r>
      <w:r w:rsidR="0076380B">
        <w:rPr>
          <w:rFonts w:ascii="Times New Roman" w:eastAsia="Times New Roman" w:hAnsi="Times New Roman" w:cs="Times New Roman"/>
          <w:sz w:val="24"/>
          <w:szCs w:val="20"/>
          <w:lang w:eastAsia="cs-CZ"/>
        </w:rPr>
        <w:t>ánkem</w:t>
      </w:r>
      <w:r w:rsidR="00B33565" w:rsidRPr="0002336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5F5C50">
        <w:rPr>
          <w:rFonts w:ascii="Times New Roman" w:eastAsia="Times New Roman" w:hAnsi="Times New Roman" w:cs="Times New Roman"/>
          <w:sz w:val="24"/>
          <w:szCs w:val="20"/>
          <w:lang w:eastAsia="cs-CZ"/>
        </w:rPr>
        <w:t>X</w:t>
      </w:r>
      <w:r w:rsidR="00384B9D"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="007C4978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0D2D7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odst. </w:t>
      </w:r>
      <w:r w:rsidR="005F5C50">
        <w:rPr>
          <w:rFonts w:ascii="Times New Roman" w:eastAsia="Times New Roman" w:hAnsi="Times New Roman" w:cs="Times New Roman"/>
          <w:sz w:val="24"/>
          <w:szCs w:val="20"/>
          <w:lang w:eastAsia="cs-CZ"/>
        </w:rPr>
        <w:t>4 této S</w:t>
      </w:r>
      <w:r w:rsidR="00B33565" w:rsidRPr="00023368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mlouvy. Nájemce je povinen poskytnout k tomu veškerou potřebnou součinnost. V případě naléhavé situace, jako je např. havárie, požár apod., je nájemce povinen strpět vstup pronajímatele, správce či jiné pronajímatelem pověřené osoby, do předmětu nájmu kdykoli, a to i bez jeho vědomí.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cs-CZ"/>
        </w:rPr>
      </w:pPr>
    </w:p>
    <w:p w:rsidR="00D342B1" w:rsidRPr="00F0452D" w:rsidRDefault="00954E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F0452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18</w:t>
      </w:r>
      <w:r w:rsidR="00D342B1" w:rsidRPr="00F0452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="00D342B1" w:rsidRPr="00F0452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B33565" w:rsidRPr="00023368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Nájemce je povinen pronajímateli bez zbytečných odkladů oznámit potřebu oprav, které je povinen zajišťovat pronajímatel, a umožnit provedení těchto oprav. Za škody vzniklé nesplněním této povinnosti odpovídá nájemce.</w:t>
      </w:r>
    </w:p>
    <w:p w:rsidR="00CF68AD" w:rsidRDefault="00CF68A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CF68AD" w:rsidRDefault="00CF68A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0452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9</w:t>
      </w:r>
      <w:r w:rsidRPr="00F0452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  <w:r w:rsidRPr="00F0452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0452D">
        <w:rPr>
          <w:rFonts w:ascii="Times New Roman" w:hAnsi="Times New Roman" w:cs="Times New Roman"/>
          <w:sz w:val="24"/>
        </w:rPr>
        <w:t>Nájemce se zavazuje</w:t>
      </w:r>
      <w:r>
        <w:rPr>
          <w:rFonts w:ascii="Times New Roman" w:hAnsi="Times New Roman" w:cs="Times New Roman"/>
          <w:sz w:val="24"/>
        </w:rPr>
        <w:t xml:space="preserve"> písemně nahlásit pronajímateli každou škodu vzniklou na předmětu nájmu bezprostředně po jejím zjištění tak</w:t>
      </w:r>
      <w:r w:rsidRPr="00F0452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aby pronajímatel mohl v případě pojištění tohoto majetku uplatnit právo na náhradu této škody u pojišťovny, k tomu je nájemce povinen poskytnout veškerou součinnost. V případě neoznámení této škody může pronajímatel uplatnit náhradu škody po nájemci.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D342B1" w:rsidRPr="00BD32D1" w:rsidRDefault="00CF68A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</w:t>
      </w:r>
      <w:r w:rsidR="00D342B1" w:rsidRPr="000233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B33565" w:rsidRPr="00F0452D">
        <w:rPr>
          <w:rFonts w:ascii="Times New Roman" w:hAnsi="Times New Roman" w:cs="Times New Roman"/>
          <w:sz w:val="24"/>
        </w:rPr>
        <w:t>Nájemce se zavazuje, že v případě nepojištění předmětu nájmu nebude požadovat od pronajímatele plnění za škodu vzniklou na majetku nájemce nacházejícím se v předmětu nájmu.</w:t>
      </w:r>
    </w:p>
    <w:p w:rsidR="00D342B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cs-CZ"/>
        </w:rPr>
      </w:pPr>
    </w:p>
    <w:p w:rsidR="00B33565" w:rsidRDefault="00B33565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CF68A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Pr="000233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Pr="00023368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je povinen nezatížit jakýmkoli způsobem předmět nájmu.</w:t>
      </w:r>
    </w:p>
    <w:p w:rsidR="00CF68AD" w:rsidRDefault="00CF68A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22</w:t>
      </w:r>
      <w:r w:rsidRPr="000233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zavazuje, že nebude v předmětu nájmu skladovat jakékoliv hořlavé nebo výbušné předměty, materiály nebo látky ani jiné látky nebo materiály, kterými by mohlo dojít ke kontaminaci předmětu nájmu a jeho okolí nebo které by okolí jakýmkoliv způsobem obtěžovaly.</w:t>
      </w:r>
    </w:p>
    <w:p w:rsidR="000B56C1" w:rsidRPr="00BD32D1" w:rsidRDefault="000B56C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cs-CZ"/>
        </w:rPr>
      </w:pPr>
    </w:p>
    <w:p w:rsidR="00D342B1" w:rsidRPr="00221C8F" w:rsidRDefault="006D281A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002B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</w:t>
      </w:r>
      <w:r w:rsidR="00384B9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</w:t>
      </w:r>
      <w:r w:rsidR="00CF68A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</w:t>
      </w:r>
      <w:r w:rsidRPr="004002B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</w:p>
    <w:p w:rsidR="00D342B1" w:rsidRPr="00221C8F" w:rsidRDefault="00D342B1" w:rsidP="00EC68D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221C8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ZAJIŠTĚNÍ PLNĚNÍ POVINNOSTÍ</w:t>
      </w:r>
    </w:p>
    <w:p w:rsidR="00D342B1" w:rsidRPr="00221C8F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21C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</w:t>
      </w:r>
      <w:r w:rsidRPr="00221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Smluvní strany se dohodly, že v případě porušení některé z povinností nájemce uvedených </w:t>
      </w:r>
    </w:p>
    <w:p w:rsidR="00D342B1" w:rsidRPr="00BD32D1" w:rsidRDefault="003565DF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 ustanovení článku X</w:t>
      </w:r>
      <w:r w:rsidR="00257ABD"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 S</w:t>
      </w:r>
      <w:r w:rsidR="008122AA"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</w:t>
      </w:r>
      <w:r w:rsidR="00D342B1"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má pronajímatel právo uplatnit </w:t>
      </w:r>
      <w:r w:rsidR="00D342B1" w:rsidRPr="00221C8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smluvní pokutu</w:t>
      </w:r>
      <w:r w:rsidR="00D342B1"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ve výši 10 % ročního nájemného.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cyan"/>
          <w:lang w:eastAsia="cs-CZ"/>
        </w:rPr>
      </w:pPr>
    </w:p>
    <w:p w:rsidR="00D342B1" w:rsidRPr="00221C8F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21C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2. </w:t>
      </w:r>
      <w:r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pokuta se sjednává objektivně, tedy bez ohledu na zavinění.</w:t>
      </w:r>
    </w:p>
    <w:p w:rsidR="00D342B1" w:rsidRPr="00221C8F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221C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3. </w:t>
      </w:r>
      <w:r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pokutu lze požadovat i opakovaně za porušení té které povinnosti a kumulativně za porušení více povinností.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D342B1" w:rsidRPr="00221C8F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21C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4. </w:t>
      </w:r>
      <w:r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>Ujednáním o smluvní pokutě není dotčeno právo domáhat se náhrady škody, která by případně vznikla. Oprávněná smluvní strana se může domáhat i náhrady škody přesahující výši dohodnuté smluvní pokuty.</w:t>
      </w:r>
    </w:p>
    <w:p w:rsidR="00D342B1" w:rsidRPr="00221C8F" w:rsidRDefault="00221C8F" w:rsidP="00EC68DA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221C8F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:rsidR="00D342B1" w:rsidRPr="00221C8F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21C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5. </w:t>
      </w:r>
      <w:r w:rsidR="00E12E3E">
        <w:rPr>
          <w:rFonts w:ascii="Times New Roman" w:eastAsia="Times New Roman" w:hAnsi="Times New Roman" w:cs="Times New Roman"/>
          <w:sz w:val="24"/>
          <w:szCs w:val="20"/>
          <w:lang w:eastAsia="cs-CZ"/>
        </w:rPr>
        <w:t>Odstoupení od S</w:t>
      </w:r>
      <w:r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nemá vliv na povinnost zaplatit smluvní pokutu.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D342B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21C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6. </w:t>
      </w:r>
      <w:r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p</w:t>
      </w:r>
      <w:r w:rsidR="005C1540"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>okuta je splatná do čtrnácti dnů</w:t>
      </w:r>
      <w:r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od data, kdy byla smluvní straně poru</w:t>
      </w:r>
      <w:r w:rsidR="005C1540"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>šující své povinnosti druhou smluvní stranou</w:t>
      </w:r>
      <w:r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prokazatelným způsobem doručena písemná výzva k</w:t>
      </w:r>
      <w:r w:rsidR="000B56C1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221C8F">
        <w:rPr>
          <w:rFonts w:ascii="Times New Roman" w:eastAsia="Times New Roman" w:hAnsi="Times New Roman" w:cs="Times New Roman"/>
          <w:sz w:val="24"/>
          <w:szCs w:val="20"/>
          <w:lang w:eastAsia="cs-CZ"/>
        </w:rPr>
        <w:t>úhradě.</w:t>
      </w:r>
    </w:p>
    <w:p w:rsidR="00EC68DA" w:rsidRPr="00221C8F" w:rsidRDefault="00EC68DA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F75BAC" w:rsidRDefault="006D281A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21C8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XI</w:t>
      </w:r>
      <w:r w:rsidR="00F566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II</w:t>
      </w:r>
      <w:r w:rsidRPr="00221C8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</w:p>
    <w:p w:rsidR="00D342B1" w:rsidRPr="00F75BAC" w:rsidRDefault="00D342B1" w:rsidP="00EC68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F75BA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SKONČENÍ NÁJMU</w:t>
      </w:r>
    </w:p>
    <w:p w:rsidR="00D342B1" w:rsidRPr="00F75BAC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75BA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F75B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Dohodou. </w:t>
      </w:r>
    </w:p>
    <w:p w:rsidR="00D342B1" w:rsidRPr="00F75BAC" w:rsidRDefault="00AF31D0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Nájemní vztah dle této S</w:t>
      </w:r>
      <w:r w:rsidR="00D342B1" w:rsidRPr="00F75BAC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skončí písemnou dohodou smluvních stran. V této písemné dohodě je nutné uvést den, ke kterému nájemní vztah končí.</w:t>
      </w:r>
    </w:p>
    <w:p w:rsidR="00D342B1" w:rsidRPr="00F75BAC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D342B1" w:rsidRPr="00F75BAC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75BA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</w:t>
      </w:r>
      <w:r w:rsidR="00F75BAC" w:rsidRPr="00F75BA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Pr="00F75B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75B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Výpovědí.</w:t>
      </w:r>
      <w:r w:rsidRPr="00F75B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D342B1" w:rsidRPr="00F75BAC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75BA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Nájem ujednaný na dobu neurčitou </w:t>
      </w:r>
      <w:r w:rsidR="005C1540" w:rsidRPr="00F75BA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může skončit též výpovědí jedné</w:t>
      </w:r>
      <w:r w:rsidRPr="00F75BA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ze smluvních stran. Smluvní strany se dohodly, že výpověď z nájmu musí mít písemnou formu a</w:t>
      </w:r>
      <w:r w:rsidRPr="00F75B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358D1" w:rsidRPr="00F75B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musí být druhé straně doručena. </w:t>
      </w:r>
      <w:r w:rsidRPr="00F75B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Výpovědní lhůta činí </w:t>
      </w:r>
      <w:r w:rsidR="00323BAA" w:rsidRPr="00F75B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tři </w:t>
      </w:r>
      <w:r w:rsidRPr="00F75B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kalendářní měsíc</w:t>
      </w:r>
      <w:r w:rsidR="00323BAA" w:rsidRPr="00F75B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e</w:t>
      </w:r>
      <w:r w:rsidRPr="00F75B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počíná běžet od prvního dne měsíce následujícího po doručení písemné výpovědi druhé straně.</w:t>
      </w:r>
    </w:p>
    <w:p w:rsidR="00D342B1" w:rsidRPr="00F75BAC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342B1" w:rsidRPr="00F75BAC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F75BA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Pr="00F75B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75B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Zánikem předmětu nájmu.</w:t>
      </w:r>
    </w:p>
    <w:p w:rsidR="00D342B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75BAC">
        <w:rPr>
          <w:rFonts w:ascii="Times New Roman" w:eastAsia="Times New Roman" w:hAnsi="Times New Roman" w:cs="Times New Roman"/>
          <w:sz w:val="24"/>
          <w:szCs w:val="20"/>
          <w:lang w:eastAsia="cs-CZ"/>
        </w:rPr>
        <w:t>Nájem končí zánikem předmětu nájmu.</w:t>
      </w:r>
    </w:p>
    <w:p w:rsidR="00D342B1" w:rsidRPr="00BD32D1" w:rsidRDefault="00D342B1" w:rsidP="00EC68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cs-CZ"/>
        </w:rPr>
      </w:pPr>
    </w:p>
    <w:p w:rsidR="00D342B1" w:rsidRPr="008A72E6" w:rsidRDefault="006D281A" w:rsidP="00EC68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75B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</w:t>
      </w:r>
      <w:r w:rsidR="00F566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</w:t>
      </w:r>
      <w:r w:rsidR="00257A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</w:t>
      </w:r>
      <w:r w:rsidRPr="00F75B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</w:p>
    <w:p w:rsidR="00D342B1" w:rsidRPr="00BD32D1" w:rsidRDefault="00D342B1" w:rsidP="00EC68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highlight w:val="cyan"/>
          <w:u w:val="single"/>
          <w:lang w:eastAsia="cs-CZ"/>
        </w:rPr>
      </w:pPr>
      <w:r w:rsidRPr="008A72E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UKONČENÍ NÁJEMNÍHO VZTAHU</w:t>
      </w:r>
    </w:p>
    <w:p w:rsidR="00D342B1" w:rsidRPr="00BD32D1" w:rsidRDefault="00D342B1" w:rsidP="00EC68D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8A72E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1. </w:t>
      </w:r>
      <w:r w:rsidR="008A72E6" w:rsidRPr="008A72E6">
        <w:rPr>
          <w:rFonts w:ascii="Times New Roman" w:hAnsi="Times New Roman" w:cs="Times New Roman"/>
          <w:sz w:val="24"/>
          <w:szCs w:val="24"/>
        </w:rPr>
        <w:t>Nájemce se zavazuje, že ke dni skončení nájmu uvede předmět nájmu do původního stavu, nedohodne-li se s pronajímatelem jinak.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cyan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8A72E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8A72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A72E6" w:rsidRPr="008A72E6">
        <w:rPr>
          <w:rFonts w:ascii="Times New Roman" w:hAnsi="Times New Roman" w:cs="Times New Roman"/>
          <w:sz w:val="24"/>
          <w:szCs w:val="24"/>
        </w:rPr>
        <w:t>Při ukončení nájemního vztahu bude v den předání předmětu nájmu správcem vyhotoven předávací protokol o předání předmětu nájmu, který bude obsahovat především popis stavu předmětu nájmu v době jeho předání, zjištěné závady a nedostatky, hodnotu oprav či technického zhodnocení.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8A72E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3.</w:t>
      </w:r>
      <w:r w:rsidRPr="008A72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A72E6" w:rsidRPr="00D74E3D">
        <w:rPr>
          <w:rFonts w:ascii="Times New Roman" w:hAnsi="Times New Roman" w:cs="Times New Roman"/>
          <w:sz w:val="24"/>
          <w:szCs w:val="24"/>
        </w:rPr>
        <w:t>Ke dni skončení nájemního vztahu je nájemce povinen předat pronajímateli předmět nájmu v řádném stavu s přihlé</w:t>
      </w:r>
      <w:r w:rsidR="00BC7468">
        <w:rPr>
          <w:rFonts w:ascii="Times New Roman" w:hAnsi="Times New Roman" w:cs="Times New Roman"/>
          <w:sz w:val="24"/>
          <w:szCs w:val="24"/>
        </w:rPr>
        <w:t xml:space="preserve">dnutím k obvyklému opotřebení a k </w:t>
      </w:r>
      <w:r w:rsidR="008A72E6" w:rsidRPr="00D74E3D">
        <w:rPr>
          <w:rFonts w:ascii="Times New Roman" w:hAnsi="Times New Roman" w:cs="Times New Roman"/>
          <w:sz w:val="24"/>
          <w:szCs w:val="24"/>
        </w:rPr>
        <w:t>pronajímatelem schváleným stavebním úpravám, vyklizený, bez jiných uživatelů a bez jakýchkoli dluhů a nedoplatků na předmětu nájmu váznoucích. Současně je nájemce povinen předat pronajímateli i veškeré klíče, které má k předmětu nájmu, a to bez jakékoli náhrady.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B67ECF" w:rsidRDefault="00D74E3D" w:rsidP="00EC68DA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</w:t>
      </w:r>
      <w:r w:rsidRPr="008A72E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. </w:t>
      </w:r>
      <w:r w:rsidRPr="00D74E3D">
        <w:rPr>
          <w:rFonts w:ascii="Times New Roman" w:hAnsi="Times New Roman" w:cs="Times New Roman"/>
          <w:sz w:val="24"/>
          <w:szCs w:val="24"/>
        </w:rPr>
        <w:t>Smluvní st</w:t>
      </w:r>
      <w:r w:rsidR="00925046">
        <w:rPr>
          <w:rFonts w:ascii="Times New Roman" w:hAnsi="Times New Roman" w:cs="Times New Roman"/>
          <w:sz w:val="24"/>
          <w:szCs w:val="24"/>
        </w:rPr>
        <w:t>rany se dohodly, že v případě prodlení nájemce s předáním předmětu nájmu</w:t>
      </w:r>
      <w:r w:rsidRPr="00D74E3D">
        <w:rPr>
          <w:rFonts w:ascii="Times New Roman" w:hAnsi="Times New Roman" w:cs="Times New Roman"/>
          <w:sz w:val="24"/>
          <w:szCs w:val="24"/>
        </w:rPr>
        <w:t xml:space="preserve"> </w:t>
      </w:r>
      <w:r w:rsidR="00925046">
        <w:rPr>
          <w:rFonts w:ascii="Times New Roman" w:hAnsi="Times New Roman" w:cs="Times New Roman"/>
          <w:sz w:val="24"/>
          <w:szCs w:val="24"/>
        </w:rPr>
        <w:t xml:space="preserve">po skončení nájemního vztahu </w:t>
      </w:r>
      <w:r w:rsidRPr="00D74E3D">
        <w:rPr>
          <w:rFonts w:ascii="Times New Roman" w:hAnsi="Times New Roman" w:cs="Times New Roman"/>
          <w:sz w:val="24"/>
          <w:szCs w:val="24"/>
        </w:rPr>
        <w:t xml:space="preserve">má pronajímatel právo uplatnit smluvní pokutu ve výši </w:t>
      </w:r>
      <w:r>
        <w:rPr>
          <w:rFonts w:ascii="Times New Roman" w:hAnsi="Times New Roman" w:cs="Times New Roman"/>
          <w:sz w:val="24"/>
          <w:szCs w:val="24"/>
        </w:rPr>
        <w:t>500,</w:t>
      </w:r>
      <w:r w:rsidR="008F32D7">
        <w:rPr>
          <w:rFonts w:ascii="Times New Roman" w:hAnsi="Times New Roman" w:cs="Times New Roman"/>
          <w:sz w:val="24"/>
          <w:szCs w:val="24"/>
        </w:rPr>
        <w:t>00</w:t>
      </w:r>
      <w:r w:rsidRPr="00D74E3D">
        <w:rPr>
          <w:rFonts w:ascii="Times New Roman" w:hAnsi="Times New Roman" w:cs="Times New Roman"/>
          <w:sz w:val="24"/>
          <w:szCs w:val="24"/>
        </w:rPr>
        <w:t xml:space="preserve"> </w:t>
      </w:r>
      <w:r w:rsidR="00B67ECF" w:rsidRPr="00D74E3D">
        <w:rPr>
          <w:rFonts w:ascii="Times New Roman" w:hAnsi="Times New Roman" w:cs="Times New Roman"/>
          <w:sz w:val="24"/>
          <w:szCs w:val="24"/>
        </w:rPr>
        <w:t>Kč</w:t>
      </w:r>
      <w:r w:rsidR="00B67ECF">
        <w:rPr>
          <w:rFonts w:ascii="Times New Roman" w:hAnsi="Times New Roman" w:cs="Times New Roman"/>
          <w:sz w:val="24"/>
          <w:szCs w:val="24"/>
        </w:rPr>
        <w:t xml:space="preserve"> (slovy: pět</w:t>
      </w:r>
      <w:r w:rsidR="003B28A2">
        <w:rPr>
          <w:rFonts w:ascii="Times New Roman" w:hAnsi="Times New Roman" w:cs="Times New Roman"/>
          <w:sz w:val="24"/>
          <w:szCs w:val="24"/>
        </w:rPr>
        <w:t xml:space="preserve"> </w:t>
      </w:r>
      <w:r w:rsidR="00B67ECF">
        <w:rPr>
          <w:rFonts w:ascii="Times New Roman" w:hAnsi="Times New Roman" w:cs="Times New Roman"/>
          <w:sz w:val="24"/>
          <w:szCs w:val="24"/>
        </w:rPr>
        <w:t>set</w:t>
      </w:r>
      <w:r w:rsidR="003B28A2">
        <w:rPr>
          <w:rFonts w:ascii="Times New Roman" w:hAnsi="Times New Roman" w:cs="Times New Roman"/>
          <w:sz w:val="24"/>
          <w:szCs w:val="24"/>
        </w:rPr>
        <w:t xml:space="preserve"> </w:t>
      </w:r>
      <w:r w:rsidRPr="00D74E3D">
        <w:rPr>
          <w:rFonts w:ascii="Times New Roman" w:hAnsi="Times New Roman" w:cs="Times New Roman"/>
          <w:sz w:val="24"/>
          <w:szCs w:val="24"/>
        </w:rPr>
        <w:t>korun</w:t>
      </w:r>
      <w:r w:rsidR="003B28A2">
        <w:rPr>
          <w:rFonts w:ascii="Times New Roman" w:hAnsi="Times New Roman" w:cs="Times New Roman"/>
          <w:sz w:val="24"/>
          <w:szCs w:val="24"/>
        </w:rPr>
        <w:t xml:space="preserve"> </w:t>
      </w:r>
      <w:r w:rsidRPr="00D74E3D">
        <w:rPr>
          <w:rFonts w:ascii="Times New Roman" w:hAnsi="Times New Roman" w:cs="Times New Roman"/>
          <w:sz w:val="24"/>
          <w:szCs w:val="24"/>
        </w:rPr>
        <w:t>českých) za každý den prodlení. Smluvní pokuta se sjednává objektivně, tedy bez ohledu na zavinění.</w:t>
      </w:r>
      <w:r w:rsidR="00257ABD">
        <w:rPr>
          <w:rFonts w:ascii="Times New Roman" w:hAnsi="Times New Roman" w:cs="Times New Roman"/>
          <w:sz w:val="24"/>
          <w:szCs w:val="24"/>
        </w:rPr>
        <w:t xml:space="preserve"> </w:t>
      </w:r>
      <w:r w:rsidR="00B67ECF" w:rsidRPr="00B67ECF">
        <w:rPr>
          <w:rFonts w:ascii="Times New Roman" w:hAnsi="Times New Roman" w:cs="Times New Roman"/>
          <w:sz w:val="24"/>
          <w:szCs w:val="24"/>
        </w:rPr>
        <w:t>Ujednáním o smluvní pokutě není dotčeno právo domáhat se náhrady škody, která by případně vznikla. Pronajímatel se může domáhat i náhrady škody přesahující výši dohodnuté</w:t>
      </w:r>
      <w:r w:rsidR="006B1D84">
        <w:rPr>
          <w:rFonts w:ascii="Times New Roman" w:hAnsi="Times New Roman" w:cs="Times New Roman"/>
          <w:sz w:val="24"/>
          <w:szCs w:val="24"/>
        </w:rPr>
        <w:t xml:space="preserve"> smluvní pokuty. Odstoupení od S</w:t>
      </w:r>
      <w:r w:rsidR="00B67ECF" w:rsidRPr="00B67ECF">
        <w:rPr>
          <w:rFonts w:ascii="Times New Roman" w:hAnsi="Times New Roman" w:cs="Times New Roman"/>
          <w:sz w:val="24"/>
          <w:szCs w:val="24"/>
        </w:rPr>
        <w:t>mlouvy nemá vliv na povinnost zaplatit smluvní pokutu.</w:t>
      </w:r>
      <w:r w:rsidR="00257ABD">
        <w:rPr>
          <w:rFonts w:ascii="Times New Roman" w:hAnsi="Times New Roman" w:cs="Times New Roman"/>
          <w:sz w:val="24"/>
          <w:szCs w:val="24"/>
        </w:rPr>
        <w:t xml:space="preserve"> </w:t>
      </w:r>
      <w:r w:rsidR="007A700C" w:rsidRPr="007A700C">
        <w:rPr>
          <w:rFonts w:ascii="Times New Roman" w:hAnsi="Times New Roman" w:cs="Times New Roman"/>
          <w:sz w:val="24"/>
          <w:szCs w:val="24"/>
        </w:rPr>
        <w:t>Smluvní pokuta je splatná do čtrnácti dnů od data, kdy byla nájemci ze strany pronajímatele prokazatelným způsobem doručena písemná výzva k úhradě.</w:t>
      </w:r>
    </w:p>
    <w:p w:rsidR="006D281A" w:rsidRDefault="006D281A" w:rsidP="00EC6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81A" w:rsidRPr="007A700C" w:rsidRDefault="006D281A" w:rsidP="00EC6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2E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XV.</w:t>
      </w:r>
    </w:p>
    <w:p w:rsidR="00D342B1" w:rsidRPr="00BD32D1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cyan"/>
          <w:u w:val="single"/>
          <w:lang w:eastAsia="cs-CZ"/>
        </w:rPr>
      </w:pPr>
      <w:r w:rsidRPr="00AB190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FINANČNÍ VYROVNÁNÍ</w:t>
      </w:r>
    </w:p>
    <w:p w:rsidR="00B12B87" w:rsidRDefault="00D342B1" w:rsidP="00EC68DA">
      <w:pPr>
        <w:pStyle w:val="Zkladntext"/>
        <w:spacing w:line="240" w:lineRule="auto"/>
        <w:jc w:val="both"/>
      </w:pPr>
      <w:r w:rsidRPr="000A524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="000A524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B12B87" w:rsidRPr="00B12B87">
        <w:rPr>
          <w:rFonts w:ascii="Times New Roman" w:hAnsi="Times New Roman" w:cs="Times New Roman"/>
          <w:sz w:val="24"/>
          <w:szCs w:val="24"/>
        </w:rPr>
        <w:t>Pokud se smluvní strany nedohodnou jinak, nebude nájemce po skončení nájmu požadovat na pronajímateli právo na protihodnotu toho, o co se jeho přičiněním zvýšila hodnota předmětu nájmu tím, že svým nákladem a vlastními silami provedl v průběhu nájemního vztahu úpravu předmětu nájmu, příp. i další změny na věci, ke kterým dal pronajímatel souhlas, ale nezavázal se k úhradě nákladů.</w:t>
      </w:r>
    </w:p>
    <w:p w:rsidR="00D342B1" w:rsidRPr="008D13D4" w:rsidRDefault="00D342B1" w:rsidP="00EC68D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3D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8D13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Finanční vypořádání vzájemných závaz</w:t>
      </w:r>
      <w:r w:rsidR="007B7798" w:rsidRPr="008D13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ků (popřípadě vrácení poměrné </w:t>
      </w:r>
      <w:r w:rsidRPr="008D13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části předplaceného nájemného) bude provedeno </w:t>
      </w:r>
      <w:r w:rsidR="007B7798" w:rsidRPr="008D13D4">
        <w:rPr>
          <w:rFonts w:ascii="Times New Roman" w:eastAsia="Times New Roman" w:hAnsi="Times New Roman" w:cs="Times New Roman"/>
          <w:sz w:val="24"/>
          <w:szCs w:val="20"/>
          <w:lang w:eastAsia="cs-CZ"/>
        </w:rPr>
        <w:t>do 60 kalendářních dnů ode dne s</w:t>
      </w:r>
      <w:r w:rsidRPr="008D13D4">
        <w:rPr>
          <w:rFonts w:ascii="Times New Roman" w:eastAsia="Times New Roman" w:hAnsi="Times New Roman" w:cs="Times New Roman"/>
          <w:sz w:val="24"/>
          <w:szCs w:val="20"/>
          <w:lang w:eastAsia="cs-CZ"/>
        </w:rPr>
        <w:t>končení nájmu.</w:t>
      </w:r>
    </w:p>
    <w:p w:rsidR="00D342B1" w:rsidRPr="00BD32D1" w:rsidRDefault="00D342B1" w:rsidP="00EC68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cyan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8D13D4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3. </w:t>
      </w:r>
      <w:r w:rsidRPr="008D13D4">
        <w:rPr>
          <w:rFonts w:ascii="Times New Roman" w:eastAsia="Times New Roman" w:hAnsi="Times New Roman" w:cs="Times New Roman"/>
          <w:sz w:val="28"/>
          <w:szCs w:val="20"/>
          <w:lang w:eastAsia="cs-CZ"/>
        </w:rPr>
        <w:t>O</w:t>
      </w:r>
      <w:r w:rsidRPr="008D13D4">
        <w:rPr>
          <w:rFonts w:ascii="Times New Roman" w:eastAsia="Times New Roman" w:hAnsi="Times New Roman" w:cs="Times New Roman"/>
          <w:sz w:val="24"/>
          <w:szCs w:val="20"/>
          <w:lang w:eastAsia="cs-CZ"/>
        </w:rPr>
        <w:t>statní pohledávky váznoucí na vyúčtování dodávky služ</w:t>
      </w:r>
      <w:r w:rsidR="00F732FB" w:rsidRPr="008D13D4">
        <w:rPr>
          <w:rFonts w:ascii="Times New Roman" w:eastAsia="Times New Roman" w:hAnsi="Times New Roman" w:cs="Times New Roman"/>
          <w:sz w:val="24"/>
          <w:szCs w:val="20"/>
          <w:lang w:eastAsia="cs-CZ"/>
        </w:rPr>
        <w:t>eb</w:t>
      </w:r>
      <w:r w:rsidRPr="008D13D4">
        <w:rPr>
          <w:rFonts w:ascii="Times New Roman" w:eastAsia="Times New Roman" w:hAnsi="Times New Roman" w:cs="Times New Roman"/>
          <w:sz w:val="24"/>
          <w:szCs w:val="20"/>
          <w:lang w:eastAsia="cs-CZ"/>
        </w:rPr>
        <w:t>, které nebude m</w:t>
      </w:r>
      <w:r w:rsidR="007933E1">
        <w:rPr>
          <w:rFonts w:ascii="Times New Roman" w:eastAsia="Times New Roman" w:hAnsi="Times New Roman" w:cs="Times New Roman"/>
          <w:sz w:val="24"/>
          <w:szCs w:val="20"/>
          <w:lang w:eastAsia="cs-CZ"/>
        </w:rPr>
        <w:t>ožno vyrovnat v termínu dle čl</w:t>
      </w:r>
      <w:r w:rsidR="0076380B">
        <w:rPr>
          <w:rFonts w:ascii="Times New Roman" w:eastAsia="Times New Roman" w:hAnsi="Times New Roman" w:cs="Times New Roman"/>
          <w:sz w:val="24"/>
          <w:szCs w:val="20"/>
          <w:lang w:eastAsia="cs-CZ"/>
        </w:rPr>
        <w:t>ánku</w:t>
      </w:r>
      <w:r w:rsidRPr="008D13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X</w:t>
      </w:r>
      <w:r w:rsidR="00452417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257ABD">
        <w:rPr>
          <w:rFonts w:ascii="Times New Roman" w:eastAsia="Times New Roman" w:hAnsi="Times New Roman" w:cs="Times New Roman"/>
          <w:sz w:val="24"/>
          <w:szCs w:val="20"/>
          <w:lang w:eastAsia="cs-CZ"/>
        </w:rPr>
        <w:t>. odst. 2</w:t>
      </w:r>
      <w:r w:rsidR="004524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</w:t>
      </w:r>
      <w:r w:rsidRPr="008D13D4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mlouvy, budou vyrovnány po skončení kalendářního roku dle platných směrnic.</w:t>
      </w:r>
    </w:p>
    <w:p w:rsidR="00257ABD" w:rsidRDefault="00257ABD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6D281A" w:rsidRPr="00AB1907" w:rsidRDefault="006D281A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B190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XV</w:t>
      </w:r>
      <w:r w:rsidR="00257A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</w:t>
      </w:r>
      <w:r w:rsidRPr="00AB190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</w:p>
    <w:p w:rsidR="00D342B1" w:rsidRPr="00842294" w:rsidRDefault="00D342B1" w:rsidP="00EC68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84229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SPOLEČNÁ USTANOVENÍ</w:t>
      </w:r>
    </w:p>
    <w:p w:rsidR="00D342B1" w:rsidRPr="00842294" w:rsidRDefault="00D342B1" w:rsidP="00EC68D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4229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8422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Práva a</w:t>
      </w:r>
      <w:r w:rsidR="007933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povinnosti vyplývající z této S</w:t>
      </w:r>
      <w:r w:rsidRPr="00842294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v plném rozsahu přecházejí na případné právní nástupce obou smluvních stran, přičemž každá původní smluvní strana musí toto zajistit a tuto skutečnos</w:t>
      </w:r>
      <w:r w:rsidR="007B7798" w:rsidRPr="008422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 písemně oznámit druhé straně </w:t>
      </w:r>
      <w:r w:rsidRPr="00842294">
        <w:rPr>
          <w:rFonts w:ascii="Times New Roman" w:eastAsia="Times New Roman" w:hAnsi="Times New Roman" w:cs="Times New Roman"/>
          <w:sz w:val="24"/>
          <w:szCs w:val="20"/>
          <w:lang w:eastAsia="cs-CZ"/>
        </w:rPr>
        <w:t>alespoň jeden měsíc před plánovaným dnem převodu. V případě nesplnění těchto povinností nese převádějící strana odpovědnost za vzniklou škodu.</w:t>
      </w:r>
    </w:p>
    <w:p w:rsidR="00D342B1" w:rsidRPr="00842294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84229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8422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Pronajímatel prohlašuje, že na předmětu nájmu neváznou žádná práva a povinnosti, které by bránily</w:t>
      </w:r>
      <w:r w:rsidR="00B61F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jeho řádnému užívání dle této S</w:t>
      </w:r>
      <w:r w:rsidRPr="00842294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cyan"/>
          <w:lang w:eastAsia="cs-CZ"/>
        </w:rPr>
      </w:pPr>
    </w:p>
    <w:p w:rsidR="00D342B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C5622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Nájemce uděluje tímto pronajímateli plný a neomezený souhlas k tomu, aby pronajímatel nebo jím pověřená osoba uchovával, evidoval a používal údaje nájemce nebo jím pověřené osoby, a to k účelům evidenčním, informačním, za účelem projednávání všech otázek spojených s tímto smluvní</w:t>
      </w:r>
      <w:r w:rsidR="005039F0"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>m vztahem v orgánech města Plzně</w:t>
      </w:r>
      <w:r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dále k účelům v rámci plnění podmínek stanovených zákonem o obcích v platném znění. Nájemce též souhlasí s tím, že jeho údaje budou předány v souvislosti s případnými majetkovými dispozicemi s</w:t>
      </w:r>
      <w:r w:rsidR="005039F0"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> nemovitými věcmi</w:t>
      </w:r>
      <w:r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>, ve kterých je předmět nájmu umístěn, a to nov</w:t>
      </w:r>
      <w:r w:rsidR="005039F0"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>ým vlastníkům těchto nemovitých věcí</w:t>
      </w:r>
      <w:r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937B27" w:rsidRDefault="00937B27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53B1F" w:rsidRDefault="00353B1F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42B1" w:rsidRPr="009C5622" w:rsidRDefault="006D281A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84229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XVI</w:t>
      </w:r>
      <w:r w:rsidR="00384B9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</w:t>
      </w:r>
      <w:r w:rsidRPr="0084229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</w:p>
    <w:p w:rsidR="00D342B1" w:rsidRPr="009C5622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9C562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PLATNOST A ÚČINNOST SMLOUVY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u w:val="single"/>
          <w:lang w:eastAsia="cs-CZ"/>
        </w:rPr>
      </w:pPr>
      <w:r w:rsidRPr="009C5622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1.</w:t>
      </w:r>
      <w:r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Smlouva nabývá platnosti v</w:t>
      </w:r>
      <w:r w:rsidR="009943F5"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> den jejího podpisu poslední smluvní</w:t>
      </w:r>
      <w:r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stran</w:t>
      </w:r>
      <w:r w:rsidR="009943F5"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>ou</w:t>
      </w:r>
      <w:r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cs-CZ"/>
        </w:rPr>
      </w:pPr>
    </w:p>
    <w:p w:rsidR="000B6B76" w:rsidRPr="009C5622" w:rsidRDefault="00D342B1" w:rsidP="00EC68D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C5622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Pr="009C5622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="000B6B76"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Smlouva nabývá účinnosti první den </w:t>
      </w:r>
      <w:r w:rsidR="0045374F"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kalendářního měsíce </w:t>
      </w:r>
      <w:r w:rsidR="000B6B76" w:rsidRPr="009C5622">
        <w:rPr>
          <w:rFonts w:ascii="Times New Roman" w:eastAsia="Times New Roman" w:hAnsi="Times New Roman" w:cs="Times New Roman"/>
          <w:sz w:val="24"/>
          <w:szCs w:val="20"/>
          <w:lang w:eastAsia="cs-CZ"/>
        </w:rPr>
        <w:t>následujícího po její</w:t>
      </w:r>
      <w:r w:rsidR="00C71972">
        <w:rPr>
          <w:rFonts w:ascii="Times New Roman" w:eastAsia="Times New Roman" w:hAnsi="Times New Roman" w:cs="Times New Roman"/>
          <w:sz w:val="24"/>
          <w:szCs w:val="20"/>
          <w:lang w:eastAsia="cs-CZ"/>
        </w:rPr>
        <w:t>m vstupu v</w:t>
      </w:r>
      <w:r w:rsidR="009A428D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C71972">
        <w:rPr>
          <w:rFonts w:ascii="Times New Roman" w:eastAsia="Times New Roman" w:hAnsi="Times New Roman" w:cs="Times New Roman"/>
          <w:sz w:val="24"/>
          <w:szCs w:val="20"/>
          <w:lang w:eastAsia="cs-CZ"/>
        </w:rPr>
        <w:t>platnost</w:t>
      </w:r>
      <w:r w:rsidR="009A428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A428D" w:rsidRPr="009A428D">
        <w:rPr>
          <w:rFonts w:ascii="Times New Roman" w:eastAsia="Times New Roman" w:hAnsi="Times New Roman" w:cs="Times New Roman"/>
          <w:sz w:val="24"/>
          <w:szCs w:val="20"/>
          <w:lang w:eastAsia="cs-CZ"/>
        </w:rPr>
        <w:t>za předpokladu jeho předchozího uveřejnění prostřednictvím registru smluv podle zákona č. 340/2015 Sb., o registru smluv</w:t>
      </w:r>
      <w:r w:rsidR="009A428D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D342B1" w:rsidRPr="009C5622" w:rsidRDefault="006D281A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C562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X</w:t>
      </w:r>
      <w:r w:rsidR="00F5668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</w:t>
      </w:r>
      <w:r w:rsidR="00384B9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</w:t>
      </w:r>
      <w:r w:rsidR="00F5668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II</w:t>
      </w:r>
      <w:r w:rsidRPr="009C562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</w:p>
    <w:p w:rsidR="00D342B1" w:rsidRPr="009C5622" w:rsidRDefault="00D342B1" w:rsidP="00EC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9C562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ZÁVĚREČNÁ USTANOVENÍ</w:t>
      </w:r>
    </w:p>
    <w:p w:rsidR="003E684F" w:rsidRPr="00CB5B29" w:rsidRDefault="00F61B44" w:rsidP="003E6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>Vůle statutárního města Plzně</w:t>
      </w:r>
      <w:r w:rsidR="0054234E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 uzavření této S</w:t>
      </w:r>
      <w:r w:rsidR="00D342B1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je</w:t>
      </w:r>
      <w:r w:rsidR="00CF3189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dána usnesením Rady města Plzně</w:t>
      </w:r>
      <w:r w:rsidR="00D342B1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C7C64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="00D342B1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č. </w:t>
      </w:r>
      <w:r w:rsidR="00DC7C64" w:rsidRPr="00DC7C64">
        <w:rPr>
          <w:rFonts w:ascii="Times New Roman" w:eastAsia="Times New Roman" w:hAnsi="Times New Roman" w:cs="Times New Roman"/>
          <w:sz w:val="24"/>
          <w:szCs w:val="20"/>
          <w:lang w:eastAsia="cs-CZ"/>
        </w:rPr>
        <w:t>379</w:t>
      </w:r>
      <w:r w:rsidR="0054234E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 ze dne </w:t>
      </w:r>
      <w:r w:rsidR="003E684F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>25. 04. 2024</w:t>
      </w:r>
      <w:r w:rsidR="00D342B1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756715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D342B1" w:rsidRPr="00CB5B29" w:rsidRDefault="00CF3189" w:rsidP="003E6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>Záměr statutárního města Plzně</w:t>
      </w:r>
      <w:r w:rsidR="00D342B1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přenechat do nájmu výše uvedený předmět nájmu byl ve smyslu §</w:t>
      </w:r>
      <w:r w:rsidR="00DA4894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342B1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39 odst. 1 </w:t>
      </w:r>
      <w:r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zák. č. </w:t>
      </w:r>
      <w:r w:rsidR="00D342B1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>128/2000 Sb.</w:t>
      </w:r>
      <w:r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D342B1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obcích</w:t>
      </w:r>
      <w:r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D342B1" w:rsidRPr="00CB5B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zveřejněn na úředních deskách a internetových stránkách </w:t>
      </w:r>
      <w:r w:rsidR="009A2CE7" w:rsidRPr="00CB5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9A2CE7" w:rsidRPr="00CB5B29">
        <w:rPr>
          <w:rFonts w:ascii="Times New Roman" w:hAnsi="Times New Roman" w:cs="Times New Roman"/>
          <w:sz w:val="24"/>
          <w:szCs w:val="24"/>
        </w:rPr>
        <w:t>16. 01. 2024 do 29. 02. 2024</w:t>
      </w:r>
      <w:r w:rsidR="00D342B1" w:rsidRPr="00CB5B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342B1" w:rsidRPr="00134824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D342B1" w:rsidRPr="00766E1D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66E1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2.</w:t>
      </w:r>
      <w:r w:rsidR="002A71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Tato S</w:t>
      </w:r>
      <w:r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>mlouva může být měněna, doplňována nebo zrušena pouze dohodou obou smluvních stran ve formě číslovaných písemných dodatků.</w:t>
      </w:r>
    </w:p>
    <w:p w:rsidR="00D342B1" w:rsidRPr="00BD32D1" w:rsidRDefault="00D342B1" w:rsidP="00EC68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</w:p>
    <w:p w:rsidR="00D342B1" w:rsidRPr="00766E1D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66E1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3.</w:t>
      </w:r>
      <w:r w:rsidR="002A71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otázkách touto S</w:t>
      </w:r>
      <w:r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>mlouvou neupravených se vztahy mezi smluvními stranami řídí příslušnými ustanoveními OZ.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cs-CZ"/>
        </w:rPr>
      </w:pP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766E1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4.</w:t>
      </w:r>
      <w:r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Smluvní strany si výslovně ujednaly, že pokud </w:t>
      </w:r>
      <w:r w:rsidR="00D01A60"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r w:rsidR="002A7194">
        <w:rPr>
          <w:rFonts w:ascii="Times New Roman" w:eastAsia="Times New Roman" w:hAnsi="Times New Roman" w:cs="Times New Roman"/>
          <w:sz w:val="24"/>
          <w:szCs w:val="20"/>
          <w:lang w:eastAsia="cs-CZ"/>
        </w:rPr>
        <w:t>kterékoli ustanovení této S</w:t>
      </w:r>
      <w:r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mlouvy nebo jeho část stane neplatným rozhodnutím soudu nebo rozhodnutím jiného příslušného orgánu, nebude mít tato neplatnost vliv na platnost ostatních ustanovení </w:t>
      </w:r>
      <w:r w:rsidR="002A7194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D01A60"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nebo</w:t>
      </w:r>
      <w:r w:rsidR="00E54830"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>částí</w:t>
      </w:r>
      <w:r w:rsidR="00E54830"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těchto ustanovení</w:t>
      </w:r>
      <w:r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>, pokud</w:t>
      </w:r>
      <w:r w:rsidR="002A71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nevyplývá přímo z obsahu této S</w:t>
      </w:r>
      <w:r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mlouvy, že toto ustanovení nebo jeho část n</w:t>
      </w:r>
      <w:r w:rsidR="002A7194">
        <w:rPr>
          <w:rFonts w:ascii="Times New Roman" w:eastAsia="Times New Roman" w:hAnsi="Times New Roman" w:cs="Times New Roman"/>
          <w:sz w:val="24"/>
          <w:szCs w:val="20"/>
          <w:lang w:eastAsia="cs-CZ"/>
        </w:rPr>
        <w:t>elze oddělit od dalšího obsahu S</w:t>
      </w:r>
      <w:r w:rsidRPr="00766E1D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mlouvy.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cs-CZ"/>
        </w:rPr>
      </w:pPr>
    </w:p>
    <w:p w:rsidR="00D342B1" w:rsidRPr="00EF1AF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EF1AF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5.</w:t>
      </w:r>
      <w:r w:rsidRPr="00EF1AF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EF1A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případě, že nebude možné doručit písemnost na adresu</w:t>
      </w:r>
      <w:r w:rsidR="00A0625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nájemce uvedenou v čl</w:t>
      </w:r>
      <w:r w:rsidR="007638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ánku</w:t>
      </w:r>
      <w:r w:rsidR="00A0625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</w:t>
      </w:r>
      <w:r w:rsidR="007C4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A0625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této S</w:t>
      </w:r>
      <w:r w:rsidRPr="00EF1A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mlouvy, považuje se za den doručení den uložení zásilky u poštovního úřadu vyznačený na doručence odeslaného dopisu.</w:t>
      </w:r>
    </w:p>
    <w:p w:rsidR="00D342B1" w:rsidRPr="00EF1AF1" w:rsidRDefault="00EF1AF1" w:rsidP="00EC68DA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1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D342B1" w:rsidRPr="00EF1AF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1AF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6.</w:t>
      </w:r>
      <w:r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Smlouva je vyhotovena </w:t>
      </w:r>
      <w:r w:rsidR="006457FF"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>ve </w:t>
      </w:r>
      <w:r w:rsidR="00B0010D">
        <w:rPr>
          <w:rFonts w:ascii="Times New Roman" w:eastAsia="Times New Roman" w:hAnsi="Times New Roman" w:cs="Times New Roman"/>
          <w:sz w:val="24"/>
          <w:szCs w:val="20"/>
          <w:lang w:eastAsia="cs-CZ"/>
        </w:rPr>
        <w:t>třech</w:t>
      </w:r>
      <w:r w:rsidR="006457FF"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stejnopisech, z nichž každý</w:t>
      </w:r>
      <w:r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 oběma smluvními stranami, resp. jejich opráv</w:t>
      </w:r>
      <w:r w:rsidR="006457FF"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>něnými zástupci, řádně podepsán</w:t>
      </w:r>
      <w:r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má povahu originálu.</w:t>
      </w:r>
      <w:r w:rsidR="00B001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0B6B76"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>Jeden</w:t>
      </w:r>
      <w:r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stejnopis obdrží pronajímat</w:t>
      </w:r>
      <w:r w:rsidR="00BA657D"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el, nájemce i </w:t>
      </w:r>
      <w:r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>správce.</w:t>
      </w:r>
    </w:p>
    <w:p w:rsidR="00D342B1" w:rsidRPr="00EF1AF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D342B1" w:rsidRPr="00EF1AF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1AF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7.</w:t>
      </w:r>
      <w:r w:rsidR="004F20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Nedílnou součástí této S</w:t>
      </w:r>
      <w:r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je:</w:t>
      </w:r>
    </w:p>
    <w:p w:rsidR="00D342B1" w:rsidRPr="00EF1AF1" w:rsidRDefault="00D342B1" w:rsidP="00EC6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>výpočtový list = příloha č. 1;</w:t>
      </w:r>
    </w:p>
    <w:p w:rsidR="00D342B1" w:rsidRPr="00EF1AF1" w:rsidRDefault="00D342B1" w:rsidP="00EC6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>situační plánek s vyznačení</w:t>
      </w:r>
      <w:r w:rsidR="00EF1AF1" w:rsidRPr="00EF1AF1">
        <w:rPr>
          <w:rFonts w:ascii="Times New Roman" w:eastAsia="Times New Roman" w:hAnsi="Times New Roman" w:cs="Times New Roman"/>
          <w:sz w:val="24"/>
          <w:szCs w:val="20"/>
          <w:lang w:eastAsia="cs-CZ"/>
        </w:rPr>
        <w:t>m předmětu nájmu = příloha č. 2</w:t>
      </w:r>
    </w:p>
    <w:p w:rsidR="00D342B1" w:rsidRPr="00BD32D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cyan"/>
          <w:lang w:eastAsia="cs-CZ"/>
        </w:rPr>
      </w:pPr>
    </w:p>
    <w:p w:rsidR="00D342B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E2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8.</w:t>
      </w:r>
      <w:r w:rsidRPr="009A0E2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Smluvní </w:t>
      </w:r>
      <w:r w:rsidR="004F2025">
        <w:rPr>
          <w:rFonts w:ascii="Times New Roman" w:eastAsia="Times New Roman" w:hAnsi="Times New Roman" w:cs="Times New Roman"/>
          <w:sz w:val="24"/>
          <w:szCs w:val="20"/>
          <w:lang w:eastAsia="cs-CZ"/>
        </w:rPr>
        <w:t>strany prohlašují, že si celou S</w:t>
      </w:r>
      <w:r w:rsidRPr="009A0E2B">
        <w:rPr>
          <w:rFonts w:ascii="Times New Roman" w:eastAsia="Times New Roman" w:hAnsi="Times New Roman" w:cs="Times New Roman"/>
          <w:sz w:val="24"/>
          <w:szCs w:val="20"/>
          <w:lang w:eastAsia="cs-CZ"/>
        </w:rPr>
        <w:t>mlouvu (včetně jejích příl</w:t>
      </w:r>
      <w:r w:rsidR="004F2025">
        <w:rPr>
          <w:rFonts w:ascii="Times New Roman" w:eastAsia="Times New Roman" w:hAnsi="Times New Roman" w:cs="Times New Roman"/>
          <w:sz w:val="24"/>
          <w:szCs w:val="20"/>
          <w:lang w:eastAsia="cs-CZ"/>
        </w:rPr>
        <w:t>oh) přečetly, že rozumí obsahu S</w:t>
      </w:r>
      <w:r w:rsidRPr="009A0E2B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 a souhlasí s ním. Dále prohlašují, že byla sepsána na základě pravdivých údajů, odpovídá jejich pravé, svobodné a vážné vůli a že nebyla uzavřena v tísni ani za jinak jednostranně nevýhodných podmínek, což stvrzují svými podpisy.</w:t>
      </w:r>
    </w:p>
    <w:p w:rsidR="009A428D" w:rsidRDefault="009A42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9A428D" w:rsidRPr="009A428D" w:rsidRDefault="009A428D" w:rsidP="009A428D">
      <w:pPr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428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9.</w:t>
      </w:r>
      <w:r w:rsidRPr="009A428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Smluvní strany berou na vědomí, že t</w:t>
      </w:r>
      <w:r w:rsidR="00934FE5">
        <w:rPr>
          <w:rFonts w:ascii="Times New Roman" w:eastAsia="Times New Roman" w:hAnsi="Times New Roman" w:cs="Times New Roman"/>
          <w:sz w:val="24"/>
          <w:szCs w:val="20"/>
          <w:lang w:eastAsia="cs-CZ"/>
        </w:rPr>
        <w:t>ato Smlouva</w:t>
      </w:r>
      <w:r w:rsidRPr="009A428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podléhá uveřejnění prostřednictvím registru smluv podle zákona č. 340/2015 Sb., o registru smluv. Smluvní strany se dohodly, že </w:t>
      </w:r>
      <w:r w:rsidRPr="009A428D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t</w:t>
      </w:r>
      <w:r w:rsidR="00934FE5">
        <w:rPr>
          <w:rFonts w:ascii="Times New Roman" w:eastAsia="Times New Roman" w:hAnsi="Times New Roman" w:cs="Times New Roman"/>
          <w:sz w:val="24"/>
          <w:szCs w:val="20"/>
          <w:lang w:eastAsia="cs-CZ"/>
        </w:rPr>
        <w:t>uto Smlouvo</w:t>
      </w:r>
      <w:r w:rsidRPr="009A428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 uveřejnění prostřednictvím registru smluv zašle správci registru statutární město Plzeň.</w:t>
      </w:r>
    </w:p>
    <w:p w:rsidR="009A428D" w:rsidRPr="00BD32D1" w:rsidRDefault="009A428D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D342B1" w:rsidRPr="00BD32D1" w:rsidRDefault="00D342B1" w:rsidP="00EC6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cs-CZ"/>
        </w:rPr>
      </w:pPr>
    </w:p>
    <w:p w:rsidR="00D342B1" w:rsidRDefault="00D342B1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</w:p>
    <w:p w:rsidR="00374F05" w:rsidRPr="00BD32D1" w:rsidRDefault="00374F05" w:rsidP="00EC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</w:p>
    <w:p w:rsidR="00D342B1" w:rsidRPr="00BD32D1" w:rsidRDefault="0092562C" w:rsidP="00EC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9256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Plzni </w:t>
      </w:r>
      <w:r w:rsidRPr="00DC7C6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    </w:t>
      </w:r>
      <w:proofErr w:type="gramStart"/>
      <w:r w:rsidRPr="00DC7C6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C7C64" w:rsidRPr="00DC7C64">
        <w:rPr>
          <w:rFonts w:ascii="Times New Roman" w:eastAsia="Times New Roman" w:hAnsi="Times New Roman" w:cs="Times New Roman"/>
          <w:sz w:val="24"/>
          <w:szCs w:val="20"/>
          <w:lang w:eastAsia="cs-CZ"/>
        </w:rPr>
        <w:t>….</w:t>
      </w:r>
      <w:proofErr w:type="gramEnd"/>
      <w:r w:rsidR="00DC7C64" w:rsidRPr="00DC7C6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. dubna</w:t>
      </w:r>
      <w:r w:rsidRPr="009256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</w:t>
      </w:r>
      <w:r w:rsidR="00D342B1" w:rsidRPr="009256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</w:t>
      </w:r>
      <w:r w:rsidR="009A0E2B" w:rsidRPr="009256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</w:t>
      </w:r>
      <w:r w:rsidRPr="009256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</w:t>
      </w:r>
      <w:r w:rsidRPr="0092562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C7C6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</w:t>
      </w:r>
      <w:r w:rsidRPr="009256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Plzni dne        </w:t>
      </w:r>
      <w:proofErr w:type="gramStart"/>
      <w:r w:rsidRPr="0092562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C7C64">
        <w:rPr>
          <w:rFonts w:ascii="Times New Roman" w:eastAsia="Times New Roman" w:hAnsi="Times New Roman" w:cs="Times New Roman"/>
          <w:sz w:val="24"/>
          <w:szCs w:val="20"/>
          <w:lang w:eastAsia="cs-CZ"/>
        </w:rPr>
        <w:t>….</w:t>
      </w:r>
      <w:proofErr w:type="gramEnd"/>
      <w:r w:rsidR="00DC7C6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. dubna</w:t>
      </w:r>
    </w:p>
    <w:p w:rsidR="00D342B1" w:rsidRPr="00BD32D1" w:rsidRDefault="00D342B1" w:rsidP="00EC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D342B1" w:rsidRDefault="00D342B1" w:rsidP="00EC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374F05" w:rsidRDefault="00374F05" w:rsidP="00EC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374F05" w:rsidRDefault="00374F05" w:rsidP="00EC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374F05" w:rsidRDefault="00374F05" w:rsidP="00EC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374F05" w:rsidRPr="00BD32D1" w:rsidRDefault="00374F05" w:rsidP="00EC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D342B1" w:rsidRPr="009A0E2B" w:rsidRDefault="00D342B1" w:rsidP="00EC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E2B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…………………………….                                    ….…….…………………………………</w:t>
      </w:r>
    </w:p>
    <w:p w:rsidR="00D342B1" w:rsidRPr="009A0E2B" w:rsidRDefault="00D342B1" w:rsidP="00EC6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E2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PRONAJÍMATEL                                                             NÁJEMCE</w:t>
      </w:r>
    </w:p>
    <w:p w:rsidR="00D342B1" w:rsidRPr="009A0E2B" w:rsidRDefault="00D342B1" w:rsidP="00EC68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0E2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v zastoupení                                                                                  </w:t>
      </w:r>
      <w:r w:rsidR="00934FE5" w:rsidRPr="00934FE5">
        <w:rPr>
          <w:rFonts w:ascii="Times New Roman" w:eastAsia="Times New Roman" w:hAnsi="Times New Roman" w:cs="Times New Roman"/>
          <w:sz w:val="20"/>
          <w:szCs w:val="20"/>
          <w:lang w:eastAsia="cs-CZ"/>
        </w:rPr>
        <w:t>SPOLEK K.R.O.K.</w:t>
      </w:r>
    </w:p>
    <w:p w:rsidR="00D342B1" w:rsidRPr="009A0E2B" w:rsidRDefault="00D342B1" w:rsidP="001F657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 w:rsidRPr="009A0E2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</w:t>
      </w:r>
      <w:r w:rsidR="001F657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  <w:r w:rsidR="001F6574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r w:rsidR="001F657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F657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F657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F657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F657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F657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F657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="001F6574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</w:t>
      </w:r>
      <w:proofErr w:type="spellEnd"/>
    </w:p>
    <w:p w:rsidR="00950175" w:rsidRPr="00BD32D1" w:rsidRDefault="00950175" w:rsidP="00EC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  <w:r w:rsidRPr="009A0E2B"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 w:rsidRPr="009A0E2B"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 w:rsidRPr="009A0E2B"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 w:rsidRPr="009A0E2B"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 w:rsidRPr="009A0E2B"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 w:rsidRPr="009A0E2B"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 w:rsidRPr="009A0E2B"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  <w:r w:rsidRPr="009A0E2B">
        <w:rPr>
          <w:rFonts w:ascii="Times New Roman" w:eastAsia="Times New Roman" w:hAnsi="Times New Roman" w:cs="Times New Roman"/>
          <w:sz w:val="18"/>
          <w:szCs w:val="20"/>
          <w:lang w:eastAsia="cs-CZ"/>
        </w:rPr>
        <w:tab/>
      </w:r>
    </w:p>
    <w:p w:rsidR="00950175" w:rsidRPr="00BD32D1" w:rsidRDefault="00950175" w:rsidP="00EC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</w:pPr>
    </w:p>
    <w:p w:rsidR="009C6BE3" w:rsidRPr="009A0E2B" w:rsidRDefault="00950175" w:rsidP="00EC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  <w:sectPr w:rsidR="009C6BE3" w:rsidRPr="009A0E2B" w:rsidSect="00E64FD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  <w:r w:rsidRPr="00BD32D1">
        <w:rPr>
          <w:rFonts w:ascii="Times New Roman" w:eastAsia="Times New Roman" w:hAnsi="Times New Roman" w:cs="Times New Roman"/>
          <w:sz w:val="24"/>
          <w:szCs w:val="20"/>
          <w:highlight w:val="cyan"/>
          <w:lang w:eastAsia="cs-CZ"/>
        </w:rPr>
        <w:t xml:space="preserve">                          </w:t>
      </w:r>
    </w:p>
    <w:p w:rsidR="000B48F6" w:rsidRDefault="000B48F6" w:rsidP="00EC68D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tbl>
      <w:tblPr>
        <w:tblpPr w:leftFromText="141" w:rightFromText="141" w:bottomFromText="200" w:vertAnchor="text" w:horzAnchor="page" w:tblpX="538" w:tblpY="303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29"/>
        <w:gridCol w:w="338"/>
        <w:gridCol w:w="1007"/>
        <w:gridCol w:w="701"/>
        <w:gridCol w:w="1755"/>
        <w:gridCol w:w="1170"/>
        <w:gridCol w:w="290"/>
        <w:gridCol w:w="294"/>
        <w:gridCol w:w="731"/>
        <w:gridCol w:w="909"/>
        <w:gridCol w:w="405"/>
        <w:gridCol w:w="437"/>
        <w:gridCol w:w="149"/>
        <w:gridCol w:w="1023"/>
      </w:tblGrid>
      <w:tr w:rsidR="000B48F6" w:rsidTr="000B48F6">
        <w:trPr>
          <w:trHeight w:val="246"/>
        </w:trPr>
        <w:tc>
          <w:tcPr>
            <w:tcW w:w="10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Evidenční doložka dokumentu – pouze pro vnitřní potřeby Magistrátu města Plzně</w:t>
            </w:r>
          </w:p>
        </w:tc>
      </w:tr>
      <w:tr w:rsidR="000B48F6" w:rsidTr="001F6574">
        <w:trPr>
          <w:trHeight w:val="2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>
              <w:rPr>
                <w:color w:val="7F7F7F"/>
                <w:sz w:val="20"/>
                <w:szCs w:val="20"/>
              </w:rPr>
              <w:t>Věc:</w:t>
            </w:r>
          </w:p>
        </w:tc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F6" w:rsidRPr="00E1768D" w:rsidRDefault="000B48F6" w:rsidP="00E1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" w:name="_GoBack"/>
            <w:bookmarkEnd w:id="1"/>
          </w:p>
        </w:tc>
      </w:tr>
      <w:tr w:rsidR="000B48F6" w:rsidTr="001F6574">
        <w:trPr>
          <w:trHeight w:val="321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Pr="00374F05" w:rsidRDefault="000B48F6" w:rsidP="00EC68DA">
            <w:pPr>
              <w:spacing w:line="240" w:lineRule="auto"/>
              <w:rPr>
                <w:rFonts w:ascii="Calibri" w:hAnsi="Calibri" w:cs="Times New Roman"/>
                <w:color w:val="7F7F7F"/>
                <w:sz w:val="20"/>
                <w:szCs w:val="20"/>
              </w:rPr>
            </w:pPr>
            <w:r w:rsidRPr="00374F05">
              <w:rPr>
                <w:color w:val="808080"/>
                <w:sz w:val="20"/>
                <w:szCs w:val="20"/>
              </w:rPr>
              <w:t>Č.j., příp. číslo jiné aplikace: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F6" w:rsidRPr="00374F05" w:rsidRDefault="000B48F6" w:rsidP="00EC68DA">
            <w:pPr>
              <w:spacing w:line="240" w:lineRule="auto"/>
              <w:rPr>
                <w:rFonts w:ascii="Calibri" w:hAnsi="Calibri" w:cs="Times New Roman"/>
                <w:color w:val="7F7F7F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B48F6" w:rsidRDefault="000B48F6" w:rsidP="00EC68DA">
            <w:pPr>
              <w:spacing w:line="240" w:lineRule="auto"/>
              <w:ind w:left="151"/>
              <w:rPr>
                <w:rFonts w:ascii="Calibri" w:hAnsi="Calibri" w:cs="Times New Roman"/>
                <w:color w:val="7F7F7F"/>
                <w:sz w:val="20"/>
                <w:szCs w:val="20"/>
                <w:highlight w:val="yellow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7F7F7F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B48F6" w:rsidRDefault="000B48F6" w:rsidP="00EC68DA">
            <w:pPr>
              <w:spacing w:line="240" w:lineRule="auto"/>
              <w:ind w:left="142"/>
              <w:rPr>
                <w:rFonts w:ascii="Calibri" w:hAnsi="Calibri" w:cs="Times New Roman"/>
                <w:color w:val="7F7F7F"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7F7F7F"/>
                <w:sz w:val="20"/>
                <w:szCs w:val="20"/>
                <w:highlight w:val="yellow"/>
              </w:rPr>
            </w:pPr>
          </w:p>
        </w:tc>
      </w:tr>
      <w:tr w:rsidR="000B48F6" w:rsidTr="001F6574">
        <w:trPr>
          <w:trHeight w:val="246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Odpovídá: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B48F6" w:rsidRDefault="000B48F6" w:rsidP="00EC68DA">
            <w:pPr>
              <w:spacing w:line="240" w:lineRule="auto"/>
              <w:ind w:left="142"/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</w:tr>
      <w:tr w:rsidR="000B48F6" w:rsidTr="001F6574">
        <w:trPr>
          <w:trHeight w:val="450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ŘVÚ / TAJ MMP: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8F6" w:rsidRDefault="000B48F6" w:rsidP="00EC68DA">
            <w:pPr>
              <w:spacing w:line="240" w:lineRule="auto"/>
              <w:jc w:val="center"/>
              <w:rPr>
                <w:rFonts w:ascii="Calibri" w:hAnsi="Calibri" w:cs="Times New Roman"/>
                <w:color w:val="808080"/>
                <w:sz w:val="32"/>
                <w:szCs w:val="32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1F6574">
        <w:trPr>
          <w:trHeight w:val="647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Vedoucí odboru: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8F6" w:rsidRDefault="000B48F6" w:rsidP="00EC68DA">
            <w:pPr>
              <w:spacing w:line="240" w:lineRule="auto"/>
              <w:jc w:val="center"/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1F6574">
        <w:trPr>
          <w:trHeight w:val="323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Vedoucí oddělení: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8F6" w:rsidRPr="001B5D1C" w:rsidRDefault="000B48F6" w:rsidP="00EC68DA">
            <w:pPr>
              <w:spacing w:line="240" w:lineRule="auto"/>
              <w:jc w:val="center"/>
              <w:rPr>
                <w:rFonts w:ascii="Calibri" w:hAnsi="Calibri" w:cs="Times New Roman"/>
                <w:b/>
                <w:sz w:val="56"/>
                <w:szCs w:val="56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1F6574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LLTimes New Roman" w:eastAsia="Times New Roman" w:hAnsi="LL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1F6574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48F6" w:rsidRDefault="000B48F6" w:rsidP="00EC68DA">
            <w:pPr>
              <w:spacing w:line="240" w:lineRule="auto"/>
              <w:ind w:left="108"/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6" w:rsidRDefault="000B48F6" w:rsidP="00EC68DA">
            <w:pPr>
              <w:spacing w:line="240" w:lineRule="auto"/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6" w:rsidRDefault="000B48F6" w:rsidP="00EC68DA">
            <w:pPr>
              <w:spacing w:line="240" w:lineRule="auto"/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1F6574">
        <w:trPr>
          <w:trHeight w:val="453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1F6574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Pr="00DC7C64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7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8F6" w:rsidRPr="00DC7C64" w:rsidRDefault="000B48F6" w:rsidP="00EC68DA">
            <w:pPr>
              <w:spacing w:line="240" w:lineRule="auto"/>
              <w:rPr>
                <w:rFonts w:ascii="Calibri" w:hAnsi="Calibri" w:cs="Times New Roman"/>
                <w:i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1F6574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4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1F6574">
        <w:trPr>
          <w:trHeight w:val="55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>
              <w:rPr>
                <w:color w:val="7F7F7F"/>
                <w:spacing w:val="6"/>
                <w:sz w:val="20"/>
                <w:szCs w:val="20"/>
              </w:rPr>
              <w:t>Převzato KP: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6" w:rsidRDefault="000B48F6" w:rsidP="00EC68DA">
            <w:pPr>
              <w:spacing w:line="240" w:lineRule="auto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</w:tbl>
    <w:p w:rsidR="000B48F6" w:rsidRPr="00447D16" w:rsidRDefault="000B48F6" w:rsidP="00EC68D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sectPr w:rsidR="000B48F6" w:rsidRPr="00447D16" w:rsidSect="00E64F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FD3" w:rsidRDefault="00E64FD3">
      <w:pPr>
        <w:spacing w:after="0" w:line="240" w:lineRule="auto"/>
      </w:pPr>
      <w:r>
        <w:separator/>
      </w:r>
    </w:p>
  </w:endnote>
  <w:endnote w:type="continuationSeparator" w:id="0">
    <w:p w:rsidR="00E64FD3" w:rsidRDefault="00E6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L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FD3" w:rsidRDefault="0003583D">
    <w:pPr>
      <w:pStyle w:val="Zpat"/>
      <w:rPr>
        <w:i/>
        <w:iCs/>
      </w:rPr>
    </w:pPr>
    <w:r>
      <w:rPr>
        <w:i/>
        <w:iCs/>
      </w:rPr>
      <w:t xml:space="preserve">PLZEŇ, </w:t>
    </w:r>
    <w:r w:rsidR="00965513">
      <w:rPr>
        <w:i/>
        <w:iCs/>
      </w:rPr>
      <w:t>Husovo nám. 3</w:t>
    </w:r>
    <w:r w:rsidR="00E64FD3" w:rsidRPr="003D1263">
      <w:rPr>
        <w:i/>
        <w:iCs/>
      </w:rPr>
      <w:t xml:space="preserve">                                                               </w:t>
    </w:r>
    <w:r w:rsidR="00E64FD3">
      <w:rPr>
        <w:i/>
        <w:iCs/>
      </w:rPr>
      <w:t xml:space="preserve">                       </w:t>
    </w:r>
    <w:r w:rsidR="00041941">
      <w:rPr>
        <w:i/>
        <w:iCs/>
      </w:rPr>
      <w:t xml:space="preserve">                 </w:t>
    </w:r>
    <w:r w:rsidR="00E64FD3" w:rsidRPr="003D1263">
      <w:rPr>
        <w:b/>
        <w:bCs/>
        <w:i/>
        <w:iCs/>
      </w:rPr>
      <w:t xml:space="preserve">Strana </w:t>
    </w:r>
    <w:r w:rsidR="006A049C" w:rsidRPr="003D1263">
      <w:rPr>
        <w:b/>
        <w:bCs/>
        <w:i/>
        <w:iCs/>
      </w:rPr>
      <w:fldChar w:fldCharType="begin"/>
    </w:r>
    <w:r w:rsidR="00E64FD3" w:rsidRPr="003D1263">
      <w:rPr>
        <w:b/>
        <w:bCs/>
        <w:i/>
        <w:iCs/>
      </w:rPr>
      <w:instrText xml:space="preserve"> PAGE </w:instrText>
    </w:r>
    <w:r w:rsidR="006A049C" w:rsidRPr="003D1263">
      <w:rPr>
        <w:b/>
        <w:bCs/>
        <w:i/>
        <w:iCs/>
      </w:rPr>
      <w:fldChar w:fldCharType="separate"/>
    </w:r>
    <w:r w:rsidR="008E4AD3">
      <w:rPr>
        <w:b/>
        <w:bCs/>
        <w:i/>
        <w:iCs/>
        <w:noProof/>
      </w:rPr>
      <w:t>9</w:t>
    </w:r>
    <w:r w:rsidR="006A049C" w:rsidRPr="003D1263">
      <w:rPr>
        <w:b/>
        <w:bCs/>
        <w:i/>
        <w:iCs/>
      </w:rPr>
      <w:fldChar w:fldCharType="end"/>
    </w:r>
    <w:r w:rsidR="00E64FD3" w:rsidRPr="003D1263">
      <w:rPr>
        <w:b/>
        <w:bCs/>
        <w:i/>
        <w:iCs/>
      </w:rPr>
      <w:t xml:space="preserve"> </w:t>
    </w:r>
    <w:r w:rsidR="00E64FD3" w:rsidRPr="003D1263">
      <w:rPr>
        <w:i/>
        <w:iCs/>
      </w:rPr>
      <w:t>(celke</w:t>
    </w:r>
    <w:r w:rsidR="00041941">
      <w:rPr>
        <w:i/>
        <w:iCs/>
      </w:rPr>
      <w:t>m 1</w:t>
    </w:r>
    <w:r w:rsidR="00756715">
      <w:rPr>
        <w:i/>
        <w:iCs/>
      </w:rPr>
      <w:t>1</w:t>
    </w:r>
    <w:r w:rsidR="00E64FD3" w:rsidRPr="003D1263">
      <w:rPr>
        <w:i/>
        <w:i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FD3" w:rsidRPr="009C6BE3" w:rsidRDefault="00E64FD3" w:rsidP="009C6B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FD3" w:rsidRDefault="00E64FD3">
      <w:pPr>
        <w:spacing w:after="0" w:line="240" w:lineRule="auto"/>
      </w:pPr>
      <w:r>
        <w:separator/>
      </w:r>
    </w:p>
  </w:footnote>
  <w:footnote w:type="continuationSeparator" w:id="0">
    <w:p w:rsidR="00E64FD3" w:rsidRDefault="00E6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35" w:rsidRPr="00664D35" w:rsidRDefault="00E64FD3" w:rsidP="00664D35">
    <w:pPr>
      <w:spacing w:after="0" w:line="360" w:lineRule="atLeast"/>
      <w:rPr>
        <w:i/>
        <w:iCs/>
      </w:rPr>
    </w:pPr>
    <w:r w:rsidRPr="00664D35">
      <w:rPr>
        <w:i/>
        <w:iCs/>
      </w:rPr>
      <w:t xml:space="preserve">statutární město Plzeň                                                                                              </w:t>
    </w:r>
    <w:r w:rsidRPr="00664D35">
      <w:rPr>
        <w:i/>
        <w:iCs/>
      </w:rPr>
      <w:tab/>
    </w:r>
    <w:r w:rsidR="0003583D" w:rsidRPr="00664D35">
      <w:rPr>
        <w:i/>
        <w:iCs/>
      </w:rPr>
      <w:t xml:space="preserve">  </w:t>
    </w:r>
    <w:r w:rsidR="00664D35">
      <w:rPr>
        <w:i/>
        <w:iCs/>
      </w:rPr>
      <w:t xml:space="preserve">         </w:t>
    </w:r>
    <w:r w:rsidR="00664D35" w:rsidRPr="00664D35">
      <w:rPr>
        <w:i/>
        <w:iCs/>
      </w:rPr>
      <w:t>SPOLEK K.R.O.K.</w:t>
    </w:r>
  </w:p>
  <w:p w:rsidR="00E64FD3" w:rsidRPr="00664D35" w:rsidRDefault="00726066">
    <w:pPr>
      <w:pStyle w:val="Zhlav"/>
      <w:rPr>
        <w:i/>
        <w:iCs/>
      </w:rPr>
    </w:pPr>
    <w:r w:rsidRPr="00726066">
      <w:rPr>
        <w:i/>
        <w:iCs/>
      </w:rPr>
      <w:t>2024/003294</w:t>
    </w:r>
    <w:r w:rsidR="00E64FD3" w:rsidRPr="00664D35">
      <w:rPr>
        <w:i/>
        <w:iCs/>
      </w:rPr>
      <w:t xml:space="preserve">                                                                 </w:t>
    </w:r>
    <w:r w:rsidR="0003583D" w:rsidRPr="00664D35">
      <w:rPr>
        <w:i/>
        <w:iCs/>
      </w:rPr>
      <w:t xml:space="preserve">                        </w:t>
    </w:r>
    <w:r w:rsidR="0003583D" w:rsidRPr="00664D35">
      <w:rPr>
        <w:i/>
        <w:iCs/>
      </w:rPr>
      <w:tab/>
    </w:r>
    <w:r w:rsidR="00664D35" w:rsidRPr="00664D35">
      <w:rPr>
        <w:i/>
        <w:iCs/>
      </w:rPr>
      <w:t>IČ: 01830686</w:t>
    </w:r>
  </w:p>
  <w:p w:rsidR="00E64FD3" w:rsidRPr="00664D35" w:rsidRDefault="00E64FD3">
    <w:pPr>
      <w:pStyle w:val="Zhlav"/>
      <w:rPr>
        <w:i/>
        <w:iCs/>
      </w:rPr>
    </w:pPr>
    <w:r w:rsidRPr="00664D35">
      <w:rPr>
        <w:i/>
        <w:iCs/>
      </w:rPr>
      <w:t xml:space="preserve">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FD3" w:rsidRDefault="00E64FD3">
    <w:pPr>
      <w:pStyle w:val="Zhlav"/>
      <w:rPr>
        <w:i/>
        <w:iCs/>
      </w:rPr>
    </w:pPr>
    <w:r>
      <w:rPr>
        <w:i/>
        <w:iCs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5EC5"/>
    <w:multiLevelType w:val="hybridMultilevel"/>
    <w:tmpl w:val="F2565578"/>
    <w:lvl w:ilvl="0" w:tplc="2A0689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251D2"/>
    <w:multiLevelType w:val="singleLevel"/>
    <w:tmpl w:val="621C5B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1708A5"/>
    <w:multiLevelType w:val="hybridMultilevel"/>
    <w:tmpl w:val="ABC89740"/>
    <w:lvl w:ilvl="0" w:tplc="745212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B1"/>
    <w:rsid w:val="000078BF"/>
    <w:rsid w:val="00023368"/>
    <w:rsid w:val="00030421"/>
    <w:rsid w:val="0003583D"/>
    <w:rsid w:val="00041941"/>
    <w:rsid w:val="00042D36"/>
    <w:rsid w:val="00045C69"/>
    <w:rsid w:val="000545CF"/>
    <w:rsid w:val="000578BD"/>
    <w:rsid w:val="000626D3"/>
    <w:rsid w:val="00062E8B"/>
    <w:rsid w:val="000711BA"/>
    <w:rsid w:val="0008183E"/>
    <w:rsid w:val="000866E7"/>
    <w:rsid w:val="00094B19"/>
    <w:rsid w:val="000A1AF4"/>
    <w:rsid w:val="000A5244"/>
    <w:rsid w:val="000B1ACE"/>
    <w:rsid w:val="000B48F6"/>
    <w:rsid w:val="000B56C1"/>
    <w:rsid w:val="000B6B76"/>
    <w:rsid w:val="000D2D78"/>
    <w:rsid w:val="000F092D"/>
    <w:rsid w:val="000F6AD5"/>
    <w:rsid w:val="00106935"/>
    <w:rsid w:val="00115461"/>
    <w:rsid w:val="001166D7"/>
    <w:rsid w:val="001326C5"/>
    <w:rsid w:val="00134824"/>
    <w:rsid w:val="00145511"/>
    <w:rsid w:val="001532AB"/>
    <w:rsid w:val="00157DCB"/>
    <w:rsid w:val="00167AAC"/>
    <w:rsid w:val="00173F91"/>
    <w:rsid w:val="00181C8E"/>
    <w:rsid w:val="00181DCC"/>
    <w:rsid w:val="00184260"/>
    <w:rsid w:val="001957CA"/>
    <w:rsid w:val="001A685F"/>
    <w:rsid w:val="001B2F61"/>
    <w:rsid w:val="001B7D43"/>
    <w:rsid w:val="001C5111"/>
    <w:rsid w:val="001E641D"/>
    <w:rsid w:val="001F2EB0"/>
    <w:rsid w:val="001F6574"/>
    <w:rsid w:val="001F7B01"/>
    <w:rsid w:val="002044B9"/>
    <w:rsid w:val="0020686B"/>
    <w:rsid w:val="00215326"/>
    <w:rsid w:val="0021573F"/>
    <w:rsid w:val="00221C8F"/>
    <w:rsid w:val="00227BD3"/>
    <w:rsid w:val="00231143"/>
    <w:rsid w:val="00242FA3"/>
    <w:rsid w:val="00246692"/>
    <w:rsid w:val="00257ABD"/>
    <w:rsid w:val="00267705"/>
    <w:rsid w:val="00273585"/>
    <w:rsid w:val="00277396"/>
    <w:rsid w:val="002859D3"/>
    <w:rsid w:val="002860A1"/>
    <w:rsid w:val="002902F2"/>
    <w:rsid w:val="0029279B"/>
    <w:rsid w:val="00294082"/>
    <w:rsid w:val="00294CC1"/>
    <w:rsid w:val="002A4594"/>
    <w:rsid w:val="002A7194"/>
    <w:rsid w:val="002B104C"/>
    <w:rsid w:val="002C7499"/>
    <w:rsid w:val="002D2F84"/>
    <w:rsid w:val="002E1A17"/>
    <w:rsid w:val="002E5CBF"/>
    <w:rsid w:val="002E7298"/>
    <w:rsid w:val="00303A16"/>
    <w:rsid w:val="00306A0E"/>
    <w:rsid w:val="00312C0B"/>
    <w:rsid w:val="00323BAA"/>
    <w:rsid w:val="00326B64"/>
    <w:rsid w:val="00351098"/>
    <w:rsid w:val="00353B1F"/>
    <w:rsid w:val="003565DF"/>
    <w:rsid w:val="003570FD"/>
    <w:rsid w:val="003601F6"/>
    <w:rsid w:val="00364F01"/>
    <w:rsid w:val="00374F05"/>
    <w:rsid w:val="00384B9D"/>
    <w:rsid w:val="00395EAB"/>
    <w:rsid w:val="003B1CD4"/>
    <w:rsid w:val="003B28A2"/>
    <w:rsid w:val="003C06C5"/>
    <w:rsid w:val="003C568C"/>
    <w:rsid w:val="003C7A17"/>
    <w:rsid w:val="003D1263"/>
    <w:rsid w:val="003E684F"/>
    <w:rsid w:val="003F0BAB"/>
    <w:rsid w:val="003F28F1"/>
    <w:rsid w:val="003F7AC4"/>
    <w:rsid w:val="004002BB"/>
    <w:rsid w:val="00401947"/>
    <w:rsid w:val="00406A63"/>
    <w:rsid w:val="0041084F"/>
    <w:rsid w:val="0043677E"/>
    <w:rsid w:val="004403F4"/>
    <w:rsid w:val="00447394"/>
    <w:rsid w:val="00452417"/>
    <w:rsid w:val="0045374F"/>
    <w:rsid w:val="00460929"/>
    <w:rsid w:val="004729AE"/>
    <w:rsid w:val="00483F40"/>
    <w:rsid w:val="004876BB"/>
    <w:rsid w:val="004A450A"/>
    <w:rsid w:val="004B08FF"/>
    <w:rsid w:val="004B0A05"/>
    <w:rsid w:val="004B632F"/>
    <w:rsid w:val="004C4E57"/>
    <w:rsid w:val="004C5773"/>
    <w:rsid w:val="004D73AA"/>
    <w:rsid w:val="004E645A"/>
    <w:rsid w:val="004F2025"/>
    <w:rsid w:val="004F7694"/>
    <w:rsid w:val="00502B4E"/>
    <w:rsid w:val="005039F0"/>
    <w:rsid w:val="0054234E"/>
    <w:rsid w:val="0054586D"/>
    <w:rsid w:val="00547024"/>
    <w:rsid w:val="00547786"/>
    <w:rsid w:val="005539C8"/>
    <w:rsid w:val="00565CAA"/>
    <w:rsid w:val="00591119"/>
    <w:rsid w:val="005A40E3"/>
    <w:rsid w:val="005B2F98"/>
    <w:rsid w:val="005B41EF"/>
    <w:rsid w:val="005C1540"/>
    <w:rsid w:val="005D3177"/>
    <w:rsid w:val="005D6C6D"/>
    <w:rsid w:val="005E7762"/>
    <w:rsid w:val="005F5C50"/>
    <w:rsid w:val="005F6E73"/>
    <w:rsid w:val="00605111"/>
    <w:rsid w:val="0060694E"/>
    <w:rsid w:val="00615538"/>
    <w:rsid w:val="00624438"/>
    <w:rsid w:val="006450E4"/>
    <w:rsid w:val="006457FF"/>
    <w:rsid w:val="00654934"/>
    <w:rsid w:val="00664D35"/>
    <w:rsid w:val="00683E69"/>
    <w:rsid w:val="00694BDC"/>
    <w:rsid w:val="006A00D7"/>
    <w:rsid w:val="006A049C"/>
    <w:rsid w:val="006A2A03"/>
    <w:rsid w:val="006A3064"/>
    <w:rsid w:val="006A64FB"/>
    <w:rsid w:val="006B1D84"/>
    <w:rsid w:val="006B4BA3"/>
    <w:rsid w:val="006D281A"/>
    <w:rsid w:val="00707BE0"/>
    <w:rsid w:val="00712EB8"/>
    <w:rsid w:val="00713389"/>
    <w:rsid w:val="00713DE2"/>
    <w:rsid w:val="007172E6"/>
    <w:rsid w:val="00726066"/>
    <w:rsid w:val="0073655D"/>
    <w:rsid w:val="007477C7"/>
    <w:rsid w:val="007530FA"/>
    <w:rsid w:val="00756715"/>
    <w:rsid w:val="0076380B"/>
    <w:rsid w:val="00766E1D"/>
    <w:rsid w:val="007713E4"/>
    <w:rsid w:val="0078001A"/>
    <w:rsid w:val="00781E6D"/>
    <w:rsid w:val="00790D01"/>
    <w:rsid w:val="007933E1"/>
    <w:rsid w:val="00795A99"/>
    <w:rsid w:val="00795DE9"/>
    <w:rsid w:val="007A700C"/>
    <w:rsid w:val="007A7703"/>
    <w:rsid w:val="007B3D46"/>
    <w:rsid w:val="007B6C76"/>
    <w:rsid w:val="007B7798"/>
    <w:rsid w:val="007C07E2"/>
    <w:rsid w:val="007C1A0E"/>
    <w:rsid w:val="007C4978"/>
    <w:rsid w:val="007D68CA"/>
    <w:rsid w:val="007F1C39"/>
    <w:rsid w:val="007F3C22"/>
    <w:rsid w:val="007F6FFA"/>
    <w:rsid w:val="00804C38"/>
    <w:rsid w:val="0081220F"/>
    <w:rsid w:val="008122AA"/>
    <w:rsid w:val="008222A2"/>
    <w:rsid w:val="00842294"/>
    <w:rsid w:val="00855AF3"/>
    <w:rsid w:val="00857002"/>
    <w:rsid w:val="00860D93"/>
    <w:rsid w:val="0086610E"/>
    <w:rsid w:val="00867960"/>
    <w:rsid w:val="00867A2F"/>
    <w:rsid w:val="008703E1"/>
    <w:rsid w:val="00890E21"/>
    <w:rsid w:val="00893A45"/>
    <w:rsid w:val="008948E0"/>
    <w:rsid w:val="008A72E6"/>
    <w:rsid w:val="008B186F"/>
    <w:rsid w:val="008B5085"/>
    <w:rsid w:val="008B7108"/>
    <w:rsid w:val="008D13D4"/>
    <w:rsid w:val="008D2880"/>
    <w:rsid w:val="008D4B62"/>
    <w:rsid w:val="008D4BAA"/>
    <w:rsid w:val="008E4AD3"/>
    <w:rsid w:val="008E7801"/>
    <w:rsid w:val="008E7BB3"/>
    <w:rsid w:val="008F1EF4"/>
    <w:rsid w:val="008F32D7"/>
    <w:rsid w:val="00905021"/>
    <w:rsid w:val="009062B0"/>
    <w:rsid w:val="009201FC"/>
    <w:rsid w:val="0092293D"/>
    <w:rsid w:val="00922A5D"/>
    <w:rsid w:val="0092429E"/>
    <w:rsid w:val="00925046"/>
    <w:rsid w:val="0092562C"/>
    <w:rsid w:val="00934FE5"/>
    <w:rsid w:val="00937B27"/>
    <w:rsid w:val="00937F7E"/>
    <w:rsid w:val="00945751"/>
    <w:rsid w:val="00950175"/>
    <w:rsid w:val="00954AE4"/>
    <w:rsid w:val="00954E8D"/>
    <w:rsid w:val="00965513"/>
    <w:rsid w:val="009668D7"/>
    <w:rsid w:val="00975DC7"/>
    <w:rsid w:val="00976DD1"/>
    <w:rsid w:val="00992D3E"/>
    <w:rsid w:val="009943F5"/>
    <w:rsid w:val="009A0E2B"/>
    <w:rsid w:val="009A2CE7"/>
    <w:rsid w:val="009A428D"/>
    <w:rsid w:val="009B1700"/>
    <w:rsid w:val="009B6798"/>
    <w:rsid w:val="009C17EF"/>
    <w:rsid w:val="009C228F"/>
    <w:rsid w:val="009C5622"/>
    <w:rsid w:val="009C6BE3"/>
    <w:rsid w:val="009E2F9B"/>
    <w:rsid w:val="009F2CD9"/>
    <w:rsid w:val="009F5FFC"/>
    <w:rsid w:val="00A052D5"/>
    <w:rsid w:val="00A06253"/>
    <w:rsid w:val="00A1596B"/>
    <w:rsid w:val="00A24D0A"/>
    <w:rsid w:val="00A3511B"/>
    <w:rsid w:val="00A358D1"/>
    <w:rsid w:val="00A432B8"/>
    <w:rsid w:val="00A5060A"/>
    <w:rsid w:val="00A51844"/>
    <w:rsid w:val="00A5398F"/>
    <w:rsid w:val="00A64784"/>
    <w:rsid w:val="00A74EAF"/>
    <w:rsid w:val="00AB1907"/>
    <w:rsid w:val="00AC173B"/>
    <w:rsid w:val="00AC4E8B"/>
    <w:rsid w:val="00AD746F"/>
    <w:rsid w:val="00AF31D0"/>
    <w:rsid w:val="00B0010D"/>
    <w:rsid w:val="00B01E48"/>
    <w:rsid w:val="00B1079F"/>
    <w:rsid w:val="00B12B87"/>
    <w:rsid w:val="00B14E62"/>
    <w:rsid w:val="00B16A6D"/>
    <w:rsid w:val="00B33565"/>
    <w:rsid w:val="00B5785D"/>
    <w:rsid w:val="00B61FBD"/>
    <w:rsid w:val="00B67ECF"/>
    <w:rsid w:val="00B74B59"/>
    <w:rsid w:val="00B778E2"/>
    <w:rsid w:val="00B82A73"/>
    <w:rsid w:val="00B84986"/>
    <w:rsid w:val="00B948F8"/>
    <w:rsid w:val="00BA2DEA"/>
    <w:rsid w:val="00BA4452"/>
    <w:rsid w:val="00BA5830"/>
    <w:rsid w:val="00BA657D"/>
    <w:rsid w:val="00BB253A"/>
    <w:rsid w:val="00BB7F72"/>
    <w:rsid w:val="00BC2E30"/>
    <w:rsid w:val="00BC7468"/>
    <w:rsid w:val="00BD32D1"/>
    <w:rsid w:val="00BD71BF"/>
    <w:rsid w:val="00BF727B"/>
    <w:rsid w:val="00C0236B"/>
    <w:rsid w:val="00C07B17"/>
    <w:rsid w:val="00C21381"/>
    <w:rsid w:val="00C21517"/>
    <w:rsid w:val="00C65659"/>
    <w:rsid w:val="00C71972"/>
    <w:rsid w:val="00C7776D"/>
    <w:rsid w:val="00C7777A"/>
    <w:rsid w:val="00C77DE4"/>
    <w:rsid w:val="00C9079B"/>
    <w:rsid w:val="00C911DB"/>
    <w:rsid w:val="00C931A8"/>
    <w:rsid w:val="00C9348A"/>
    <w:rsid w:val="00CB51F6"/>
    <w:rsid w:val="00CB5B29"/>
    <w:rsid w:val="00CE1041"/>
    <w:rsid w:val="00CE3EC1"/>
    <w:rsid w:val="00CF3189"/>
    <w:rsid w:val="00CF68AD"/>
    <w:rsid w:val="00CF78CC"/>
    <w:rsid w:val="00D01A60"/>
    <w:rsid w:val="00D11ED4"/>
    <w:rsid w:val="00D1703E"/>
    <w:rsid w:val="00D342B1"/>
    <w:rsid w:val="00D42281"/>
    <w:rsid w:val="00D43775"/>
    <w:rsid w:val="00D516A8"/>
    <w:rsid w:val="00D52D36"/>
    <w:rsid w:val="00D56223"/>
    <w:rsid w:val="00D573D0"/>
    <w:rsid w:val="00D72D50"/>
    <w:rsid w:val="00D73BC6"/>
    <w:rsid w:val="00D73D13"/>
    <w:rsid w:val="00D74DEE"/>
    <w:rsid w:val="00D74E3D"/>
    <w:rsid w:val="00DA030E"/>
    <w:rsid w:val="00DA0CB1"/>
    <w:rsid w:val="00DA1204"/>
    <w:rsid w:val="00DA4894"/>
    <w:rsid w:val="00DB2933"/>
    <w:rsid w:val="00DB772A"/>
    <w:rsid w:val="00DC660F"/>
    <w:rsid w:val="00DC6BEA"/>
    <w:rsid w:val="00DC7C64"/>
    <w:rsid w:val="00DD5E47"/>
    <w:rsid w:val="00DE25E6"/>
    <w:rsid w:val="00DE7423"/>
    <w:rsid w:val="00DF28A7"/>
    <w:rsid w:val="00E1113A"/>
    <w:rsid w:val="00E12E3E"/>
    <w:rsid w:val="00E1768D"/>
    <w:rsid w:val="00E2235D"/>
    <w:rsid w:val="00E25290"/>
    <w:rsid w:val="00E30AB6"/>
    <w:rsid w:val="00E31675"/>
    <w:rsid w:val="00E51C85"/>
    <w:rsid w:val="00E54830"/>
    <w:rsid w:val="00E56D28"/>
    <w:rsid w:val="00E64FD3"/>
    <w:rsid w:val="00E66E73"/>
    <w:rsid w:val="00E7589D"/>
    <w:rsid w:val="00E84E3B"/>
    <w:rsid w:val="00E8749A"/>
    <w:rsid w:val="00EA372E"/>
    <w:rsid w:val="00EA476E"/>
    <w:rsid w:val="00EA69DE"/>
    <w:rsid w:val="00EB1742"/>
    <w:rsid w:val="00EC0643"/>
    <w:rsid w:val="00EC0A6C"/>
    <w:rsid w:val="00EC1842"/>
    <w:rsid w:val="00EC376A"/>
    <w:rsid w:val="00EC68DA"/>
    <w:rsid w:val="00ED64BE"/>
    <w:rsid w:val="00EF1AF1"/>
    <w:rsid w:val="00F002A3"/>
    <w:rsid w:val="00F0452D"/>
    <w:rsid w:val="00F05D45"/>
    <w:rsid w:val="00F17B30"/>
    <w:rsid w:val="00F24FBD"/>
    <w:rsid w:val="00F518DF"/>
    <w:rsid w:val="00F5233D"/>
    <w:rsid w:val="00F52898"/>
    <w:rsid w:val="00F550F7"/>
    <w:rsid w:val="00F55955"/>
    <w:rsid w:val="00F56686"/>
    <w:rsid w:val="00F61B44"/>
    <w:rsid w:val="00F7040C"/>
    <w:rsid w:val="00F732FB"/>
    <w:rsid w:val="00F75873"/>
    <w:rsid w:val="00F75BAC"/>
    <w:rsid w:val="00F9015B"/>
    <w:rsid w:val="00F9086F"/>
    <w:rsid w:val="00FA5B19"/>
    <w:rsid w:val="00FC6086"/>
    <w:rsid w:val="00FE2113"/>
    <w:rsid w:val="00FE535E"/>
    <w:rsid w:val="00FE70A6"/>
    <w:rsid w:val="00FE7E03"/>
    <w:rsid w:val="00FF0766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3E48B7D"/>
  <w15:docId w15:val="{F5FC30CD-1F37-4295-8035-C917F953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76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342B1"/>
  </w:style>
  <w:style w:type="paragraph" w:styleId="Zpat">
    <w:name w:val="footer"/>
    <w:basedOn w:val="Normln"/>
    <w:link w:val="ZpatChar"/>
    <w:uiPriority w:val="99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2B1"/>
  </w:style>
  <w:style w:type="paragraph" w:styleId="Odstavecseseznamem">
    <w:name w:val="List Paragraph"/>
    <w:basedOn w:val="Normln"/>
    <w:uiPriority w:val="34"/>
    <w:qFormat/>
    <w:rsid w:val="00954E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69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0B6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B6B76"/>
  </w:style>
  <w:style w:type="paragraph" w:styleId="Zkladntext">
    <w:name w:val="Body Text"/>
    <w:basedOn w:val="Normln"/>
    <w:link w:val="ZkladntextChar"/>
    <w:uiPriority w:val="99"/>
    <w:semiHidden/>
    <w:unhideWhenUsed/>
    <w:rsid w:val="00B12B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2B8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7D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B7D43"/>
  </w:style>
  <w:style w:type="character" w:styleId="Siln">
    <w:name w:val="Strong"/>
    <w:basedOn w:val="Standardnpsmoodstavce"/>
    <w:uiPriority w:val="22"/>
    <w:qFormat/>
    <w:rsid w:val="00664D35"/>
    <w:rPr>
      <w:b/>
      <w:bCs/>
    </w:rPr>
  </w:style>
  <w:style w:type="character" w:customStyle="1" w:styleId="nowrap">
    <w:name w:val="nowrap"/>
    <w:basedOn w:val="Standardnpsmoodstavce"/>
    <w:rsid w:val="00664D35"/>
  </w:style>
  <w:style w:type="paragraph" w:customStyle="1" w:styleId="Paragrafneslovan">
    <w:name w:val="Paragraf nečíslovaný"/>
    <w:basedOn w:val="Normln"/>
    <w:link w:val="ParagrafneslovanChar"/>
    <w:autoRedefine/>
    <w:rsid w:val="0092293D"/>
    <w:pPr>
      <w:tabs>
        <w:tab w:val="left" w:pos="2694"/>
      </w:tabs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ParagrafneslovanChar">
    <w:name w:val="Paragraf nečíslovaný Char"/>
    <w:link w:val="Paragrafneslovan"/>
    <w:locked/>
    <w:rsid w:val="0092293D"/>
    <w:rPr>
      <w:rFonts w:ascii="Times New Roman" w:eastAsia="Times New Roman" w:hAnsi="Times New Roman" w:cs="Times New Roman"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3941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Čadová Tereza</dc:creator>
  <cp:lastModifiedBy>Matoušková Kateřina</cp:lastModifiedBy>
  <cp:revision>2</cp:revision>
  <cp:lastPrinted>2024-04-29T09:54:00Z</cp:lastPrinted>
  <dcterms:created xsi:type="dcterms:W3CDTF">2024-04-29T12:45:00Z</dcterms:created>
  <dcterms:modified xsi:type="dcterms:W3CDTF">2024-04-29T12:45:00Z</dcterms:modified>
</cp:coreProperties>
</file>