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8ABB" w14:textId="20828B0C" w:rsidR="00A54B05" w:rsidRDefault="00003E2B" w:rsidP="00A54B05">
      <w:pPr>
        <w:jc w:val="center"/>
        <w:rPr>
          <w:b/>
          <w:bCs/>
        </w:rPr>
      </w:pPr>
      <w:r>
        <w:rPr>
          <w:b/>
          <w:bCs/>
        </w:rPr>
        <w:t>UKONČENÍ SMLOUVY</w:t>
      </w:r>
      <w:r w:rsidR="00A54B05" w:rsidRPr="00A54B05">
        <w:rPr>
          <w:b/>
          <w:bCs/>
        </w:rPr>
        <w:t xml:space="preserve"> O ZPRACOVÁNÍ ÚČETNÍ AGENDY</w:t>
      </w:r>
    </w:p>
    <w:p w14:paraId="204A0A51" w14:textId="004F716C" w:rsidR="00A54B05" w:rsidRPr="00A54B05" w:rsidRDefault="00A54B05" w:rsidP="00A54B05">
      <w:pPr>
        <w:jc w:val="center"/>
      </w:pPr>
      <w:r>
        <w:t>u</w:t>
      </w:r>
      <w:r w:rsidRPr="00A54B05">
        <w:t>zavřená</w:t>
      </w:r>
      <w:r>
        <w:t xml:space="preserve"> dle § 1746 a následujících a § 3028 odst.3 zákona č.89/2012 Sb. Občanského zákoníku</w:t>
      </w:r>
    </w:p>
    <w:p w14:paraId="5830B57C" w14:textId="5E514EB2" w:rsidR="00A54B05" w:rsidRPr="00520037" w:rsidRDefault="00A54B05" w:rsidP="00A54B05">
      <w:pPr>
        <w:jc w:val="center"/>
        <w:rPr>
          <w:b/>
          <w:bCs/>
        </w:rPr>
      </w:pPr>
      <w:r w:rsidRPr="00520037">
        <w:rPr>
          <w:b/>
          <w:bCs/>
        </w:rPr>
        <w:t>I.</w:t>
      </w:r>
    </w:p>
    <w:p w14:paraId="6FEE0295" w14:textId="4E804910" w:rsidR="00A54B05" w:rsidRPr="00520037" w:rsidRDefault="00A54B05" w:rsidP="00A54B05">
      <w:pPr>
        <w:jc w:val="center"/>
        <w:rPr>
          <w:b/>
          <w:bCs/>
        </w:rPr>
      </w:pPr>
      <w:r w:rsidRPr="00520037">
        <w:rPr>
          <w:b/>
          <w:bCs/>
        </w:rPr>
        <w:t>Smluvní strany</w:t>
      </w:r>
    </w:p>
    <w:p w14:paraId="02E74980" w14:textId="71814D03" w:rsidR="00A54B05" w:rsidRPr="00BA2E8A" w:rsidRDefault="00A54B05" w:rsidP="00A54B05">
      <w:pPr>
        <w:spacing w:after="0"/>
        <w:rPr>
          <w:b/>
          <w:bCs/>
        </w:rPr>
      </w:pPr>
      <w:r w:rsidRPr="00BA2E8A">
        <w:rPr>
          <w:b/>
          <w:bCs/>
        </w:rPr>
        <w:t xml:space="preserve">Mateřská škola Ostrava, Varenská </w:t>
      </w:r>
      <w:proofErr w:type="gramStart"/>
      <w:r w:rsidRPr="00BA2E8A">
        <w:rPr>
          <w:b/>
          <w:bCs/>
        </w:rPr>
        <w:t>2a</w:t>
      </w:r>
      <w:proofErr w:type="gramEnd"/>
      <w:r w:rsidRPr="00BA2E8A">
        <w:rPr>
          <w:b/>
          <w:bCs/>
        </w:rPr>
        <w:t>, příspěvková organizace</w:t>
      </w:r>
    </w:p>
    <w:p w14:paraId="71F31307" w14:textId="477599FA" w:rsidR="00A54B05" w:rsidRDefault="00A54B05" w:rsidP="00A54B05">
      <w:pPr>
        <w:spacing w:after="0"/>
      </w:pPr>
      <w:r>
        <w:t>Se sídlem:</w:t>
      </w:r>
      <w:r w:rsidR="00BA2E8A">
        <w:t xml:space="preserve"> Varenská 2977/</w:t>
      </w:r>
      <w:proofErr w:type="gramStart"/>
      <w:r w:rsidR="00BA2E8A">
        <w:t>2a</w:t>
      </w:r>
      <w:proofErr w:type="gramEnd"/>
      <w:r w:rsidR="00BA2E8A">
        <w:t>, 702 00 Ostrava</w:t>
      </w:r>
    </w:p>
    <w:p w14:paraId="79D20A3F" w14:textId="3F372F22" w:rsidR="00A54B05" w:rsidRDefault="00A54B05" w:rsidP="00A54B05">
      <w:pPr>
        <w:spacing w:after="0"/>
      </w:pPr>
      <w:r>
        <w:t>Zastoupená:</w:t>
      </w:r>
      <w:r w:rsidR="00BA2E8A">
        <w:t xml:space="preserve"> Mgr. Stanislavou Korcovou, ředitelkou školy</w:t>
      </w:r>
    </w:p>
    <w:p w14:paraId="6A72429B" w14:textId="18FCD8AD" w:rsidR="00A54B05" w:rsidRDefault="00A54B05" w:rsidP="00A54B05">
      <w:pPr>
        <w:spacing w:after="0"/>
      </w:pPr>
      <w:r>
        <w:t>IČ:</w:t>
      </w:r>
      <w:r w:rsidR="00BA2E8A">
        <w:t xml:space="preserve"> 70934002</w:t>
      </w:r>
    </w:p>
    <w:p w14:paraId="13BD1139" w14:textId="37113685" w:rsidR="00A54B05" w:rsidRDefault="00A54B05" w:rsidP="00A54B05">
      <w:pPr>
        <w:spacing w:after="0"/>
      </w:pPr>
      <w:r>
        <w:t>dále jen „odběratel“</w:t>
      </w:r>
    </w:p>
    <w:p w14:paraId="7B5B50D8" w14:textId="77777777" w:rsidR="00A54B05" w:rsidRDefault="00A54B05" w:rsidP="00A54B05">
      <w:pPr>
        <w:spacing w:after="0"/>
      </w:pPr>
    </w:p>
    <w:p w14:paraId="329B83FE" w14:textId="132369BD" w:rsidR="00A54B05" w:rsidRDefault="00A54B05" w:rsidP="00A54B05">
      <w:pPr>
        <w:spacing w:after="0"/>
      </w:pPr>
      <w:r>
        <w:t>a</w:t>
      </w:r>
    </w:p>
    <w:p w14:paraId="2B1E10D2" w14:textId="77777777" w:rsidR="00A54B05" w:rsidRDefault="00A54B05" w:rsidP="00A54B05">
      <w:pPr>
        <w:spacing w:after="0"/>
      </w:pPr>
    </w:p>
    <w:p w14:paraId="12D947C2" w14:textId="4C25C60B" w:rsidR="00A54B05" w:rsidRPr="00BA2E8A" w:rsidRDefault="00A54B05" w:rsidP="00A54B05">
      <w:pPr>
        <w:spacing w:after="0"/>
        <w:rPr>
          <w:b/>
          <w:bCs/>
        </w:rPr>
      </w:pPr>
      <w:r w:rsidRPr="00BA2E8A">
        <w:rPr>
          <w:b/>
          <w:bCs/>
        </w:rPr>
        <w:t xml:space="preserve">Ing. Světluše </w:t>
      </w:r>
      <w:proofErr w:type="spellStart"/>
      <w:r w:rsidRPr="00BA2E8A">
        <w:rPr>
          <w:b/>
          <w:bCs/>
        </w:rPr>
        <w:t>Folwarczná</w:t>
      </w:r>
      <w:proofErr w:type="spellEnd"/>
    </w:p>
    <w:p w14:paraId="06D9CAAB" w14:textId="1A8B2CF6" w:rsidR="00A54B05" w:rsidRDefault="00A54B05" w:rsidP="00A54B05">
      <w:pPr>
        <w:spacing w:after="0"/>
      </w:pPr>
      <w:r>
        <w:t>Bytem:</w:t>
      </w:r>
      <w:r w:rsidR="00BA2E8A">
        <w:t xml:space="preserve"> </w:t>
      </w:r>
      <w:r w:rsidR="00807AB2">
        <w:t>Ulička 105, 738 01 Staré Město u Frýdku-Místku</w:t>
      </w:r>
    </w:p>
    <w:p w14:paraId="34CB2086" w14:textId="1FC91FE0" w:rsidR="00A54B05" w:rsidRDefault="00845BF6" w:rsidP="00A54B05">
      <w:pPr>
        <w:spacing w:after="0"/>
      </w:pPr>
      <w:r>
        <w:t>Datum narození: 18. 08. 1973</w:t>
      </w:r>
    </w:p>
    <w:p w14:paraId="7660D5AA" w14:textId="3AF82150" w:rsidR="00A2386A" w:rsidRPr="00B45673" w:rsidRDefault="00A2386A" w:rsidP="00A54B05">
      <w:pPr>
        <w:spacing w:after="0"/>
      </w:pPr>
    </w:p>
    <w:p w14:paraId="3E37C6D3" w14:textId="5C82FFC5" w:rsidR="00A54B05" w:rsidRPr="00B45673" w:rsidRDefault="00A54B05" w:rsidP="00A54B05">
      <w:pPr>
        <w:spacing w:after="0"/>
      </w:pPr>
      <w:r w:rsidRPr="00B45673">
        <w:t>Bankovní spojení:</w:t>
      </w:r>
      <w:r w:rsidR="00B45673" w:rsidRPr="00B45673">
        <w:t xml:space="preserve"> FIO Banka</w:t>
      </w:r>
    </w:p>
    <w:p w14:paraId="7B62B3E4" w14:textId="275A7D6C" w:rsidR="00A54B05" w:rsidRPr="00B45673" w:rsidRDefault="00A54B05" w:rsidP="00A54B05">
      <w:pPr>
        <w:spacing w:after="0"/>
      </w:pPr>
      <w:r w:rsidRPr="00B45673">
        <w:t>Číslo účtu:</w:t>
      </w:r>
      <w:r w:rsidR="00B45673" w:rsidRPr="00B45673">
        <w:t xml:space="preserve"> 2000178289/2010</w:t>
      </w:r>
    </w:p>
    <w:p w14:paraId="1013566D" w14:textId="41821E1E" w:rsidR="00A54B05" w:rsidRDefault="00BA2E8A" w:rsidP="00A54B05">
      <w:pPr>
        <w:spacing w:after="0"/>
      </w:pPr>
      <w:r w:rsidRPr="00B45673">
        <w:t>d</w:t>
      </w:r>
      <w:r w:rsidR="00A54B05" w:rsidRPr="00B45673">
        <w:t>ále jen „zpracovatel</w:t>
      </w:r>
      <w:r w:rsidRPr="00B45673">
        <w:t>“</w:t>
      </w:r>
    </w:p>
    <w:p w14:paraId="6ACF48A4" w14:textId="77777777" w:rsidR="00845BF6" w:rsidRDefault="00845BF6" w:rsidP="00A54B05">
      <w:pPr>
        <w:spacing w:after="0"/>
      </w:pPr>
    </w:p>
    <w:p w14:paraId="23F3DE42" w14:textId="77777777" w:rsidR="00BC1FAA" w:rsidRDefault="00BC1FAA" w:rsidP="00A54B05">
      <w:pPr>
        <w:spacing w:after="0"/>
      </w:pPr>
    </w:p>
    <w:p w14:paraId="266E68A5" w14:textId="61A74250" w:rsidR="00845BF6" w:rsidRPr="00520037" w:rsidRDefault="00845BF6" w:rsidP="00A2386A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I.</w:t>
      </w:r>
    </w:p>
    <w:p w14:paraId="593CFDA3" w14:textId="47512313" w:rsidR="00A2386A" w:rsidRPr="00520037" w:rsidRDefault="00003E2B" w:rsidP="00A2386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Ukončení smlouvy </w:t>
      </w:r>
    </w:p>
    <w:p w14:paraId="47F5B46D" w14:textId="679F80BA" w:rsidR="00BC1FAA" w:rsidRDefault="00003E2B" w:rsidP="00003E2B">
      <w:pPr>
        <w:pStyle w:val="Odstavecseseznamem"/>
        <w:numPr>
          <w:ilvl w:val="0"/>
          <w:numId w:val="1"/>
        </w:numPr>
        <w:spacing w:after="0"/>
        <w:jc w:val="both"/>
      </w:pPr>
      <w:r>
        <w:t>V souladu s ustanovením uzavřené smlouvy ze dne:</w:t>
      </w:r>
      <w:r w:rsidR="004E301E">
        <w:t xml:space="preserve"> 1.7.2023</w:t>
      </w:r>
      <w:r>
        <w:t xml:space="preserve"> se </w:t>
      </w:r>
      <w:r w:rsidRPr="00473D3F">
        <w:rPr>
          <w:b/>
          <w:bCs/>
        </w:rPr>
        <w:t>smlouva</w:t>
      </w:r>
      <w:r>
        <w:t xml:space="preserve">, jejímž předmětem bylo </w:t>
      </w:r>
      <w:proofErr w:type="gramStart"/>
      <w:r>
        <w:t xml:space="preserve">zabezpečení  </w:t>
      </w:r>
      <w:r w:rsidRPr="00473D3F">
        <w:t>kompletní</w:t>
      </w:r>
      <w:r w:rsidR="005B7FC1">
        <w:t>ho</w:t>
      </w:r>
      <w:proofErr w:type="gramEnd"/>
      <w:r w:rsidRPr="00473D3F">
        <w:t xml:space="preserve"> zpracování účetní agendy, včetně uzávěrkových prací, hlášení na příslušné instituce (ČSÚ, FÚ, statutární město, zřizovatel, Registr smluv apod.) v souladu s platnými účetními a právními předpisy</w:t>
      </w:r>
      <w:r>
        <w:t xml:space="preserve">, </w:t>
      </w:r>
      <w:r w:rsidRPr="00473D3F">
        <w:rPr>
          <w:b/>
          <w:bCs/>
        </w:rPr>
        <w:t>ukončuje</w:t>
      </w:r>
      <w:r w:rsidR="00473D3F" w:rsidRPr="00473D3F">
        <w:rPr>
          <w:b/>
          <w:bCs/>
        </w:rPr>
        <w:t xml:space="preserve"> k 30.6.2024</w:t>
      </w:r>
      <w:r w:rsidR="00473D3F">
        <w:t xml:space="preserve"> dle</w:t>
      </w:r>
      <w:r>
        <w:t xml:space="preserve"> čl. VI. </w:t>
      </w:r>
      <w:r w:rsidR="00B45FCF">
        <w:t>o</w:t>
      </w:r>
      <w:r>
        <w:t>dst.3</w:t>
      </w:r>
      <w:r w:rsidR="00B45FCF">
        <w:t>.</w:t>
      </w:r>
    </w:p>
    <w:p w14:paraId="36FA46F7" w14:textId="6C476D77" w:rsidR="00A2386A" w:rsidRDefault="00B45FCF" w:rsidP="00A2386A">
      <w:pPr>
        <w:spacing w:after="0"/>
        <w:ind w:left="360"/>
        <w:jc w:val="both"/>
      </w:pPr>
      <w:r>
        <w:t>.</w:t>
      </w:r>
    </w:p>
    <w:p w14:paraId="1E2A00DB" w14:textId="6B7A22EB" w:rsidR="00A2386A" w:rsidRPr="00520037" w:rsidRDefault="00A2386A" w:rsidP="00A2386A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I</w:t>
      </w:r>
      <w:r w:rsidR="00473D3F">
        <w:rPr>
          <w:b/>
          <w:bCs/>
        </w:rPr>
        <w:t>I.</w:t>
      </w:r>
    </w:p>
    <w:p w14:paraId="59F8AC9F" w14:textId="57E14F55" w:rsidR="00D77502" w:rsidRPr="00520037" w:rsidRDefault="00D77502" w:rsidP="00A32281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Povinnosti zpracovatele</w:t>
      </w:r>
    </w:p>
    <w:p w14:paraId="68BCC05B" w14:textId="77777777" w:rsidR="00BC1FAA" w:rsidRDefault="00BC1FAA" w:rsidP="00A32281">
      <w:pPr>
        <w:spacing w:after="0"/>
        <w:ind w:left="360"/>
        <w:jc w:val="center"/>
      </w:pPr>
    </w:p>
    <w:p w14:paraId="6A748F16" w14:textId="21387A42" w:rsidR="00850442" w:rsidRDefault="00850442" w:rsidP="000803A7">
      <w:pPr>
        <w:pStyle w:val="Odstavecseseznamem"/>
        <w:spacing w:after="0"/>
      </w:pPr>
      <w:r>
        <w:t>Zpracovatel je povinen:</w:t>
      </w:r>
    </w:p>
    <w:p w14:paraId="66B8A2DD" w14:textId="5445916B" w:rsidR="00850442" w:rsidRDefault="00850442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Na základě podkladů a pokynů odběratele </w:t>
      </w:r>
      <w:r w:rsidR="00473D3F">
        <w:t xml:space="preserve">zúčtovat veškeré náležitosti spojené s účetním ukončením </w:t>
      </w:r>
      <w:r w:rsidR="00B45FCF">
        <w:t xml:space="preserve">roku 2023 a </w:t>
      </w:r>
      <w:r w:rsidR="00473D3F">
        <w:t xml:space="preserve">1.pololetí roku 2024 včetně veškerých </w:t>
      </w:r>
      <w:r w:rsidR="00473D3F" w:rsidRPr="00813C74">
        <w:rPr>
          <w:b/>
          <w:bCs/>
        </w:rPr>
        <w:t>uzávěrkových prací, hlášení na příslušné instituce</w:t>
      </w:r>
      <w:r w:rsidR="00473D3F">
        <w:t xml:space="preserve"> (ČSÚ, FÚ, statutární město, zřizovatel, Registr smluv apod.) </w:t>
      </w:r>
      <w:r w:rsidR="00473D3F" w:rsidRPr="00B97030">
        <w:rPr>
          <w:b/>
          <w:bCs/>
        </w:rPr>
        <w:t>v souladu s platnými účetními a právními předpisy</w:t>
      </w:r>
      <w:r w:rsidR="00B45FCF">
        <w:rPr>
          <w:b/>
          <w:bCs/>
        </w:rPr>
        <w:t xml:space="preserve">, </w:t>
      </w:r>
      <w:r>
        <w:t>odpovědně v souladu s aktuálními předpisy</w:t>
      </w:r>
      <w:r w:rsidR="00B45FCF">
        <w:t>.</w:t>
      </w:r>
    </w:p>
    <w:p w14:paraId="23097840" w14:textId="71CFB9A5" w:rsidR="000803A7" w:rsidRDefault="00473D3F" w:rsidP="00473D3F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Nejpozději do 15.7.2024 předat Odběrateli veškeré vybavení svěřené k vykonávání smluvní činnosti. </w:t>
      </w:r>
    </w:p>
    <w:p w14:paraId="2530AFFA" w14:textId="77777777" w:rsidR="00520037" w:rsidRDefault="00520037" w:rsidP="000803A7">
      <w:pPr>
        <w:spacing w:after="0"/>
        <w:ind w:left="360"/>
        <w:jc w:val="center"/>
        <w:rPr>
          <w:b/>
          <w:bCs/>
        </w:rPr>
      </w:pPr>
    </w:p>
    <w:p w14:paraId="05D37215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08CC56BD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1DF8058F" w14:textId="755FA87D" w:rsidR="00616BB0" w:rsidRDefault="00473D3F" w:rsidP="00473D3F">
      <w:pPr>
        <w:tabs>
          <w:tab w:val="left" w:pos="888"/>
        </w:tabs>
        <w:spacing w:after="0"/>
        <w:ind w:left="360"/>
        <w:rPr>
          <w:b/>
          <w:bCs/>
        </w:rPr>
      </w:pPr>
      <w:r>
        <w:rPr>
          <w:b/>
          <w:bCs/>
        </w:rPr>
        <w:tab/>
      </w:r>
    </w:p>
    <w:p w14:paraId="67663264" w14:textId="77777777" w:rsidR="00BC1FAA" w:rsidRDefault="00BC1FAA" w:rsidP="00BC1FAA">
      <w:pPr>
        <w:pStyle w:val="Odstavecseseznamem"/>
        <w:spacing w:after="0"/>
        <w:jc w:val="both"/>
      </w:pPr>
    </w:p>
    <w:p w14:paraId="76A633A3" w14:textId="77777777" w:rsidR="00D72183" w:rsidRDefault="00D72183" w:rsidP="00D72183">
      <w:pPr>
        <w:spacing w:after="0"/>
        <w:jc w:val="both"/>
      </w:pPr>
    </w:p>
    <w:p w14:paraId="5A285C22" w14:textId="0C4068BC" w:rsidR="00D72183" w:rsidRDefault="00D72183" w:rsidP="00D72183">
      <w:pPr>
        <w:spacing w:after="0"/>
        <w:jc w:val="both"/>
      </w:pPr>
      <w:r>
        <w:t>……………………………………………..                                                                      ………………………………………………..</w:t>
      </w:r>
    </w:p>
    <w:p w14:paraId="4F8810CE" w14:textId="04C7BD0C" w:rsidR="00D72183" w:rsidRDefault="00D72183" w:rsidP="00D72183">
      <w:pPr>
        <w:spacing w:after="0"/>
        <w:jc w:val="both"/>
      </w:pPr>
      <w:r>
        <w:t xml:space="preserve">Za </w:t>
      </w:r>
      <w:proofErr w:type="gramStart"/>
      <w:r>
        <w:t xml:space="preserve">odběratele:   </w:t>
      </w:r>
      <w:proofErr w:type="gramEnd"/>
      <w:r>
        <w:t xml:space="preserve">                                                                                               Za zpracovatele:</w:t>
      </w:r>
    </w:p>
    <w:p w14:paraId="5087CCD6" w14:textId="1744BFB4" w:rsidR="00D72183" w:rsidRDefault="00D72183" w:rsidP="00D72183">
      <w:pPr>
        <w:spacing w:after="0"/>
        <w:jc w:val="both"/>
      </w:pPr>
      <w:r>
        <w:t xml:space="preserve">Mgr. Stanislava Korcová                                                                                  Ing. Světluše </w:t>
      </w:r>
      <w:proofErr w:type="spellStart"/>
      <w:r>
        <w:t>Folwarczná</w:t>
      </w:r>
      <w:proofErr w:type="spellEnd"/>
    </w:p>
    <w:p w14:paraId="2A3F10CC" w14:textId="21B77D0A" w:rsidR="00D72183" w:rsidRDefault="00D72183" w:rsidP="00D72183">
      <w:pPr>
        <w:spacing w:after="0"/>
        <w:jc w:val="both"/>
      </w:pPr>
      <w:r>
        <w:t>ředitelka školy</w:t>
      </w:r>
    </w:p>
    <w:sectPr w:rsidR="00D72183" w:rsidSect="00BC1F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2B"/>
    <w:multiLevelType w:val="hybridMultilevel"/>
    <w:tmpl w:val="F4F047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18"/>
    <w:multiLevelType w:val="hybridMultilevel"/>
    <w:tmpl w:val="8C1A6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D1D"/>
    <w:multiLevelType w:val="hybridMultilevel"/>
    <w:tmpl w:val="A27A9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353"/>
    <w:multiLevelType w:val="hybridMultilevel"/>
    <w:tmpl w:val="80281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2315"/>
    <w:multiLevelType w:val="hybridMultilevel"/>
    <w:tmpl w:val="342841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62F57"/>
    <w:multiLevelType w:val="hybridMultilevel"/>
    <w:tmpl w:val="9DE24F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1CEE"/>
    <w:multiLevelType w:val="hybridMultilevel"/>
    <w:tmpl w:val="FE3E34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975763"/>
    <w:multiLevelType w:val="hybridMultilevel"/>
    <w:tmpl w:val="8B1E9B2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909CE"/>
    <w:multiLevelType w:val="hybridMultilevel"/>
    <w:tmpl w:val="B9A68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1C1"/>
    <w:multiLevelType w:val="hybridMultilevel"/>
    <w:tmpl w:val="D1F0916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A7C82"/>
    <w:multiLevelType w:val="hybridMultilevel"/>
    <w:tmpl w:val="3EF45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A44D7"/>
    <w:multiLevelType w:val="hybridMultilevel"/>
    <w:tmpl w:val="658C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0428A"/>
    <w:multiLevelType w:val="hybridMultilevel"/>
    <w:tmpl w:val="18F6D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5BE9"/>
    <w:multiLevelType w:val="hybridMultilevel"/>
    <w:tmpl w:val="0FE41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4B7"/>
    <w:multiLevelType w:val="hybridMultilevel"/>
    <w:tmpl w:val="FF503BE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5C73F7"/>
    <w:multiLevelType w:val="hybridMultilevel"/>
    <w:tmpl w:val="41A60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1916">
    <w:abstractNumId w:val="11"/>
  </w:num>
  <w:num w:numId="2" w16cid:durableId="2057854720">
    <w:abstractNumId w:val="9"/>
  </w:num>
  <w:num w:numId="3" w16cid:durableId="693506828">
    <w:abstractNumId w:val="14"/>
  </w:num>
  <w:num w:numId="4" w16cid:durableId="1617446403">
    <w:abstractNumId w:val="6"/>
  </w:num>
  <w:num w:numId="5" w16cid:durableId="1691451213">
    <w:abstractNumId w:val="2"/>
  </w:num>
  <w:num w:numId="6" w16cid:durableId="1431392082">
    <w:abstractNumId w:val="7"/>
  </w:num>
  <w:num w:numId="7" w16cid:durableId="859048543">
    <w:abstractNumId w:val="0"/>
  </w:num>
  <w:num w:numId="8" w16cid:durableId="1107390358">
    <w:abstractNumId w:val="10"/>
  </w:num>
  <w:num w:numId="9" w16cid:durableId="1289895239">
    <w:abstractNumId w:val="12"/>
  </w:num>
  <w:num w:numId="10" w16cid:durableId="470099529">
    <w:abstractNumId w:val="15"/>
  </w:num>
  <w:num w:numId="11" w16cid:durableId="1808929817">
    <w:abstractNumId w:val="5"/>
  </w:num>
  <w:num w:numId="12" w16cid:durableId="2136826687">
    <w:abstractNumId w:val="3"/>
  </w:num>
  <w:num w:numId="13" w16cid:durableId="1320116974">
    <w:abstractNumId w:val="13"/>
  </w:num>
  <w:num w:numId="14" w16cid:durableId="2115325757">
    <w:abstractNumId w:val="4"/>
  </w:num>
  <w:num w:numId="15" w16cid:durableId="116678256">
    <w:abstractNumId w:val="8"/>
  </w:num>
  <w:num w:numId="16" w16cid:durableId="184077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7"/>
    <w:rsid w:val="00003E2B"/>
    <w:rsid w:val="00022D67"/>
    <w:rsid w:val="000803A7"/>
    <w:rsid w:val="00136283"/>
    <w:rsid w:val="001942B7"/>
    <w:rsid w:val="001F0214"/>
    <w:rsid w:val="00241E5F"/>
    <w:rsid w:val="003C1AA4"/>
    <w:rsid w:val="00473D3F"/>
    <w:rsid w:val="004824CB"/>
    <w:rsid w:val="004E301E"/>
    <w:rsid w:val="00520037"/>
    <w:rsid w:val="005B7FC1"/>
    <w:rsid w:val="00616BB0"/>
    <w:rsid w:val="006717CA"/>
    <w:rsid w:val="006C0E46"/>
    <w:rsid w:val="00775FC2"/>
    <w:rsid w:val="007E3827"/>
    <w:rsid w:val="00800779"/>
    <w:rsid w:val="00807AB2"/>
    <w:rsid w:val="00813C74"/>
    <w:rsid w:val="00845BF6"/>
    <w:rsid w:val="00850442"/>
    <w:rsid w:val="00870141"/>
    <w:rsid w:val="0090775B"/>
    <w:rsid w:val="009F01FE"/>
    <w:rsid w:val="00A2386A"/>
    <w:rsid w:val="00A32281"/>
    <w:rsid w:val="00A54B05"/>
    <w:rsid w:val="00AF4FF7"/>
    <w:rsid w:val="00B26957"/>
    <w:rsid w:val="00B35A4B"/>
    <w:rsid w:val="00B45673"/>
    <w:rsid w:val="00B45FCF"/>
    <w:rsid w:val="00B97030"/>
    <w:rsid w:val="00BA2E8A"/>
    <w:rsid w:val="00BA6D53"/>
    <w:rsid w:val="00BC1FAA"/>
    <w:rsid w:val="00C06E12"/>
    <w:rsid w:val="00D72183"/>
    <w:rsid w:val="00D77502"/>
    <w:rsid w:val="00DA40E4"/>
    <w:rsid w:val="00F240A9"/>
    <w:rsid w:val="00F87508"/>
    <w:rsid w:val="00FA104C"/>
    <w:rsid w:val="00FE133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AB70"/>
  <w15:chartTrackingRefBased/>
  <w15:docId w15:val="{7FE80051-0968-4B83-9AF1-11D414B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8407-D511-498C-9762-2E51B5E4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Severinová</dc:creator>
  <cp:keywords/>
  <dc:description/>
  <cp:lastModifiedBy>Jitka Severinová</cp:lastModifiedBy>
  <cp:revision>2</cp:revision>
  <cp:lastPrinted>2024-06-28T07:33:00Z</cp:lastPrinted>
  <dcterms:created xsi:type="dcterms:W3CDTF">2024-06-28T07:41:00Z</dcterms:created>
  <dcterms:modified xsi:type="dcterms:W3CDTF">2024-06-28T07:41:00Z</dcterms:modified>
</cp:coreProperties>
</file>