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F62878">
        <w:rPr>
          <w:b/>
          <w:noProof/>
          <w:sz w:val="32"/>
          <w:szCs w:val="32"/>
        </w:rPr>
        <w:t>96/1/24/06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F62878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F62878">
        <w:rPr>
          <w:b/>
          <w:noProof/>
          <w:sz w:val="24"/>
        </w:rPr>
        <w:t>Ing. Vít Strašil</w:t>
      </w:r>
    </w:p>
    <w:p w:rsidR="00F62878" w:rsidRDefault="00F62878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Okrouhlice 177</w:t>
      </w:r>
    </w:p>
    <w:p w:rsidR="00AC0472" w:rsidRDefault="00F62878" w:rsidP="001B7A22">
      <w:pPr>
        <w:tabs>
          <w:tab w:val="left" w:pos="1276"/>
        </w:tabs>
      </w:pPr>
      <w:r>
        <w:rPr>
          <w:b/>
          <w:noProof/>
          <w:sz w:val="24"/>
        </w:rPr>
        <w:tab/>
        <w:t>582 31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Okrouhlice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F62878">
        <w:rPr>
          <w:b/>
          <w:noProof/>
        </w:rPr>
        <w:t>01460871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F62878">
        <w:rPr>
          <w:b/>
          <w:noProof/>
          <w:sz w:val="24"/>
        </w:rPr>
        <w:t>30. 9. 2024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F62878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3E0AE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C06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F62878" w:rsidP="003E0AE0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F62878">
        <w:rPr>
          <w:noProof/>
          <w:sz w:val="24"/>
        </w:rPr>
        <w:t>Objednáváme u Vás vypracování energetického posouzení a rozpočet na akci „Azylový dům Chrudim – energetické posouzení“.</w:t>
      </w:r>
    </w:p>
    <w:p w:rsidR="001B3B76" w:rsidRDefault="00F62878" w:rsidP="00F62878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 xml:space="preserve">Předmětem dodávky bude vypracování energetického </w:t>
      </w:r>
      <w:r w:rsidRPr="00F62878">
        <w:rPr>
          <w:noProof/>
          <w:sz w:val="24"/>
        </w:rPr>
        <w:t>hodnocení stávajícího a nového stavu s výstupem 2x PENB – nový a stávající stav, vypracování návrhu solárního systému (FVE) pro potřeby rozpočtu, zpracování celkového rozpočtu energetických opatření a zajištění podkladových materiálů pro energetické hodnocení - úprava výkresů půdorysů a řezů (zejména stanovení skladeb konstrukcí a součinitelů tepelné vodivosti jednotlivých materiálů dle skutečného provedení)</w:t>
      </w:r>
      <w:r>
        <w:rPr>
          <w:noProof/>
          <w:sz w:val="24"/>
        </w:rPr>
        <w:t>.</w:t>
      </w:r>
    </w:p>
    <w:p w:rsidR="003E0AE0" w:rsidRDefault="003E0AE0" w:rsidP="00CE152C">
      <w:pPr>
        <w:pStyle w:val="Default"/>
        <w:spacing w:after="120"/>
        <w:jc w:val="both"/>
        <w:rPr>
          <w:noProof/>
        </w:rPr>
      </w:pPr>
      <w:r>
        <w:rPr>
          <w:noProof/>
        </w:rPr>
        <w:t xml:space="preserve">Po </w:t>
      </w:r>
      <w:r w:rsidR="00F62878">
        <w:rPr>
          <w:noProof/>
        </w:rPr>
        <w:t xml:space="preserve">vypracování </w:t>
      </w:r>
      <w:r w:rsidR="00F62878" w:rsidRPr="00F62878">
        <w:rPr>
          <w:noProof/>
        </w:rPr>
        <w:t xml:space="preserve">energetického hodnocení stávajícího </w:t>
      </w:r>
      <w:r>
        <w:rPr>
          <w:noProof/>
        </w:rPr>
        <w:t>stavu, bud</w:t>
      </w:r>
      <w:r w:rsidR="00762DBA">
        <w:rPr>
          <w:noProof/>
        </w:rPr>
        <w:t>e</w:t>
      </w:r>
      <w:r>
        <w:rPr>
          <w:noProof/>
        </w:rPr>
        <w:t xml:space="preserve"> vypracován</w:t>
      </w:r>
      <w:r w:rsidR="00762DBA">
        <w:rPr>
          <w:noProof/>
        </w:rPr>
        <w:t xml:space="preserve"> nový stav</w:t>
      </w:r>
      <w:r>
        <w:rPr>
          <w:noProof/>
        </w:rPr>
        <w:t>, kter</w:t>
      </w:r>
      <w:r w:rsidR="00762DBA">
        <w:rPr>
          <w:noProof/>
        </w:rPr>
        <w:t>ý</w:t>
      </w:r>
      <w:r>
        <w:rPr>
          <w:noProof/>
        </w:rPr>
        <w:t xml:space="preserve"> </w:t>
      </w:r>
      <w:r w:rsidR="00F62878" w:rsidRPr="00F62878">
        <w:rPr>
          <w:noProof/>
        </w:rPr>
        <w:t>vzejd</w:t>
      </w:r>
      <w:r w:rsidR="00762DBA">
        <w:rPr>
          <w:noProof/>
        </w:rPr>
        <w:t>e</w:t>
      </w:r>
      <w:r w:rsidR="00F62878" w:rsidRPr="00F62878">
        <w:rPr>
          <w:noProof/>
        </w:rPr>
        <w:t xml:space="preserve"> z předběžného posouzení dvou variant – A) Fotovoltaika + výměna stávajících kompletačních konstrukcí (okna, dveře) za nov</w:t>
      </w:r>
      <w:r w:rsidR="00762DBA">
        <w:rPr>
          <w:noProof/>
        </w:rPr>
        <w:t>é</w:t>
      </w:r>
      <w:r w:rsidR="00F62878" w:rsidRPr="00F62878">
        <w:rPr>
          <w:noProof/>
        </w:rPr>
        <w:t xml:space="preserve"> s trojskly, B) Fotovoltaika + výměna stávajících kompletačních konstrukcí (okna, dveře) za nov</w:t>
      </w:r>
      <w:r w:rsidR="00762DBA">
        <w:rPr>
          <w:noProof/>
        </w:rPr>
        <w:t>é</w:t>
      </w:r>
      <w:r w:rsidR="00F62878" w:rsidRPr="00F62878">
        <w:rPr>
          <w:noProof/>
        </w:rPr>
        <w:t xml:space="preserve"> s trojskly + dodatečné zateplení podhledu/střechy objektu foukanou izolací z minerální vaty. Nový stav bude zvolen po dohodě se zástupci investora tak, aby splňoval podmínky Výzvy Národního plánu obnovy – </w:t>
      </w:r>
      <w:r>
        <w:rPr>
          <w:noProof/>
        </w:rPr>
        <w:t xml:space="preserve">Zvyšování </w:t>
      </w:r>
      <w:r w:rsidRPr="003E0AE0">
        <w:rPr>
          <w:noProof/>
        </w:rPr>
        <w:t>kapacit služeb sociálního poradenství a služeb sociální prevence č. 31_24_108 – Ministerstva práce a sociálních věcí a zároveň reflektoval finanční náročnost předpokládaných nákladů na realizaci a výdajů na budoucí provoz. Finálním výstupem bude 2x PENB – nový a stávající stav (</w:t>
      </w:r>
      <w:r w:rsidR="00762DBA">
        <w:rPr>
          <w:noProof/>
        </w:rPr>
        <w:t xml:space="preserve">řešeno obdobně jako při řešení NZÚ, tedy </w:t>
      </w:r>
      <w:r w:rsidRPr="003E0AE0">
        <w:rPr>
          <w:noProof/>
        </w:rPr>
        <w:t xml:space="preserve">text, obrázky energeticky vztažných ploch, obálky budovy atd., vložené výpočty konstrukcí, energetického hodnocení a vyhodnocení). Závěrem hodnocení bude vyčíslení úspory energie, průměrného součinitele apod., nebude vyčíslena finanční úspora ve smyslu přepočtu přes návratnost a energie. Projektu nebude přiřazeno evidenční číslo v databázi pro energetické hodnocení (Systém ENEX). Předmětem </w:t>
      </w:r>
      <w:r>
        <w:rPr>
          <w:noProof/>
        </w:rPr>
        <w:t>dodávky</w:t>
      </w:r>
      <w:r w:rsidRPr="003E0AE0">
        <w:rPr>
          <w:noProof/>
        </w:rPr>
        <w:t xml:space="preserve"> není energetický audit ani oficiální energetické hodnocení zpracované energetickým auditorem (bude až součástí PD pro výběrové řízení a žádost o dotaci). Zpracování výše uvedeného je nutným minimem pro zpracování relevantního energetického posouzení a hodnocení a z části bude moci být využito pro zpracování energetického auditu.</w:t>
      </w:r>
    </w:p>
    <w:p w:rsidR="00CE152C" w:rsidRPr="00CE152C" w:rsidRDefault="00CE152C" w:rsidP="00CE152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>Dále bude</w:t>
      </w:r>
      <w:r w:rsidRPr="00CE152C">
        <w:rPr>
          <w:noProof/>
          <w:sz w:val="24"/>
        </w:rPr>
        <w:t xml:space="preserve"> vypracován návrh solárního systému (FVE) pro potřeby rozpočtu, jehož realizace je jednou z podmínek nutných pro splnění výše uvedené dotační výzvy. </w:t>
      </w:r>
      <w:r>
        <w:rPr>
          <w:noProof/>
          <w:sz w:val="24"/>
        </w:rPr>
        <w:t>Zároveň bude zpracován</w:t>
      </w:r>
      <w:r w:rsidRPr="00CE152C">
        <w:rPr>
          <w:noProof/>
          <w:sz w:val="24"/>
        </w:rPr>
        <w:t xml:space="preserve"> celkov</w:t>
      </w:r>
      <w:r>
        <w:rPr>
          <w:noProof/>
          <w:sz w:val="24"/>
        </w:rPr>
        <w:t>ý</w:t>
      </w:r>
      <w:r w:rsidRPr="00CE152C">
        <w:rPr>
          <w:noProof/>
          <w:sz w:val="24"/>
        </w:rPr>
        <w:t xml:space="preserve"> výkaz výměr a rozpočtu energetických opatření a zajištění podkladových materiálů pro energetické hodnocení – úprava výkresů půdorysů a řezů (zejména stanovení skladeb konstrukcí a součinitelů tepelné vodivosti jednotlivých materiálů dle skutečného provedení). </w:t>
      </w:r>
    </w:p>
    <w:p w:rsidR="00CE152C" w:rsidRPr="00CE152C" w:rsidRDefault="00CE152C" w:rsidP="00CE152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 xml:space="preserve">Následně bude provedeno celkové zhodnocení návrhu a uvedení výhod </w:t>
      </w:r>
      <w:r w:rsidRPr="00CE152C">
        <w:rPr>
          <w:noProof/>
          <w:sz w:val="24"/>
        </w:rPr>
        <w:t xml:space="preserve">vybrané varianty v kontextu předpokládaných nákladů na realizaci a výdajů na budoucí provoz. </w:t>
      </w:r>
    </w:p>
    <w:p w:rsidR="00B8387D" w:rsidRDefault="00CE152C" w:rsidP="00CE152C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>Cena celkem bez DPH:</w:t>
      </w:r>
    </w:p>
    <w:p w:rsidR="00CE152C" w:rsidRPr="007C1545" w:rsidRDefault="00CE152C" w:rsidP="008A69CF">
      <w:pPr>
        <w:pStyle w:val="Odstavecseseznamem"/>
        <w:numPr>
          <w:ilvl w:val="0"/>
          <w:numId w:val="1"/>
        </w:numPr>
        <w:tabs>
          <w:tab w:val="left" w:pos="1134"/>
          <w:tab w:val="center" w:pos="7513"/>
        </w:tabs>
        <w:ind w:left="714" w:hanging="357"/>
        <w:jc w:val="both"/>
        <w:rPr>
          <w:noProof/>
          <w:sz w:val="24"/>
        </w:rPr>
      </w:pPr>
      <w:r w:rsidRPr="007C1545">
        <w:rPr>
          <w:noProof/>
          <w:sz w:val="24"/>
        </w:rPr>
        <w:t>600 Kč/hod za výkon na stavb</w:t>
      </w:r>
      <w:bookmarkStart w:id="0" w:name="_GoBack"/>
      <w:bookmarkEnd w:id="0"/>
      <w:r w:rsidRPr="007C1545">
        <w:rPr>
          <w:noProof/>
          <w:sz w:val="24"/>
        </w:rPr>
        <w:t xml:space="preserve">ě či v kanceláři </w:t>
      </w:r>
    </w:p>
    <w:p w:rsidR="00CE152C" w:rsidRPr="00CE152C" w:rsidRDefault="00CE152C" w:rsidP="00CE152C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 w:rsidRPr="00CE152C">
        <w:rPr>
          <w:noProof/>
          <w:sz w:val="24"/>
        </w:rPr>
        <w:t xml:space="preserve">Odhadovaný počet hodin odpracovaných na jednotlivé části včetně souvisejících úkonů jsou následující: </w:t>
      </w:r>
    </w:p>
    <w:p w:rsidR="00CE152C" w:rsidRPr="00CE152C" w:rsidRDefault="007C1545" w:rsidP="00CE152C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CE152C" w:rsidRPr="00CE152C">
        <w:rPr>
          <w:noProof/>
          <w:sz w:val="24"/>
        </w:rPr>
        <w:t xml:space="preserve">Energetické hodnocení: 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E152C" w:rsidRPr="00CE152C">
        <w:rPr>
          <w:noProof/>
          <w:sz w:val="24"/>
        </w:rPr>
        <w:t xml:space="preserve">100 hodin </w:t>
      </w:r>
    </w:p>
    <w:p w:rsidR="00CE152C" w:rsidRPr="00CE152C" w:rsidRDefault="007C1545" w:rsidP="00CE152C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CE152C" w:rsidRPr="00CE152C">
        <w:rPr>
          <w:noProof/>
          <w:sz w:val="24"/>
        </w:rPr>
        <w:t xml:space="preserve">Návrh solárního sytému (FVE) a rozpočtu: 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E152C" w:rsidRPr="00CE152C">
        <w:rPr>
          <w:noProof/>
          <w:sz w:val="24"/>
        </w:rPr>
        <w:t xml:space="preserve">30 hodin </w:t>
      </w:r>
    </w:p>
    <w:p w:rsidR="00CE152C" w:rsidRDefault="007C1545" w:rsidP="00CE152C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>
        <w:rPr>
          <w:noProof/>
          <w:sz w:val="24"/>
        </w:rPr>
        <w:tab/>
      </w:r>
      <w:r w:rsidR="00CE152C" w:rsidRPr="00CE152C">
        <w:rPr>
          <w:noProof/>
          <w:sz w:val="24"/>
        </w:rPr>
        <w:t xml:space="preserve">Zajištěný podkladů, úprava výkresů, celkový rozpočet a další: 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E152C" w:rsidRPr="00CE152C">
        <w:rPr>
          <w:noProof/>
          <w:sz w:val="24"/>
        </w:rPr>
        <w:t>20 hodin</w:t>
      </w:r>
    </w:p>
    <w:p w:rsidR="00CE152C" w:rsidRDefault="00CE152C" w:rsidP="00CE152C">
      <w:pPr>
        <w:tabs>
          <w:tab w:val="left" w:pos="1134"/>
          <w:tab w:val="center" w:pos="7513"/>
        </w:tabs>
        <w:spacing w:after="0"/>
        <w:jc w:val="both"/>
        <w:rPr>
          <w:noProof/>
          <w:sz w:val="24"/>
        </w:rPr>
      </w:pPr>
      <w:r>
        <w:rPr>
          <w:noProof/>
          <w:sz w:val="24"/>
        </w:rPr>
        <w:t>Celkov</w:t>
      </w:r>
      <w:r w:rsidR="007C1545">
        <w:rPr>
          <w:noProof/>
          <w:sz w:val="24"/>
        </w:rPr>
        <w:t>á maximální cena je 150 hod x 600 Kč/hod = 90.000 Kč. Fakturovaná částka bude stanovena po dokončení všech úkonů dle skutečně odpracovaného počtu hodin a nepřesáhne 90.000 Kč včetně DPH.</w:t>
      </w: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62878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7C1545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F62878">
        <w:rPr>
          <w:noProof/>
          <w:sz w:val="20"/>
        </w:rPr>
        <w:t>27. 6. 2024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F62878">
        <w:rPr>
          <w:noProof/>
          <w:sz w:val="20"/>
        </w:rPr>
        <w:t>Ing. Hana Luptáková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, fax: , e-mail: 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78" w:rsidRDefault="00F62878">
      <w:r>
        <w:separator/>
      </w:r>
    </w:p>
  </w:endnote>
  <w:endnote w:type="continuationSeparator" w:id="0">
    <w:p w:rsidR="00F62878" w:rsidRDefault="00F6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78" w:rsidRDefault="00F62878">
      <w:r>
        <w:separator/>
      </w:r>
    </w:p>
  </w:footnote>
  <w:footnote w:type="continuationSeparator" w:id="0">
    <w:p w:rsidR="00F62878" w:rsidRDefault="00F6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4FBB"/>
    <w:multiLevelType w:val="hybridMultilevel"/>
    <w:tmpl w:val="74EABD66"/>
    <w:lvl w:ilvl="0" w:tplc="3664F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1214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93F44"/>
    <w:multiLevelType w:val="hybridMultilevel"/>
    <w:tmpl w:val="496046A6"/>
    <w:lvl w:ilvl="0" w:tplc="9CD8B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78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26F2E"/>
    <w:rsid w:val="00391A54"/>
    <w:rsid w:val="003E0AE0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62DBA"/>
    <w:rsid w:val="007A54F4"/>
    <w:rsid w:val="007A6ACB"/>
    <w:rsid w:val="007C1545"/>
    <w:rsid w:val="007E7C70"/>
    <w:rsid w:val="0083488E"/>
    <w:rsid w:val="008769BA"/>
    <w:rsid w:val="00894EEA"/>
    <w:rsid w:val="008A69CF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CE152C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62878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A94ECE-AD4F-413B-8258-9B2DFF4B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285</TotalTime>
  <Pages>2</Pages>
  <Words>622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8</cp:revision>
  <cp:lastPrinted>2024-06-27T08:01:00Z</cp:lastPrinted>
  <dcterms:created xsi:type="dcterms:W3CDTF">2024-06-27T07:20:00Z</dcterms:created>
  <dcterms:modified xsi:type="dcterms:W3CDTF">2024-06-27T12:05:00Z</dcterms:modified>
</cp:coreProperties>
</file>