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A2" w:rsidRDefault="00A16AA2">
      <w:pPr>
        <w:pStyle w:val="Zkladntext"/>
        <w:spacing w:before="5"/>
        <w:rPr>
          <w:rFonts w:ascii="Times New Roman"/>
          <w:sz w:val="11"/>
        </w:rPr>
      </w:pPr>
    </w:p>
    <w:p w:rsidR="00A16AA2" w:rsidRDefault="001C2B54">
      <w:pPr>
        <w:pStyle w:val="Nzev"/>
        <w:spacing w:before="99"/>
        <w:ind w:left="3280" w:right="3170"/>
      </w:pPr>
      <w:r>
        <w:rPr>
          <w:color w:val="808080"/>
        </w:rPr>
        <w:t>Smlouva č. 7210100006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16AA2" w:rsidRDefault="001C2B5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16AA2" w:rsidRDefault="00A16AA2">
      <w:pPr>
        <w:pStyle w:val="Zkladntext"/>
        <w:spacing w:before="11"/>
        <w:rPr>
          <w:sz w:val="59"/>
        </w:rPr>
      </w:pPr>
    </w:p>
    <w:p w:rsidR="00A16AA2" w:rsidRDefault="001C2B54">
      <w:pPr>
        <w:pStyle w:val="Zkladntext"/>
        <w:ind w:left="24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16AA2" w:rsidRDefault="00A16AA2">
      <w:pPr>
        <w:pStyle w:val="Zkladntext"/>
        <w:rPr>
          <w:sz w:val="26"/>
        </w:rPr>
      </w:pPr>
    </w:p>
    <w:p w:rsidR="00A16AA2" w:rsidRDefault="001C2B54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16AA2" w:rsidRDefault="001C2B54">
      <w:pPr>
        <w:pStyle w:val="Zkladntext"/>
        <w:tabs>
          <w:tab w:val="left" w:pos="3122"/>
        </w:tabs>
        <w:spacing w:before="1"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16AA2" w:rsidRDefault="001C2B54">
      <w:pPr>
        <w:pStyle w:val="Zkladntext"/>
        <w:spacing w:line="265" w:lineRule="exact"/>
        <w:ind w:left="242"/>
      </w:pPr>
      <w:r>
        <w:t>korespondenční</w:t>
      </w:r>
      <w:r>
        <w:rPr>
          <w:spacing w:val="-5"/>
        </w:rPr>
        <w:t xml:space="preserve"> </w:t>
      </w:r>
      <w:r>
        <w:t>adresa:</w:t>
      </w:r>
      <w:r>
        <w:rPr>
          <w:spacing w:val="12"/>
        </w:rPr>
        <w:t xml:space="preserve"> </w:t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4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16AA2" w:rsidRDefault="001C2B54">
      <w:pPr>
        <w:pStyle w:val="Zkladntext"/>
        <w:tabs>
          <w:tab w:val="right" w:pos="3986"/>
        </w:tabs>
        <w:ind w:left="24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A16AA2" w:rsidRDefault="001C2B54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A16AA2" w:rsidRDefault="001C2B54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16AA2" w:rsidRDefault="001C2B54">
      <w:pPr>
        <w:pStyle w:val="Zkladntext"/>
        <w:tabs>
          <w:tab w:val="left" w:pos="3122"/>
        </w:tabs>
        <w:ind w:left="24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16AA2" w:rsidRDefault="00A16AA2">
      <w:pPr>
        <w:pStyle w:val="Zkladntext"/>
        <w:spacing w:before="12"/>
        <w:rPr>
          <w:sz w:val="19"/>
        </w:rPr>
      </w:pPr>
    </w:p>
    <w:p w:rsidR="00A16AA2" w:rsidRDefault="001C2B54">
      <w:pPr>
        <w:pStyle w:val="Zkladntext"/>
        <w:ind w:left="242"/>
      </w:pPr>
      <w:r>
        <w:rPr>
          <w:w w:val="99"/>
        </w:rPr>
        <w:t>a</w:t>
      </w:r>
    </w:p>
    <w:p w:rsidR="00A16AA2" w:rsidRDefault="00A16AA2">
      <w:pPr>
        <w:pStyle w:val="Zkladntext"/>
        <w:spacing w:before="1"/>
      </w:pPr>
    </w:p>
    <w:p w:rsidR="00A16AA2" w:rsidRDefault="001C2B54">
      <w:pPr>
        <w:pStyle w:val="Nadpis2"/>
        <w:jc w:val="left"/>
      </w:pPr>
      <w:proofErr w:type="spellStart"/>
      <w:r>
        <w:t>Veolia</w:t>
      </w:r>
      <w:proofErr w:type="spellEnd"/>
      <w:r>
        <w:rPr>
          <w:spacing w:val="-2"/>
        </w:rPr>
        <w:t xml:space="preserve"> </w:t>
      </w:r>
      <w:r>
        <w:t>Energie</w:t>
      </w:r>
      <w:r>
        <w:rPr>
          <w:spacing w:val="-3"/>
        </w:rPr>
        <w:t xml:space="preserve"> </w:t>
      </w:r>
      <w:r>
        <w:t>ČR,</w:t>
      </w:r>
      <w:r>
        <w:rPr>
          <w:spacing w:val="-3"/>
        </w:rPr>
        <w:t xml:space="preserve"> </w:t>
      </w:r>
      <w:r>
        <w:t>a.s.</w:t>
      </w:r>
    </w:p>
    <w:p w:rsidR="00A16AA2" w:rsidRDefault="001C2B54">
      <w:pPr>
        <w:pStyle w:val="Zkladntext"/>
        <w:ind w:left="242" w:right="1157"/>
      </w:pPr>
      <w:r>
        <w:t>obchodní</w:t>
      </w:r>
      <w:r>
        <w:rPr>
          <w:spacing w:val="-4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Ostravě,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vložka 318</w:t>
      </w:r>
    </w:p>
    <w:p w:rsidR="00A16AA2" w:rsidRDefault="001C2B54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28.</w:t>
      </w:r>
      <w:r>
        <w:rPr>
          <w:spacing w:val="-3"/>
        </w:rPr>
        <w:t xml:space="preserve"> </w:t>
      </w:r>
      <w:r>
        <w:t>října</w:t>
      </w:r>
      <w:r>
        <w:rPr>
          <w:spacing w:val="-4"/>
        </w:rPr>
        <w:t xml:space="preserve"> </w:t>
      </w:r>
      <w:r>
        <w:t>3337/7,</w:t>
      </w:r>
      <w:r>
        <w:rPr>
          <w:spacing w:val="-4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Ostrava,</w:t>
      </w:r>
      <w:r>
        <w:rPr>
          <w:spacing w:val="-4"/>
        </w:rPr>
        <w:t xml:space="preserve"> </w:t>
      </w:r>
      <w:r>
        <w:t>702 00</w:t>
      </w:r>
      <w:r>
        <w:rPr>
          <w:spacing w:val="-3"/>
        </w:rPr>
        <w:t xml:space="preserve"> </w:t>
      </w:r>
      <w:r>
        <w:t>Ostrava</w:t>
      </w:r>
    </w:p>
    <w:p w:rsidR="00A16AA2" w:rsidRDefault="001C2B54">
      <w:pPr>
        <w:pStyle w:val="Zkladntext"/>
        <w:tabs>
          <w:tab w:val="left" w:pos="3122"/>
        </w:tabs>
        <w:spacing w:before="1"/>
        <w:ind w:left="242"/>
      </w:pPr>
      <w:r>
        <w:t>IČO:</w:t>
      </w:r>
      <w:r>
        <w:rPr>
          <w:rFonts w:ascii="Times New Roman" w:hAnsi="Times New Roman"/>
        </w:rPr>
        <w:tab/>
      </w:r>
      <w:r>
        <w:t>451</w:t>
      </w:r>
      <w:r>
        <w:rPr>
          <w:spacing w:val="-1"/>
        </w:rPr>
        <w:t xml:space="preserve"> </w:t>
      </w:r>
      <w:r>
        <w:t>93 410</w:t>
      </w:r>
    </w:p>
    <w:p w:rsidR="002C13A1" w:rsidRDefault="001C2B54">
      <w:pPr>
        <w:pStyle w:val="Zkladntext"/>
        <w:tabs>
          <w:tab w:val="left" w:pos="3122"/>
        </w:tabs>
        <w:ind w:left="242" w:right="222"/>
      </w:pPr>
      <w:r>
        <w:t>zastoupená:</w:t>
      </w:r>
      <w:r>
        <w:tab/>
      </w:r>
      <w:proofErr w:type="spellStart"/>
      <w:r w:rsidR="002C13A1">
        <w:t>xxxxxxxxxxxxxxxxxxxxx</w:t>
      </w:r>
      <w:proofErr w:type="spellEnd"/>
    </w:p>
    <w:p w:rsidR="00A16AA2" w:rsidRDefault="002C13A1">
      <w:pPr>
        <w:pStyle w:val="Zkladntext"/>
        <w:tabs>
          <w:tab w:val="left" w:pos="3122"/>
        </w:tabs>
        <w:ind w:left="242" w:right="222"/>
      </w:pPr>
      <w:r>
        <w:t>bankovní</w:t>
      </w:r>
      <w:bookmarkStart w:id="0" w:name="_GoBack"/>
      <w:bookmarkEnd w:id="0"/>
      <w:r w:rsidR="001C2B54">
        <w:rPr>
          <w:spacing w:val="-4"/>
        </w:rPr>
        <w:t xml:space="preserve"> </w:t>
      </w:r>
      <w:r w:rsidR="001C2B54">
        <w:t>spojení:</w:t>
      </w:r>
      <w:r w:rsidR="001C2B54">
        <w:tab/>
        <w:t>Komerční</w:t>
      </w:r>
      <w:r w:rsidR="001C2B54">
        <w:rPr>
          <w:spacing w:val="-1"/>
        </w:rPr>
        <w:t xml:space="preserve"> </w:t>
      </w:r>
      <w:r w:rsidR="001C2B54">
        <w:t>banka,</w:t>
      </w:r>
      <w:r w:rsidR="001C2B54">
        <w:rPr>
          <w:spacing w:val="-1"/>
        </w:rPr>
        <w:t xml:space="preserve"> </w:t>
      </w:r>
      <w:r w:rsidR="001C2B54">
        <w:t>a.s.</w:t>
      </w:r>
    </w:p>
    <w:p w:rsidR="00A16AA2" w:rsidRDefault="001C2B54">
      <w:pPr>
        <w:pStyle w:val="Zkladntext"/>
        <w:tabs>
          <w:tab w:val="left" w:pos="3122"/>
        </w:tabs>
        <w:spacing w:before="1"/>
        <w:ind w:left="242" w:right="539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6606791/0100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A16AA2" w:rsidRDefault="00A16AA2">
      <w:pPr>
        <w:pStyle w:val="Zkladntext"/>
        <w:spacing w:before="12"/>
        <w:rPr>
          <w:sz w:val="19"/>
        </w:rPr>
      </w:pPr>
    </w:p>
    <w:p w:rsidR="00A16AA2" w:rsidRDefault="001C2B54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16AA2" w:rsidRDefault="00A16AA2">
      <w:pPr>
        <w:pStyle w:val="Zkladntext"/>
      </w:pPr>
    </w:p>
    <w:p w:rsidR="00A16AA2" w:rsidRDefault="001C2B54">
      <w:pPr>
        <w:pStyle w:val="Nadpis1"/>
        <w:spacing w:before="1"/>
        <w:ind w:left="3278"/>
      </w:pPr>
      <w:r>
        <w:t>I.</w:t>
      </w:r>
    </w:p>
    <w:p w:rsidR="00A16AA2" w:rsidRDefault="001C2B54">
      <w:pPr>
        <w:pStyle w:val="Nadpis2"/>
        <w:ind w:left="3274" w:right="317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16AA2" w:rsidRDefault="00A16AA2">
      <w:pPr>
        <w:pStyle w:val="Zkladntext"/>
        <w:spacing w:before="1"/>
        <w:rPr>
          <w:b/>
        </w:rPr>
      </w:pPr>
    </w:p>
    <w:p w:rsidR="00A16AA2" w:rsidRDefault="001C2B54">
      <w:pPr>
        <w:pStyle w:val="Odstavecseseznamem"/>
        <w:numPr>
          <w:ilvl w:val="0"/>
          <w:numId w:val="8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Státního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životního</w:t>
      </w:r>
      <w:r>
        <w:rPr>
          <w:spacing w:val="5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55"/>
          <w:sz w:val="20"/>
        </w:rPr>
        <w:t xml:space="preserve"> </w:t>
      </w:r>
      <w:r>
        <w:rPr>
          <w:sz w:val="20"/>
        </w:rPr>
        <w:t>České</w:t>
      </w:r>
      <w:r>
        <w:rPr>
          <w:spacing w:val="55"/>
          <w:sz w:val="20"/>
        </w:rPr>
        <w:t xml:space="preserve"> </w:t>
      </w:r>
      <w:r>
        <w:rPr>
          <w:sz w:val="20"/>
        </w:rPr>
        <w:t>republiky</w:t>
      </w:r>
      <w:r>
        <w:rPr>
          <w:spacing w:val="55"/>
          <w:sz w:val="20"/>
        </w:rPr>
        <w:t xml:space="preserve"> </w:t>
      </w:r>
      <w:r>
        <w:rPr>
          <w:sz w:val="20"/>
        </w:rPr>
        <w:t>(dále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„Smlouva“)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uzavírá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11"/>
          <w:sz w:val="20"/>
        </w:rPr>
        <w:t xml:space="preserve"> </w:t>
      </w:r>
      <w:r>
        <w:rPr>
          <w:sz w:val="20"/>
        </w:rPr>
        <w:t>ministra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7210100006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 prostředků ze Státního fondu životního prostředí ČR ze dne 19. 12. 2023 v rámci Programu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Modernizačního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„Rozhodnutí“).</w:t>
      </w:r>
    </w:p>
    <w:p w:rsidR="00A16AA2" w:rsidRDefault="001C2B54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potvrzuje,</w:t>
      </w:r>
      <w:r>
        <w:rPr>
          <w:spacing w:val="41"/>
          <w:sz w:val="20"/>
        </w:rPr>
        <w:t xml:space="preserve"> </w:t>
      </w:r>
      <w:r>
        <w:rPr>
          <w:sz w:val="20"/>
        </w:rPr>
        <w:t>že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seznámil</w:t>
      </w:r>
      <w:r>
        <w:rPr>
          <w:spacing w:val="46"/>
          <w:sz w:val="20"/>
        </w:rPr>
        <w:t xml:space="preserve"> </w:t>
      </w:r>
      <w:r>
        <w:rPr>
          <w:sz w:val="20"/>
        </w:rPr>
        <w:t>s</w:t>
      </w:r>
      <w:r>
        <w:rPr>
          <w:spacing w:val="41"/>
          <w:sz w:val="20"/>
        </w:rPr>
        <w:t xml:space="preserve"> </w:t>
      </w:r>
      <w:r>
        <w:rPr>
          <w:sz w:val="20"/>
        </w:rPr>
        <w:t>Výzvou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ModF</w:t>
      </w:r>
      <w:proofErr w:type="spellEnd"/>
      <w:r>
        <w:rPr>
          <w:spacing w:val="43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HEAT</w:t>
      </w:r>
      <w:r>
        <w:rPr>
          <w:spacing w:val="42"/>
          <w:sz w:val="20"/>
        </w:rPr>
        <w:t xml:space="preserve"> </w:t>
      </w:r>
      <w:r>
        <w:rPr>
          <w:sz w:val="20"/>
        </w:rPr>
        <w:t>č.</w:t>
      </w:r>
      <w:r>
        <w:rPr>
          <w:spacing w:val="43"/>
          <w:sz w:val="20"/>
        </w:rPr>
        <w:t xml:space="preserve"> </w:t>
      </w:r>
      <w:r>
        <w:rPr>
          <w:sz w:val="20"/>
        </w:rPr>
        <w:t>1/2021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ModF-HEAT-HS_1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z prostředků Modernizačního fondu (dále jen „Výzva“), a že</w:t>
      </w:r>
      <w:r>
        <w:rPr>
          <w:spacing w:val="-5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Výzvou.</w:t>
      </w:r>
    </w:p>
    <w:p w:rsidR="00A16AA2" w:rsidRDefault="00A16AA2">
      <w:pPr>
        <w:jc w:val="both"/>
        <w:rPr>
          <w:sz w:val="20"/>
        </w:rPr>
        <w:sectPr w:rsidR="00A16AA2">
          <w:headerReference w:type="default" r:id="rId7"/>
          <w:footerReference w:type="default" r:id="rId8"/>
          <w:type w:val="continuous"/>
          <w:pgSz w:w="12240" w:h="15840"/>
          <w:pgMar w:top="2040" w:right="1000" w:bottom="960" w:left="1460" w:header="708" w:footer="771" w:gutter="0"/>
          <w:pgNumType w:start="1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pStyle w:val="Odstavecseseznamem"/>
        <w:numPr>
          <w:ilvl w:val="0"/>
          <w:numId w:val="8"/>
        </w:numPr>
        <w:tabs>
          <w:tab w:val="left" w:pos="52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16AA2" w:rsidRDefault="001C2B54">
      <w:pPr>
        <w:pStyle w:val="Nadpis2"/>
        <w:spacing w:before="120"/>
        <w:ind w:left="3377"/>
        <w:jc w:val="left"/>
      </w:pPr>
      <w:r>
        <w:t>„Dekarbonizace</w:t>
      </w:r>
      <w:r>
        <w:rPr>
          <w:spacing w:val="-4"/>
        </w:rPr>
        <w:t xml:space="preserve"> </w:t>
      </w:r>
      <w:r>
        <w:t>Teplárny</w:t>
      </w:r>
      <w:r>
        <w:rPr>
          <w:spacing w:val="-5"/>
        </w:rPr>
        <w:t xml:space="preserve"> </w:t>
      </w:r>
      <w:r>
        <w:t>Přerov“</w:t>
      </w:r>
    </w:p>
    <w:p w:rsidR="00A16AA2" w:rsidRDefault="001C2B54">
      <w:pPr>
        <w:pStyle w:val="Zkladntext"/>
        <w:spacing w:before="118"/>
        <w:ind w:left="52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A16AA2" w:rsidRDefault="001C2B54">
      <w:pPr>
        <w:pStyle w:val="Odstavecseseznamem"/>
        <w:numPr>
          <w:ilvl w:val="0"/>
          <w:numId w:val="8"/>
        </w:numPr>
        <w:tabs>
          <w:tab w:val="left" w:pos="526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</w:t>
      </w:r>
      <w:r>
        <w:rPr>
          <w:spacing w:val="5"/>
          <w:sz w:val="20"/>
        </w:rPr>
        <w:t xml:space="preserve"> </w:t>
      </w:r>
      <w:r>
        <w:rPr>
          <w:sz w:val="20"/>
        </w:rPr>
        <w:t>SA.62857</w:t>
      </w:r>
      <w:r>
        <w:rPr>
          <w:spacing w:val="2"/>
          <w:sz w:val="20"/>
        </w:rPr>
        <w:t xml:space="preserve"> </w:t>
      </w:r>
      <w:r>
        <w:rPr>
          <w:sz w:val="20"/>
        </w:rPr>
        <w:t>(článek</w:t>
      </w:r>
      <w:r>
        <w:rPr>
          <w:spacing w:val="-1"/>
          <w:sz w:val="20"/>
        </w:rPr>
        <w:t xml:space="preserve"> </w:t>
      </w:r>
      <w:r>
        <w:rPr>
          <w:sz w:val="20"/>
        </w:rPr>
        <w:t>46).</w:t>
      </w:r>
    </w:p>
    <w:p w:rsidR="00A16AA2" w:rsidRDefault="00A16AA2">
      <w:pPr>
        <w:pStyle w:val="Zkladntext"/>
        <w:spacing w:before="12"/>
        <w:rPr>
          <w:sz w:val="19"/>
        </w:rPr>
      </w:pPr>
    </w:p>
    <w:p w:rsidR="00A16AA2" w:rsidRDefault="001C2B54">
      <w:pPr>
        <w:pStyle w:val="Nadpis1"/>
        <w:spacing w:before="1"/>
        <w:ind w:left="3280" w:right="2816"/>
      </w:pPr>
      <w:r>
        <w:t>II.</w:t>
      </w:r>
    </w:p>
    <w:p w:rsidR="00A16AA2" w:rsidRDefault="001C2B54">
      <w:pPr>
        <w:pStyle w:val="Nadpis2"/>
        <w:ind w:left="3280" w:right="2815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16AA2" w:rsidRDefault="00A16AA2">
      <w:pPr>
        <w:pStyle w:val="Zkladntext"/>
        <w:spacing w:before="1"/>
        <w:rPr>
          <w:b/>
        </w:rPr>
      </w:pPr>
    </w:p>
    <w:p w:rsidR="00A16AA2" w:rsidRDefault="001C2B54">
      <w:pPr>
        <w:pStyle w:val="Odstavecseseznamem"/>
        <w:numPr>
          <w:ilvl w:val="0"/>
          <w:numId w:val="7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w w:val="95"/>
          <w:sz w:val="20"/>
        </w:rPr>
        <w:t>Fond se zavazuje poskytnout příjemci podpory podporu formou dotace ve výši</w:t>
      </w:r>
      <w:r>
        <w:rPr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367</w:t>
      </w:r>
      <w:r>
        <w:rPr>
          <w:b/>
          <w:spacing w:val="49"/>
          <w:sz w:val="20"/>
        </w:rPr>
        <w:t xml:space="preserve"> </w:t>
      </w:r>
      <w:r>
        <w:rPr>
          <w:b/>
          <w:w w:val="95"/>
          <w:sz w:val="20"/>
        </w:rPr>
        <w:t>875</w:t>
      </w:r>
      <w:r>
        <w:rPr>
          <w:b/>
          <w:spacing w:val="50"/>
          <w:sz w:val="20"/>
        </w:rPr>
        <w:t xml:space="preserve"> </w:t>
      </w:r>
      <w:r>
        <w:rPr>
          <w:b/>
          <w:w w:val="95"/>
          <w:sz w:val="20"/>
        </w:rPr>
        <w:t xml:space="preserve">000,00 Kč </w:t>
      </w:r>
      <w:r>
        <w:rPr>
          <w:w w:val="95"/>
          <w:sz w:val="20"/>
        </w:rPr>
        <w:t>(slovy: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1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A16AA2" w:rsidRDefault="001C2B54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613</w:t>
      </w:r>
      <w:r>
        <w:rPr>
          <w:spacing w:val="1"/>
          <w:sz w:val="20"/>
        </w:rPr>
        <w:t xml:space="preserve"> </w:t>
      </w:r>
      <w:r>
        <w:rPr>
          <w:sz w:val="20"/>
        </w:rPr>
        <w:t>125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16AA2" w:rsidRDefault="001C2B54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2"/>
          <w:sz w:val="20"/>
        </w:rPr>
        <w:t xml:space="preserve"> </w:t>
      </w:r>
      <w:r>
        <w:rPr>
          <w:sz w:val="20"/>
        </w:rPr>
        <w:t>60,00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16AA2" w:rsidRDefault="001C2B54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16AA2" w:rsidRDefault="001C2B54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vzniklých v přímé souvislosti s dodávkami, službami a popřípadě jinými pracemi,</w:t>
      </w:r>
      <w:r>
        <w:rPr>
          <w:spacing w:val="1"/>
          <w:sz w:val="20"/>
        </w:rPr>
        <w:t xml:space="preserve"> </w:t>
      </w:r>
      <w:r>
        <w:rPr>
          <w:sz w:val="20"/>
        </w:rPr>
        <w:t>kterými je akce realizována, a které vznikly a byly uhrazeny v období od 15. 7. 2021 do 19. 12. 2027 (48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-1"/>
          <w:sz w:val="20"/>
        </w:rPr>
        <w:t xml:space="preserve"> </w:t>
      </w:r>
      <w:r>
        <w:rPr>
          <w:sz w:val="20"/>
        </w:rPr>
        <w:t>od 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Rozhodnutí).</w:t>
      </w:r>
    </w:p>
    <w:p w:rsidR="00A16AA2" w:rsidRDefault="001C2B54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16AA2" w:rsidRDefault="001C2B54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3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A16AA2" w:rsidRDefault="00A16AA2">
      <w:pPr>
        <w:pStyle w:val="Zkladntext"/>
        <w:spacing w:before="2"/>
      </w:pPr>
    </w:p>
    <w:p w:rsidR="00A16AA2" w:rsidRDefault="001C2B54">
      <w:pPr>
        <w:pStyle w:val="Nadpis1"/>
      </w:pPr>
      <w:r>
        <w:t>III.</w:t>
      </w:r>
    </w:p>
    <w:p w:rsidR="00A16AA2" w:rsidRDefault="001C2B54">
      <w:pPr>
        <w:pStyle w:val="Nadpis2"/>
        <w:ind w:left="3274" w:right="3170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16AA2" w:rsidRDefault="00A16AA2">
      <w:pPr>
        <w:pStyle w:val="Zkladntext"/>
        <w:spacing w:before="1"/>
        <w:rPr>
          <w:b/>
        </w:rPr>
      </w:pP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ind w:right="136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 bankovní účet příjemce podpory, uvedený v této Smlouvě. Fond bude příjemci podpory jednotlivé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-1"/>
          <w:sz w:val="20"/>
        </w:rPr>
        <w:t xml:space="preserve"> </w:t>
      </w:r>
      <w:r>
        <w:rPr>
          <w:sz w:val="20"/>
        </w:rPr>
        <w:t>avizovat.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Agendovém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„AIS</w:t>
      </w:r>
      <w:r>
        <w:rPr>
          <w:spacing w:val="-4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rozložení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investic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neinvestic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možné</w:t>
      </w:r>
      <w:r>
        <w:rPr>
          <w:spacing w:val="-12"/>
          <w:sz w:val="20"/>
        </w:rPr>
        <w:t xml:space="preserve"> </w:t>
      </w:r>
      <w:r>
        <w:rPr>
          <w:sz w:val="20"/>
        </w:rPr>
        <w:t>provést</w:t>
      </w:r>
      <w:r>
        <w:rPr>
          <w:spacing w:val="-11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3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16AA2" w:rsidRDefault="00A16AA2">
      <w:pPr>
        <w:jc w:val="both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99"/>
        <w:ind w:right="136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 s každou žádostí o platbu příslušné doklady prokazující oprávněnost vynaložených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"/>
          <w:sz w:val="20"/>
        </w:rPr>
        <w:t xml:space="preserve"> </w:t>
      </w:r>
      <w:r>
        <w:rPr>
          <w:sz w:val="20"/>
        </w:rPr>
        <w:t>Žádost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</w:t>
      </w:r>
      <w:r>
        <w:rPr>
          <w:spacing w:val="2"/>
          <w:sz w:val="20"/>
        </w:rPr>
        <w:t xml:space="preserve"> </w:t>
      </w:r>
      <w:r>
        <w:rPr>
          <w:sz w:val="20"/>
        </w:rPr>
        <w:t>musí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Výzvou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případ,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1"/>
          <w:sz w:val="20"/>
        </w:rPr>
        <w:t xml:space="preserve"> </w:t>
      </w:r>
      <w:r>
        <w:rPr>
          <w:sz w:val="20"/>
        </w:rPr>
        <w:t>zdrojů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V.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na základě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zdrojích</w:t>
      </w:r>
      <w:r>
        <w:rPr>
          <w:spacing w:val="-9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10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7"/>
          <w:sz w:val="20"/>
        </w:rPr>
        <w:t xml:space="preserve"> </w:t>
      </w:r>
      <w:r>
        <w:rPr>
          <w:sz w:val="20"/>
        </w:rPr>
        <w:t>podaných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52"/>
          <w:sz w:val="20"/>
        </w:rPr>
        <w:t xml:space="preserve"> </w:t>
      </w:r>
      <w:r>
        <w:rPr>
          <w:sz w:val="20"/>
        </w:rPr>
        <w:t>podpory prostřednictvím AIS SFŽP a v závislosti na výši disponibilních prostředků a plnění výdajového</w:t>
      </w:r>
      <w:r>
        <w:rPr>
          <w:spacing w:val="1"/>
          <w:sz w:val="20"/>
        </w:rPr>
        <w:t xml:space="preserve"> </w:t>
      </w:r>
      <w:r>
        <w:rPr>
          <w:sz w:val="20"/>
        </w:rPr>
        <w:t>limitu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A16AA2" w:rsidRDefault="001C2B5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</w:t>
      </w:r>
      <w:r>
        <w:rPr>
          <w:spacing w:val="1"/>
          <w:sz w:val="20"/>
        </w:rPr>
        <w:t xml:space="preserve"> </w:t>
      </w:r>
      <w:r>
        <w:rPr>
          <w:sz w:val="20"/>
        </w:rPr>
        <w:t>o započtení</w:t>
      </w:r>
      <w:r>
        <w:rPr>
          <w:spacing w:val="1"/>
          <w:sz w:val="20"/>
        </w:rPr>
        <w:t xml:space="preserve"> </w:t>
      </w:r>
      <w:r>
        <w:rPr>
          <w:sz w:val="20"/>
        </w:rPr>
        <w:t>vzájemných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54"/>
          <w:sz w:val="20"/>
        </w:rPr>
        <w:t xml:space="preserve"> </w:t>
      </w:r>
      <w:r>
        <w:rPr>
          <w:sz w:val="20"/>
        </w:rPr>
        <w:t>stejného</w:t>
      </w:r>
      <w:r>
        <w:rPr>
          <w:spacing w:val="55"/>
          <w:sz w:val="20"/>
        </w:rPr>
        <w:t xml:space="preserve"> </w:t>
      </w:r>
      <w:r>
        <w:rPr>
          <w:sz w:val="20"/>
        </w:rPr>
        <w:t>druhu</w:t>
      </w:r>
      <w:r>
        <w:rPr>
          <w:spacing w:val="55"/>
          <w:sz w:val="20"/>
        </w:rPr>
        <w:t xml:space="preserve"> </w:t>
      </w:r>
      <w:r>
        <w:rPr>
          <w:sz w:val="20"/>
        </w:rPr>
        <w:t>(pohledávek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závazků)</w:t>
      </w:r>
      <w:r>
        <w:rPr>
          <w:spacing w:val="5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2"/>
          <w:sz w:val="20"/>
        </w:rPr>
        <w:t xml:space="preserve"> </w:t>
      </w:r>
      <w:r>
        <w:rPr>
          <w:sz w:val="20"/>
        </w:rPr>
        <w:t>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smluvního</w:t>
      </w:r>
      <w:r>
        <w:rPr>
          <w:spacing w:val="1"/>
          <w:sz w:val="20"/>
        </w:rPr>
        <w:t xml:space="preserve"> </w:t>
      </w:r>
      <w:r>
        <w:rPr>
          <w:sz w:val="20"/>
        </w:rPr>
        <w:t>vztahu</w:t>
      </w:r>
      <w:r>
        <w:rPr>
          <w:spacing w:val="1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fakturujícím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zhotovitelem,</w:t>
      </w:r>
      <w:r>
        <w:rPr>
          <w:spacing w:val="1"/>
          <w:sz w:val="20"/>
        </w:rPr>
        <w:t xml:space="preserve"> </w:t>
      </w:r>
      <w:r>
        <w:rPr>
          <w:sz w:val="20"/>
        </w:rPr>
        <w:t>podepsanou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20"/>
          <w:sz w:val="20"/>
        </w:rPr>
        <w:t xml:space="preserve"> </w:t>
      </w:r>
      <w:r>
        <w:rPr>
          <w:sz w:val="20"/>
        </w:rPr>
        <w:t>Tato</w:t>
      </w:r>
      <w:r>
        <w:rPr>
          <w:spacing w:val="2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1"/>
          <w:sz w:val="20"/>
        </w:rPr>
        <w:t xml:space="preserve"> </w:t>
      </w:r>
      <w:r>
        <w:rPr>
          <w:sz w:val="20"/>
        </w:rPr>
        <w:t>vzájemná</w:t>
      </w:r>
      <w:r>
        <w:rPr>
          <w:spacing w:val="20"/>
          <w:sz w:val="20"/>
        </w:rPr>
        <w:t xml:space="preserve"> </w:t>
      </w:r>
      <w:r>
        <w:rPr>
          <w:sz w:val="20"/>
        </w:rPr>
        <w:t>dohoda</w:t>
      </w:r>
      <w:r>
        <w:rPr>
          <w:spacing w:val="24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být</w:t>
      </w:r>
      <w:r>
        <w:rPr>
          <w:spacing w:val="22"/>
          <w:sz w:val="20"/>
        </w:rPr>
        <w:t xml:space="preserve"> </w:t>
      </w:r>
      <w:r>
        <w:rPr>
          <w:sz w:val="20"/>
        </w:rPr>
        <w:t>uzavřena</w:t>
      </w:r>
      <w:r>
        <w:rPr>
          <w:spacing w:val="19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občanským</w:t>
      </w:r>
      <w:r>
        <w:rPr>
          <w:spacing w:val="2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dohodě</w:t>
      </w:r>
      <w:r>
        <w:rPr>
          <w:spacing w:val="22"/>
          <w:sz w:val="20"/>
        </w:rPr>
        <w:t xml:space="preserve"> </w:t>
      </w:r>
      <w:r>
        <w:rPr>
          <w:sz w:val="20"/>
        </w:rPr>
        <w:t>musí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3"/>
          <w:sz w:val="20"/>
        </w:rPr>
        <w:t xml:space="preserve"> </w:t>
      </w:r>
      <w:r>
        <w:rPr>
          <w:sz w:val="20"/>
        </w:rPr>
        <w:t>uvedeny</w:t>
      </w:r>
      <w:r>
        <w:rPr>
          <w:spacing w:val="25"/>
          <w:sz w:val="20"/>
        </w:rPr>
        <w:t xml:space="preserve"> </w:t>
      </w:r>
      <w:r>
        <w:rPr>
          <w:sz w:val="20"/>
        </w:rPr>
        <w:t>smluvní</w:t>
      </w:r>
      <w:r>
        <w:rPr>
          <w:spacing w:val="23"/>
          <w:sz w:val="20"/>
        </w:rPr>
        <w:t xml:space="preserve"> </w:t>
      </w:r>
      <w:r>
        <w:rPr>
          <w:sz w:val="20"/>
        </w:rPr>
        <w:t>strany,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22"/>
          <w:sz w:val="20"/>
        </w:rPr>
        <w:t xml:space="preserve"> </w:t>
      </w:r>
      <w:r>
        <w:rPr>
          <w:sz w:val="20"/>
        </w:rPr>
        <w:t>projektu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faktur/y</w:t>
      </w:r>
      <w:r>
        <w:rPr>
          <w:spacing w:val="-52"/>
          <w:sz w:val="20"/>
        </w:rPr>
        <w:t xml:space="preserve"> </w:t>
      </w:r>
      <w:r>
        <w:rPr>
          <w:sz w:val="20"/>
        </w:rPr>
        <w:t>(v případě odlišného variabilního symbolu oproti číslu faktury je vhodné uvést i variabilní symbol),</w:t>
      </w:r>
      <w:r>
        <w:rPr>
          <w:spacing w:val="1"/>
          <w:sz w:val="20"/>
        </w:rPr>
        <w:t xml:space="preserve"> </w:t>
      </w:r>
      <w:r>
        <w:rPr>
          <w:sz w:val="20"/>
        </w:rPr>
        <w:t>vzájemně</w:t>
      </w:r>
      <w:r>
        <w:rPr>
          <w:spacing w:val="-3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 stran.</w:t>
      </w:r>
    </w:p>
    <w:p w:rsidR="00A16AA2" w:rsidRDefault="00A16AA2">
      <w:pPr>
        <w:pStyle w:val="Zkladntext"/>
        <w:spacing w:before="2"/>
        <w:rPr>
          <w:sz w:val="29"/>
        </w:rPr>
      </w:pPr>
    </w:p>
    <w:p w:rsidR="00A16AA2" w:rsidRDefault="001C2B54">
      <w:pPr>
        <w:pStyle w:val="Nadpis1"/>
        <w:ind w:left="3279"/>
      </w:pPr>
      <w:r>
        <w:t>IV.</w:t>
      </w:r>
    </w:p>
    <w:p w:rsidR="00A16AA2" w:rsidRDefault="001C2B54">
      <w:pPr>
        <w:pStyle w:val="Nadpis2"/>
        <w:ind w:left="1154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16AA2" w:rsidRDefault="00A16AA2">
      <w:pPr>
        <w:pStyle w:val="Zkladntext"/>
        <w:rPr>
          <w:b/>
          <w:sz w:val="26"/>
        </w:rPr>
      </w:pPr>
    </w:p>
    <w:p w:rsidR="00A16AA2" w:rsidRDefault="001C2B54">
      <w:pPr>
        <w:pStyle w:val="Odstavecseseznamem"/>
        <w:numPr>
          <w:ilvl w:val="0"/>
          <w:numId w:val="5"/>
        </w:numPr>
        <w:tabs>
          <w:tab w:val="left" w:pos="465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splní účel akce „Dekarbonizace Teplárny Přerov“ tím, že akce bude provedena v souladu s Výzvou,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2"/>
        <w:ind w:right="130"/>
        <w:jc w:val="both"/>
        <w:rPr>
          <w:sz w:val="20"/>
        </w:rPr>
      </w:pPr>
      <w:r>
        <w:rPr>
          <w:w w:val="95"/>
          <w:sz w:val="20"/>
        </w:rPr>
        <w:t xml:space="preserve">předmětem projektu je výstavba nového turbogenerátoru TG3 o výkonu 8 </w:t>
      </w:r>
      <w:proofErr w:type="spellStart"/>
      <w:r>
        <w:rPr>
          <w:w w:val="95"/>
          <w:sz w:val="20"/>
        </w:rPr>
        <w:t>MWe</w:t>
      </w:r>
      <w:proofErr w:type="spellEnd"/>
      <w:r>
        <w:rPr>
          <w:w w:val="95"/>
          <w:sz w:val="20"/>
        </w:rPr>
        <w:t>, výstavba palivového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hospodářství pro příjem, skladování a dopravu paliva do </w:t>
      </w:r>
      <w:proofErr w:type="spellStart"/>
      <w:r>
        <w:rPr>
          <w:sz w:val="20"/>
        </w:rPr>
        <w:t>multipalivového</w:t>
      </w:r>
      <w:proofErr w:type="spellEnd"/>
      <w:r>
        <w:rPr>
          <w:sz w:val="20"/>
        </w:rPr>
        <w:t xml:space="preserve"> kotle K6 a k úpravě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komína     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proofErr w:type="gramEnd"/>
      <w:r>
        <w:rPr>
          <w:sz w:val="20"/>
        </w:rPr>
        <w:t xml:space="preserve">     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multipalivový</w:t>
      </w:r>
      <w:proofErr w:type="spellEnd"/>
      <w:r>
        <w:rPr>
          <w:sz w:val="20"/>
        </w:rPr>
        <w:t xml:space="preserve">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kotel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K6.     </w:t>
      </w:r>
      <w:r>
        <w:rPr>
          <w:spacing w:val="1"/>
          <w:sz w:val="20"/>
        </w:rPr>
        <w:t xml:space="preserve"> </w:t>
      </w:r>
      <w:r>
        <w:rPr>
          <w:sz w:val="20"/>
        </w:rPr>
        <w:t>Projekt       je       návazný       na       projekt,</w:t>
      </w:r>
      <w:r>
        <w:rPr>
          <w:spacing w:val="1"/>
          <w:sz w:val="20"/>
        </w:rPr>
        <w:t xml:space="preserve"> </w:t>
      </w:r>
      <w:r>
        <w:rPr>
          <w:sz w:val="20"/>
        </w:rPr>
        <w:t>který    je    podpořen    v     rámci    OPŽP    2014    v     rámci    150.    výzvy    (PO     3    odpady,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SC    </w:t>
      </w:r>
      <w:r>
        <w:rPr>
          <w:spacing w:val="1"/>
          <w:sz w:val="20"/>
        </w:rPr>
        <w:t xml:space="preserve"> </w:t>
      </w:r>
      <w:r>
        <w:rPr>
          <w:sz w:val="20"/>
        </w:rPr>
        <w:t>3.2</w:t>
      </w:r>
      <w:proofErr w:type="gramEnd"/>
      <w:r>
        <w:rPr>
          <w:sz w:val="20"/>
        </w:rPr>
        <w:t xml:space="preserve">).    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V    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proofErr w:type="gramEnd"/>
      <w:r>
        <w:rPr>
          <w:sz w:val="20"/>
        </w:rPr>
        <w:t xml:space="preserve">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realizace    </w:t>
      </w:r>
      <w:r>
        <w:rPr>
          <w:spacing w:val="1"/>
          <w:sz w:val="20"/>
        </w:rPr>
        <w:t xml:space="preserve"> </w:t>
      </w:r>
      <w:r>
        <w:rPr>
          <w:sz w:val="20"/>
        </w:rPr>
        <w:t>projektu      dojde      k      nahrazení      černého      uhlí</w:t>
      </w:r>
      <w:r>
        <w:rPr>
          <w:spacing w:val="1"/>
          <w:sz w:val="20"/>
        </w:rPr>
        <w:t xml:space="preserve"> </w:t>
      </w:r>
      <w:r>
        <w:rPr>
          <w:sz w:val="20"/>
        </w:rPr>
        <w:t>tuhým</w:t>
      </w:r>
      <w:r>
        <w:rPr>
          <w:spacing w:val="24"/>
          <w:sz w:val="20"/>
        </w:rPr>
        <w:t xml:space="preserve"> </w:t>
      </w:r>
      <w:r>
        <w:rPr>
          <w:sz w:val="20"/>
        </w:rPr>
        <w:t>alternativním</w:t>
      </w:r>
      <w:r>
        <w:rPr>
          <w:spacing w:val="24"/>
          <w:sz w:val="20"/>
        </w:rPr>
        <w:t xml:space="preserve"> </w:t>
      </w:r>
      <w:r>
        <w:rPr>
          <w:sz w:val="20"/>
        </w:rPr>
        <w:t>palivem,</w:t>
      </w:r>
      <w:r>
        <w:rPr>
          <w:spacing w:val="25"/>
          <w:sz w:val="20"/>
        </w:rPr>
        <w:t xml:space="preserve"> </w:t>
      </w:r>
      <w:r>
        <w:rPr>
          <w:sz w:val="20"/>
        </w:rPr>
        <w:t>biomasou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zemním</w:t>
      </w:r>
      <w:r>
        <w:rPr>
          <w:spacing w:val="24"/>
          <w:sz w:val="20"/>
        </w:rPr>
        <w:t xml:space="preserve"> </w:t>
      </w:r>
      <w:r>
        <w:rPr>
          <w:sz w:val="20"/>
        </w:rPr>
        <w:t>plynem,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24"/>
          <w:sz w:val="20"/>
        </w:rPr>
        <w:t xml:space="preserve"> </w:t>
      </w:r>
      <w:r>
        <w:rPr>
          <w:sz w:val="20"/>
        </w:rPr>
        <w:t>k</w:t>
      </w:r>
      <w:r>
        <w:rPr>
          <w:spacing w:val="28"/>
          <w:sz w:val="20"/>
        </w:rPr>
        <w:t xml:space="preserve"> </w:t>
      </w:r>
      <w:r>
        <w:rPr>
          <w:sz w:val="20"/>
        </w:rPr>
        <w:t>výstavbě</w:t>
      </w:r>
      <w:r>
        <w:rPr>
          <w:spacing w:val="24"/>
          <w:sz w:val="20"/>
        </w:rPr>
        <w:t xml:space="preserve"> </w:t>
      </w:r>
      <w:r>
        <w:rPr>
          <w:sz w:val="20"/>
        </w:rPr>
        <w:t>nového</w:t>
      </w:r>
    </w:p>
    <w:p w:rsidR="00A16AA2" w:rsidRDefault="00A16AA2">
      <w:pPr>
        <w:jc w:val="both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pStyle w:val="Zkladntext"/>
        <w:spacing w:before="99"/>
        <w:ind w:left="885" w:right="127"/>
        <w:jc w:val="both"/>
      </w:pPr>
      <w:proofErr w:type="gramStart"/>
      <w:r>
        <w:t xml:space="preserve">parního  </w:t>
      </w:r>
      <w:r>
        <w:rPr>
          <w:spacing w:val="1"/>
        </w:rPr>
        <w:t xml:space="preserve"> </w:t>
      </w:r>
      <w:r>
        <w:t>kotle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K6   </w:t>
      </w:r>
      <w:r>
        <w:rPr>
          <w:spacing w:val="1"/>
        </w:rPr>
        <w:t xml:space="preserve"> </w:t>
      </w:r>
      <w:r>
        <w:t>(</w:t>
      </w:r>
      <w:proofErr w:type="spellStart"/>
      <w:r>
        <w:t>multipalivový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na   </w:t>
      </w:r>
      <w:r>
        <w:rPr>
          <w:spacing w:val="1"/>
        </w:rPr>
        <w:t xml:space="preserve"> </w:t>
      </w:r>
      <w:r>
        <w:t xml:space="preserve">spalování   </w:t>
      </w:r>
      <w:r>
        <w:rPr>
          <w:spacing w:val="1"/>
        </w:rPr>
        <w:t xml:space="preserve"> </w:t>
      </w:r>
      <w:r>
        <w:t xml:space="preserve">tuhého   </w:t>
      </w:r>
      <w:r>
        <w:rPr>
          <w:spacing w:val="1"/>
        </w:rPr>
        <w:t xml:space="preserve"> </w:t>
      </w:r>
      <w:r>
        <w:t xml:space="preserve">alternativního   </w:t>
      </w:r>
      <w:r>
        <w:rPr>
          <w:spacing w:val="1"/>
        </w:rPr>
        <w:t xml:space="preserve"> </w:t>
      </w:r>
      <w:r>
        <w:t xml:space="preserve">paliva  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biomasy,  </w:t>
      </w:r>
      <w:r>
        <w:rPr>
          <w:spacing w:val="1"/>
        </w:rPr>
        <w:t xml:space="preserve"> </w:t>
      </w:r>
      <w:r>
        <w:t xml:space="preserve">výkon   </w:t>
      </w:r>
      <w:r>
        <w:rPr>
          <w:spacing w:val="1"/>
        </w:rPr>
        <w:t xml:space="preserve"> </w:t>
      </w:r>
      <w:r>
        <w:t xml:space="preserve">40   </w:t>
      </w:r>
      <w:r>
        <w:rPr>
          <w:spacing w:val="1"/>
        </w:rPr>
        <w:t xml:space="preserve"> </w:t>
      </w:r>
      <w:proofErr w:type="spellStart"/>
      <w:r>
        <w:t>MWt</w:t>
      </w:r>
      <w:proofErr w:type="spellEnd"/>
      <w:r>
        <w:t xml:space="preserve">).   </w:t>
      </w:r>
      <w:r>
        <w:rPr>
          <w:spacing w:val="1"/>
        </w:rPr>
        <w:t xml:space="preserve"> </w:t>
      </w:r>
      <w:proofErr w:type="gramStart"/>
      <w:r>
        <w:t xml:space="preserve">V   </w:t>
      </w:r>
      <w:r>
        <w:rPr>
          <w:spacing w:val="1"/>
        </w:rPr>
        <w:t xml:space="preserve"> </w:t>
      </w:r>
      <w:r>
        <w:t>rámci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komplexní   </w:t>
      </w:r>
      <w:r>
        <w:rPr>
          <w:spacing w:val="1"/>
        </w:rPr>
        <w:t xml:space="preserve"> </w:t>
      </w:r>
      <w:r>
        <w:t xml:space="preserve">dekarbonizace   </w:t>
      </w:r>
      <w:r>
        <w:rPr>
          <w:spacing w:val="1"/>
        </w:rPr>
        <w:t xml:space="preserve"> </w:t>
      </w:r>
      <w:r>
        <w:t xml:space="preserve">Teplárny   </w:t>
      </w:r>
      <w:r>
        <w:rPr>
          <w:spacing w:val="1"/>
        </w:rPr>
        <w:t xml:space="preserve"> </w:t>
      </w:r>
      <w:r>
        <w:t>Přerov</w:t>
      </w:r>
      <w:r>
        <w:rPr>
          <w:spacing w:val="1"/>
        </w:rPr>
        <w:t xml:space="preserve"> </w:t>
      </w:r>
      <w:r>
        <w:t xml:space="preserve">probíhá  </w:t>
      </w:r>
      <w:r>
        <w:rPr>
          <w:spacing w:val="1"/>
        </w:rPr>
        <w:t xml:space="preserve"> </w:t>
      </w:r>
      <w:r>
        <w:t xml:space="preserve">výstavba  </w:t>
      </w:r>
      <w:r>
        <w:rPr>
          <w:spacing w:val="1"/>
        </w:rPr>
        <w:t xml:space="preserve"> </w:t>
      </w:r>
      <w:r>
        <w:t xml:space="preserve">nových  </w:t>
      </w:r>
      <w:r>
        <w:rPr>
          <w:spacing w:val="1"/>
        </w:rPr>
        <w:t xml:space="preserve"> </w:t>
      </w:r>
      <w:r>
        <w:t xml:space="preserve">kotlů  </w:t>
      </w:r>
      <w:r>
        <w:rPr>
          <w:spacing w:val="1"/>
        </w:rPr>
        <w:t xml:space="preserve"> </w:t>
      </w:r>
      <w:r>
        <w:t xml:space="preserve">na  </w:t>
      </w:r>
      <w:r>
        <w:rPr>
          <w:spacing w:val="1"/>
        </w:rPr>
        <w:t xml:space="preserve"> </w:t>
      </w:r>
      <w:r>
        <w:t xml:space="preserve">zemní  </w:t>
      </w:r>
      <w:r>
        <w:rPr>
          <w:spacing w:val="1"/>
        </w:rPr>
        <w:t xml:space="preserve"> </w:t>
      </w:r>
      <w:r>
        <w:t xml:space="preserve">plyn  </w:t>
      </w:r>
      <w:r>
        <w:rPr>
          <w:spacing w:val="1"/>
        </w:rPr>
        <w:t xml:space="preserve"> </w:t>
      </w:r>
      <w:r>
        <w:t xml:space="preserve">(parní  </w:t>
      </w:r>
      <w:r>
        <w:rPr>
          <w:spacing w:val="1"/>
        </w:rPr>
        <w:t xml:space="preserve"> </w:t>
      </w:r>
      <w:r>
        <w:t xml:space="preserve">K7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výkon    36    </w:t>
      </w:r>
      <w:proofErr w:type="spellStart"/>
      <w:r>
        <w:t>MWt</w:t>
      </w:r>
      <w:proofErr w:type="spellEnd"/>
      <w:r>
        <w:t>,</w:t>
      </w:r>
      <w:r>
        <w:rPr>
          <w:spacing w:val="1"/>
        </w:rPr>
        <w:t xml:space="preserve"> </w:t>
      </w:r>
      <w:r>
        <w:t>horkovodní</w:t>
      </w:r>
      <w:r>
        <w:rPr>
          <w:spacing w:val="-1"/>
        </w:rPr>
        <w:t xml:space="preserve"> </w:t>
      </w:r>
      <w:r>
        <w:t>K8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výkon</w:t>
      </w:r>
      <w:r>
        <w:rPr>
          <w:spacing w:val="-1"/>
        </w:rPr>
        <w:t xml:space="preserve"> </w:t>
      </w:r>
      <w:r>
        <w:t xml:space="preserve">36 </w:t>
      </w:r>
      <w:proofErr w:type="spellStart"/>
      <w:r>
        <w:t>MWt</w:t>
      </w:r>
      <w:proofErr w:type="spellEnd"/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nové</w:t>
      </w:r>
      <w:r>
        <w:rPr>
          <w:spacing w:val="1"/>
        </w:rPr>
        <w:t xml:space="preserve"> </w:t>
      </w:r>
      <w:r>
        <w:t>komíny</w:t>
      </w:r>
      <w:r>
        <w:rPr>
          <w:spacing w:val="-1"/>
        </w:rPr>
        <w:t xml:space="preserve"> </w:t>
      </w:r>
      <w:r>
        <w:t>pro kotle</w:t>
      </w:r>
      <w:r>
        <w:rPr>
          <w:spacing w:val="-3"/>
        </w:rPr>
        <w:t xml:space="preserve"> </w:t>
      </w:r>
      <w:r>
        <w:t>K7 a</w:t>
      </w:r>
      <w:r>
        <w:rPr>
          <w:spacing w:val="-1"/>
        </w:rPr>
        <w:t xml:space="preserve"> </w:t>
      </w:r>
      <w:r>
        <w:t>K8,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A16AA2" w:rsidRDefault="00A16AA2">
      <w:pPr>
        <w:pStyle w:val="Zkladntext"/>
        <w:spacing w:after="1"/>
        <w:rPr>
          <w:sz w:val="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1546"/>
      </w:tblGrid>
      <w:tr w:rsidR="00A16AA2">
        <w:trPr>
          <w:trHeight w:val="505"/>
        </w:trPr>
        <w:tc>
          <w:tcPr>
            <w:tcW w:w="5538" w:type="dxa"/>
          </w:tcPr>
          <w:p w:rsidR="00A16AA2" w:rsidRDefault="001C2B54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546" w:type="dxa"/>
          </w:tcPr>
          <w:p w:rsidR="00A16AA2" w:rsidRDefault="001C2B54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</w:tr>
      <w:tr w:rsidR="00A16AA2">
        <w:trPr>
          <w:trHeight w:val="266"/>
        </w:trPr>
        <w:tc>
          <w:tcPr>
            <w:tcW w:w="5538" w:type="dxa"/>
          </w:tcPr>
          <w:p w:rsidR="00A16AA2" w:rsidRDefault="001C2B54">
            <w:pPr>
              <w:pStyle w:val="TableParagraph"/>
              <w:spacing w:before="0"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CO2/rok)</w:t>
            </w:r>
          </w:p>
        </w:tc>
        <w:tc>
          <w:tcPr>
            <w:tcW w:w="1546" w:type="dxa"/>
          </w:tcPr>
          <w:p w:rsidR="00A16AA2" w:rsidRDefault="001C2B54">
            <w:pPr>
              <w:pStyle w:val="TableParagraph"/>
              <w:spacing w:before="0"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15 033</w:t>
            </w:r>
          </w:p>
        </w:tc>
      </w:tr>
      <w:tr w:rsidR="00A16AA2">
        <w:trPr>
          <w:trHeight w:val="265"/>
        </w:trPr>
        <w:tc>
          <w:tcPr>
            <w:tcW w:w="5538" w:type="dxa"/>
          </w:tcPr>
          <w:p w:rsidR="00A16AA2" w:rsidRDefault="001C2B54">
            <w:pPr>
              <w:pStyle w:val="TableParagraph"/>
              <w:spacing w:before="0"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neobnovitelné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 (GJ/rok)</w:t>
            </w:r>
          </w:p>
        </w:tc>
        <w:tc>
          <w:tcPr>
            <w:tcW w:w="1546" w:type="dxa"/>
          </w:tcPr>
          <w:p w:rsidR="00A16AA2" w:rsidRDefault="001C2B54">
            <w:pPr>
              <w:pStyle w:val="TableParagraph"/>
              <w:spacing w:before="0"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</w:t>
            </w:r>
          </w:p>
        </w:tc>
      </w:tr>
    </w:tbl>
    <w:p w:rsidR="00A16AA2" w:rsidRDefault="00A16AA2">
      <w:pPr>
        <w:pStyle w:val="Zkladntext"/>
        <w:spacing w:before="2"/>
        <w:rPr>
          <w:sz w:val="35"/>
        </w:rPr>
      </w:pP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ind w:right="139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3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4"/>
          <w:sz w:val="20"/>
        </w:rPr>
        <w:t xml:space="preserve"> </w:t>
      </w:r>
      <w:r>
        <w:rPr>
          <w:sz w:val="20"/>
        </w:rPr>
        <w:t>f),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81"/>
        <w:ind w:right="131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55"/>
          <w:sz w:val="20"/>
        </w:rPr>
        <w:t xml:space="preserve"> </w:t>
      </w:r>
      <w:r>
        <w:rPr>
          <w:sz w:val="20"/>
        </w:rPr>
        <w:t>termín</w:t>
      </w:r>
      <w:r>
        <w:rPr>
          <w:spacing w:val="55"/>
          <w:sz w:val="20"/>
        </w:rPr>
        <w:t xml:space="preserve"> </w:t>
      </w:r>
      <w:proofErr w:type="gramStart"/>
      <w:r>
        <w:rPr>
          <w:sz w:val="20"/>
        </w:rPr>
        <w:t>ukončení   akce</w:t>
      </w:r>
      <w:proofErr w:type="gramEnd"/>
      <w:r>
        <w:rPr>
          <w:sz w:val="20"/>
        </w:rPr>
        <w:t xml:space="preserve">   do   48   měsíců   (výdaje   po   tomto   datu   jsou   nezpůsobilé)</w:t>
      </w:r>
      <w:r>
        <w:rPr>
          <w:spacing w:val="1"/>
          <w:sz w:val="20"/>
        </w:rPr>
        <w:t xml:space="preserve"> </w:t>
      </w:r>
      <w:r>
        <w:rPr>
          <w:sz w:val="20"/>
        </w:rPr>
        <w:t>od vydání Rozhodnutí.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2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8"/>
          <w:sz w:val="20"/>
        </w:rPr>
        <w:t xml:space="preserve"> </w:t>
      </w:r>
      <w:r>
        <w:rPr>
          <w:sz w:val="20"/>
        </w:rPr>
        <w:t>183/2006</w:t>
      </w:r>
      <w:r>
        <w:rPr>
          <w:spacing w:val="29"/>
          <w:sz w:val="20"/>
        </w:rPr>
        <w:t xml:space="preserve"> </w:t>
      </w:r>
      <w:r>
        <w:rPr>
          <w:sz w:val="20"/>
        </w:rPr>
        <w:t>Sb.,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územním</w:t>
      </w:r>
      <w:r>
        <w:rPr>
          <w:spacing w:val="27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stavebním</w:t>
      </w:r>
      <w:r>
        <w:rPr>
          <w:spacing w:val="11"/>
          <w:sz w:val="20"/>
        </w:rPr>
        <w:t xml:space="preserve"> </w:t>
      </w:r>
      <w:r>
        <w:rPr>
          <w:sz w:val="20"/>
        </w:rPr>
        <w:t>řádu</w:t>
      </w:r>
      <w:r>
        <w:rPr>
          <w:spacing w:val="11"/>
          <w:sz w:val="20"/>
        </w:rPr>
        <w:t xml:space="preserve"> </w:t>
      </w:r>
      <w:r>
        <w:rPr>
          <w:sz w:val="20"/>
        </w:rPr>
        <w:t>(stavební</w:t>
      </w:r>
      <w:r>
        <w:rPr>
          <w:spacing w:val="13"/>
          <w:sz w:val="20"/>
        </w:rPr>
        <w:t xml:space="preserve"> </w:t>
      </w:r>
      <w:r>
        <w:rPr>
          <w:sz w:val="20"/>
        </w:rPr>
        <w:t>zákon),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znění</w:t>
      </w:r>
      <w:r>
        <w:rPr>
          <w:spacing w:val="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1"/>
          <w:sz w:val="20"/>
        </w:rPr>
        <w:t xml:space="preserve"> </w:t>
      </w:r>
      <w:r>
        <w:rPr>
          <w:sz w:val="20"/>
        </w:rPr>
        <w:t>nebo</w:t>
      </w:r>
      <w:r>
        <w:rPr>
          <w:spacing w:val="12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1"/>
          <w:sz w:val="20"/>
        </w:rPr>
        <w:t xml:space="preserve"> </w:t>
      </w:r>
      <w:r>
        <w:rPr>
          <w:sz w:val="20"/>
        </w:rPr>
        <w:t>protokolu</w:t>
      </w:r>
    </w:p>
    <w:p w:rsidR="00A16AA2" w:rsidRDefault="001C2B54">
      <w:pPr>
        <w:pStyle w:val="Zkladntext"/>
        <w:ind w:left="885" w:right="135"/>
        <w:jc w:val="both"/>
      </w:pPr>
      <w:r>
        <w:rPr>
          <w:spacing w:val="-1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předání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převzetí</w:t>
      </w:r>
      <w:r>
        <w:rPr>
          <w:spacing w:val="-13"/>
        </w:rPr>
        <w:t xml:space="preserve"> </w:t>
      </w:r>
      <w:r>
        <w:rPr>
          <w:spacing w:val="-1"/>
        </w:rPr>
        <w:t>díla,</w:t>
      </w:r>
      <w:r>
        <w:rPr>
          <w:spacing w:val="-12"/>
        </w:rPr>
        <w:t xml:space="preserve"> </w:t>
      </w:r>
      <w:r>
        <w:rPr>
          <w:spacing w:val="-1"/>
        </w:rPr>
        <w:t>případně</w:t>
      </w:r>
      <w:r>
        <w:rPr>
          <w:spacing w:val="-13"/>
        </w:rPr>
        <w:t xml:space="preserve"> </w:t>
      </w:r>
      <w:r>
        <w:rPr>
          <w:spacing w:val="-1"/>
        </w:rPr>
        <w:t>jiný</w:t>
      </w:r>
      <w:r>
        <w:rPr>
          <w:spacing w:val="-13"/>
        </w:rPr>
        <w:t xml:space="preserve"> </w:t>
      </w:r>
      <w:r>
        <w:rPr>
          <w:spacing w:val="-1"/>
        </w:rPr>
        <w:t>termín</w:t>
      </w:r>
      <w:r>
        <w:rPr>
          <w:spacing w:val="-12"/>
        </w:rPr>
        <w:t xml:space="preserve"> </w:t>
      </w:r>
      <w:r>
        <w:rPr>
          <w:spacing w:val="-1"/>
        </w:rPr>
        <w:t>dle</w:t>
      </w:r>
      <w:r>
        <w:rPr>
          <w:spacing w:val="-13"/>
        </w:rPr>
        <w:t xml:space="preserve"> </w:t>
      </w:r>
      <w:r>
        <w:rPr>
          <w:spacing w:val="-1"/>
        </w:rPr>
        <w:t>charakteru</w:t>
      </w:r>
      <w:r>
        <w:rPr>
          <w:spacing w:val="-11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(v</w:t>
      </w:r>
      <w:r>
        <w:rPr>
          <w:spacing w:val="-12"/>
        </w:rPr>
        <w:t xml:space="preserve"> </w:t>
      </w:r>
      <w:r>
        <w:t>případech,</w:t>
      </w:r>
      <w:r>
        <w:rPr>
          <w:spacing w:val="-12"/>
        </w:rPr>
        <w:t xml:space="preserve"> </w:t>
      </w:r>
      <w:r>
        <w:t>kde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realizaci</w:t>
      </w:r>
      <w:r>
        <w:rPr>
          <w:spacing w:val="-52"/>
        </w:rPr>
        <w:t xml:space="preserve"> </w:t>
      </w:r>
      <w:r>
        <w:t>projektu</w:t>
      </w:r>
      <w:r>
        <w:rPr>
          <w:spacing w:val="12"/>
        </w:rPr>
        <w:t xml:space="preserve"> </w:t>
      </w:r>
      <w:r>
        <w:t>nevyžaduje</w:t>
      </w:r>
      <w:r>
        <w:rPr>
          <w:spacing w:val="9"/>
        </w:rPr>
        <w:t xml:space="preserve"> </w:t>
      </w:r>
      <w:r>
        <w:t>stavební</w:t>
      </w:r>
      <w:r>
        <w:rPr>
          <w:spacing w:val="10"/>
        </w:rPr>
        <w:t xml:space="preserve"> </w:t>
      </w:r>
      <w:r>
        <w:t>povolení).</w:t>
      </w:r>
      <w:r>
        <w:rPr>
          <w:spacing w:val="12"/>
        </w:rPr>
        <w:t xml:space="preserve"> </w:t>
      </w:r>
      <w:r>
        <w:t>Bude-li</w:t>
      </w:r>
      <w:r>
        <w:rPr>
          <w:spacing w:val="10"/>
        </w:rPr>
        <w:t xml:space="preserve"> </w:t>
      </w:r>
      <w:r>
        <w:t>vydán</w:t>
      </w:r>
      <w:r>
        <w:rPr>
          <w:spacing w:val="10"/>
        </w:rPr>
        <w:t xml:space="preserve"> </w:t>
      </w:r>
      <w:r>
        <w:t>jak</w:t>
      </w:r>
      <w:r>
        <w:rPr>
          <w:spacing w:val="9"/>
        </w:rPr>
        <w:t xml:space="preserve"> </w:t>
      </w:r>
      <w:r>
        <w:t>Kolaudační</w:t>
      </w:r>
      <w:r>
        <w:rPr>
          <w:spacing w:val="12"/>
        </w:rPr>
        <w:t xml:space="preserve"> </w:t>
      </w:r>
      <w:r>
        <w:t>souhlas,</w:t>
      </w:r>
      <w:r>
        <w:rPr>
          <w:spacing w:val="10"/>
        </w:rPr>
        <w:t xml:space="preserve"> </w:t>
      </w:r>
      <w:r>
        <w:t>tak</w:t>
      </w:r>
      <w:r>
        <w:rPr>
          <w:spacing w:val="9"/>
        </w:rPr>
        <w:t xml:space="preserve"> </w:t>
      </w:r>
      <w:r>
        <w:t>oznámení</w:t>
      </w:r>
    </w:p>
    <w:p w:rsidR="00A16AA2" w:rsidRDefault="001C2B54">
      <w:pPr>
        <w:pStyle w:val="Zkladntext"/>
        <w:ind w:left="885"/>
        <w:jc w:val="both"/>
      </w:pPr>
      <w:r>
        <w:t>o</w:t>
      </w:r>
      <w:r>
        <w:rPr>
          <w:spacing w:val="-1"/>
        </w:rPr>
        <w:t xml:space="preserve"> </w:t>
      </w:r>
      <w:r>
        <w:t>užívání,</w:t>
      </w:r>
      <w:r>
        <w:rPr>
          <w:spacing w:val="-3"/>
        </w:rPr>
        <w:t xml:space="preserve"> </w:t>
      </w:r>
      <w:r>
        <w:t>považuje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termín</w:t>
      </w:r>
      <w:r>
        <w:rPr>
          <w:spacing w:val="-3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vydaného</w:t>
      </w:r>
      <w:r>
        <w:rPr>
          <w:spacing w:val="-1"/>
        </w:rPr>
        <w:t xml:space="preserve"> </w:t>
      </w:r>
      <w:r>
        <w:t>později,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79"/>
        <w:ind w:right="131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15</w:t>
      </w:r>
      <w:r>
        <w:rPr>
          <w:spacing w:val="15"/>
          <w:sz w:val="20"/>
        </w:rPr>
        <w:t xml:space="preserve"> </w:t>
      </w:r>
      <w:r>
        <w:rPr>
          <w:sz w:val="20"/>
        </w:rPr>
        <w:t>měsíců</w:t>
      </w:r>
      <w:r>
        <w:rPr>
          <w:spacing w:val="15"/>
          <w:sz w:val="20"/>
        </w:rPr>
        <w:t xml:space="preserve"> </w:t>
      </w:r>
      <w:r>
        <w:rPr>
          <w:sz w:val="20"/>
        </w:rPr>
        <w:t>od</w:t>
      </w:r>
      <w:r>
        <w:rPr>
          <w:spacing w:val="14"/>
          <w:sz w:val="20"/>
        </w:rPr>
        <w:t xml:space="preserve"> </w:t>
      </w:r>
      <w:r>
        <w:rPr>
          <w:sz w:val="20"/>
        </w:rPr>
        <w:t>ukončení</w:t>
      </w:r>
      <w:r>
        <w:rPr>
          <w:spacing w:val="16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(dle</w:t>
      </w:r>
      <w:r>
        <w:rPr>
          <w:spacing w:val="13"/>
          <w:sz w:val="20"/>
        </w:rPr>
        <w:t xml:space="preserve"> </w:t>
      </w:r>
      <w:r>
        <w:rPr>
          <w:sz w:val="20"/>
        </w:rPr>
        <w:t>písmene</w:t>
      </w:r>
      <w:r>
        <w:rPr>
          <w:spacing w:val="13"/>
          <w:sz w:val="20"/>
        </w:rPr>
        <w:t xml:space="preserve"> </w:t>
      </w:r>
      <w:r>
        <w:rPr>
          <w:sz w:val="20"/>
        </w:rPr>
        <w:t>e)</w:t>
      </w:r>
      <w:r>
        <w:rPr>
          <w:spacing w:val="15"/>
          <w:sz w:val="20"/>
        </w:rPr>
        <w:t xml:space="preserve"> </w:t>
      </w:r>
      <w:r>
        <w:rPr>
          <w:sz w:val="20"/>
        </w:rPr>
        <w:t>podklady</w:t>
      </w:r>
      <w:r>
        <w:rPr>
          <w:spacing w:val="1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1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14.4 Výzvy,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right="132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6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stavba). Příjemce podpory je povinen zabezpečit, že předmět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0"/>
          <w:sz w:val="20"/>
        </w:rPr>
        <w:t xml:space="preserve"> </w:t>
      </w:r>
      <w:r>
        <w:rPr>
          <w:sz w:val="20"/>
        </w:rPr>
        <w:t>nebude</w:t>
      </w:r>
      <w:r>
        <w:rPr>
          <w:spacing w:val="29"/>
          <w:sz w:val="20"/>
        </w:rPr>
        <w:t xml:space="preserve"> </w:t>
      </w:r>
      <w:r>
        <w:rPr>
          <w:sz w:val="20"/>
        </w:rPr>
        <w:t>převeden</w:t>
      </w:r>
      <w:r>
        <w:rPr>
          <w:spacing w:val="33"/>
          <w:sz w:val="20"/>
        </w:rPr>
        <w:t xml:space="preserve"> </w:t>
      </w:r>
      <w:r>
        <w:rPr>
          <w:sz w:val="20"/>
        </w:rPr>
        <w:t>bez</w:t>
      </w:r>
      <w:r>
        <w:rPr>
          <w:spacing w:val="30"/>
          <w:sz w:val="20"/>
        </w:rPr>
        <w:t xml:space="preserve"> </w:t>
      </w:r>
      <w:r>
        <w:rPr>
          <w:sz w:val="20"/>
        </w:rPr>
        <w:t>souhlasu</w:t>
      </w:r>
      <w:r>
        <w:rPr>
          <w:spacing w:val="30"/>
          <w:sz w:val="20"/>
        </w:rPr>
        <w:t xml:space="preserve"> </w:t>
      </w: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jinou</w:t>
      </w:r>
      <w:r>
        <w:rPr>
          <w:spacing w:val="30"/>
          <w:sz w:val="20"/>
        </w:rPr>
        <w:t xml:space="preserve"> </w:t>
      </w:r>
      <w:r>
        <w:rPr>
          <w:sz w:val="20"/>
        </w:rPr>
        <w:t>osobu</w:t>
      </w:r>
      <w:r>
        <w:rPr>
          <w:spacing w:val="31"/>
          <w:sz w:val="20"/>
        </w:rPr>
        <w:t xml:space="preserve"> </w:t>
      </w:r>
      <w:r>
        <w:rPr>
          <w:sz w:val="20"/>
        </w:rPr>
        <w:t>nejméně</w:t>
      </w:r>
      <w:r>
        <w:rPr>
          <w:spacing w:val="29"/>
          <w:sz w:val="20"/>
        </w:rPr>
        <w:t xml:space="preserve"> </w:t>
      </w:r>
      <w:r>
        <w:rPr>
          <w:sz w:val="20"/>
        </w:rPr>
        <w:t>po</w:t>
      </w:r>
      <w:r>
        <w:rPr>
          <w:spacing w:val="31"/>
          <w:sz w:val="20"/>
        </w:rPr>
        <w:t xml:space="preserve"> </w:t>
      </w:r>
      <w:r>
        <w:rPr>
          <w:sz w:val="20"/>
        </w:rPr>
        <w:t>dobu</w:t>
      </w:r>
      <w:r>
        <w:rPr>
          <w:spacing w:val="31"/>
          <w:sz w:val="20"/>
        </w:rPr>
        <w:t xml:space="preserve"> </w:t>
      </w:r>
      <w:r>
        <w:rPr>
          <w:sz w:val="20"/>
        </w:rPr>
        <w:t>udržitelnosti.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případě, že Fond převod předmětu podpory odsouhlasí, příjemce podpory zabezpečí, že účel,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 je poskytnuta podpora podle této Smlouvy, bude řádně plněn po stanovenou dobu. Po 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1"/>
          <w:sz w:val="20"/>
        </w:rPr>
        <w:t xml:space="preserve"> </w:t>
      </w:r>
      <w:r>
        <w:rPr>
          <w:sz w:val="20"/>
        </w:rPr>
        <w:t>řádný</w:t>
      </w:r>
      <w:r>
        <w:rPr>
          <w:spacing w:val="-1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81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podpory   po</w:t>
      </w:r>
      <w:proofErr w:type="gramEnd"/>
      <w:r>
        <w:rPr>
          <w:sz w:val="20"/>
        </w:rPr>
        <w:t xml:space="preserve">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79"/>
        <w:ind w:right="131"/>
        <w:jc w:val="both"/>
        <w:rPr>
          <w:sz w:val="20"/>
        </w:rPr>
      </w:pPr>
      <w:r>
        <w:rPr>
          <w:sz w:val="20"/>
        </w:rPr>
        <w:t>zajistí dobu udržitelnosti projektu nejméně 10 let od jeho ukončení, tj. zabezpečí, že účel, pro který</w:t>
      </w:r>
      <w:r>
        <w:rPr>
          <w:spacing w:val="1"/>
          <w:sz w:val="20"/>
        </w:rPr>
        <w:t xml:space="preserve"> </w:t>
      </w:r>
      <w:r>
        <w:rPr>
          <w:sz w:val="20"/>
        </w:rPr>
        <w:t>je poskytnuta podpora podle této Smlouvy, bude řádně plněn po uvedenou dobu (ukončením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 se rozumí datum uvedení stavby k trvalému provozu (čl. 11 písm. d) Výzvy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48"/>
          <w:sz w:val="20"/>
        </w:rPr>
        <w:t xml:space="preserve"> </w:t>
      </w:r>
      <w:r>
        <w:rPr>
          <w:sz w:val="20"/>
        </w:rPr>
        <w:t>souhlasu,</w:t>
      </w:r>
      <w:r>
        <w:rPr>
          <w:spacing w:val="45"/>
          <w:sz w:val="20"/>
        </w:rPr>
        <w:t xml:space="preserve"> </w:t>
      </w:r>
      <w:r>
        <w:rPr>
          <w:sz w:val="20"/>
        </w:rPr>
        <w:t>doložení</w:t>
      </w:r>
      <w:r>
        <w:rPr>
          <w:spacing w:val="45"/>
          <w:sz w:val="20"/>
        </w:rPr>
        <w:t xml:space="preserve"> </w:t>
      </w:r>
      <w:r>
        <w:rPr>
          <w:sz w:val="20"/>
        </w:rPr>
        <w:t>oslovení</w:t>
      </w:r>
      <w:r>
        <w:rPr>
          <w:spacing w:val="45"/>
          <w:sz w:val="20"/>
        </w:rPr>
        <w:t xml:space="preserve"> </w:t>
      </w:r>
      <w:r>
        <w:rPr>
          <w:sz w:val="20"/>
        </w:rPr>
        <w:t>stavebního</w:t>
      </w:r>
      <w:r>
        <w:rPr>
          <w:spacing w:val="47"/>
          <w:sz w:val="20"/>
        </w:rPr>
        <w:t xml:space="preserve"> </w:t>
      </w:r>
      <w:r>
        <w:rPr>
          <w:sz w:val="20"/>
        </w:rPr>
        <w:t>úřadu</w:t>
      </w:r>
      <w:r>
        <w:rPr>
          <w:spacing w:val="45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souhlasu</w:t>
      </w:r>
      <w:r>
        <w:rPr>
          <w:spacing w:val="48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užíváním</w:t>
      </w:r>
      <w:r>
        <w:rPr>
          <w:spacing w:val="46"/>
          <w:sz w:val="20"/>
        </w:rPr>
        <w:t xml:space="preserve"> </w:t>
      </w:r>
      <w:r>
        <w:rPr>
          <w:sz w:val="20"/>
        </w:rPr>
        <w:t>stavby).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V případě    zvláštní    skutečnosti    spočívající    v </w:t>
      </w:r>
      <w:proofErr w:type="gramStart"/>
      <w:r>
        <w:rPr>
          <w:sz w:val="20"/>
        </w:rPr>
        <w:t>mimořádné,    nepředvídatelné</w:t>
      </w:r>
      <w:proofErr w:type="gramEnd"/>
      <w:r>
        <w:rPr>
          <w:sz w:val="20"/>
        </w:rPr>
        <w:t>,    neodvratitelné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nezaviněné</w:t>
      </w:r>
      <w:r>
        <w:rPr>
          <w:spacing w:val="42"/>
          <w:sz w:val="20"/>
        </w:rPr>
        <w:t xml:space="preserve"> </w:t>
      </w:r>
      <w:r>
        <w:rPr>
          <w:sz w:val="20"/>
        </w:rPr>
        <w:t>události</w:t>
      </w:r>
      <w:r>
        <w:rPr>
          <w:spacing w:val="46"/>
          <w:sz w:val="20"/>
        </w:rPr>
        <w:t xml:space="preserve"> </w:t>
      </w:r>
      <w:r>
        <w:rPr>
          <w:sz w:val="20"/>
        </w:rPr>
        <w:t>může</w:t>
      </w:r>
      <w:r>
        <w:rPr>
          <w:spacing w:val="42"/>
          <w:sz w:val="20"/>
        </w:rPr>
        <w:t xml:space="preserve"> </w:t>
      </w:r>
      <w:r>
        <w:rPr>
          <w:sz w:val="20"/>
        </w:rPr>
        <w:t>Fond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písemnou</w:t>
      </w:r>
      <w:r>
        <w:rPr>
          <w:spacing w:val="43"/>
          <w:sz w:val="20"/>
        </w:rPr>
        <w:t xml:space="preserve"> </w:t>
      </w:r>
      <w:r>
        <w:rPr>
          <w:sz w:val="20"/>
        </w:rPr>
        <w:t>žádost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42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posoudit</w:t>
      </w:r>
      <w:r>
        <w:rPr>
          <w:spacing w:val="42"/>
          <w:sz w:val="20"/>
        </w:rPr>
        <w:t xml:space="preserve"> </w:t>
      </w:r>
      <w:r>
        <w:rPr>
          <w:sz w:val="20"/>
        </w:rPr>
        <w:t>tuto</w:t>
      </w:r>
      <w:r>
        <w:rPr>
          <w:spacing w:val="44"/>
          <w:sz w:val="20"/>
        </w:rPr>
        <w:t xml:space="preserve"> </w:t>
      </w:r>
      <w:r>
        <w:rPr>
          <w:sz w:val="20"/>
        </w:rPr>
        <w:t>situaci</w:t>
      </w:r>
    </w:p>
    <w:p w:rsidR="00A16AA2" w:rsidRDefault="00A16AA2">
      <w:pPr>
        <w:jc w:val="both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pStyle w:val="Zkladntext"/>
        <w:spacing w:before="99"/>
        <w:ind w:left="885" w:right="131"/>
        <w:jc w:val="both"/>
      </w:pPr>
      <w:r>
        <w:t>a rozhodnout tak o případném stavění uvedené lhůty. Příjemce podpory je v takovém případě</w:t>
      </w:r>
      <w:r>
        <w:rPr>
          <w:spacing w:val="1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zajistit,</w:t>
      </w:r>
      <w:r>
        <w:rPr>
          <w:spacing w:val="-1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2"/>
        </w:rPr>
        <w:t xml:space="preserve"> </w:t>
      </w:r>
      <w:r>
        <w:t>stavění</w:t>
      </w:r>
      <w:r>
        <w:rPr>
          <w:spacing w:val="-2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 nápravě</w:t>
      </w:r>
      <w:r>
        <w:rPr>
          <w:spacing w:val="-1"/>
        </w:rPr>
        <w:t xml:space="preserve"> </w:t>
      </w:r>
      <w:r>
        <w:t>vzniklého stavu,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right="135"/>
        <w:jc w:val="both"/>
        <w:rPr>
          <w:sz w:val="20"/>
        </w:rPr>
      </w:pPr>
      <w:r>
        <w:rPr>
          <w:sz w:val="20"/>
        </w:rPr>
        <w:t>příjemce podpory ponechá</w:t>
      </w:r>
      <w:r>
        <w:rPr>
          <w:spacing w:val="54"/>
          <w:sz w:val="20"/>
        </w:rPr>
        <w:t xml:space="preserve"> </w:t>
      </w:r>
      <w:r>
        <w:rPr>
          <w:sz w:val="20"/>
        </w:rPr>
        <w:t>předmět podpory ve</w:t>
      </w:r>
      <w:r>
        <w:rPr>
          <w:spacing w:val="55"/>
          <w:sz w:val="20"/>
        </w:rPr>
        <w:t xml:space="preserve"> </w:t>
      </w:r>
      <w:r>
        <w:rPr>
          <w:sz w:val="20"/>
        </w:rPr>
        <w:t>svém vlastnictví alespoň po dobu udržitelnosti,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8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78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86"/>
        </w:tabs>
        <w:spacing w:before="8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16AA2" w:rsidRDefault="001C2B54">
      <w:pPr>
        <w:pStyle w:val="Odstavecseseznamem"/>
        <w:numPr>
          <w:ilvl w:val="0"/>
          <w:numId w:val="5"/>
        </w:numPr>
        <w:tabs>
          <w:tab w:val="left" w:pos="465"/>
        </w:tabs>
        <w:spacing w:before="8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79"/>
        <w:ind w:left="808" w:right="135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4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5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43"/>
          <w:sz w:val="20"/>
        </w:rPr>
        <w:t xml:space="preserve"> </w:t>
      </w:r>
      <w:r>
        <w:rPr>
          <w:sz w:val="20"/>
        </w:rPr>
        <w:t>dnů</w:t>
      </w:r>
      <w:r>
        <w:rPr>
          <w:spacing w:val="43"/>
          <w:sz w:val="20"/>
        </w:rPr>
        <w:t xml:space="preserve"> </w:t>
      </w:r>
      <w:r>
        <w:rPr>
          <w:sz w:val="20"/>
        </w:rPr>
        <w:t>ode</w:t>
      </w:r>
      <w:r>
        <w:rPr>
          <w:spacing w:val="42"/>
          <w:sz w:val="20"/>
        </w:rPr>
        <w:t xml:space="preserve"> </w:t>
      </w:r>
      <w:r>
        <w:rPr>
          <w:sz w:val="20"/>
        </w:rPr>
        <w:t>dne</w:t>
      </w:r>
      <w:r>
        <w:rPr>
          <w:spacing w:val="41"/>
          <w:sz w:val="20"/>
        </w:rPr>
        <w:t xml:space="preserve"> </w:t>
      </w:r>
      <w:r>
        <w:rPr>
          <w:sz w:val="20"/>
        </w:rPr>
        <w:t>jejich</w:t>
      </w:r>
      <w:r>
        <w:rPr>
          <w:spacing w:val="43"/>
          <w:sz w:val="20"/>
        </w:rPr>
        <w:t xml:space="preserve"> </w:t>
      </w:r>
      <w:r>
        <w:rPr>
          <w:sz w:val="20"/>
        </w:rPr>
        <w:t>odepsání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4"/>
          <w:sz w:val="20"/>
        </w:rPr>
        <w:t xml:space="preserve"> </w:t>
      </w:r>
      <w:r>
        <w:rPr>
          <w:sz w:val="20"/>
        </w:rPr>
        <w:t>účtu</w:t>
      </w:r>
      <w:r>
        <w:rPr>
          <w:spacing w:val="42"/>
          <w:sz w:val="20"/>
        </w:rPr>
        <w:t xml:space="preserve"> </w:t>
      </w:r>
      <w:r>
        <w:rPr>
          <w:sz w:val="20"/>
        </w:rPr>
        <w:t>Fondu</w:t>
      </w:r>
      <w:r>
        <w:rPr>
          <w:spacing w:val="43"/>
          <w:sz w:val="20"/>
        </w:rPr>
        <w:t xml:space="preserve"> </w:t>
      </w:r>
      <w:r>
        <w:rPr>
          <w:sz w:val="20"/>
        </w:rPr>
        <w:t>vrátit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použití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prostředků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poskytnutých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Fondem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považuje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příjemcem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81"/>
        <w:ind w:left="80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 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80"/>
        <w:ind w:left="80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81"/>
        <w:ind w:left="808"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81"/>
        <w:ind w:left="808" w:right="13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80"/>
        <w:ind w:left="808" w:right="137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78"/>
        <w:ind w:left="80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80"/>
        <w:ind w:left="808" w:right="13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</w:t>
      </w:r>
      <w:r>
        <w:rPr>
          <w:spacing w:val="23"/>
          <w:sz w:val="20"/>
        </w:rPr>
        <w:t xml:space="preserve"> </w:t>
      </w:r>
      <w:r>
        <w:rPr>
          <w:sz w:val="20"/>
        </w:rPr>
        <w:t>poskytl</w:t>
      </w:r>
      <w:r>
        <w:rPr>
          <w:spacing w:val="22"/>
          <w:sz w:val="20"/>
        </w:rPr>
        <w:t xml:space="preserve"> </w:t>
      </w:r>
      <w:r>
        <w:rPr>
          <w:sz w:val="20"/>
        </w:rPr>
        <w:t>před</w:t>
      </w:r>
      <w:r>
        <w:rPr>
          <w:spacing w:val="23"/>
          <w:sz w:val="20"/>
        </w:rPr>
        <w:t xml:space="preserve"> </w:t>
      </w:r>
      <w:r>
        <w:rPr>
          <w:sz w:val="20"/>
        </w:rPr>
        <w:t>uzavřením</w:t>
      </w:r>
      <w:r>
        <w:rPr>
          <w:spacing w:val="21"/>
          <w:sz w:val="20"/>
        </w:rPr>
        <w:t xml:space="preserve"> </w:t>
      </w:r>
      <w:r>
        <w:rPr>
          <w:sz w:val="20"/>
        </w:rPr>
        <w:t>této</w:t>
      </w:r>
      <w:r>
        <w:rPr>
          <w:spacing w:val="24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1"/>
          <w:sz w:val="20"/>
        </w:rPr>
        <w:t xml:space="preserve"> </w:t>
      </w:r>
      <w:r>
        <w:rPr>
          <w:sz w:val="20"/>
        </w:rPr>
        <w:t>AIS</w:t>
      </w:r>
      <w:r>
        <w:rPr>
          <w:spacing w:val="23"/>
          <w:sz w:val="20"/>
        </w:rPr>
        <w:t xml:space="preserve"> </w:t>
      </w:r>
      <w:r>
        <w:rPr>
          <w:sz w:val="20"/>
        </w:rPr>
        <w:t>SFŽP,</w:t>
      </w:r>
      <w:r>
        <w:rPr>
          <w:spacing w:val="22"/>
          <w:sz w:val="20"/>
        </w:rPr>
        <w:t xml:space="preserve"> </w:t>
      </w:r>
      <w:r>
        <w:rPr>
          <w:sz w:val="20"/>
        </w:rPr>
        <w:t>byly</w:t>
      </w:r>
      <w:r>
        <w:rPr>
          <w:spacing w:val="22"/>
          <w:sz w:val="20"/>
        </w:rPr>
        <w:t xml:space="preserve"> </w:t>
      </w:r>
      <w:r>
        <w:rPr>
          <w:sz w:val="20"/>
        </w:rPr>
        <w:t>pravdivé,</w:t>
      </w:r>
      <w:r>
        <w:rPr>
          <w:spacing w:val="2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2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8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10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8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jím</w:t>
      </w:r>
      <w:r>
        <w:rPr>
          <w:spacing w:val="10"/>
          <w:sz w:val="20"/>
        </w:rPr>
        <w:t xml:space="preserve"> </w:t>
      </w:r>
      <w:r>
        <w:rPr>
          <w:sz w:val="20"/>
        </w:rPr>
        <w:t>podané</w:t>
      </w:r>
      <w:r>
        <w:rPr>
          <w:spacing w:val="10"/>
          <w:sz w:val="20"/>
        </w:rPr>
        <w:t xml:space="preserve"> </w:t>
      </w:r>
      <w:r>
        <w:rPr>
          <w:sz w:val="20"/>
        </w:rPr>
        <w:t>informace)</w:t>
      </w:r>
      <w:r>
        <w:rPr>
          <w:spacing w:val="11"/>
          <w:sz w:val="20"/>
        </w:rPr>
        <w:t xml:space="preserve"> </w:t>
      </w:r>
      <w:r>
        <w:rPr>
          <w:sz w:val="20"/>
        </w:rPr>
        <w:t>uvedené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3"/>
          <w:sz w:val="20"/>
        </w:rPr>
        <w:t xml:space="preserve"> </w:t>
      </w:r>
      <w:r>
        <w:rPr>
          <w:sz w:val="20"/>
        </w:rPr>
        <w:t>touto</w:t>
      </w:r>
      <w:r>
        <w:rPr>
          <w:spacing w:val="-11"/>
          <w:sz w:val="20"/>
        </w:rPr>
        <w:t xml:space="preserve"> </w:t>
      </w:r>
      <w:r>
        <w:rPr>
          <w:sz w:val="20"/>
        </w:rPr>
        <w:t>Smlouvou,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82"/>
        <w:ind w:left="80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2"/>
          <w:sz w:val="20"/>
        </w:rPr>
        <w:t xml:space="preserve"> </w:t>
      </w:r>
      <w:r>
        <w:rPr>
          <w:sz w:val="20"/>
        </w:rPr>
        <w:t>postupovat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souladu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12"/>
          <w:sz w:val="20"/>
        </w:rPr>
        <w:t xml:space="preserve"> </w:t>
      </w:r>
      <w:r>
        <w:rPr>
          <w:sz w:val="20"/>
        </w:rPr>
        <w:t>uvedenými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čl.</w:t>
      </w:r>
      <w:r>
        <w:rPr>
          <w:spacing w:val="-11"/>
          <w:sz w:val="20"/>
        </w:rPr>
        <w:t xml:space="preserve"> </w:t>
      </w:r>
      <w:r>
        <w:rPr>
          <w:sz w:val="20"/>
        </w:rPr>
        <w:t>11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Výzvy,</w:t>
      </w:r>
    </w:p>
    <w:p w:rsidR="00A16AA2" w:rsidRDefault="00A16AA2">
      <w:pPr>
        <w:jc w:val="both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9"/>
        <w:rPr>
          <w:sz w:val="9"/>
        </w:rPr>
      </w:pP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100" w:line="242" w:lineRule="auto"/>
        <w:ind w:left="80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2"/>
          <w:sz w:val="20"/>
        </w:rPr>
        <w:t xml:space="preserve"> </w:t>
      </w:r>
      <w:r>
        <w:rPr>
          <w:sz w:val="20"/>
        </w:rPr>
        <w:t>republiky,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809"/>
        </w:tabs>
        <w:spacing w:before="77"/>
        <w:ind w:left="808" w:right="133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 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0"/>
          <w:sz w:val="20"/>
        </w:rPr>
        <w:t xml:space="preserve"> </w:t>
      </w:r>
      <w:r>
        <w:rPr>
          <w:sz w:val="20"/>
        </w:rPr>
        <w:t>jejich</w:t>
      </w:r>
      <w:r>
        <w:rPr>
          <w:spacing w:val="22"/>
          <w:sz w:val="20"/>
        </w:rPr>
        <w:t xml:space="preserve"> </w:t>
      </w:r>
      <w:r>
        <w:rPr>
          <w:sz w:val="20"/>
        </w:rPr>
        <w:t>část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výši,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jaké</w:t>
      </w:r>
      <w:r>
        <w:rPr>
          <w:spacing w:val="18"/>
          <w:sz w:val="20"/>
        </w:rPr>
        <w:t xml:space="preserve"> </w:t>
      </w:r>
      <w:r>
        <w:rPr>
          <w:sz w:val="20"/>
        </w:rPr>
        <w:t>došlo</w:t>
      </w:r>
      <w:r>
        <w:rPr>
          <w:spacing w:val="20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porušení</w:t>
      </w:r>
      <w:r>
        <w:rPr>
          <w:spacing w:val="22"/>
          <w:sz w:val="20"/>
        </w:rPr>
        <w:t xml:space="preserve"> </w:t>
      </w:r>
      <w:r>
        <w:rPr>
          <w:sz w:val="20"/>
        </w:rPr>
        <w:t>podmínek</w:t>
      </w:r>
      <w:r>
        <w:rPr>
          <w:spacing w:val="2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22"/>
          <w:sz w:val="20"/>
        </w:rPr>
        <w:t xml:space="preserve"> </w:t>
      </w:r>
      <w:r>
        <w:rPr>
          <w:sz w:val="20"/>
        </w:rPr>
        <w:t>Komise</w:t>
      </w:r>
      <w:r>
        <w:rPr>
          <w:spacing w:val="20"/>
          <w:sz w:val="20"/>
        </w:rPr>
        <w:t xml:space="preserve"> </w:t>
      </w:r>
      <w:r>
        <w:rPr>
          <w:sz w:val="20"/>
        </w:rPr>
        <w:t>(EU)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1"/>
          <w:sz w:val="20"/>
        </w:rPr>
        <w:t xml:space="preserve"> </w:t>
      </w:r>
      <w:r>
        <w:rPr>
          <w:sz w:val="20"/>
        </w:rPr>
        <w:t>651/2014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června</w:t>
      </w:r>
      <w:r>
        <w:rPr>
          <w:spacing w:val="-3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kterým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články</w:t>
      </w:r>
      <w:r>
        <w:rPr>
          <w:spacing w:val="-2"/>
          <w:sz w:val="20"/>
        </w:rPr>
        <w:t xml:space="preserve"> </w:t>
      </w:r>
      <w:r>
        <w:rPr>
          <w:sz w:val="20"/>
        </w:rPr>
        <w:t>107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108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(o</w:t>
      </w:r>
      <w:r>
        <w:rPr>
          <w:spacing w:val="-2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3"/>
          <w:sz w:val="20"/>
        </w:rPr>
        <w:t xml:space="preserve"> </w:t>
      </w:r>
      <w:r>
        <w:rPr>
          <w:sz w:val="20"/>
        </w:rPr>
        <w:t>Evropské</w:t>
      </w:r>
      <w:r>
        <w:rPr>
          <w:spacing w:val="-4"/>
          <w:sz w:val="20"/>
        </w:rPr>
        <w:t xml:space="preserve"> </w:t>
      </w:r>
      <w:r>
        <w:rPr>
          <w:sz w:val="20"/>
        </w:rPr>
        <w:t>unie)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A16AA2" w:rsidRDefault="00A16AA2">
      <w:pPr>
        <w:pStyle w:val="Zkladntext"/>
        <w:spacing w:before="13"/>
        <w:rPr>
          <w:sz w:val="19"/>
        </w:rPr>
      </w:pPr>
    </w:p>
    <w:p w:rsidR="00A16AA2" w:rsidRDefault="001C2B54">
      <w:pPr>
        <w:pStyle w:val="Nadpis1"/>
      </w:pPr>
      <w:r>
        <w:t>V.</w:t>
      </w:r>
    </w:p>
    <w:p w:rsidR="00A16AA2" w:rsidRDefault="001C2B54">
      <w:pPr>
        <w:pStyle w:val="Nadpis2"/>
        <w:ind w:left="115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16AA2" w:rsidRDefault="00A16AA2">
      <w:pPr>
        <w:pStyle w:val="Zkladntext"/>
        <w:spacing w:before="12"/>
        <w:rPr>
          <w:b/>
          <w:sz w:val="19"/>
        </w:rPr>
      </w:pP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6,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3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4"/>
          <w:sz w:val="20"/>
        </w:rPr>
        <w:t xml:space="preserve"> </w:t>
      </w:r>
      <w:r>
        <w:rPr>
          <w:sz w:val="20"/>
        </w:rPr>
        <w:t>a), 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1"/>
          <w:sz w:val="20"/>
        </w:rPr>
        <w:t xml:space="preserve"> </w:t>
      </w:r>
      <w:r>
        <w:rPr>
          <w:sz w:val="20"/>
        </w:rPr>
        <w:t>i),</w:t>
      </w:r>
      <w:r>
        <w:rPr>
          <w:spacing w:val="1"/>
          <w:sz w:val="20"/>
        </w:rPr>
        <w:t xml:space="preserve"> </w:t>
      </w:r>
      <w:r>
        <w:rPr>
          <w:sz w:val="20"/>
        </w:rPr>
        <w:t>j) nebo</w:t>
      </w:r>
    </w:p>
    <w:p w:rsidR="00A16AA2" w:rsidRDefault="001C2B54">
      <w:pPr>
        <w:pStyle w:val="Odstavecseseznamem"/>
        <w:numPr>
          <w:ilvl w:val="1"/>
          <w:numId w:val="5"/>
        </w:numPr>
        <w:tabs>
          <w:tab w:val="left" w:pos="722"/>
        </w:tabs>
        <w:spacing w:before="2" w:line="237" w:lineRule="auto"/>
        <w:ind w:left="525" w:right="132" w:firstLine="0"/>
        <w:jc w:val="both"/>
        <w:rPr>
          <w:sz w:val="20"/>
        </w:rPr>
      </w:pPr>
      <w:r>
        <w:rPr>
          <w:sz w:val="20"/>
        </w:rPr>
        <w:t>nebo podle článku IV bodu 2 písm. a), b) nebo k)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Naplnění článku IV bodu</w:t>
      </w:r>
      <w:r>
        <w:rPr>
          <w:spacing w:val="1"/>
          <w:sz w:val="20"/>
        </w:rPr>
        <w:t xml:space="preserve"> </w:t>
      </w:r>
      <w:r>
        <w:rPr>
          <w:sz w:val="20"/>
        </w:rPr>
        <w:t>1 písm. c) je 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A16AA2" w:rsidRDefault="001C2B54">
      <w:pPr>
        <w:pStyle w:val="Odstavecseseznamem"/>
        <w:numPr>
          <w:ilvl w:val="1"/>
          <w:numId w:val="4"/>
        </w:numPr>
        <w:tabs>
          <w:tab w:val="left" w:pos="962"/>
          <w:tab w:val="left" w:pos="456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16AA2" w:rsidRDefault="001C2B54">
      <w:pPr>
        <w:pStyle w:val="Odstavecseseznamem"/>
        <w:numPr>
          <w:ilvl w:val="1"/>
          <w:numId w:val="4"/>
        </w:numPr>
        <w:tabs>
          <w:tab w:val="left" w:pos="955"/>
          <w:tab w:val="left" w:pos="4562"/>
        </w:tabs>
        <w:spacing w:line="265" w:lineRule="exact"/>
        <w:ind w:left="954" w:hanging="356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16AA2" w:rsidRDefault="001C2B54">
      <w:pPr>
        <w:pStyle w:val="Odstavecseseznamem"/>
        <w:numPr>
          <w:ilvl w:val="1"/>
          <w:numId w:val="4"/>
        </w:numPr>
        <w:tabs>
          <w:tab w:val="left" w:pos="954"/>
          <w:tab w:val="left" w:pos="955"/>
          <w:tab w:val="left" w:pos="4562"/>
        </w:tabs>
        <w:spacing w:line="265" w:lineRule="exact"/>
        <w:ind w:left="954" w:hanging="356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A16AA2" w:rsidRDefault="001C2B54">
      <w:pPr>
        <w:pStyle w:val="Odstavecseseznamem"/>
        <w:numPr>
          <w:ilvl w:val="1"/>
          <w:numId w:val="4"/>
        </w:numPr>
        <w:tabs>
          <w:tab w:val="left" w:pos="955"/>
          <w:tab w:val="left" w:pos="4562"/>
        </w:tabs>
        <w:spacing w:before="1"/>
        <w:ind w:left="954" w:hanging="356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16AA2" w:rsidRDefault="001C2B54">
      <w:pPr>
        <w:pStyle w:val="Zkladntext"/>
        <w:spacing w:before="120"/>
        <w:ind w:left="52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50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5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7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5"/>
          <w:sz w:val="20"/>
        </w:rPr>
        <w:t xml:space="preserve"> </w:t>
      </w:r>
      <w:r>
        <w:rPr>
          <w:sz w:val="20"/>
        </w:rPr>
        <w:t>podle</w:t>
      </w:r>
      <w:r>
        <w:rPr>
          <w:spacing w:val="35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5"/>
          <w:sz w:val="20"/>
        </w:rPr>
        <w:t xml:space="preserve"> </w:t>
      </w:r>
      <w:r>
        <w:rPr>
          <w:sz w:val="20"/>
        </w:rPr>
        <w:t>bodu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5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výši</w:t>
      </w:r>
      <w:r>
        <w:rPr>
          <w:spacing w:val="34"/>
          <w:sz w:val="20"/>
        </w:rPr>
        <w:t xml:space="preserve"> </w:t>
      </w:r>
      <w:r>
        <w:rPr>
          <w:sz w:val="20"/>
        </w:rPr>
        <w:t>0,1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27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f)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postiženo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60</w:t>
      </w:r>
      <w:r>
        <w:rPr>
          <w:spacing w:val="-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52"/>
          <w:sz w:val="20"/>
        </w:rPr>
        <w:t xml:space="preserve"> </w:t>
      </w:r>
      <w:r>
        <w:rPr>
          <w:sz w:val="20"/>
        </w:rPr>
        <w:t>dní bez postihu, od 61 do 120 kalendářních dní odvod 0,5 % z poskytnuté podpory, od 121 do 180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dní</w:t>
      </w:r>
      <w:r>
        <w:rPr>
          <w:spacing w:val="50"/>
          <w:sz w:val="20"/>
        </w:rPr>
        <w:t xml:space="preserve"> </w:t>
      </w:r>
      <w:r>
        <w:rPr>
          <w:sz w:val="20"/>
        </w:rPr>
        <w:t>odvod</w:t>
      </w:r>
      <w:r>
        <w:rPr>
          <w:spacing w:val="54"/>
          <w:sz w:val="20"/>
        </w:rPr>
        <w:t xml:space="preserve"> </w:t>
      </w:r>
      <w:r>
        <w:rPr>
          <w:sz w:val="20"/>
        </w:rPr>
        <w:t>1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0"/>
          <w:sz w:val="20"/>
        </w:rPr>
        <w:t xml:space="preserve"> </w:t>
      </w:r>
      <w:r>
        <w:rPr>
          <w:sz w:val="20"/>
        </w:rPr>
        <w:t>podpory,</w:t>
      </w:r>
      <w:r>
        <w:rPr>
          <w:spacing w:val="53"/>
          <w:sz w:val="20"/>
        </w:rPr>
        <w:t xml:space="preserve"> </w:t>
      </w:r>
      <w:r>
        <w:rPr>
          <w:sz w:val="20"/>
        </w:rPr>
        <w:t>prodlení</w:t>
      </w:r>
      <w:r>
        <w:rPr>
          <w:spacing w:val="52"/>
          <w:sz w:val="20"/>
        </w:rPr>
        <w:t xml:space="preserve"> </w:t>
      </w:r>
      <w:r>
        <w:rPr>
          <w:sz w:val="20"/>
        </w:rPr>
        <w:t>delší</w:t>
      </w:r>
      <w:r>
        <w:rPr>
          <w:spacing w:val="50"/>
          <w:sz w:val="20"/>
        </w:rPr>
        <w:t xml:space="preserve"> </w:t>
      </w:r>
      <w:r>
        <w:rPr>
          <w:sz w:val="20"/>
        </w:rPr>
        <w:t>než</w:t>
      </w:r>
      <w:r>
        <w:rPr>
          <w:spacing w:val="52"/>
          <w:sz w:val="20"/>
        </w:rPr>
        <w:t xml:space="preserve"> </w:t>
      </w:r>
      <w:r>
        <w:rPr>
          <w:sz w:val="20"/>
        </w:rPr>
        <w:t>180</w:t>
      </w:r>
      <w:r>
        <w:rPr>
          <w:spacing w:val="5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dní</w:t>
      </w:r>
      <w:r>
        <w:rPr>
          <w:spacing w:val="54"/>
          <w:sz w:val="20"/>
        </w:rPr>
        <w:t xml:space="preserve"> </w:t>
      </w:r>
      <w:r>
        <w:rPr>
          <w:sz w:val="20"/>
        </w:rPr>
        <w:t>3</w:t>
      </w:r>
      <w:r>
        <w:rPr>
          <w:spacing w:val="52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29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16AA2" w:rsidRDefault="001C2B54">
      <w:pPr>
        <w:pStyle w:val="Odstavecseseznamem"/>
        <w:numPr>
          <w:ilvl w:val="0"/>
          <w:numId w:val="4"/>
        </w:numPr>
        <w:tabs>
          <w:tab w:val="left" w:pos="52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16AA2" w:rsidRDefault="00A16AA2">
      <w:pPr>
        <w:jc w:val="both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pStyle w:val="Nadpis1"/>
        <w:spacing w:before="99"/>
        <w:ind w:left="3279"/>
      </w:pPr>
      <w:r>
        <w:t>VI.</w:t>
      </w:r>
    </w:p>
    <w:p w:rsidR="00A16AA2" w:rsidRDefault="001C2B54">
      <w:pPr>
        <w:pStyle w:val="Nadpis2"/>
        <w:ind w:left="3276" w:right="3170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16AA2" w:rsidRDefault="00A16AA2">
      <w:pPr>
        <w:pStyle w:val="Zkladntext"/>
        <w:spacing w:before="12"/>
        <w:rPr>
          <w:b/>
          <w:sz w:val="19"/>
        </w:rPr>
      </w:pP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V.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124" w:line="237" w:lineRule="auto"/>
        <w:ind w:right="136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1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týkat.</w:t>
      </w: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125" w:line="237" w:lineRule="auto"/>
        <w:ind w:right="132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 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proofErr w:type="gramStart"/>
      <w:r>
        <w:rPr>
          <w:sz w:val="20"/>
        </w:rPr>
        <w:t>účinnosti   některých</w:t>
      </w:r>
      <w:proofErr w:type="gramEnd"/>
      <w:r>
        <w:rPr>
          <w:sz w:val="20"/>
        </w:rPr>
        <w:t xml:space="preserve">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16AA2" w:rsidRDefault="00A16AA2">
      <w:pPr>
        <w:jc w:val="both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pStyle w:val="Odstavecseseznamem"/>
        <w:numPr>
          <w:ilvl w:val="0"/>
          <w:numId w:val="3"/>
        </w:numPr>
        <w:tabs>
          <w:tab w:val="left" w:pos="52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16AA2" w:rsidRDefault="00A16AA2">
      <w:pPr>
        <w:pStyle w:val="Zkladntext"/>
        <w:rPr>
          <w:sz w:val="26"/>
        </w:rPr>
      </w:pPr>
    </w:p>
    <w:p w:rsidR="00A16AA2" w:rsidRDefault="00A16AA2">
      <w:pPr>
        <w:pStyle w:val="Zkladntext"/>
        <w:rPr>
          <w:sz w:val="34"/>
        </w:rPr>
      </w:pPr>
    </w:p>
    <w:p w:rsidR="00A16AA2" w:rsidRDefault="001C2B54">
      <w:pPr>
        <w:pStyle w:val="Zkladntext"/>
        <w:ind w:left="242"/>
      </w:pPr>
      <w:r>
        <w:t>V:</w:t>
      </w:r>
    </w:p>
    <w:p w:rsidR="00A16AA2" w:rsidRDefault="00A16AA2">
      <w:pPr>
        <w:pStyle w:val="Zkladntext"/>
        <w:spacing w:before="12"/>
        <w:rPr>
          <w:sz w:val="19"/>
        </w:rPr>
      </w:pPr>
    </w:p>
    <w:p w:rsidR="00A16AA2" w:rsidRDefault="001C2B54">
      <w:pPr>
        <w:pStyle w:val="Zkladntext"/>
        <w:tabs>
          <w:tab w:val="left" w:pos="6722"/>
        </w:tabs>
        <w:ind w:left="24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16AA2" w:rsidRDefault="00A16AA2">
      <w:pPr>
        <w:pStyle w:val="Zkladntext"/>
        <w:rPr>
          <w:sz w:val="26"/>
        </w:rPr>
      </w:pPr>
    </w:p>
    <w:p w:rsidR="00A16AA2" w:rsidRDefault="00A16AA2">
      <w:pPr>
        <w:pStyle w:val="Zkladntext"/>
        <w:spacing w:before="2"/>
        <w:rPr>
          <w:sz w:val="34"/>
        </w:rPr>
      </w:pPr>
    </w:p>
    <w:p w:rsidR="00A16AA2" w:rsidRDefault="001C2B54">
      <w:pPr>
        <w:tabs>
          <w:tab w:val="left" w:pos="6722"/>
        </w:tabs>
        <w:spacing w:line="265" w:lineRule="exact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16AA2" w:rsidRDefault="001C2B54">
      <w:pPr>
        <w:pStyle w:val="Zkladntext"/>
        <w:tabs>
          <w:tab w:val="left" w:pos="6722"/>
        </w:tabs>
        <w:spacing w:line="265" w:lineRule="exact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16AA2" w:rsidRDefault="00A16AA2">
      <w:pPr>
        <w:pStyle w:val="Zkladntext"/>
        <w:rPr>
          <w:sz w:val="26"/>
        </w:rPr>
      </w:pPr>
    </w:p>
    <w:p w:rsidR="00A16AA2" w:rsidRDefault="00A16AA2">
      <w:pPr>
        <w:pStyle w:val="Zkladntext"/>
        <w:rPr>
          <w:sz w:val="26"/>
        </w:rPr>
      </w:pPr>
    </w:p>
    <w:p w:rsidR="00A16AA2" w:rsidRDefault="00A16AA2">
      <w:pPr>
        <w:pStyle w:val="Zkladntext"/>
        <w:rPr>
          <w:sz w:val="26"/>
        </w:rPr>
      </w:pPr>
    </w:p>
    <w:p w:rsidR="00A16AA2" w:rsidRDefault="00A16AA2">
      <w:pPr>
        <w:pStyle w:val="Zkladntext"/>
        <w:spacing w:before="2"/>
      </w:pPr>
    </w:p>
    <w:p w:rsidR="00A16AA2" w:rsidRDefault="001C2B54">
      <w:pPr>
        <w:pStyle w:val="Zkladntext"/>
        <w:spacing w:before="1"/>
        <w:ind w:left="24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16AA2" w:rsidRDefault="00A16AA2">
      <w:p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spacing w:before="99"/>
        <w:ind w:left="24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A16AA2" w:rsidRDefault="00A16AA2">
      <w:pPr>
        <w:pStyle w:val="Zkladntext"/>
        <w:spacing w:before="1"/>
        <w:rPr>
          <w:i/>
          <w:sz w:val="27"/>
        </w:rPr>
      </w:pPr>
    </w:p>
    <w:p w:rsidR="00A16AA2" w:rsidRDefault="001C2B54">
      <w:pPr>
        <w:pStyle w:val="Nadpis2"/>
        <w:tabs>
          <w:tab w:val="left" w:pos="1390"/>
          <w:tab w:val="left" w:pos="2019"/>
          <w:tab w:val="left" w:pos="3014"/>
          <w:tab w:val="left" w:pos="3714"/>
          <w:tab w:val="left" w:pos="4129"/>
          <w:tab w:val="left" w:pos="4980"/>
          <w:tab w:val="left" w:pos="6088"/>
          <w:tab w:val="left" w:pos="7126"/>
          <w:tab w:val="left" w:pos="8339"/>
          <w:tab w:val="left" w:pos="8813"/>
        </w:tabs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A16AA2" w:rsidRDefault="00A16AA2">
      <w:pPr>
        <w:pStyle w:val="Zkladntext"/>
        <w:spacing w:before="13"/>
        <w:rPr>
          <w:b/>
          <w:sz w:val="26"/>
        </w:rPr>
      </w:pPr>
    </w:p>
    <w:p w:rsidR="00A16AA2" w:rsidRDefault="001C2B54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ustanovení</w:t>
      </w:r>
    </w:p>
    <w:p w:rsidR="00A16AA2" w:rsidRDefault="001C2B54">
      <w:pPr>
        <w:pStyle w:val="Odstavecseseznamem"/>
        <w:numPr>
          <w:ilvl w:val="1"/>
          <w:numId w:val="2"/>
        </w:numPr>
        <w:tabs>
          <w:tab w:val="left" w:pos="809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0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2"/>
          <w:sz w:val="20"/>
        </w:rPr>
        <w:t xml:space="preserve"> </w:t>
      </w:r>
      <w:r>
        <w:rPr>
          <w:sz w:val="20"/>
        </w:rPr>
        <w:t>2 písm. i) Smlouvy, při zadávání zakázek / 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1"/>
          <w:sz w:val="20"/>
        </w:rPr>
        <w:t xml:space="preserve"> </w:t>
      </w:r>
      <w:r>
        <w:rPr>
          <w:sz w:val="20"/>
        </w:rPr>
        <w:t>Fondu,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A16AA2" w:rsidRDefault="00A16AA2">
      <w:pPr>
        <w:pStyle w:val="Zkladntext"/>
        <w:spacing w:before="4"/>
      </w:pPr>
    </w:p>
    <w:p w:rsidR="00A16AA2" w:rsidRDefault="001C2B54">
      <w:pPr>
        <w:pStyle w:val="Odstavecseseznamem"/>
        <w:numPr>
          <w:ilvl w:val="1"/>
          <w:numId w:val="2"/>
        </w:numPr>
        <w:tabs>
          <w:tab w:val="left" w:pos="809"/>
        </w:tabs>
        <w:spacing w:line="237" w:lineRule="auto"/>
        <w:ind w:right="139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nemohlo</w:t>
      </w:r>
      <w:r>
        <w:rPr>
          <w:spacing w:val="54"/>
          <w:sz w:val="20"/>
        </w:rPr>
        <w:t xml:space="preserve"> </w:t>
      </w:r>
      <w:r>
        <w:rPr>
          <w:sz w:val="20"/>
        </w:rPr>
        <w:t>mít</w:t>
      </w:r>
      <w:r>
        <w:rPr>
          <w:spacing w:val="55"/>
          <w:sz w:val="20"/>
        </w:rPr>
        <w:t xml:space="preserve"> </w:t>
      </w:r>
      <w:r>
        <w:rPr>
          <w:sz w:val="20"/>
        </w:rPr>
        <w:t>ani</w:t>
      </w:r>
      <w:r>
        <w:rPr>
          <w:spacing w:val="55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dopad,</w:t>
      </w:r>
      <w:r>
        <w:rPr>
          <w:spacing w:val="54"/>
          <w:sz w:val="20"/>
        </w:rPr>
        <w:t xml:space="preserve"> </w:t>
      </w:r>
      <w:r>
        <w:rPr>
          <w:sz w:val="20"/>
        </w:rPr>
        <w:t>nestanoví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žádný</w:t>
      </w:r>
      <w:r>
        <w:rPr>
          <w:spacing w:val="-1"/>
          <w:sz w:val="20"/>
        </w:rPr>
        <w:t xml:space="preserve"> </w:t>
      </w:r>
      <w:r>
        <w:rPr>
          <w:sz w:val="20"/>
        </w:rPr>
        <w:t>odvod.</w:t>
      </w:r>
    </w:p>
    <w:p w:rsidR="00A16AA2" w:rsidRDefault="00A16AA2">
      <w:pPr>
        <w:pStyle w:val="Zkladntext"/>
        <w:spacing w:before="2"/>
      </w:pPr>
    </w:p>
    <w:p w:rsidR="00A16AA2" w:rsidRDefault="001C2B54">
      <w:pPr>
        <w:pStyle w:val="Odstavecseseznamem"/>
        <w:numPr>
          <w:ilvl w:val="1"/>
          <w:numId w:val="2"/>
        </w:numPr>
        <w:tabs>
          <w:tab w:val="left" w:pos="809"/>
        </w:tabs>
        <w:ind w:hanging="486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16AA2" w:rsidRDefault="00A16AA2">
      <w:pPr>
        <w:pStyle w:val="Zkladntext"/>
      </w:pPr>
    </w:p>
    <w:p w:rsidR="00A16AA2" w:rsidRDefault="001C2B54">
      <w:pPr>
        <w:pStyle w:val="Odstavecseseznamem"/>
        <w:numPr>
          <w:ilvl w:val="1"/>
          <w:numId w:val="2"/>
        </w:numPr>
        <w:tabs>
          <w:tab w:val="left" w:pos="809"/>
        </w:tabs>
        <w:spacing w:before="1"/>
        <w:ind w:right="132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16AA2" w:rsidRDefault="00A16AA2">
      <w:pPr>
        <w:pStyle w:val="Zkladntext"/>
        <w:spacing w:before="12"/>
        <w:rPr>
          <w:sz w:val="19"/>
        </w:rPr>
      </w:pPr>
    </w:p>
    <w:p w:rsidR="00A16AA2" w:rsidRDefault="001C2B54">
      <w:pPr>
        <w:pStyle w:val="Odstavecseseznamem"/>
        <w:numPr>
          <w:ilvl w:val="1"/>
          <w:numId w:val="2"/>
        </w:numPr>
        <w:tabs>
          <w:tab w:val="left" w:pos="809"/>
        </w:tabs>
        <w:ind w:right="131" w:hanging="449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54"/>
          <w:sz w:val="20"/>
        </w:rPr>
        <w:t xml:space="preserve"> </w:t>
      </w:r>
      <w:r>
        <w:rPr>
          <w:sz w:val="20"/>
        </w:rPr>
        <w:t>veřejné</w:t>
      </w:r>
      <w:r>
        <w:rPr>
          <w:spacing w:val="55"/>
          <w:sz w:val="20"/>
        </w:rPr>
        <w:t xml:space="preserve"> </w:t>
      </w:r>
      <w:r>
        <w:rPr>
          <w:sz w:val="20"/>
        </w:rPr>
        <w:t>zakázky</w:t>
      </w:r>
      <w:r>
        <w:rPr>
          <w:spacing w:val="55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54"/>
          <w:sz w:val="20"/>
        </w:rPr>
        <w:t xml:space="preserve"> </w:t>
      </w:r>
      <w:r>
        <w:rPr>
          <w:sz w:val="20"/>
        </w:rPr>
        <w:t>více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55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odvodů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výsledný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porušení.</w:t>
      </w:r>
    </w:p>
    <w:p w:rsidR="00A16AA2" w:rsidRDefault="00A16AA2">
      <w:pPr>
        <w:pStyle w:val="Zkladntext"/>
        <w:spacing w:before="1"/>
      </w:pPr>
    </w:p>
    <w:p w:rsidR="00A16AA2" w:rsidRDefault="001C2B54">
      <w:pPr>
        <w:pStyle w:val="Odstavecseseznamem"/>
        <w:numPr>
          <w:ilvl w:val="1"/>
          <w:numId w:val="2"/>
        </w:numPr>
        <w:tabs>
          <w:tab w:val="left" w:pos="809"/>
        </w:tabs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hlediska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možného</w:t>
      </w:r>
      <w:r>
        <w:rPr>
          <w:spacing w:val="54"/>
          <w:sz w:val="20"/>
        </w:rPr>
        <w:t xml:space="preserve"> </w:t>
      </w:r>
      <w:r>
        <w:rPr>
          <w:sz w:val="20"/>
        </w:rPr>
        <w:t>vlivu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zakázek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81"/>
          <w:sz w:val="20"/>
        </w:rPr>
        <w:t xml:space="preserve"> </w:t>
      </w:r>
      <w:r>
        <w:rPr>
          <w:sz w:val="20"/>
        </w:rPr>
        <w:t>hlediska</w:t>
      </w:r>
      <w:r>
        <w:rPr>
          <w:spacing w:val="82"/>
          <w:sz w:val="20"/>
        </w:rPr>
        <w:t xml:space="preserve"> </w:t>
      </w:r>
      <w:r>
        <w:rPr>
          <w:sz w:val="20"/>
        </w:rPr>
        <w:t>míry</w:t>
      </w:r>
      <w:r>
        <w:rPr>
          <w:spacing w:val="80"/>
          <w:sz w:val="20"/>
        </w:rPr>
        <w:t xml:space="preserve"> </w:t>
      </w:r>
      <w:r>
        <w:rPr>
          <w:sz w:val="20"/>
        </w:rPr>
        <w:t>porušení</w:t>
      </w:r>
      <w:r>
        <w:rPr>
          <w:spacing w:val="80"/>
          <w:sz w:val="20"/>
        </w:rPr>
        <w:t xml:space="preserve"> </w:t>
      </w:r>
      <w:r>
        <w:rPr>
          <w:sz w:val="20"/>
        </w:rPr>
        <w:t>principů</w:t>
      </w:r>
      <w:r>
        <w:rPr>
          <w:spacing w:val="80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80"/>
          <w:sz w:val="20"/>
        </w:rPr>
        <w:t xml:space="preserve"> </w:t>
      </w:r>
      <w:r>
        <w:rPr>
          <w:sz w:val="20"/>
        </w:rPr>
        <w:t>efektivity</w:t>
      </w:r>
      <w:r>
        <w:rPr>
          <w:spacing w:val="79"/>
          <w:sz w:val="20"/>
        </w:rPr>
        <w:t xml:space="preserve"> </w:t>
      </w:r>
      <w:r>
        <w:rPr>
          <w:sz w:val="20"/>
        </w:rPr>
        <w:t>a</w:t>
      </w:r>
      <w:r>
        <w:rPr>
          <w:spacing w:val="80"/>
          <w:sz w:val="20"/>
        </w:rPr>
        <w:t xml:space="preserve"> </w:t>
      </w:r>
      <w:r>
        <w:rPr>
          <w:sz w:val="20"/>
        </w:rPr>
        <w:t>účelnosti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13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nutno</w:t>
      </w:r>
      <w:r>
        <w:rPr>
          <w:spacing w:val="-9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3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16AA2" w:rsidRDefault="00A16AA2">
      <w:pPr>
        <w:pStyle w:val="Zkladntext"/>
      </w:pPr>
    </w:p>
    <w:p w:rsidR="00A16AA2" w:rsidRDefault="001C2B54">
      <w:pPr>
        <w:pStyle w:val="Odstavecseseznamem"/>
        <w:numPr>
          <w:ilvl w:val="1"/>
          <w:numId w:val="2"/>
        </w:numPr>
        <w:tabs>
          <w:tab w:val="left" w:pos="809"/>
        </w:tabs>
        <w:spacing w:before="1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A16AA2" w:rsidRDefault="00A16AA2">
      <w:pPr>
        <w:jc w:val="both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12"/>
        <w:rPr>
          <w:sz w:val="9"/>
        </w:rPr>
      </w:pPr>
    </w:p>
    <w:p w:rsidR="00A16AA2" w:rsidRDefault="001C2B54">
      <w:pPr>
        <w:pStyle w:val="Nadpis1"/>
        <w:numPr>
          <w:ilvl w:val="0"/>
          <w:numId w:val="2"/>
        </w:numPr>
        <w:tabs>
          <w:tab w:val="left" w:pos="52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16AA2" w:rsidRDefault="00A16AA2">
      <w:pPr>
        <w:pStyle w:val="Zkladntext"/>
        <w:spacing w:before="1"/>
        <w:rPr>
          <w:b/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16AA2" w:rsidRDefault="001C2B54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16AA2" w:rsidRDefault="001C2B5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16AA2" w:rsidRDefault="001C2B5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6AA2" w:rsidRDefault="001C2B54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16AA2">
        <w:trPr>
          <w:trHeight w:val="18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16AA2" w:rsidRDefault="001C2B5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16AA2" w:rsidRDefault="001C2B5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16AA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16AA2" w:rsidRDefault="001C2B5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16AA2" w:rsidRDefault="001C2B5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16AA2" w:rsidRDefault="001C2B54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16AA2" w:rsidRDefault="001C2B54">
            <w:pPr>
              <w:pStyle w:val="TableParagraph"/>
              <w:spacing w:before="3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16AA2" w:rsidRDefault="001C2B54">
            <w:pPr>
              <w:pStyle w:val="TableParagraph"/>
              <w:spacing w:before="2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16AA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16AA2" w:rsidRDefault="001C2B54">
            <w:pPr>
              <w:pStyle w:val="TableParagraph"/>
              <w:spacing w:before="2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16AA2" w:rsidRDefault="001C2B5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16AA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16AA2" w:rsidRDefault="001C2B54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16AA2" w:rsidRDefault="001C2B54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16AA2" w:rsidRDefault="001C2B54">
            <w:pPr>
              <w:pStyle w:val="TableParagraph"/>
              <w:spacing w:before="3" w:line="237" w:lineRule="auto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16AA2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16AA2" w:rsidRDefault="001C2B5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16AA2" w:rsidRDefault="001C2B5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16AA2" w:rsidRDefault="001C2B54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16AA2" w:rsidRDefault="00A16AA2">
      <w:pPr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16AA2" w:rsidRDefault="001C2B54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16AA2" w:rsidRDefault="001C2B5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16AA2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16AA2" w:rsidRDefault="001C2B54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16AA2" w:rsidRDefault="001C2B54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16AA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16AA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16AA2" w:rsidRDefault="001C2B5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16AA2" w:rsidRDefault="001C2B54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16AA2" w:rsidRDefault="001C2B54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16AA2" w:rsidRDefault="001C2B54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16AA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16AA2" w:rsidRDefault="001C2B5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16AA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16AA2" w:rsidRDefault="001C2B54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16AA2" w:rsidRDefault="001C2B54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16AA2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A16AA2" w:rsidRDefault="00A16AA2">
      <w:pPr>
        <w:jc w:val="center"/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16AA2" w:rsidRDefault="001C2B5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16AA2" w:rsidRDefault="001C2B5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16AA2" w:rsidRDefault="001C2B5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16AA2" w:rsidRDefault="001C2B54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16AA2" w:rsidRDefault="001C2B54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16AA2" w:rsidRDefault="001C2B54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16AA2" w:rsidRDefault="001C2B54"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16AA2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16AA2" w:rsidRDefault="001C2B54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16AA2" w:rsidRDefault="001C2B5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16AA2" w:rsidRDefault="001C2B54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16AA2" w:rsidRDefault="001C2B54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16AA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16AA2" w:rsidRDefault="001C2B54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16AA2" w:rsidRDefault="001C2B54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16AA2" w:rsidRDefault="001C2B54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6AA2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16AA2" w:rsidRDefault="001C2B54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16AA2" w:rsidRDefault="001C2B5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16AA2" w:rsidRDefault="001C2B54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16AA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16AA2" w:rsidRDefault="001C2B54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6AA2" w:rsidRDefault="001C2B5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16AA2" w:rsidRDefault="00A16AA2">
      <w:pPr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16AA2" w:rsidRDefault="001C2B54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A16AA2" w:rsidRDefault="001C2B54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16AA2" w:rsidRDefault="001C2B54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16AA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16AA2" w:rsidRDefault="001C2B54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16AA2" w:rsidRDefault="001C2B54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16AA2" w:rsidRDefault="001C2B54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16AA2" w:rsidRDefault="001C2B54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16AA2" w:rsidRDefault="001C2B5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16AA2" w:rsidRDefault="001C2B54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16AA2" w:rsidRDefault="001C2B54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16AA2" w:rsidRDefault="001C2B54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16AA2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16AA2" w:rsidRDefault="001C2B54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6AA2" w:rsidRDefault="001C2B54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16AA2" w:rsidRDefault="001C2B54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16AA2" w:rsidRDefault="001C2B54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16AA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16AA2" w:rsidRDefault="001C2B5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16AA2" w:rsidRDefault="001C2B5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16AA2" w:rsidRDefault="001C2B54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16AA2" w:rsidRDefault="001C2B5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16AA2" w:rsidRDefault="001C2B5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6AA2" w:rsidRDefault="001C2B54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6AA2" w:rsidRDefault="001C2B54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6AA2" w:rsidRDefault="001C2B54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6AA2" w:rsidRDefault="001C2B5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16AA2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16AA2" w:rsidRDefault="005826D3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F936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16AA2" w:rsidRDefault="00A16AA2">
      <w:pPr>
        <w:pStyle w:val="Zkladntext"/>
        <w:rPr>
          <w:b/>
        </w:rPr>
      </w:pPr>
    </w:p>
    <w:p w:rsidR="00A16AA2" w:rsidRDefault="00A16AA2">
      <w:pPr>
        <w:pStyle w:val="Zkladntext"/>
        <w:spacing w:before="3"/>
        <w:rPr>
          <w:b/>
          <w:sz w:val="14"/>
        </w:rPr>
      </w:pPr>
    </w:p>
    <w:p w:rsidR="00A16AA2" w:rsidRDefault="001C2B54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16AA2" w:rsidRDefault="00A16AA2">
      <w:pPr>
        <w:rPr>
          <w:sz w:val="16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16AA2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16AA2" w:rsidRDefault="001C2B5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16AA2" w:rsidRDefault="001C2B54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16AA2" w:rsidRDefault="001C2B54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16AA2" w:rsidRDefault="001C2B54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6AA2" w:rsidRDefault="001C2B54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6AA2" w:rsidRDefault="001C2B5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6AA2" w:rsidRDefault="001C2B5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16AA2" w:rsidRDefault="001C2B54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16AA2" w:rsidRDefault="001C2B54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16AA2" w:rsidRDefault="001C2B5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16AA2" w:rsidRDefault="001C2B54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16AA2" w:rsidRDefault="001C2B54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16AA2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16AA2" w:rsidRDefault="001C2B54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16AA2" w:rsidRDefault="001C2B54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16AA2" w:rsidRDefault="001C2B54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16AA2" w:rsidRDefault="001C2B54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16AA2" w:rsidRDefault="001C2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16AA2" w:rsidRDefault="001C2B54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16AA2" w:rsidRDefault="001C2B5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A16AA2" w:rsidRDefault="00A16AA2">
      <w:pPr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16AA2" w:rsidRDefault="001C2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16AA2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6AA2" w:rsidRDefault="001C2B5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A16AA2" w:rsidRDefault="001C2B5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16AA2" w:rsidRDefault="001C2B54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16AA2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16AA2" w:rsidRDefault="001C2B54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16AA2" w:rsidRDefault="001C2B5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16AA2" w:rsidRDefault="001C2B54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16AA2" w:rsidRDefault="00A16AA2">
      <w:pPr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16AA2" w:rsidRDefault="001C2B54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16AA2" w:rsidRDefault="001C2B54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16AA2" w:rsidRDefault="001C2B54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16AA2" w:rsidRDefault="001C2B54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16AA2" w:rsidRDefault="001C2B54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6AA2" w:rsidRDefault="001C2B54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6AA2" w:rsidRDefault="001C2B54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16AA2" w:rsidRDefault="001C2B54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6AA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16AA2" w:rsidRDefault="001C2B54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16AA2" w:rsidRDefault="001C2B54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16AA2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16AA2" w:rsidRDefault="001C2B54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16AA2" w:rsidRDefault="001C2B54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A16AA2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16AA2" w:rsidRDefault="001C2B54">
            <w:pPr>
              <w:pStyle w:val="TableParagraph"/>
              <w:spacing w:before="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16AA2" w:rsidRDefault="001C2B54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6AA2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16AA2" w:rsidRDefault="00A16AA2">
      <w:pPr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16AA2" w:rsidRDefault="001C2B54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16AA2" w:rsidRDefault="001C2B54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16AA2" w:rsidRDefault="001C2B5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16AA2" w:rsidRDefault="001C2B54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16AA2" w:rsidRDefault="001C2B54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16AA2" w:rsidRDefault="001C2B54">
            <w:pPr>
              <w:pStyle w:val="TableParagraph"/>
              <w:spacing w:before="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16AA2" w:rsidRDefault="001C2B54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6AA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16AA2" w:rsidRDefault="001C2B54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16AA2" w:rsidRDefault="001C2B54">
            <w:pPr>
              <w:pStyle w:val="TableParagraph"/>
              <w:spacing w:before="0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16AA2" w:rsidRDefault="001C2B54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16AA2" w:rsidRDefault="001C2B54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6AA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16AA2" w:rsidRDefault="001C2B54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16AA2" w:rsidRDefault="001C2B5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16AA2" w:rsidRDefault="001C2B5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16AA2" w:rsidRDefault="00A16AA2">
      <w:pPr>
        <w:rPr>
          <w:sz w:val="20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16AA2" w:rsidRDefault="001C2B54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16AA2" w:rsidRDefault="001C2B54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16AA2" w:rsidRDefault="001C2B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6AA2" w:rsidRDefault="001C2B54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16AA2" w:rsidRDefault="001C2B54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6AA2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16AA2" w:rsidRDefault="001C2B5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16AA2" w:rsidRDefault="001C2B5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16AA2" w:rsidRDefault="001C2B54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16AA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proofErr w:type="spellStart"/>
            <w:r>
              <w:rPr>
                <w:sz w:val="20"/>
              </w:rPr>
              <w:t>Bid-rigging</w:t>
            </w:r>
            <w:proofErr w:type="spellEnd"/>
            <w:r>
              <w:rPr>
                <w:sz w:val="20"/>
              </w:rPr>
              <w:t xml:space="preserve">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16AA2" w:rsidRDefault="001C2B5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bid-riggingu</w:t>
            </w:r>
            <w:proofErr w:type="spellEnd"/>
            <w:r>
              <w:rPr>
                <w:sz w:val="20"/>
              </w:rPr>
              <w:t xml:space="preserve">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16AA2" w:rsidRDefault="001C2B54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16AA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 xml:space="preserve">25 %, pokud se na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16AA2" w:rsidRDefault="001C2B54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 xml:space="preserve">dodavatelé než ti, kteří se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A16AA2" w:rsidRDefault="005826D3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F982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16AA2" w:rsidRDefault="00A16AA2">
      <w:pPr>
        <w:pStyle w:val="Zkladntext"/>
      </w:pPr>
    </w:p>
    <w:p w:rsidR="00A16AA2" w:rsidRDefault="00A16AA2">
      <w:pPr>
        <w:pStyle w:val="Zkladntext"/>
        <w:spacing w:before="3"/>
        <w:rPr>
          <w:sz w:val="14"/>
        </w:rPr>
      </w:pPr>
    </w:p>
    <w:p w:rsidR="00A16AA2" w:rsidRDefault="001C2B54">
      <w:pPr>
        <w:pStyle w:val="Odstavecseseznamem"/>
        <w:numPr>
          <w:ilvl w:val="0"/>
          <w:numId w:val="1"/>
        </w:numPr>
        <w:tabs>
          <w:tab w:val="left" w:pos="36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A16AA2" w:rsidRDefault="00A16AA2">
      <w:pPr>
        <w:rPr>
          <w:sz w:val="16"/>
        </w:rPr>
        <w:sectPr w:rsidR="00A16AA2">
          <w:pgSz w:w="12240" w:h="15840"/>
          <w:pgMar w:top="2040" w:right="1000" w:bottom="960" w:left="1460" w:header="708" w:footer="771" w:gutter="0"/>
          <w:cols w:space="708"/>
        </w:sectPr>
      </w:pPr>
    </w:p>
    <w:p w:rsidR="00A16AA2" w:rsidRDefault="00A16AA2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6AA2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6AA2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 xml:space="preserve">100 %, pokud se na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16AA2" w:rsidRDefault="001C2B54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16AA2" w:rsidRDefault="001C2B5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</w:t>
            </w:r>
            <w:proofErr w:type="spellEnd"/>
            <w:r>
              <w:rPr>
                <w:sz w:val="20"/>
              </w:rPr>
              <w:t>-</w:t>
            </w:r>
          </w:p>
          <w:p w:rsidR="00A16AA2" w:rsidRDefault="001C2B54">
            <w:pPr>
              <w:pStyle w:val="TableParagraph"/>
              <w:spacing w:before="0"/>
              <w:ind w:left="103" w:right="447"/>
              <w:rPr>
                <w:sz w:val="20"/>
              </w:rPr>
            </w:pPr>
            <w:proofErr w:type="spellStart"/>
            <w:r>
              <w:rPr>
                <w:sz w:val="20"/>
              </w:rPr>
              <w:t>riggingu</w:t>
            </w:r>
            <w:proofErr w:type="spellEnd"/>
            <w:r>
              <w:rPr>
                <w:sz w:val="20"/>
              </w:rPr>
              <w:t xml:space="preserve">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16AA2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6AA2" w:rsidRDefault="001C2B54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</w:t>
            </w:r>
            <w:proofErr w:type="gramEnd"/>
            <w:r>
              <w:rPr>
                <w:sz w:val="20"/>
              </w:rPr>
              <w:t xml:space="preserve">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6AA2" w:rsidRDefault="00A16AA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16AA2" w:rsidRDefault="001C2B5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16AA2" w:rsidRDefault="00A16AA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16AA2" w:rsidRDefault="001C2B54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16AA2" w:rsidRDefault="001C2B5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16AA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6AA2" w:rsidRDefault="00A16AA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16AA2" w:rsidRDefault="001C2B5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16AA2" w:rsidRDefault="00A16AA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16AA2" w:rsidRDefault="001C2B54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16AA2" w:rsidRDefault="001C2B54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16AA2" w:rsidRDefault="001C2B54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16AA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AA2" w:rsidRDefault="001C2B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16AA2" w:rsidRDefault="001C2B54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A16AA2" w:rsidRDefault="001C2B54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6AA2" w:rsidRDefault="001C2B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6AA2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6AA2" w:rsidRDefault="00A16AA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6AA2" w:rsidRDefault="001C2B54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C2B54" w:rsidRDefault="001C2B54"/>
    <w:sectPr w:rsidR="001C2B54">
      <w:pgSz w:w="12240" w:h="15840"/>
      <w:pgMar w:top="2040" w:right="1000" w:bottom="960" w:left="146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FB" w:rsidRDefault="00ED46FB">
      <w:r>
        <w:separator/>
      </w:r>
    </w:p>
  </w:endnote>
  <w:endnote w:type="continuationSeparator" w:id="0">
    <w:p w:rsidR="00ED46FB" w:rsidRDefault="00ED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A2" w:rsidRDefault="005826D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AA2" w:rsidRDefault="001C2B5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3A1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A16AA2" w:rsidRDefault="001C2B5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13A1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FB" w:rsidRDefault="00ED46FB">
      <w:r>
        <w:separator/>
      </w:r>
    </w:p>
  </w:footnote>
  <w:footnote w:type="continuationSeparator" w:id="0">
    <w:p w:rsidR="00ED46FB" w:rsidRDefault="00ED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A2" w:rsidRDefault="001C2B54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536"/>
    <w:multiLevelType w:val="hybridMultilevel"/>
    <w:tmpl w:val="C7B40154"/>
    <w:lvl w:ilvl="0" w:tplc="5BF2B17A">
      <w:start w:val="1"/>
      <w:numFmt w:val="decimal"/>
      <w:lvlText w:val="%1"/>
      <w:lvlJc w:val="left"/>
      <w:pPr>
        <w:ind w:left="36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BDE3284">
      <w:numFmt w:val="bullet"/>
      <w:lvlText w:val="•"/>
      <w:lvlJc w:val="left"/>
      <w:pPr>
        <w:ind w:left="1302" w:hanging="125"/>
      </w:pPr>
      <w:rPr>
        <w:rFonts w:hint="default"/>
        <w:lang w:val="cs-CZ" w:eastAsia="en-US" w:bidi="ar-SA"/>
      </w:rPr>
    </w:lvl>
    <w:lvl w:ilvl="2" w:tplc="47B69C02">
      <w:numFmt w:val="bullet"/>
      <w:lvlText w:val="•"/>
      <w:lvlJc w:val="left"/>
      <w:pPr>
        <w:ind w:left="2244" w:hanging="125"/>
      </w:pPr>
      <w:rPr>
        <w:rFonts w:hint="default"/>
        <w:lang w:val="cs-CZ" w:eastAsia="en-US" w:bidi="ar-SA"/>
      </w:rPr>
    </w:lvl>
    <w:lvl w:ilvl="3" w:tplc="8C9A7E5C">
      <w:numFmt w:val="bullet"/>
      <w:lvlText w:val="•"/>
      <w:lvlJc w:val="left"/>
      <w:pPr>
        <w:ind w:left="3186" w:hanging="125"/>
      </w:pPr>
      <w:rPr>
        <w:rFonts w:hint="default"/>
        <w:lang w:val="cs-CZ" w:eastAsia="en-US" w:bidi="ar-SA"/>
      </w:rPr>
    </w:lvl>
    <w:lvl w:ilvl="4" w:tplc="EC368D64">
      <w:numFmt w:val="bullet"/>
      <w:lvlText w:val="•"/>
      <w:lvlJc w:val="left"/>
      <w:pPr>
        <w:ind w:left="4128" w:hanging="125"/>
      </w:pPr>
      <w:rPr>
        <w:rFonts w:hint="default"/>
        <w:lang w:val="cs-CZ" w:eastAsia="en-US" w:bidi="ar-SA"/>
      </w:rPr>
    </w:lvl>
    <w:lvl w:ilvl="5" w:tplc="CD023E64">
      <w:numFmt w:val="bullet"/>
      <w:lvlText w:val="•"/>
      <w:lvlJc w:val="left"/>
      <w:pPr>
        <w:ind w:left="5070" w:hanging="125"/>
      </w:pPr>
      <w:rPr>
        <w:rFonts w:hint="default"/>
        <w:lang w:val="cs-CZ" w:eastAsia="en-US" w:bidi="ar-SA"/>
      </w:rPr>
    </w:lvl>
    <w:lvl w:ilvl="6" w:tplc="001466EC">
      <w:numFmt w:val="bullet"/>
      <w:lvlText w:val="•"/>
      <w:lvlJc w:val="left"/>
      <w:pPr>
        <w:ind w:left="6012" w:hanging="125"/>
      </w:pPr>
      <w:rPr>
        <w:rFonts w:hint="default"/>
        <w:lang w:val="cs-CZ" w:eastAsia="en-US" w:bidi="ar-SA"/>
      </w:rPr>
    </w:lvl>
    <w:lvl w:ilvl="7" w:tplc="D3504488">
      <w:numFmt w:val="bullet"/>
      <w:lvlText w:val="•"/>
      <w:lvlJc w:val="left"/>
      <w:pPr>
        <w:ind w:left="6954" w:hanging="125"/>
      </w:pPr>
      <w:rPr>
        <w:rFonts w:hint="default"/>
        <w:lang w:val="cs-CZ" w:eastAsia="en-US" w:bidi="ar-SA"/>
      </w:rPr>
    </w:lvl>
    <w:lvl w:ilvl="8" w:tplc="75500A2C">
      <w:numFmt w:val="bullet"/>
      <w:lvlText w:val="•"/>
      <w:lvlJc w:val="left"/>
      <w:pPr>
        <w:ind w:left="789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F065231"/>
    <w:multiLevelType w:val="hybridMultilevel"/>
    <w:tmpl w:val="DF4AAF84"/>
    <w:lvl w:ilvl="0" w:tplc="E52EC872">
      <w:start w:val="1"/>
      <w:numFmt w:val="decimal"/>
      <w:lvlText w:val="%1)"/>
      <w:lvlJc w:val="left"/>
      <w:pPr>
        <w:ind w:left="46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03E1C48">
      <w:start w:val="1"/>
      <w:numFmt w:val="lowerLetter"/>
      <w:lvlText w:val="%2)"/>
      <w:lvlJc w:val="left"/>
      <w:pPr>
        <w:ind w:left="88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04008CC">
      <w:numFmt w:val="bullet"/>
      <w:lvlText w:val="•"/>
      <w:lvlJc w:val="left"/>
      <w:pPr>
        <w:ind w:left="880" w:hanging="360"/>
      </w:pPr>
      <w:rPr>
        <w:rFonts w:hint="default"/>
        <w:lang w:val="cs-CZ" w:eastAsia="en-US" w:bidi="ar-SA"/>
      </w:rPr>
    </w:lvl>
    <w:lvl w:ilvl="3" w:tplc="E7D45766">
      <w:numFmt w:val="bullet"/>
      <w:lvlText w:val="•"/>
      <w:lvlJc w:val="left"/>
      <w:pPr>
        <w:ind w:left="1992" w:hanging="360"/>
      </w:pPr>
      <w:rPr>
        <w:rFonts w:hint="default"/>
        <w:lang w:val="cs-CZ" w:eastAsia="en-US" w:bidi="ar-SA"/>
      </w:rPr>
    </w:lvl>
    <w:lvl w:ilvl="4" w:tplc="7682C73C">
      <w:numFmt w:val="bullet"/>
      <w:lvlText w:val="•"/>
      <w:lvlJc w:val="left"/>
      <w:pPr>
        <w:ind w:left="3105" w:hanging="360"/>
      </w:pPr>
      <w:rPr>
        <w:rFonts w:hint="default"/>
        <w:lang w:val="cs-CZ" w:eastAsia="en-US" w:bidi="ar-SA"/>
      </w:rPr>
    </w:lvl>
    <w:lvl w:ilvl="5" w:tplc="E792818A">
      <w:numFmt w:val="bullet"/>
      <w:lvlText w:val="•"/>
      <w:lvlJc w:val="left"/>
      <w:pPr>
        <w:ind w:left="4217" w:hanging="360"/>
      </w:pPr>
      <w:rPr>
        <w:rFonts w:hint="default"/>
        <w:lang w:val="cs-CZ" w:eastAsia="en-US" w:bidi="ar-SA"/>
      </w:rPr>
    </w:lvl>
    <w:lvl w:ilvl="6" w:tplc="F028BB10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7" w:tplc="CB66B904">
      <w:numFmt w:val="bullet"/>
      <w:lvlText w:val="•"/>
      <w:lvlJc w:val="left"/>
      <w:pPr>
        <w:ind w:left="6442" w:hanging="360"/>
      </w:pPr>
      <w:rPr>
        <w:rFonts w:hint="default"/>
        <w:lang w:val="cs-CZ" w:eastAsia="en-US" w:bidi="ar-SA"/>
      </w:rPr>
    </w:lvl>
    <w:lvl w:ilvl="8" w:tplc="7660AAC2">
      <w:numFmt w:val="bullet"/>
      <w:lvlText w:val="•"/>
      <w:lvlJc w:val="left"/>
      <w:pPr>
        <w:ind w:left="755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7202AAB"/>
    <w:multiLevelType w:val="hybridMultilevel"/>
    <w:tmpl w:val="32BE0CFE"/>
    <w:lvl w:ilvl="0" w:tplc="BE0EAA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A1612B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117C2C9A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79A427C0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58CE394A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1354D9C2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8A86D49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39BEB6B6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19486296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2400545"/>
    <w:multiLevelType w:val="hybridMultilevel"/>
    <w:tmpl w:val="8B1A0524"/>
    <w:lvl w:ilvl="0" w:tplc="7936798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968A436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3676C830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6A689106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06BA6280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225EB232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AA0616CE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2EEA4C4E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BF3273D2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D372DD0"/>
    <w:multiLevelType w:val="hybridMultilevel"/>
    <w:tmpl w:val="7032BED8"/>
    <w:lvl w:ilvl="0" w:tplc="D6E826E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C24B28">
      <w:start w:val="1"/>
      <w:numFmt w:val="lowerLetter"/>
      <w:lvlText w:val="%2)"/>
      <w:lvlJc w:val="left"/>
      <w:pPr>
        <w:ind w:left="96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AF26C0C4">
      <w:numFmt w:val="bullet"/>
      <w:lvlText w:val="•"/>
      <w:lvlJc w:val="left"/>
      <w:pPr>
        <w:ind w:left="1940" w:hanging="360"/>
      </w:pPr>
      <w:rPr>
        <w:rFonts w:hint="default"/>
        <w:lang w:val="cs-CZ" w:eastAsia="en-US" w:bidi="ar-SA"/>
      </w:rPr>
    </w:lvl>
    <w:lvl w:ilvl="3" w:tplc="AE36DAFE">
      <w:numFmt w:val="bullet"/>
      <w:lvlText w:val="•"/>
      <w:lvlJc w:val="left"/>
      <w:pPr>
        <w:ind w:left="2920" w:hanging="360"/>
      </w:pPr>
      <w:rPr>
        <w:rFonts w:hint="default"/>
        <w:lang w:val="cs-CZ" w:eastAsia="en-US" w:bidi="ar-SA"/>
      </w:rPr>
    </w:lvl>
    <w:lvl w:ilvl="4" w:tplc="DDDA92BA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9766BD26">
      <w:numFmt w:val="bullet"/>
      <w:lvlText w:val="•"/>
      <w:lvlJc w:val="left"/>
      <w:pPr>
        <w:ind w:left="4880" w:hanging="360"/>
      </w:pPr>
      <w:rPr>
        <w:rFonts w:hint="default"/>
        <w:lang w:val="cs-CZ" w:eastAsia="en-US" w:bidi="ar-SA"/>
      </w:rPr>
    </w:lvl>
    <w:lvl w:ilvl="6" w:tplc="CB087BE6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C1F44170">
      <w:numFmt w:val="bullet"/>
      <w:lvlText w:val="•"/>
      <w:lvlJc w:val="left"/>
      <w:pPr>
        <w:ind w:left="6840" w:hanging="360"/>
      </w:pPr>
      <w:rPr>
        <w:rFonts w:hint="default"/>
        <w:lang w:val="cs-CZ" w:eastAsia="en-US" w:bidi="ar-SA"/>
      </w:rPr>
    </w:lvl>
    <w:lvl w:ilvl="8" w:tplc="E87C7E9A">
      <w:numFmt w:val="bullet"/>
      <w:lvlText w:val="•"/>
      <w:lvlJc w:val="left"/>
      <w:pPr>
        <w:ind w:left="782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47F0C52"/>
    <w:multiLevelType w:val="hybridMultilevel"/>
    <w:tmpl w:val="AF0833F4"/>
    <w:lvl w:ilvl="0" w:tplc="A9E8D7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503D3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A3687D9E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7BFE4E36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E9D2C5EE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C2829C78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2CBA3F60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D56E5854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0A4C61C0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9AF5942"/>
    <w:multiLevelType w:val="hybridMultilevel"/>
    <w:tmpl w:val="F0C8D6CE"/>
    <w:lvl w:ilvl="0" w:tplc="290073F6">
      <w:start w:val="1"/>
      <w:numFmt w:val="upperLetter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B0014D0">
      <w:start w:val="1"/>
      <w:numFmt w:val="upperRoman"/>
      <w:lvlText w:val="%2."/>
      <w:lvlJc w:val="left"/>
      <w:pPr>
        <w:ind w:left="80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CE0E38">
      <w:numFmt w:val="bullet"/>
      <w:lvlText w:val="•"/>
      <w:lvlJc w:val="left"/>
      <w:pPr>
        <w:ind w:left="1797" w:hanging="380"/>
      </w:pPr>
      <w:rPr>
        <w:rFonts w:hint="default"/>
        <w:lang w:val="cs-CZ" w:eastAsia="en-US" w:bidi="ar-SA"/>
      </w:rPr>
    </w:lvl>
    <w:lvl w:ilvl="3" w:tplc="E4F64CDC">
      <w:numFmt w:val="bullet"/>
      <w:lvlText w:val="•"/>
      <w:lvlJc w:val="left"/>
      <w:pPr>
        <w:ind w:left="2795" w:hanging="380"/>
      </w:pPr>
      <w:rPr>
        <w:rFonts w:hint="default"/>
        <w:lang w:val="cs-CZ" w:eastAsia="en-US" w:bidi="ar-SA"/>
      </w:rPr>
    </w:lvl>
    <w:lvl w:ilvl="4" w:tplc="FF10B7F8">
      <w:numFmt w:val="bullet"/>
      <w:lvlText w:val="•"/>
      <w:lvlJc w:val="left"/>
      <w:pPr>
        <w:ind w:left="3793" w:hanging="380"/>
      </w:pPr>
      <w:rPr>
        <w:rFonts w:hint="default"/>
        <w:lang w:val="cs-CZ" w:eastAsia="en-US" w:bidi="ar-SA"/>
      </w:rPr>
    </w:lvl>
    <w:lvl w:ilvl="5" w:tplc="3026A6EA">
      <w:numFmt w:val="bullet"/>
      <w:lvlText w:val="•"/>
      <w:lvlJc w:val="left"/>
      <w:pPr>
        <w:ind w:left="4791" w:hanging="380"/>
      </w:pPr>
      <w:rPr>
        <w:rFonts w:hint="default"/>
        <w:lang w:val="cs-CZ" w:eastAsia="en-US" w:bidi="ar-SA"/>
      </w:rPr>
    </w:lvl>
    <w:lvl w:ilvl="6" w:tplc="D744E262">
      <w:numFmt w:val="bullet"/>
      <w:lvlText w:val="•"/>
      <w:lvlJc w:val="left"/>
      <w:pPr>
        <w:ind w:left="5788" w:hanging="380"/>
      </w:pPr>
      <w:rPr>
        <w:rFonts w:hint="default"/>
        <w:lang w:val="cs-CZ" w:eastAsia="en-US" w:bidi="ar-SA"/>
      </w:rPr>
    </w:lvl>
    <w:lvl w:ilvl="7" w:tplc="497EEF3E">
      <w:numFmt w:val="bullet"/>
      <w:lvlText w:val="•"/>
      <w:lvlJc w:val="left"/>
      <w:pPr>
        <w:ind w:left="6786" w:hanging="380"/>
      </w:pPr>
      <w:rPr>
        <w:rFonts w:hint="default"/>
        <w:lang w:val="cs-CZ" w:eastAsia="en-US" w:bidi="ar-SA"/>
      </w:rPr>
    </w:lvl>
    <w:lvl w:ilvl="8" w:tplc="D8AE0A46">
      <w:numFmt w:val="bullet"/>
      <w:lvlText w:val="•"/>
      <w:lvlJc w:val="left"/>
      <w:pPr>
        <w:ind w:left="778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5FB738C8"/>
    <w:multiLevelType w:val="hybridMultilevel"/>
    <w:tmpl w:val="FFA2A9EC"/>
    <w:lvl w:ilvl="0" w:tplc="4C1680E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4FC09BC">
      <w:numFmt w:val="bullet"/>
      <w:lvlText w:val="•"/>
      <w:lvlJc w:val="left"/>
      <w:pPr>
        <w:ind w:left="1446" w:hanging="284"/>
      </w:pPr>
      <w:rPr>
        <w:rFonts w:hint="default"/>
        <w:lang w:val="cs-CZ" w:eastAsia="en-US" w:bidi="ar-SA"/>
      </w:rPr>
    </w:lvl>
    <w:lvl w:ilvl="2" w:tplc="DED42918">
      <w:numFmt w:val="bullet"/>
      <w:lvlText w:val="•"/>
      <w:lvlJc w:val="left"/>
      <w:pPr>
        <w:ind w:left="2372" w:hanging="284"/>
      </w:pPr>
      <w:rPr>
        <w:rFonts w:hint="default"/>
        <w:lang w:val="cs-CZ" w:eastAsia="en-US" w:bidi="ar-SA"/>
      </w:rPr>
    </w:lvl>
    <w:lvl w:ilvl="3" w:tplc="E32A5654">
      <w:numFmt w:val="bullet"/>
      <w:lvlText w:val="•"/>
      <w:lvlJc w:val="left"/>
      <w:pPr>
        <w:ind w:left="3298" w:hanging="284"/>
      </w:pPr>
      <w:rPr>
        <w:rFonts w:hint="default"/>
        <w:lang w:val="cs-CZ" w:eastAsia="en-US" w:bidi="ar-SA"/>
      </w:rPr>
    </w:lvl>
    <w:lvl w:ilvl="4" w:tplc="2E781A58">
      <w:numFmt w:val="bullet"/>
      <w:lvlText w:val="•"/>
      <w:lvlJc w:val="left"/>
      <w:pPr>
        <w:ind w:left="4224" w:hanging="284"/>
      </w:pPr>
      <w:rPr>
        <w:rFonts w:hint="default"/>
        <w:lang w:val="cs-CZ" w:eastAsia="en-US" w:bidi="ar-SA"/>
      </w:rPr>
    </w:lvl>
    <w:lvl w:ilvl="5" w:tplc="1BA63906">
      <w:numFmt w:val="bullet"/>
      <w:lvlText w:val="•"/>
      <w:lvlJc w:val="left"/>
      <w:pPr>
        <w:ind w:left="5150" w:hanging="284"/>
      </w:pPr>
      <w:rPr>
        <w:rFonts w:hint="default"/>
        <w:lang w:val="cs-CZ" w:eastAsia="en-US" w:bidi="ar-SA"/>
      </w:rPr>
    </w:lvl>
    <w:lvl w:ilvl="6" w:tplc="0106A63A">
      <w:numFmt w:val="bullet"/>
      <w:lvlText w:val="•"/>
      <w:lvlJc w:val="left"/>
      <w:pPr>
        <w:ind w:left="6076" w:hanging="284"/>
      </w:pPr>
      <w:rPr>
        <w:rFonts w:hint="default"/>
        <w:lang w:val="cs-CZ" w:eastAsia="en-US" w:bidi="ar-SA"/>
      </w:rPr>
    </w:lvl>
    <w:lvl w:ilvl="7" w:tplc="ABA455C0">
      <w:numFmt w:val="bullet"/>
      <w:lvlText w:val="•"/>
      <w:lvlJc w:val="left"/>
      <w:pPr>
        <w:ind w:left="7002" w:hanging="284"/>
      </w:pPr>
      <w:rPr>
        <w:rFonts w:hint="default"/>
        <w:lang w:val="cs-CZ" w:eastAsia="en-US" w:bidi="ar-SA"/>
      </w:rPr>
    </w:lvl>
    <w:lvl w:ilvl="8" w:tplc="0038E30E">
      <w:numFmt w:val="bullet"/>
      <w:lvlText w:val="•"/>
      <w:lvlJc w:val="left"/>
      <w:pPr>
        <w:ind w:left="792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2"/>
    <w:rsid w:val="001C2B54"/>
    <w:rsid w:val="002C13A1"/>
    <w:rsid w:val="005826D3"/>
    <w:rsid w:val="00A16AA2"/>
    <w:rsid w:val="00E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70815"/>
  <w15:docId w15:val="{71CAF862-DD9B-49EA-B1FA-8F2C88C8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7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5203</Words>
  <Characters>30698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2024-06-27T11:35:00Z</dcterms:created>
  <dcterms:modified xsi:type="dcterms:W3CDTF">2024-06-27T11:36:00Z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2024-06-27T00:00:00Z</vt:filetime>
  </property>
</Properties>
</file>