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A3B4E" w14:textId="77777777" w:rsidR="00C24CB7" w:rsidRPr="00FF35C0" w:rsidRDefault="00C24CB7" w:rsidP="00C24CB7">
      <w:pPr>
        <w:spacing w:after="0" w:line="240" w:lineRule="auto"/>
        <w:jc w:val="center"/>
        <w:rPr>
          <w:rFonts w:ascii="Arial" w:hAnsi="Arial" w:cs="Arial"/>
          <w:b/>
          <w:bCs/>
          <w:sz w:val="32"/>
          <w:szCs w:val="32"/>
        </w:rPr>
      </w:pPr>
      <w:r w:rsidRPr="00FF35C0">
        <w:rPr>
          <w:rFonts w:ascii="Arial" w:hAnsi="Arial" w:cs="Arial"/>
          <w:b/>
          <w:bCs/>
          <w:sz w:val="32"/>
          <w:szCs w:val="32"/>
        </w:rPr>
        <w:t>PŘÍKAZNÍ SMLOUVA</w:t>
      </w:r>
    </w:p>
    <w:p w14:paraId="14E1D716" w14:textId="77777777" w:rsidR="00C24CB7" w:rsidRPr="00FF35C0" w:rsidRDefault="00C24CB7" w:rsidP="00C24CB7">
      <w:pPr>
        <w:spacing w:after="0" w:line="240" w:lineRule="auto"/>
        <w:jc w:val="center"/>
        <w:rPr>
          <w:rFonts w:ascii="Arial" w:hAnsi="Arial" w:cs="Arial"/>
          <w:b/>
          <w:bCs/>
          <w:sz w:val="24"/>
          <w:szCs w:val="24"/>
        </w:rPr>
      </w:pPr>
      <w:r w:rsidRPr="00FF35C0">
        <w:rPr>
          <w:rFonts w:ascii="Arial" w:hAnsi="Arial" w:cs="Arial"/>
          <w:b/>
          <w:bCs/>
          <w:sz w:val="24"/>
          <w:szCs w:val="24"/>
        </w:rPr>
        <w:t xml:space="preserve">o výkonu autorského dozoru </w:t>
      </w:r>
      <w:r>
        <w:rPr>
          <w:rFonts w:ascii="Arial" w:hAnsi="Arial" w:cs="Arial"/>
          <w:b/>
          <w:bCs/>
          <w:sz w:val="24"/>
          <w:szCs w:val="24"/>
        </w:rPr>
        <w:t>a činností souvisejících</w:t>
      </w:r>
    </w:p>
    <w:p w14:paraId="37051FDD" w14:textId="77777777" w:rsidR="00C24CB7" w:rsidRPr="00FF35C0" w:rsidRDefault="00C24CB7" w:rsidP="00C24CB7">
      <w:pPr>
        <w:spacing w:after="0" w:line="240" w:lineRule="auto"/>
        <w:jc w:val="center"/>
        <w:rPr>
          <w:rFonts w:ascii="Arial" w:hAnsi="Arial" w:cs="Arial"/>
          <w:b/>
          <w:bCs/>
          <w:sz w:val="24"/>
          <w:szCs w:val="24"/>
        </w:rPr>
      </w:pPr>
      <w:r w:rsidRPr="00FF35C0">
        <w:rPr>
          <w:rFonts w:ascii="Arial" w:hAnsi="Arial" w:cs="Arial"/>
          <w:b/>
          <w:bCs/>
          <w:sz w:val="24"/>
          <w:szCs w:val="24"/>
        </w:rPr>
        <w:t>na investiční akci „Rekonstrukce střešních plášťů Müllerovy vily“</w:t>
      </w:r>
    </w:p>
    <w:p w14:paraId="5AA44174" w14:textId="1E2F4E93" w:rsidR="00C24CB7" w:rsidRPr="00FF35C0" w:rsidRDefault="00C24CB7" w:rsidP="00C24CB7">
      <w:pPr>
        <w:spacing w:before="120" w:line="240" w:lineRule="auto"/>
        <w:jc w:val="center"/>
        <w:rPr>
          <w:rFonts w:ascii="Arial" w:hAnsi="Arial" w:cs="Arial"/>
          <w:b/>
          <w:bCs/>
          <w:sz w:val="24"/>
          <w:szCs w:val="24"/>
        </w:rPr>
      </w:pPr>
      <w:r>
        <w:rPr>
          <w:rFonts w:ascii="Arial" w:hAnsi="Arial" w:cs="Arial"/>
          <w:b/>
          <w:bCs/>
          <w:sz w:val="24"/>
          <w:szCs w:val="24"/>
        </w:rPr>
        <w:t>č. MUZ</w:t>
      </w:r>
      <w:r w:rsidR="001D07C3" w:rsidRPr="001D07C3">
        <w:rPr>
          <w:rFonts w:ascii="Arial" w:hAnsi="Arial" w:cs="Arial"/>
          <w:b/>
          <w:bCs/>
          <w:sz w:val="24"/>
          <w:szCs w:val="24"/>
        </w:rPr>
        <w:t>/141/2024</w:t>
      </w:r>
    </w:p>
    <w:p w14:paraId="6A6FF154" w14:textId="77777777" w:rsidR="00C24CB7" w:rsidRPr="00FF35C0" w:rsidRDefault="00C24CB7" w:rsidP="00C24CB7">
      <w:pPr>
        <w:spacing w:after="0" w:line="240" w:lineRule="auto"/>
        <w:rPr>
          <w:rFonts w:ascii="Arial" w:hAnsi="Arial" w:cs="Arial"/>
        </w:rPr>
      </w:pPr>
      <w:r w:rsidRPr="00FF35C0">
        <w:rPr>
          <w:rFonts w:ascii="Arial" w:hAnsi="Arial" w:cs="Arial"/>
        </w:rPr>
        <w:t>Smluvní strany:</w:t>
      </w:r>
    </w:p>
    <w:p w14:paraId="638A1CD3" w14:textId="77777777" w:rsidR="00C24CB7" w:rsidRDefault="00C24CB7" w:rsidP="00C24CB7">
      <w:pPr>
        <w:spacing w:after="0" w:line="240" w:lineRule="auto"/>
        <w:rPr>
          <w:rFonts w:ascii="Arial" w:hAnsi="Arial" w:cs="Arial"/>
          <w:b/>
          <w:bCs/>
        </w:rPr>
      </w:pPr>
    </w:p>
    <w:p w14:paraId="4480A76A" w14:textId="77777777" w:rsidR="00C24CB7" w:rsidRPr="00FF35C0" w:rsidRDefault="00C24CB7" w:rsidP="00C24CB7">
      <w:pPr>
        <w:spacing w:after="0" w:line="240" w:lineRule="auto"/>
        <w:rPr>
          <w:rFonts w:ascii="Arial" w:hAnsi="Arial" w:cs="Arial"/>
          <w:b/>
          <w:bCs/>
        </w:rPr>
      </w:pPr>
      <w:r w:rsidRPr="00FF35C0">
        <w:rPr>
          <w:rFonts w:ascii="Arial" w:hAnsi="Arial" w:cs="Arial"/>
          <w:b/>
          <w:bCs/>
        </w:rPr>
        <w:t>Muzeum hlavního města Prahy</w:t>
      </w:r>
    </w:p>
    <w:p w14:paraId="16A36268" w14:textId="77777777" w:rsidR="00C24CB7" w:rsidRPr="00FF35C0" w:rsidRDefault="00C24CB7" w:rsidP="00C24CB7">
      <w:pPr>
        <w:spacing w:after="0" w:line="240" w:lineRule="auto"/>
        <w:rPr>
          <w:rFonts w:ascii="Arial" w:hAnsi="Arial" w:cs="Arial"/>
        </w:rPr>
      </w:pPr>
      <w:r>
        <w:rPr>
          <w:rFonts w:ascii="Arial" w:hAnsi="Arial" w:cs="Arial"/>
        </w:rPr>
        <w:t xml:space="preserve">Se </w:t>
      </w:r>
      <w:r w:rsidRPr="00FF35C0">
        <w:rPr>
          <w:rFonts w:ascii="Arial" w:hAnsi="Arial" w:cs="Arial"/>
        </w:rPr>
        <w:t xml:space="preserve">sídlem: Kožná 475/1, 110 00 Praha 1 </w:t>
      </w:r>
    </w:p>
    <w:p w14:paraId="1502DB8B" w14:textId="70287F5B" w:rsidR="00C24CB7" w:rsidRPr="00FF35C0" w:rsidRDefault="00C24CB7" w:rsidP="00C24CB7">
      <w:pPr>
        <w:spacing w:after="0" w:line="240" w:lineRule="auto"/>
        <w:rPr>
          <w:rFonts w:ascii="Arial" w:hAnsi="Arial" w:cs="Arial"/>
        </w:rPr>
      </w:pPr>
      <w:proofErr w:type="spellStart"/>
      <w:r>
        <w:rPr>
          <w:rFonts w:ascii="Arial" w:hAnsi="Arial" w:cs="Arial"/>
        </w:rPr>
        <w:t>Zast</w:t>
      </w:r>
      <w:proofErr w:type="spellEnd"/>
      <w:r>
        <w:rPr>
          <w:rFonts w:ascii="Arial" w:hAnsi="Arial" w:cs="Arial"/>
        </w:rPr>
        <w:t>.</w:t>
      </w:r>
      <w:r w:rsidRPr="00FF35C0">
        <w:rPr>
          <w:rFonts w:ascii="Arial" w:hAnsi="Arial" w:cs="Arial"/>
          <w:color w:val="FF0000"/>
        </w:rPr>
        <w:t>:</w:t>
      </w:r>
      <w:r w:rsidRPr="00FF35C0">
        <w:rPr>
          <w:rFonts w:ascii="Arial" w:hAnsi="Arial" w:cs="Arial"/>
        </w:rPr>
        <w:t xml:space="preserve"> </w:t>
      </w:r>
      <w:bookmarkStart w:id="0" w:name="_Hlk165967127"/>
      <w:r w:rsidRPr="00FF35C0">
        <w:rPr>
          <w:rFonts w:ascii="Arial" w:hAnsi="Arial" w:cs="Arial"/>
        </w:rPr>
        <w:t>RNDr. Ing. Ivo Mac</w:t>
      </w:r>
      <w:r>
        <w:rPr>
          <w:rFonts w:ascii="Arial" w:hAnsi="Arial" w:cs="Arial"/>
        </w:rPr>
        <w:t>kem</w:t>
      </w:r>
      <w:r w:rsidRPr="00FF35C0">
        <w:rPr>
          <w:rFonts w:ascii="Arial" w:hAnsi="Arial" w:cs="Arial"/>
        </w:rPr>
        <w:t>, ředitel</w:t>
      </w:r>
      <w:r>
        <w:rPr>
          <w:rFonts w:ascii="Arial" w:hAnsi="Arial" w:cs="Arial"/>
        </w:rPr>
        <w:t>em</w:t>
      </w:r>
      <w:bookmarkEnd w:id="0"/>
    </w:p>
    <w:p w14:paraId="29AD19F8" w14:textId="77777777" w:rsidR="00C24CB7" w:rsidRPr="00FF35C0" w:rsidRDefault="00C24CB7" w:rsidP="00C24CB7">
      <w:pPr>
        <w:spacing w:after="0" w:line="240" w:lineRule="auto"/>
        <w:rPr>
          <w:rFonts w:ascii="Arial" w:hAnsi="Arial" w:cs="Arial"/>
        </w:rPr>
      </w:pPr>
      <w:r w:rsidRPr="00FF35C0">
        <w:rPr>
          <w:rFonts w:ascii="Arial" w:hAnsi="Arial" w:cs="Arial"/>
        </w:rPr>
        <w:t>IČO: 00064432</w:t>
      </w:r>
    </w:p>
    <w:p w14:paraId="70CA1AF4" w14:textId="77777777" w:rsidR="00C24CB7" w:rsidRPr="00FF35C0" w:rsidRDefault="00C24CB7" w:rsidP="00C24CB7">
      <w:pPr>
        <w:spacing w:after="0" w:line="240" w:lineRule="auto"/>
        <w:rPr>
          <w:rFonts w:ascii="Arial" w:hAnsi="Arial" w:cs="Arial"/>
        </w:rPr>
      </w:pPr>
      <w:r w:rsidRPr="00FF35C0">
        <w:rPr>
          <w:rFonts w:ascii="Arial" w:hAnsi="Arial" w:cs="Arial"/>
        </w:rPr>
        <w:t>DIČ: CZ00064432</w:t>
      </w:r>
    </w:p>
    <w:p w14:paraId="1478F702" w14:textId="125BFC87" w:rsidR="00C24CB7" w:rsidRPr="00FF35C0" w:rsidRDefault="00C24CB7" w:rsidP="00C24CB7">
      <w:pPr>
        <w:spacing w:after="0" w:line="240" w:lineRule="auto"/>
        <w:rPr>
          <w:rFonts w:ascii="Arial" w:hAnsi="Arial" w:cs="Arial"/>
        </w:rPr>
      </w:pPr>
      <w:r>
        <w:rPr>
          <w:rFonts w:ascii="Arial" w:hAnsi="Arial" w:cs="Arial"/>
        </w:rPr>
        <w:t>B</w:t>
      </w:r>
      <w:r w:rsidRPr="00FF35C0">
        <w:rPr>
          <w:rFonts w:ascii="Arial" w:hAnsi="Arial" w:cs="Arial"/>
        </w:rPr>
        <w:t xml:space="preserve">ankovní spojení: Československá obchodní banka, a.s., č. </w:t>
      </w:r>
      <w:proofErr w:type="spellStart"/>
      <w:r w:rsidRPr="00FF35C0">
        <w:rPr>
          <w:rFonts w:ascii="Arial" w:hAnsi="Arial" w:cs="Arial"/>
        </w:rPr>
        <w:t>ú.</w:t>
      </w:r>
      <w:proofErr w:type="spellEnd"/>
      <w:r w:rsidRPr="00FF35C0">
        <w:rPr>
          <w:rFonts w:ascii="Arial" w:hAnsi="Arial" w:cs="Arial"/>
        </w:rPr>
        <w:t xml:space="preserve"> </w:t>
      </w:r>
    </w:p>
    <w:p w14:paraId="7FA8BEA5" w14:textId="77777777" w:rsidR="00C24CB7" w:rsidRPr="00FF35C0" w:rsidRDefault="00C24CB7" w:rsidP="00C24CB7">
      <w:pPr>
        <w:spacing w:after="0" w:line="240" w:lineRule="auto"/>
        <w:rPr>
          <w:rFonts w:ascii="Arial" w:hAnsi="Arial" w:cs="Arial"/>
        </w:rPr>
      </w:pPr>
      <w:r w:rsidRPr="00FF35C0">
        <w:rPr>
          <w:rFonts w:ascii="Arial" w:hAnsi="Arial" w:cs="Arial"/>
        </w:rPr>
        <w:t>(dále jen „</w:t>
      </w:r>
      <w:r w:rsidRPr="00FF35C0">
        <w:rPr>
          <w:rFonts w:ascii="Arial" w:hAnsi="Arial" w:cs="Arial"/>
          <w:b/>
          <w:bCs/>
        </w:rPr>
        <w:t>příkazce</w:t>
      </w:r>
      <w:r w:rsidRPr="00FF35C0">
        <w:rPr>
          <w:rFonts w:ascii="Arial" w:hAnsi="Arial" w:cs="Arial"/>
        </w:rPr>
        <w:t>“)</w:t>
      </w:r>
    </w:p>
    <w:p w14:paraId="07A6C59E" w14:textId="77777777" w:rsidR="00C24CB7" w:rsidRDefault="00C24CB7" w:rsidP="00C24CB7">
      <w:pPr>
        <w:spacing w:after="0" w:line="240" w:lineRule="auto"/>
        <w:rPr>
          <w:rFonts w:ascii="Arial" w:hAnsi="Arial" w:cs="Arial"/>
        </w:rPr>
      </w:pPr>
    </w:p>
    <w:p w14:paraId="23F7F3AD" w14:textId="77777777" w:rsidR="00C24CB7" w:rsidRPr="00FF35C0" w:rsidRDefault="00C24CB7" w:rsidP="00C24CB7">
      <w:pPr>
        <w:spacing w:after="0" w:line="240" w:lineRule="auto"/>
        <w:rPr>
          <w:rFonts w:ascii="Arial" w:hAnsi="Arial" w:cs="Arial"/>
        </w:rPr>
      </w:pPr>
      <w:r w:rsidRPr="00FF35C0">
        <w:rPr>
          <w:rFonts w:ascii="Arial" w:hAnsi="Arial" w:cs="Arial"/>
        </w:rPr>
        <w:t xml:space="preserve">a </w:t>
      </w:r>
    </w:p>
    <w:p w14:paraId="7A4BECF1" w14:textId="77777777" w:rsidR="00C24CB7" w:rsidRDefault="00C24CB7" w:rsidP="00C24CB7">
      <w:pPr>
        <w:spacing w:after="0" w:line="240" w:lineRule="auto"/>
        <w:rPr>
          <w:rFonts w:ascii="Arial" w:hAnsi="Arial" w:cs="Arial"/>
          <w:b/>
          <w:bCs/>
          <w:highlight w:val="yellow"/>
        </w:rPr>
      </w:pPr>
    </w:p>
    <w:p w14:paraId="4DCDC320" w14:textId="05B76F35" w:rsidR="00C24CB7" w:rsidRPr="00FF35C0" w:rsidRDefault="00D516CA" w:rsidP="00C24CB7">
      <w:pPr>
        <w:spacing w:after="0" w:line="240" w:lineRule="auto"/>
        <w:rPr>
          <w:rFonts w:ascii="Arial" w:hAnsi="Arial" w:cs="Arial"/>
          <w:b/>
          <w:bCs/>
          <w:highlight w:val="yellow"/>
        </w:rPr>
      </w:pPr>
      <w:r w:rsidRPr="00D516CA">
        <w:rPr>
          <w:rFonts w:ascii="Arial" w:hAnsi="Arial" w:cs="Arial"/>
          <w:b/>
          <w:bCs/>
        </w:rPr>
        <w:t>České vysoké učení technické v Praze</w:t>
      </w:r>
    </w:p>
    <w:p w14:paraId="6BACE51B" w14:textId="77777777" w:rsidR="00D516CA" w:rsidRPr="00D516CA" w:rsidRDefault="00C24CB7" w:rsidP="00D516CA">
      <w:pPr>
        <w:spacing w:after="0" w:line="240" w:lineRule="auto"/>
        <w:rPr>
          <w:rFonts w:ascii="Arial" w:hAnsi="Arial" w:cs="Arial"/>
        </w:rPr>
      </w:pPr>
      <w:r>
        <w:rPr>
          <w:rFonts w:ascii="Arial" w:hAnsi="Arial" w:cs="Arial"/>
        </w:rPr>
        <w:t xml:space="preserve">Se sídlem: </w:t>
      </w:r>
      <w:r w:rsidR="00D516CA" w:rsidRPr="00D516CA">
        <w:rPr>
          <w:rFonts w:ascii="Arial" w:hAnsi="Arial" w:cs="Arial"/>
        </w:rPr>
        <w:t>Jugoslávských partyzánů 1580/3, 160 00 Praha 6 - Dejvice,</w:t>
      </w:r>
    </w:p>
    <w:p w14:paraId="15DFFDDF" w14:textId="77777777" w:rsidR="00D516CA" w:rsidRPr="00D516CA" w:rsidRDefault="00D516CA" w:rsidP="00D516CA">
      <w:pPr>
        <w:spacing w:after="0" w:line="240" w:lineRule="auto"/>
        <w:rPr>
          <w:rFonts w:ascii="Arial" w:hAnsi="Arial" w:cs="Arial"/>
          <w:b/>
          <w:bCs/>
        </w:rPr>
      </w:pPr>
      <w:r w:rsidRPr="00D516CA">
        <w:rPr>
          <w:rFonts w:ascii="Arial" w:hAnsi="Arial" w:cs="Arial"/>
        </w:rPr>
        <w:t xml:space="preserve">součást: </w:t>
      </w:r>
      <w:r w:rsidRPr="00D516CA">
        <w:rPr>
          <w:rFonts w:ascii="Arial" w:hAnsi="Arial" w:cs="Arial"/>
          <w:b/>
          <w:bCs/>
        </w:rPr>
        <w:t>Fakulta architektury – Ústav stavitelství I</w:t>
      </w:r>
    </w:p>
    <w:p w14:paraId="417A61E1" w14:textId="77777777" w:rsidR="00D516CA" w:rsidRDefault="00D516CA" w:rsidP="00D516CA">
      <w:pPr>
        <w:spacing w:after="0" w:line="240" w:lineRule="auto"/>
        <w:rPr>
          <w:rFonts w:ascii="Arial" w:hAnsi="Arial" w:cs="Arial"/>
        </w:rPr>
      </w:pPr>
      <w:r w:rsidRPr="00D516CA">
        <w:rPr>
          <w:rFonts w:ascii="Arial" w:hAnsi="Arial" w:cs="Arial"/>
        </w:rPr>
        <w:t>adresa fakulty: Thákurova 9, 166 34 Praha 6 – Dejvice,</w:t>
      </w:r>
    </w:p>
    <w:p w14:paraId="074CA3D8" w14:textId="1B09B22E" w:rsidR="00D03C67" w:rsidRPr="00D516CA" w:rsidRDefault="00D03C67" w:rsidP="00D516CA">
      <w:pPr>
        <w:spacing w:after="0" w:line="240" w:lineRule="auto"/>
        <w:rPr>
          <w:rFonts w:ascii="Arial" w:hAnsi="Arial" w:cs="Arial"/>
        </w:rPr>
      </w:pPr>
      <w:r>
        <w:rPr>
          <w:rFonts w:ascii="Arial" w:hAnsi="Arial" w:cs="Arial"/>
        </w:rPr>
        <w:t xml:space="preserve">zastoupen: </w:t>
      </w:r>
      <w:r w:rsidRPr="00D03C67">
        <w:rPr>
          <w:rFonts w:ascii="Arial" w:hAnsi="Arial" w:cs="Arial"/>
        </w:rPr>
        <w:t>doc. Ing. arch. Dalibor Hlaváček, Ph.D., děkan</w:t>
      </w:r>
      <w:r>
        <w:rPr>
          <w:rFonts w:ascii="Arial" w:hAnsi="Arial" w:cs="Arial"/>
        </w:rPr>
        <w:t>em</w:t>
      </w:r>
      <w:r w:rsidRPr="00D03C67">
        <w:rPr>
          <w:rFonts w:ascii="Arial" w:hAnsi="Arial" w:cs="Arial"/>
        </w:rPr>
        <w:t xml:space="preserve"> FA ČVUT</w:t>
      </w:r>
    </w:p>
    <w:p w14:paraId="0F09D433" w14:textId="77777777" w:rsidR="00D516CA" w:rsidRPr="00D516CA" w:rsidRDefault="00D516CA" w:rsidP="00D516CA">
      <w:pPr>
        <w:spacing w:after="0" w:line="240" w:lineRule="auto"/>
        <w:rPr>
          <w:rFonts w:ascii="Arial" w:hAnsi="Arial" w:cs="Arial"/>
        </w:rPr>
      </w:pPr>
      <w:r w:rsidRPr="00D516CA">
        <w:rPr>
          <w:rFonts w:ascii="Arial" w:hAnsi="Arial" w:cs="Arial"/>
        </w:rPr>
        <w:t>IČO: 68407700</w:t>
      </w:r>
    </w:p>
    <w:p w14:paraId="69C379EA" w14:textId="071E6BBE" w:rsidR="00C24CB7" w:rsidRDefault="00D516CA" w:rsidP="00D516CA">
      <w:pPr>
        <w:spacing w:after="0" w:line="240" w:lineRule="auto"/>
        <w:rPr>
          <w:rFonts w:ascii="Arial" w:hAnsi="Arial" w:cs="Arial"/>
        </w:rPr>
      </w:pPr>
      <w:r w:rsidRPr="00D516CA">
        <w:rPr>
          <w:rFonts w:ascii="Arial" w:hAnsi="Arial" w:cs="Arial"/>
        </w:rPr>
        <w:t>DIČ: CZ68407700</w:t>
      </w:r>
      <w:r w:rsidR="00C24CB7">
        <w:rPr>
          <w:rFonts w:ascii="Arial" w:hAnsi="Arial" w:cs="Arial"/>
        </w:rPr>
        <w:t xml:space="preserve"> </w:t>
      </w:r>
    </w:p>
    <w:p w14:paraId="090AB05B" w14:textId="6DF376FF" w:rsidR="00C24CB7" w:rsidRDefault="00C24CB7" w:rsidP="00C24CB7">
      <w:pPr>
        <w:spacing w:after="0" w:line="240" w:lineRule="auto"/>
        <w:rPr>
          <w:rFonts w:ascii="Arial" w:hAnsi="Arial" w:cs="Arial"/>
        </w:rPr>
      </w:pPr>
      <w:r>
        <w:rPr>
          <w:rFonts w:ascii="Arial" w:hAnsi="Arial" w:cs="Arial"/>
        </w:rPr>
        <w:t>B</w:t>
      </w:r>
      <w:r w:rsidRPr="00FF35C0">
        <w:rPr>
          <w:rFonts w:ascii="Arial" w:hAnsi="Arial" w:cs="Arial"/>
        </w:rPr>
        <w:t xml:space="preserve">ankovní spojení: </w:t>
      </w:r>
    </w:p>
    <w:p w14:paraId="6D8E45A9" w14:textId="415639E4" w:rsidR="00D03C67" w:rsidRPr="00D03C67" w:rsidRDefault="00D03C67" w:rsidP="00D03C67">
      <w:pPr>
        <w:spacing w:after="0" w:line="240" w:lineRule="auto"/>
        <w:rPr>
          <w:rFonts w:ascii="Arial" w:hAnsi="Arial" w:cs="Arial"/>
        </w:rPr>
      </w:pPr>
      <w:proofErr w:type="spellStart"/>
      <w:r w:rsidRPr="00D03C67">
        <w:rPr>
          <w:rFonts w:ascii="Arial" w:hAnsi="Arial" w:cs="Arial"/>
        </w:rPr>
        <w:t>Zast</w:t>
      </w:r>
      <w:proofErr w:type="spellEnd"/>
      <w:r>
        <w:rPr>
          <w:rFonts w:ascii="Arial" w:hAnsi="Arial" w:cs="Arial"/>
        </w:rPr>
        <w:t>.</w:t>
      </w:r>
      <w:r w:rsidRPr="00D03C67">
        <w:rPr>
          <w:rFonts w:ascii="Arial" w:hAnsi="Arial" w:cs="Arial"/>
        </w:rPr>
        <w:t xml:space="preserve"> ve věcech smluvních: Ing. Aleš Marek, Ph.D., vedoucí Ústavu stavitelství I FA ČVUT</w:t>
      </w:r>
    </w:p>
    <w:p w14:paraId="6B19A320" w14:textId="4994352F" w:rsidR="00D03C67" w:rsidRPr="00FF35C0" w:rsidRDefault="00D03C67" w:rsidP="00D03C67">
      <w:pPr>
        <w:spacing w:after="0" w:line="240" w:lineRule="auto"/>
        <w:rPr>
          <w:rFonts w:ascii="Arial" w:hAnsi="Arial" w:cs="Arial"/>
        </w:rPr>
      </w:pPr>
      <w:proofErr w:type="spellStart"/>
      <w:r w:rsidRPr="00D03C67">
        <w:rPr>
          <w:rFonts w:ascii="Arial" w:hAnsi="Arial" w:cs="Arial"/>
        </w:rPr>
        <w:t>Zast</w:t>
      </w:r>
      <w:proofErr w:type="spellEnd"/>
      <w:r>
        <w:rPr>
          <w:rFonts w:ascii="Arial" w:hAnsi="Arial" w:cs="Arial"/>
        </w:rPr>
        <w:t>. ve</w:t>
      </w:r>
      <w:r w:rsidRPr="00D03C67">
        <w:rPr>
          <w:rFonts w:ascii="Arial" w:hAnsi="Arial" w:cs="Arial"/>
        </w:rPr>
        <w:t xml:space="preserve"> věcech technických: Ing. arch. Aleš </w:t>
      </w:r>
      <w:proofErr w:type="spellStart"/>
      <w:r w:rsidRPr="00D03C67">
        <w:rPr>
          <w:rFonts w:ascii="Arial" w:hAnsi="Arial" w:cs="Arial"/>
        </w:rPr>
        <w:t>Mikule</w:t>
      </w:r>
      <w:proofErr w:type="spellEnd"/>
      <w:r w:rsidRPr="00D03C67">
        <w:rPr>
          <w:rFonts w:ascii="Arial" w:hAnsi="Arial" w:cs="Arial"/>
        </w:rPr>
        <w:t>, Ph.D., člen Ústavu stavitelství I FA ČVUT</w:t>
      </w:r>
    </w:p>
    <w:p w14:paraId="7A1C5A9D" w14:textId="77777777" w:rsidR="00C24CB7" w:rsidRPr="00FF35C0" w:rsidRDefault="00C24CB7" w:rsidP="00C24CB7">
      <w:pPr>
        <w:spacing w:after="0" w:line="240" w:lineRule="auto"/>
        <w:rPr>
          <w:rFonts w:ascii="Arial" w:hAnsi="Arial" w:cs="Arial"/>
        </w:rPr>
      </w:pPr>
      <w:r w:rsidRPr="00FF35C0">
        <w:rPr>
          <w:rFonts w:ascii="Arial" w:hAnsi="Arial" w:cs="Arial"/>
        </w:rPr>
        <w:t>(dále jen „</w:t>
      </w:r>
      <w:r w:rsidRPr="00FF35C0">
        <w:rPr>
          <w:rFonts w:ascii="Arial" w:hAnsi="Arial" w:cs="Arial"/>
          <w:b/>
          <w:bCs/>
        </w:rPr>
        <w:t>příkazník</w:t>
      </w:r>
      <w:r w:rsidRPr="00FF35C0">
        <w:rPr>
          <w:rFonts w:ascii="Arial" w:hAnsi="Arial" w:cs="Arial"/>
        </w:rPr>
        <w:t>“)</w:t>
      </w:r>
    </w:p>
    <w:p w14:paraId="2CCD24C9" w14:textId="77777777" w:rsidR="00C24CB7" w:rsidRDefault="00C24CB7" w:rsidP="00C24CB7">
      <w:pPr>
        <w:spacing w:after="0" w:line="240" w:lineRule="auto"/>
        <w:rPr>
          <w:rFonts w:ascii="Arial" w:hAnsi="Arial" w:cs="Arial"/>
        </w:rPr>
      </w:pPr>
    </w:p>
    <w:p w14:paraId="5508EE49" w14:textId="77777777" w:rsidR="00C24CB7" w:rsidRPr="00FF35C0" w:rsidRDefault="00C24CB7" w:rsidP="00C24CB7">
      <w:pPr>
        <w:spacing w:after="0" w:line="240" w:lineRule="auto"/>
        <w:rPr>
          <w:rFonts w:ascii="Arial" w:hAnsi="Arial" w:cs="Arial"/>
        </w:rPr>
      </w:pPr>
      <w:r w:rsidRPr="00FF35C0">
        <w:rPr>
          <w:rFonts w:ascii="Arial" w:hAnsi="Arial" w:cs="Arial"/>
        </w:rPr>
        <w:t xml:space="preserve">společně </w:t>
      </w:r>
      <w:r>
        <w:rPr>
          <w:rFonts w:ascii="Arial" w:hAnsi="Arial" w:cs="Arial"/>
        </w:rPr>
        <w:t xml:space="preserve">též </w:t>
      </w:r>
      <w:r w:rsidRPr="00FF35C0">
        <w:rPr>
          <w:rFonts w:ascii="Arial" w:hAnsi="Arial" w:cs="Arial"/>
        </w:rPr>
        <w:t>jako „</w:t>
      </w:r>
      <w:r w:rsidRPr="00FF35C0">
        <w:rPr>
          <w:rFonts w:ascii="Arial" w:hAnsi="Arial" w:cs="Arial"/>
          <w:b/>
          <w:bCs/>
        </w:rPr>
        <w:t>smluvní strany</w:t>
      </w:r>
      <w:r w:rsidRPr="00FF35C0">
        <w:rPr>
          <w:rFonts w:ascii="Arial" w:hAnsi="Arial" w:cs="Arial"/>
        </w:rPr>
        <w:t>“</w:t>
      </w:r>
    </w:p>
    <w:p w14:paraId="52AA5A5C" w14:textId="77777777" w:rsidR="00C24CB7" w:rsidRDefault="00C24CB7" w:rsidP="00C24CB7">
      <w:pPr>
        <w:spacing w:after="0" w:line="240" w:lineRule="auto"/>
        <w:jc w:val="both"/>
        <w:rPr>
          <w:rFonts w:ascii="Arial" w:hAnsi="Arial" w:cs="Arial"/>
        </w:rPr>
      </w:pPr>
    </w:p>
    <w:p w14:paraId="6C594E37" w14:textId="4D0E3B69" w:rsidR="00C24CB7" w:rsidRPr="00FF35C0" w:rsidRDefault="00C24CB7" w:rsidP="00C24CB7">
      <w:pPr>
        <w:spacing w:line="240" w:lineRule="auto"/>
        <w:jc w:val="both"/>
        <w:rPr>
          <w:rFonts w:ascii="Arial" w:hAnsi="Arial" w:cs="Arial"/>
        </w:rPr>
      </w:pPr>
      <w:r w:rsidRPr="00FF35C0">
        <w:rPr>
          <w:rFonts w:ascii="Arial" w:hAnsi="Arial" w:cs="Arial"/>
        </w:rPr>
        <w:t>uzavírají podle § 2430 a násl. zákona č. 89/2012 Sb., občanský zákoník</w:t>
      </w:r>
      <w:bookmarkStart w:id="1" w:name="_Hlk49416299"/>
      <w:r w:rsidRPr="00D03C67">
        <w:rPr>
          <w:rFonts w:ascii="Arial" w:hAnsi="Arial" w:cs="Arial"/>
        </w:rPr>
        <w:t xml:space="preserve">, v platném znění </w:t>
      </w:r>
      <w:bookmarkEnd w:id="1"/>
      <w:r w:rsidRPr="00D03C67">
        <w:rPr>
          <w:rFonts w:ascii="Arial" w:hAnsi="Arial" w:cs="Arial"/>
        </w:rPr>
        <w:t>(dále jen „</w:t>
      </w:r>
      <w:r w:rsidRPr="00D03C67">
        <w:rPr>
          <w:rFonts w:ascii="Arial" w:hAnsi="Arial" w:cs="Arial"/>
          <w:i/>
          <w:iCs/>
        </w:rPr>
        <w:t>občanský zákoník“</w:t>
      </w:r>
      <w:r w:rsidRPr="00D03C67">
        <w:rPr>
          <w:rFonts w:ascii="Arial" w:hAnsi="Arial" w:cs="Arial"/>
        </w:rPr>
        <w:t>), tuto příkazní smlouvu o výkonu autorského dozoru a odborného stavebně-technického poradenství při realizaci níže uvedené stavby a jí předcházející veřejné soutěže, to vše dle specifikace níže (dá</w:t>
      </w:r>
      <w:r w:rsidRPr="00FF35C0">
        <w:rPr>
          <w:rFonts w:ascii="Arial" w:hAnsi="Arial" w:cs="Arial"/>
        </w:rPr>
        <w:t>le jen „</w:t>
      </w:r>
      <w:r w:rsidRPr="00FF35C0">
        <w:rPr>
          <w:rFonts w:ascii="Arial" w:hAnsi="Arial" w:cs="Arial"/>
          <w:i/>
          <w:iCs/>
        </w:rPr>
        <w:t>smlouva</w:t>
      </w:r>
      <w:r w:rsidRPr="00FF35C0">
        <w:rPr>
          <w:rFonts w:ascii="Arial" w:hAnsi="Arial" w:cs="Arial"/>
        </w:rPr>
        <w:t>“):</w:t>
      </w:r>
    </w:p>
    <w:p w14:paraId="391A892B" w14:textId="77777777" w:rsidR="00C24CB7" w:rsidRDefault="00C24CB7" w:rsidP="00C24CB7">
      <w:pPr>
        <w:keepNext/>
        <w:spacing w:after="0" w:line="240" w:lineRule="auto"/>
        <w:jc w:val="center"/>
        <w:rPr>
          <w:rFonts w:ascii="Arial" w:hAnsi="Arial" w:cs="Arial"/>
          <w:b/>
        </w:rPr>
      </w:pPr>
    </w:p>
    <w:p w14:paraId="4A0D13C2" w14:textId="77777777" w:rsidR="00C24CB7" w:rsidRPr="00FF35C0" w:rsidRDefault="00C24CB7" w:rsidP="00C24CB7">
      <w:pPr>
        <w:keepNext/>
        <w:spacing w:after="0" w:line="240" w:lineRule="auto"/>
        <w:jc w:val="center"/>
        <w:rPr>
          <w:rFonts w:ascii="Arial" w:hAnsi="Arial" w:cs="Arial"/>
          <w:b/>
        </w:rPr>
      </w:pPr>
      <w:r w:rsidRPr="00FF35C0">
        <w:rPr>
          <w:rFonts w:ascii="Arial" w:hAnsi="Arial" w:cs="Arial"/>
          <w:b/>
        </w:rPr>
        <w:t>I.</w:t>
      </w:r>
    </w:p>
    <w:p w14:paraId="72BBCAD9" w14:textId="77777777" w:rsidR="00C24CB7" w:rsidRDefault="00C24CB7" w:rsidP="00C24CB7">
      <w:pPr>
        <w:keepNext/>
        <w:spacing w:after="0" w:line="240" w:lineRule="auto"/>
        <w:jc w:val="center"/>
        <w:rPr>
          <w:rFonts w:ascii="Arial" w:hAnsi="Arial" w:cs="Arial"/>
          <w:b/>
        </w:rPr>
      </w:pPr>
      <w:r w:rsidRPr="00FF35C0">
        <w:rPr>
          <w:rFonts w:ascii="Arial" w:hAnsi="Arial" w:cs="Arial"/>
          <w:b/>
        </w:rPr>
        <w:t>ÚVODNÍ USTANOVENÍ</w:t>
      </w:r>
    </w:p>
    <w:p w14:paraId="2961CAB7" w14:textId="77777777" w:rsidR="00C24CB7" w:rsidRPr="002D7085" w:rsidRDefault="00C24CB7" w:rsidP="00C24CB7">
      <w:pPr>
        <w:keepNext/>
        <w:spacing w:after="0" w:line="240" w:lineRule="auto"/>
        <w:jc w:val="center"/>
        <w:rPr>
          <w:rFonts w:ascii="Arial" w:hAnsi="Arial" w:cs="Arial"/>
          <w:b/>
          <w:sz w:val="16"/>
          <w:szCs w:val="16"/>
        </w:rPr>
      </w:pPr>
    </w:p>
    <w:p w14:paraId="27AA86E7" w14:textId="77777777" w:rsidR="00C24CB7" w:rsidRPr="00D03C67" w:rsidRDefault="00C24CB7" w:rsidP="00C24CB7">
      <w:pPr>
        <w:pStyle w:val="Odstavecseseznamem"/>
        <w:numPr>
          <w:ilvl w:val="0"/>
          <w:numId w:val="2"/>
        </w:numPr>
        <w:suppressAutoHyphens/>
        <w:spacing w:after="0" w:line="240" w:lineRule="auto"/>
        <w:ind w:left="0"/>
        <w:contextualSpacing w:val="0"/>
        <w:jc w:val="both"/>
        <w:rPr>
          <w:rFonts w:ascii="Arial" w:hAnsi="Arial"/>
        </w:rPr>
      </w:pPr>
      <w:bookmarkStart w:id="2" w:name="_Ref432619294"/>
      <w:r w:rsidRPr="00D03C67">
        <w:rPr>
          <w:rFonts w:ascii="Arial" w:hAnsi="Arial"/>
          <w:b/>
          <w:bCs/>
        </w:rPr>
        <w:t>Příkazce</w:t>
      </w:r>
      <w:r w:rsidRPr="00D03C67">
        <w:rPr>
          <w:rFonts w:ascii="Arial" w:hAnsi="Arial"/>
        </w:rPr>
        <w:t xml:space="preserve"> prohlašuje, že</w:t>
      </w:r>
      <w:bookmarkEnd w:id="2"/>
      <w:r w:rsidRPr="00D03C67">
        <w:rPr>
          <w:rFonts w:ascii="Arial" w:hAnsi="Arial"/>
        </w:rPr>
        <w:t>:</w:t>
      </w:r>
    </w:p>
    <w:p w14:paraId="54061D24" w14:textId="77777777" w:rsidR="00C24CB7" w:rsidRPr="00D03C67" w:rsidRDefault="00C24CB7" w:rsidP="00C24CB7">
      <w:pPr>
        <w:pStyle w:val="Odstavecseseznamem"/>
        <w:ind w:left="0"/>
        <w:rPr>
          <w:rFonts w:ascii="Arial" w:hAnsi="Arial"/>
          <w:sz w:val="12"/>
          <w:szCs w:val="12"/>
        </w:rPr>
      </w:pPr>
    </w:p>
    <w:p w14:paraId="0998C406" w14:textId="77777777" w:rsidR="00C24CB7" w:rsidRPr="00D03C67" w:rsidRDefault="00C24CB7" w:rsidP="00C24CB7">
      <w:pPr>
        <w:numPr>
          <w:ilvl w:val="0"/>
          <w:numId w:val="3"/>
        </w:numPr>
        <w:spacing w:after="0" w:line="240" w:lineRule="auto"/>
        <w:ind w:left="709" w:hanging="425"/>
        <w:jc w:val="both"/>
        <w:rPr>
          <w:rFonts w:ascii="Arial" w:hAnsi="Arial" w:cs="Arial"/>
        </w:rPr>
      </w:pPr>
      <w:r w:rsidRPr="00D03C67">
        <w:rPr>
          <w:rFonts w:ascii="Arial" w:hAnsi="Arial" w:cs="Arial"/>
        </w:rPr>
        <w:t>na základě zřizovací listiny Muzea hlavního města Prahy, příspěvkové organizace hlavního města Prahy, vydané Radou hlavního města Prahy, ve spojení s přílohou č. 1 této zřizovací listiny, má svěřené do správy tyto nemovitosti, vlastnicky patřící Hlavnímu městu Praze a nacházející se na adrese Nad hradním vodojemem 642/14, 162 00 Praha 6 – Střešovice:</w:t>
      </w:r>
    </w:p>
    <w:p w14:paraId="44A4DAC5" w14:textId="77777777" w:rsidR="00C24CB7" w:rsidRPr="00D03C67" w:rsidRDefault="00C24CB7" w:rsidP="00C24CB7">
      <w:pPr>
        <w:pStyle w:val="Odstavecseseznamem"/>
        <w:numPr>
          <w:ilvl w:val="0"/>
          <w:numId w:val="16"/>
        </w:numPr>
        <w:suppressAutoHyphens/>
        <w:spacing w:after="0" w:line="240" w:lineRule="auto"/>
        <w:ind w:left="1418" w:hanging="284"/>
        <w:contextualSpacing w:val="0"/>
        <w:rPr>
          <w:rFonts w:ascii="Arial" w:hAnsi="Arial"/>
        </w:rPr>
      </w:pPr>
      <w:r w:rsidRPr="00D03C67">
        <w:rPr>
          <w:rFonts w:ascii="Arial" w:hAnsi="Arial"/>
        </w:rPr>
        <w:t xml:space="preserve">budovu č.p. 642 (stojící na pozemku č. </w:t>
      </w:r>
      <w:proofErr w:type="spellStart"/>
      <w:r w:rsidRPr="00D03C67">
        <w:rPr>
          <w:rFonts w:ascii="Arial" w:hAnsi="Arial"/>
        </w:rPr>
        <w:t>parc</w:t>
      </w:r>
      <w:proofErr w:type="spellEnd"/>
      <w:r w:rsidRPr="00D03C67">
        <w:rPr>
          <w:rFonts w:ascii="Arial" w:hAnsi="Arial"/>
        </w:rPr>
        <w:t>. 865), označovanou též jako „Müllerova vila“ (dále jen</w:t>
      </w:r>
      <w:r w:rsidRPr="00D03C67">
        <w:rPr>
          <w:rFonts w:ascii="Arial" w:hAnsi="Arial"/>
          <w:i/>
          <w:iCs/>
        </w:rPr>
        <w:t xml:space="preserve"> „</w:t>
      </w:r>
      <w:r w:rsidRPr="00D03C67">
        <w:rPr>
          <w:rFonts w:ascii="Arial" w:hAnsi="Arial"/>
          <w:b/>
          <w:bCs/>
          <w:i/>
          <w:iCs/>
        </w:rPr>
        <w:t>objekt</w:t>
      </w:r>
      <w:r w:rsidRPr="00D03C67">
        <w:rPr>
          <w:rFonts w:ascii="Arial" w:hAnsi="Arial"/>
          <w:i/>
          <w:iCs/>
        </w:rPr>
        <w:t>“</w:t>
      </w:r>
      <w:r w:rsidRPr="00D03C67">
        <w:rPr>
          <w:rFonts w:ascii="Arial" w:hAnsi="Arial"/>
        </w:rPr>
        <w:t>);</w:t>
      </w:r>
    </w:p>
    <w:p w14:paraId="03698113" w14:textId="77777777" w:rsidR="00C24CB7" w:rsidRPr="00D03C67" w:rsidRDefault="00C24CB7" w:rsidP="00C24CB7">
      <w:pPr>
        <w:pStyle w:val="Odstavecseseznamem"/>
        <w:numPr>
          <w:ilvl w:val="0"/>
          <w:numId w:val="16"/>
        </w:numPr>
        <w:suppressAutoHyphens/>
        <w:spacing w:after="0" w:line="240" w:lineRule="auto"/>
        <w:ind w:left="1418" w:hanging="284"/>
        <w:contextualSpacing w:val="0"/>
        <w:rPr>
          <w:rFonts w:ascii="Arial" w:hAnsi="Arial"/>
        </w:rPr>
      </w:pPr>
      <w:r w:rsidRPr="00D03C67">
        <w:rPr>
          <w:rFonts w:ascii="Arial" w:hAnsi="Arial"/>
        </w:rPr>
        <w:t xml:space="preserve">pozemek č. </w:t>
      </w:r>
      <w:proofErr w:type="spellStart"/>
      <w:r w:rsidRPr="00D03C67">
        <w:rPr>
          <w:rFonts w:ascii="Arial" w:hAnsi="Arial"/>
        </w:rPr>
        <w:t>parc</w:t>
      </w:r>
      <w:proofErr w:type="spellEnd"/>
      <w:r w:rsidRPr="00D03C67">
        <w:rPr>
          <w:rFonts w:ascii="Arial" w:hAnsi="Arial"/>
        </w:rPr>
        <w:t xml:space="preserve">. 865 </w:t>
      </w:r>
      <w:bookmarkStart w:id="3" w:name="_Hlk164861804"/>
      <w:r w:rsidRPr="00D03C67">
        <w:rPr>
          <w:rFonts w:ascii="Arial" w:hAnsi="Arial"/>
        </w:rPr>
        <w:t xml:space="preserve">v k. </w:t>
      </w:r>
      <w:proofErr w:type="spellStart"/>
      <w:r w:rsidRPr="00D03C67">
        <w:rPr>
          <w:rFonts w:ascii="Arial" w:hAnsi="Arial"/>
        </w:rPr>
        <w:t>ú.</w:t>
      </w:r>
      <w:proofErr w:type="spellEnd"/>
      <w:r w:rsidRPr="00D03C67">
        <w:rPr>
          <w:rFonts w:ascii="Arial" w:hAnsi="Arial"/>
        </w:rPr>
        <w:t xml:space="preserve"> Střešovice, o výměře </w:t>
      </w:r>
      <w:bookmarkEnd w:id="3"/>
      <w:r w:rsidRPr="00D03C67">
        <w:rPr>
          <w:rFonts w:ascii="Arial" w:hAnsi="Arial"/>
        </w:rPr>
        <w:t>544 m</w:t>
      </w:r>
      <w:r w:rsidRPr="00D03C67">
        <w:rPr>
          <w:rFonts w:ascii="Arial" w:hAnsi="Arial"/>
          <w:vertAlign w:val="superscript"/>
        </w:rPr>
        <w:t>2</w:t>
      </w:r>
      <w:r w:rsidRPr="00D03C67">
        <w:rPr>
          <w:rFonts w:ascii="Arial" w:hAnsi="Arial"/>
        </w:rPr>
        <w:t xml:space="preserve"> – zastavěná plocha a nádvoří;</w:t>
      </w:r>
    </w:p>
    <w:p w14:paraId="018970A6" w14:textId="77777777" w:rsidR="00C24CB7" w:rsidRPr="00D03C67" w:rsidRDefault="00C24CB7" w:rsidP="00C24CB7">
      <w:pPr>
        <w:pStyle w:val="Odstavecseseznamem"/>
        <w:numPr>
          <w:ilvl w:val="0"/>
          <w:numId w:val="16"/>
        </w:numPr>
        <w:suppressAutoHyphens/>
        <w:spacing w:after="0" w:line="240" w:lineRule="auto"/>
        <w:ind w:left="1418" w:hanging="284"/>
        <w:contextualSpacing w:val="0"/>
        <w:rPr>
          <w:rFonts w:ascii="Arial" w:hAnsi="Arial"/>
        </w:rPr>
      </w:pPr>
      <w:r w:rsidRPr="00D03C67">
        <w:rPr>
          <w:rFonts w:ascii="Arial" w:hAnsi="Arial"/>
        </w:rPr>
        <w:t xml:space="preserve">pozemek č. </w:t>
      </w:r>
      <w:proofErr w:type="spellStart"/>
      <w:r w:rsidRPr="00D03C67">
        <w:rPr>
          <w:rFonts w:ascii="Arial" w:hAnsi="Arial"/>
        </w:rPr>
        <w:t>parc</w:t>
      </w:r>
      <w:proofErr w:type="spellEnd"/>
      <w:r w:rsidRPr="00D03C67">
        <w:rPr>
          <w:rFonts w:ascii="Arial" w:hAnsi="Arial"/>
        </w:rPr>
        <w:t xml:space="preserve">. 866 v k. </w:t>
      </w:r>
      <w:proofErr w:type="spellStart"/>
      <w:r w:rsidRPr="00D03C67">
        <w:rPr>
          <w:rFonts w:ascii="Arial" w:hAnsi="Arial"/>
        </w:rPr>
        <w:t>ú.</w:t>
      </w:r>
      <w:proofErr w:type="spellEnd"/>
      <w:r w:rsidRPr="00D03C67">
        <w:rPr>
          <w:rFonts w:ascii="Arial" w:hAnsi="Arial"/>
        </w:rPr>
        <w:t xml:space="preserve"> Střešovice, o výměře 705 </w:t>
      </w:r>
      <w:bookmarkStart w:id="4" w:name="_Hlk164861849"/>
      <w:r w:rsidRPr="00D03C67">
        <w:rPr>
          <w:rFonts w:ascii="Arial" w:hAnsi="Arial"/>
        </w:rPr>
        <w:t>m</w:t>
      </w:r>
      <w:r w:rsidRPr="00D03C67">
        <w:rPr>
          <w:rFonts w:ascii="Arial" w:hAnsi="Arial"/>
          <w:vertAlign w:val="superscript"/>
        </w:rPr>
        <w:t>2</w:t>
      </w:r>
      <w:bookmarkEnd w:id="4"/>
      <w:r w:rsidRPr="00D03C67">
        <w:rPr>
          <w:rFonts w:ascii="Arial" w:hAnsi="Arial"/>
        </w:rPr>
        <w:t xml:space="preserve"> – zahrada </w:t>
      </w:r>
    </w:p>
    <w:p w14:paraId="10B3535E" w14:textId="77777777" w:rsidR="00C24CB7" w:rsidRPr="00D03C67" w:rsidRDefault="00C24CB7" w:rsidP="00C24CB7">
      <w:pPr>
        <w:pStyle w:val="Odstavecseseznamem"/>
        <w:ind w:left="1418"/>
        <w:rPr>
          <w:rFonts w:ascii="Arial" w:hAnsi="Arial"/>
        </w:rPr>
      </w:pPr>
      <w:r w:rsidRPr="00D03C67">
        <w:rPr>
          <w:rFonts w:ascii="Arial" w:hAnsi="Arial"/>
        </w:rPr>
        <w:t xml:space="preserve">(dále jen </w:t>
      </w:r>
      <w:r w:rsidRPr="00D03C67">
        <w:rPr>
          <w:rFonts w:ascii="Arial" w:hAnsi="Arial"/>
          <w:i/>
          <w:iCs/>
        </w:rPr>
        <w:t>„</w:t>
      </w:r>
      <w:r w:rsidRPr="00D03C67">
        <w:rPr>
          <w:rFonts w:ascii="Arial" w:hAnsi="Arial"/>
          <w:b/>
          <w:bCs/>
          <w:i/>
          <w:iCs/>
        </w:rPr>
        <w:t>pozemky</w:t>
      </w:r>
      <w:r w:rsidRPr="00D03C67">
        <w:rPr>
          <w:rFonts w:ascii="Arial" w:hAnsi="Arial"/>
          <w:i/>
          <w:iCs/>
        </w:rPr>
        <w:t>“</w:t>
      </w:r>
      <w:r w:rsidRPr="00D03C67">
        <w:rPr>
          <w:rFonts w:ascii="Arial" w:hAnsi="Arial"/>
        </w:rPr>
        <w:t xml:space="preserve">), </w:t>
      </w:r>
    </w:p>
    <w:p w14:paraId="4A92066E" w14:textId="77777777" w:rsidR="00C24CB7" w:rsidRPr="00D03C67" w:rsidRDefault="00C24CB7" w:rsidP="00C3041A">
      <w:pPr>
        <w:pStyle w:val="Odstavecseseznamem"/>
        <w:spacing w:after="0"/>
        <w:ind w:left="709"/>
        <w:rPr>
          <w:rFonts w:ascii="Arial" w:hAnsi="Arial"/>
        </w:rPr>
      </w:pPr>
      <w:r w:rsidRPr="00D03C67">
        <w:rPr>
          <w:rFonts w:ascii="Arial" w:hAnsi="Arial"/>
        </w:rPr>
        <w:t>to vše zapsáno Katastrálním úřadem pro hlavní město Prahu, Katastrálním pracovištěm Praha, na </w:t>
      </w:r>
      <w:r w:rsidRPr="00D03C67">
        <w:rPr>
          <w:rFonts w:ascii="Arial" w:hAnsi="Arial"/>
          <w:b/>
          <w:bCs/>
        </w:rPr>
        <w:t xml:space="preserve">LV č. 1396 </w:t>
      </w:r>
      <w:r w:rsidRPr="00D03C67">
        <w:rPr>
          <w:rFonts w:ascii="Arial" w:hAnsi="Arial"/>
        </w:rPr>
        <w:t xml:space="preserve">pro obec Praha, k. </w:t>
      </w:r>
      <w:proofErr w:type="spellStart"/>
      <w:r w:rsidRPr="00D03C67">
        <w:rPr>
          <w:rFonts w:ascii="Arial" w:hAnsi="Arial"/>
        </w:rPr>
        <w:t>ú.</w:t>
      </w:r>
      <w:proofErr w:type="spellEnd"/>
      <w:r w:rsidRPr="00D03C67">
        <w:rPr>
          <w:rFonts w:ascii="Arial" w:hAnsi="Arial"/>
        </w:rPr>
        <w:t xml:space="preserve"> Střešovice [729302]; </w:t>
      </w:r>
    </w:p>
    <w:p w14:paraId="5F0D81AA" w14:textId="77777777" w:rsidR="00C24CB7" w:rsidRPr="001F482B" w:rsidRDefault="00C24CB7" w:rsidP="00C24CB7">
      <w:pPr>
        <w:spacing w:after="0" w:line="240" w:lineRule="auto"/>
        <w:ind w:left="709"/>
        <w:jc w:val="both"/>
        <w:rPr>
          <w:rFonts w:ascii="Arial" w:hAnsi="Arial" w:cs="Arial"/>
          <w:sz w:val="16"/>
          <w:szCs w:val="16"/>
        </w:rPr>
      </w:pPr>
    </w:p>
    <w:p w14:paraId="243434DF" w14:textId="77777777" w:rsidR="00C24CB7" w:rsidRPr="00181C2D" w:rsidRDefault="00C24CB7" w:rsidP="00C24CB7">
      <w:pPr>
        <w:numPr>
          <w:ilvl w:val="0"/>
          <w:numId w:val="3"/>
        </w:numPr>
        <w:spacing w:after="0" w:line="240" w:lineRule="auto"/>
        <w:ind w:left="709" w:hanging="425"/>
        <w:jc w:val="both"/>
        <w:rPr>
          <w:rFonts w:ascii="Arial" w:hAnsi="Arial" w:cs="Arial"/>
        </w:rPr>
      </w:pPr>
      <w:r w:rsidRPr="003B1308">
        <w:rPr>
          <w:rFonts w:ascii="Arial" w:hAnsi="Arial" w:cs="Arial"/>
        </w:rPr>
        <w:lastRenderedPageBreak/>
        <w:t xml:space="preserve">má záměr realizovat </w:t>
      </w:r>
      <w:r w:rsidRPr="00EC0413">
        <w:rPr>
          <w:rFonts w:ascii="Arial" w:hAnsi="Arial" w:cs="Arial"/>
        </w:rPr>
        <w:t xml:space="preserve">na objektu stavbu </w:t>
      </w:r>
      <w:r w:rsidRPr="00EC0413">
        <w:rPr>
          <w:rFonts w:ascii="Arial" w:hAnsi="Arial" w:cs="Arial"/>
          <w:b/>
          <w:bCs/>
        </w:rPr>
        <w:t xml:space="preserve">„Rekonstrukce střešních plášťů Müllerovy vily“ </w:t>
      </w:r>
      <w:r w:rsidRPr="00EC0413">
        <w:rPr>
          <w:rFonts w:ascii="Arial" w:hAnsi="Arial" w:cs="Arial"/>
        </w:rPr>
        <w:t>(</w:t>
      </w:r>
      <w:r w:rsidRPr="00181C2D">
        <w:rPr>
          <w:rFonts w:ascii="Arial" w:hAnsi="Arial" w:cs="Arial"/>
        </w:rPr>
        <w:t>dále jen „</w:t>
      </w:r>
      <w:r w:rsidRPr="00181C2D">
        <w:rPr>
          <w:rFonts w:ascii="Arial" w:hAnsi="Arial" w:cs="Arial"/>
          <w:b/>
          <w:bCs/>
          <w:i/>
          <w:iCs/>
        </w:rPr>
        <w:t>stavba</w:t>
      </w:r>
      <w:r w:rsidRPr="00181C2D">
        <w:rPr>
          <w:rFonts w:ascii="Arial" w:hAnsi="Arial" w:cs="Arial"/>
        </w:rPr>
        <w:t xml:space="preserve">“); </w:t>
      </w:r>
    </w:p>
    <w:p w14:paraId="01DD07E3" w14:textId="77777777" w:rsidR="00C24CB7" w:rsidRPr="00181C2D" w:rsidRDefault="00C24CB7" w:rsidP="00C24CB7">
      <w:pPr>
        <w:spacing w:after="0" w:line="240" w:lineRule="auto"/>
        <w:ind w:left="709"/>
        <w:jc w:val="both"/>
        <w:rPr>
          <w:rFonts w:ascii="Arial" w:hAnsi="Arial" w:cs="Arial"/>
          <w:sz w:val="16"/>
          <w:szCs w:val="16"/>
        </w:rPr>
      </w:pPr>
    </w:p>
    <w:p w14:paraId="17843DC6" w14:textId="15345511" w:rsidR="00C24CB7" w:rsidRPr="00181C2D" w:rsidRDefault="00C24CB7" w:rsidP="00C24CB7">
      <w:pPr>
        <w:numPr>
          <w:ilvl w:val="0"/>
          <w:numId w:val="3"/>
        </w:numPr>
        <w:spacing w:after="0" w:line="240" w:lineRule="auto"/>
        <w:ind w:left="709" w:hanging="425"/>
        <w:jc w:val="both"/>
        <w:rPr>
          <w:rFonts w:ascii="Arial" w:hAnsi="Arial" w:cs="Arial"/>
        </w:rPr>
      </w:pPr>
      <w:r w:rsidRPr="00181C2D">
        <w:rPr>
          <w:rFonts w:ascii="Arial" w:hAnsi="Arial" w:cs="Arial"/>
        </w:rPr>
        <w:t xml:space="preserve">za výše uvedeným účelem realizuje výběrové řízení na výběr zhotovitele stavby podle zákona o zadávání veřejných zakázek (dále jen „zákon“), a má proto zájem o výkon </w:t>
      </w:r>
      <w:r w:rsidRPr="00181C2D">
        <w:rPr>
          <w:rFonts w:ascii="Arial" w:hAnsi="Arial" w:cs="Arial"/>
          <w:b/>
        </w:rPr>
        <w:t>autorského dozoru</w:t>
      </w:r>
      <w:r w:rsidRPr="00181C2D">
        <w:rPr>
          <w:rFonts w:ascii="Arial" w:hAnsi="Arial" w:cs="Arial"/>
        </w:rPr>
        <w:t xml:space="preserve"> a souvisejícího odborného </w:t>
      </w:r>
      <w:r w:rsidRPr="00181C2D">
        <w:rPr>
          <w:rFonts w:ascii="Arial" w:hAnsi="Arial" w:cs="Arial"/>
          <w:b/>
        </w:rPr>
        <w:t>stavebně-technického poradenství</w:t>
      </w:r>
      <w:r w:rsidRPr="00181C2D">
        <w:rPr>
          <w:rFonts w:ascii="Arial" w:hAnsi="Arial" w:cs="Arial"/>
        </w:rPr>
        <w:t xml:space="preserve"> pro příkazce jako zadavatele a stavebníka při realizaci výše uvedené stavby a jí </w:t>
      </w:r>
      <w:r w:rsidR="00DD2827" w:rsidRPr="00181C2D">
        <w:rPr>
          <w:rFonts w:ascii="Arial" w:hAnsi="Arial" w:cs="Arial"/>
        </w:rPr>
        <w:t>předcházející</w:t>
      </w:r>
      <w:r w:rsidRPr="00181C2D">
        <w:rPr>
          <w:rFonts w:ascii="Arial" w:hAnsi="Arial" w:cs="Arial"/>
        </w:rPr>
        <w:t xml:space="preserve"> veřejné soutěže, dle specifikace níže (dále jen </w:t>
      </w:r>
      <w:r w:rsidRPr="00181C2D">
        <w:rPr>
          <w:rFonts w:ascii="Arial" w:hAnsi="Arial" w:cs="Arial"/>
          <w:i/>
          <w:iCs/>
        </w:rPr>
        <w:t>„</w:t>
      </w:r>
      <w:r w:rsidRPr="00181C2D">
        <w:rPr>
          <w:rFonts w:ascii="Arial" w:hAnsi="Arial" w:cs="Arial"/>
          <w:b/>
          <w:bCs/>
          <w:i/>
          <w:iCs/>
        </w:rPr>
        <w:t>autorský dozor</w:t>
      </w:r>
      <w:r w:rsidRPr="00181C2D">
        <w:rPr>
          <w:rFonts w:ascii="Arial" w:hAnsi="Arial" w:cs="Arial"/>
          <w:i/>
          <w:iCs/>
        </w:rPr>
        <w:t>“</w:t>
      </w:r>
      <w:r w:rsidRPr="00181C2D">
        <w:rPr>
          <w:rFonts w:ascii="Arial" w:hAnsi="Arial" w:cs="Arial"/>
        </w:rPr>
        <w:t xml:space="preserve"> nebo </w:t>
      </w:r>
      <w:r w:rsidRPr="00181C2D">
        <w:rPr>
          <w:rFonts w:ascii="Arial" w:hAnsi="Arial" w:cs="Arial"/>
          <w:i/>
          <w:iCs/>
        </w:rPr>
        <w:t>„</w:t>
      </w:r>
      <w:r w:rsidRPr="00181C2D">
        <w:rPr>
          <w:rFonts w:ascii="Arial" w:hAnsi="Arial" w:cs="Arial"/>
          <w:b/>
          <w:i/>
          <w:iCs/>
        </w:rPr>
        <w:t>odborné poradenství</w:t>
      </w:r>
      <w:r w:rsidRPr="00181C2D">
        <w:rPr>
          <w:rFonts w:ascii="Arial" w:hAnsi="Arial" w:cs="Arial"/>
          <w:i/>
          <w:iCs/>
        </w:rPr>
        <w:t>“</w:t>
      </w:r>
      <w:r w:rsidRPr="00181C2D">
        <w:rPr>
          <w:rFonts w:ascii="Arial" w:hAnsi="Arial" w:cs="Arial"/>
        </w:rPr>
        <w:t xml:space="preserve"> dle příslušné konkrétní činnosti příkazníka, nebo též souhrnně </w:t>
      </w:r>
      <w:r w:rsidRPr="00181C2D">
        <w:rPr>
          <w:rFonts w:ascii="Arial" w:hAnsi="Arial" w:cs="Arial"/>
          <w:b/>
          <w:i/>
          <w:iCs/>
        </w:rPr>
        <w:t>„příkaz“</w:t>
      </w:r>
      <w:r w:rsidRPr="00181C2D">
        <w:rPr>
          <w:rFonts w:ascii="Arial" w:hAnsi="Arial" w:cs="Arial"/>
          <w:i/>
          <w:iCs/>
        </w:rPr>
        <w:t xml:space="preserve"> </w:t>
      </w:r>
      <w:r w:rsidRPr="00181C2D">
        <w:rPr>
          <w:rFonts w:ascii="Arial" w:hAnsi="Arial" w:cs="Arial"/>
        </w:rPr>
        <w:t xml:space="preserve">nebo </w:t>
      </w:r>
      <w:r w:rsidRPr="00181C2D">
        <w:rPr>
          <w:rFonts w:ascii="Arial" w:hAnsi="Arial" w:cs="Arial"/>
          <w:b/>
          <w:i/>
          <w:iCs/>
        </w:rPr>
        <w:t>„plnění</w:t>
      </w:r>
      <w:r w:rsidRPr="00181C2D">
        <w:rPr>
          <w:rFonts w:ascii="Arial" w:hAnsi="Arial" w:cs="Arial"/>
          <w:i/>
          <w:iCs/>
        </w:rPr>
        <w:t>“</w:t>
      </w:r>
      <w:r w:rsidRPr="00181C2D">
        <w:rPr>
          <w:rFonts w:ascii="Arial" w:hAnsi="Arial" w:cs="Arial"/>
        </w:rPr>
        <w:t xml:space="preserve">): </w:t>
      </w:r>
    </w:p>
    <w:p w14:paraId="47429226" w14:textId="77777777" w:rsidR="00C24CB7" w:rsidRPr="00181C2D" w:rsidRDefault="00C24CB7" w:rsidP="00C24CB7">
      <w:pPr>
        <w:spacing w:after="0" w:line="240" w:lineRule="auto"/>
        <w:ind w:left="709"/>
        <w:jc w:val="both"/>
        <w:rPr>
          <w:rFonts w:ascii="Arial" w:hAnsi="Arial" w:cs="Arial"/>
        </w:rPr>
      </w:pPr>
    </w:p>
    <w:p w14:paraId="5FED95A4" w14:textId="77777777" w:rsidR="00C24CB7" w:rsidRPr="00181C2D" w:rsidRDefault="00C24CB7" w:rsidP="00C24CB7">
      <w:pPr>
        <w:pStyle w:val="Odstavecseseznamem"/>
        <w:numPr>
          <w:ilvl w:val="0"/>
          <w:numId w:val="2"/>
        </w:numPr>
        <w:suppressAutoHyphens/>
        <w:spacing w:after="0" w:line="240" w:lineRule="auto"/>
        <w:ind w:left="0"/>
        <w:contextualSpacing w:val="0"/>
        <w:jc w:val="both"/>
        <w:rPr>
          <w:rFonts w:ascii="Arial" w:hAnsi="Arial"/>
        </w:rPr>
      </w:pPr>
      <w:r w:rsidRPr="00181C2D">
        <w:rPr>
          <w:rFonts w:ascii="Arial" w:hAnsi="Arial"/>
          <w:b/>
          <w:bCs/>
        </w:rPr>
        <w:t>Příkazník</w:t>
      </w:r>
      <w:r w:rsidRPr="00181C2D">
        <w:rPr>
          <w:rFonts w:ascii="Arial" w:hAnsi="Arial"/>
        </w:rPr>
        <w:t xml:space="preserve"> prohlašuje, že:</w:t>
      </w:r>
    </w:p>
    <w:p w14:paraId="3892AC9D" w14:textId="77777777" w:rsidR="00C24CB7" w:rsidRPr="00181C2D" w:rsidRDefault="00C24CB7" w:rsidP="00C24CB7">
      <w:pPr>
        <w:pStyle w:val="Odstavecseseznamem"/>
        <w:ind w:left="0"/>
        <w:rPr>
          <w:rFonts w:ascii="Arial" w:hAnsi="Arial"/>
          <w:sz w:val="12"/>
          <w:szCs w:val="12"/>
        </w:rPr>
      </w:pPr>
    </w:p>
    <w:p w14:paraId="6DF4DC6C" w14:textId="11A9144E" w:rsidR="00C24CB7" w:rsidRPr="00181C2D" w:rsidRDefault="00C24CB7" w:rsidP="00C24CB7">
      <w:pPr>
        <w:numPr>
          <w:ilvl w:val="0"/>
          <w:numId w:val="11"/>
        </w:numPr>
        <w:spacing w:after="0" w:line="240" w:lineRule="auto"/>
        <w:ind w:hanging="76"/>
        <w:jc w:val="both"/>
        <w:rPr>
          <w:rFonts w:ascii="Arial" w:hAnsi="Arial" w:cs="Arial"/>
        </w:rPr>
      </w:pPr>
      <w:r w:rsidRPr="00181C2D">
        <w:rPr>
          <w:rFonts w:ascii="Arial" w:hAnsi="Arial" w:cs="Arial"/>
        </w:rPr>
        <w:t xml:space="preserve">je </w:t>
      </w:r>
      <w:r w:rsidR="00D03C67" w:rsidRPr="00181C2D">
        <w:rPr>
          <w:rFonts w:ascii="Arial" w:hAnsi="Arial" w:cs="Arial"/>
        </w:rPr>
        <w:t>vysokou školou</w:t>
      </w:r>
      <w:r w:rsidRPr="00181C2D">
        <w:rPr>
          <w:rFonts w:ascii="Arial" w:hAnsi="Arial" w:cs="Arial"/>
        </w:rPr>
        <w:t xml:space="preserve"> s</w:t>
      </w:r>
      <w:r w:rsidR="00D03C67" w:rsidRPr="00181C2D">
        <w:rPr>
          <w:rFonts w:ascii="Arial" w:hAnsi="Arial" w:cs="Arial"/>
        </w:rPr>
        <w:t> </w:t>
      </w:r>
      <w:r w:rsidRPr="00181C2D">
        <w:rPr>
          <w:rFonts w:ascii="Arial" w:hAnsi="Arial" w:cs="Arial"/>
        </w:rPr>
        <w:t>p</w:t>
      </w:r>
      <w:r w:rsidR="00D03C67" w:rsidRPr="00181C2D">
        <w:rPr>
          <w:rFonts w:ascii="Arial" w:hAnsi="Arial" w:cs="Arial"/>
        </w:rPr>
        <w:t>říslušným p</w:t>
      </w:r>
      <w:r w:rsidRPr="00181C2D">
        <w:rPr>
          <w:rFonts w:ascii="Arial" w:hAnsi="Arial" w:cs="Arial"/>
        </w:rPr>
        <w:t>ředmětem podnikání;</w:t>
      </w:r>
    </w:p>
    <w:p w14:paraId="65B90FD2" w14:textId="77777777" w:rsidR="00C24CB7" w:rsidRPr="00181C2D" w:rsidRDefault="00C24CB7" w:rsidP="00C24CB7">
      <w:pPr>
        <w:spacing w:after="0" w:line="240" w:lineRule="auto"/>
        <w:ind w:left="709"/>
        <w:jc w:val="both"/>
        <w:rPr>
          <w:rFonts w:ascii="Arial" w:hAnsi="Arial" w:cs="Arial"/>
          <w:sz w:val="16"/>
          <w:szCs w:val="16"/>
        </w:rPr>
      </w:pPr>
    </w:p>
    <w:p w14:paraId="07A0DD69" w14:textId="77777777" w:rsidR="00C24CB7" w:rsidRPr="00181C2D" w:rsidRDefault="00C24CB7" w:rsidP="00C24CB7">
      <w:pPr>
        <w:numPr>
          <w:ilvl w:val="0"/>
          <w:numId w:val="11"/>
        </w:numPr>
        <w:spacing w:after="0" w:line="240" w:lineRule="auto"/>
        <w:ind w:left="709" w:hanging="425"/>
        <w:jc w:val="both"/>
        <w:rPr>
          <w:rFonts w:ascii="Arial" w:hAnsi="Arial" w:cs="Arial"/>
        </w:rPr>
      </w:pPr>
      <w:r w:rsidRPr="00181C2D">
        <w:rPr>
          <w:rFonts w:ascii="Arial" w:hAnsi="Arial" w:cs="Arial"/>
        </w:rPr>
        <w:t>je odborně způsobilý a má dostatečné zkušenosti i kapacity pro výkon všech plnění dle této smlouvy;</w:t>
      </w:r>
    </w:p>
    <w:p w14:paraId="415AAAC2" w14:textId="77777777" w:rsidR="00C24CB7" w:rsidRPr="00D03C67" w:rsidRDefault="00C24CB7" w:rsidP="00C24CB7">
      <w:pPr>
        <w:spacing w:after="0" w:line="240" w:lineRule="auto"/>
        <w:ind w:left="709"/>
        <w:jc w:val="both"/>
        <w:rPr>
          <w:rFonts w:ascii="Arial" w:hAnsi="Arial" w:cs="Arial"/>
          <w:sz w:val="16"/>
          <w:szCs w:val="16"/>
        </w:rPr>
      </w:pPr>
    </w:p>
    <w:p w14:paraId="4E55B55C" w14:textId="77777777" w:rsidR="00C24CB7" w:rsidRPr="00D03C67" w:rsidRDefault="00C24CB7" w:rsidP="00C24CB7">
      <w:pPr>
        <w:numPr>
          <w:ilvl w:val="0"/>
          <w:numId w:val="11"/>
        </w:numPr>
        <w:spacing w:after="0" w:line="240" w:lineRule="auto"/>
        <w:ind w:left="709" w:hanging="425"/>
        <w:jc w:val="both"/>
        <w:rPr>
          <w:rFonts w:ascii="Arial" w:hAnsi="Arial" w:cs="Arial"/>
        </w:rPr>
      </w:pPr>
      <w:r w:rsidRPr="00D03C67">
        <w:rPr>
          <w:rFonts w:ascii="Arial" w:hAnsi="Arial" w:cs="Arial"/>
        </w:rPr>
        <w:t>má veškerá oprávnění potřebná pro výkon všech plnění dle této smlouvy na území České republiky;</w:t>
      </w:r>
    </w:p>
    <w:p w14:paraId="491B5EF1" w14:textId="77777777" w:rsidR="00C24CB7" w:rsidRPr="00D03C67" w:rsidRDefault="00C24CB7" w:rsidP="00C24CB7">
      <w:pPr>
        <w:spacing w:after="0" w:line="240" w:lineRule="auto"/>
        <w:ind w:left="709"/>
        <w:jc w:val="both"/>
        <w:rPr>
          <w:rFonts w:ascii="Arial" w:hAnsi="Arial" w:cs="Arial"/>
          <w:sz w:val="16"/>
          <w:szCs w:val="16"/>
        </w:rPr>
      </w:pPr>
    </w:p>
    <w:p w14:paraId="3A161932" w14:textId="77777777" w:rsidR="00C24CB7" w:rsidRPr="00D03C67" w:rsidRDefault="00C24CB7" w:rsidP="00C24CB7">
      <w:pPr>
        <w:numPr>
          <w:ilvl w:val="0"/>
          <w:numId w:val="11"/>
        </w:numPr>
        <w:spacing w:after="0" w:line="240" w:lineRule="auto"/>
        <w:ind w:left="709" w:hanging="425"/>
        <w:jc w:val="both"/>
        <w:rPr>
          <w:rFonts w:ascii="Arial" w:hAnsi="Arial" w:cs="Arial"/>
        </w:rPr>
      </w:pPr>
      <w:r w:rsidRPr="00D03C67">
        <w:rPr>
          <w:rFonts w:ascii="Arial" w:hAnsi="Arial" w:cs="Arial"/>
        </w:rPr>
        <w:t>je plně obeznámen se stavem předmětného objektu a pozemků, jakož i se všemi podklady poskytnutými mu příkazcem, a prohlašuje, že tyto podklady jsou pro úspěšné plnění příkazu dostatečné a že neshledal nic, co by jakkoli znemožňovalo nebo omezovalo poskytování plnění v celém rozsahu dle této smlouvy.</w:t>
      </w:r>
    </w:p>
    <w:p w14:paraId="7CD15E3D" w14:textId="77777777" w:rsidR="00C24CB7" w:rsidRPr="00D03C67" w:rsidRDefault="00C24CB7" w:rsidP="00C24CB7">
      <w:pPr>
        <w:keepNext/>
        <w:spacing w:after="0" w:line="240" w:lineRule="auto"/>
        <w:rPr>
          <w:rFonts w:ascii="Arial" w:hAnsi="Arial" w:cs="Arial"/>
          <w:b/>
        </w:rPr>
      </w:pPr>
      <w:bookmarkStart w:id="5" w:name="_Ref432619255"/>
    </w:p>
    <w:p w14:paraId="07194A84" w14:textId="77777777" w:rsidR="00C24CB7" w:rsidRDefault="00C24CB7" w:rsidP="00C24CB7">
      <w:pPr>
        <w:keepNext/>
        <w:spacing w:after="0" w:line="240" w:lineRule="auto"/>
        <w:jc w:val="center"/>
        <w:rPr>
          <w:rFonts w:ascii="Arial" w:hAnsi="Arial" w:cs="Arial"/>
          <w:b/>
        </w:rPr>
      </w:pPr>
    </w:p>
    <w:p w14:paraId="704C6345" w14:textId="77777777" w:rsidR="00C24CB7" w:rsidRPr="00FF35C0" w:rsidRDefault="00C24CB7" w:rsidP="00C24CB7">
      <w:pPr>
        <w:keepNext/>
        <w:spacing w:after="0" w:line="240" w:lineRule="auto"/>
        <w:jc w:val="center"/>
        <w:rPr>
          <w:rFonts w:ascii="Arial" w:hAnsi="Arial" w:cs="Arial"/>
          <w:b/>
        </w:rPr>
      </w:pPr>
      <w:r w:rsidRPr="00FF35C0">
        <w:rPr>
          <w:rFonts w:ascii="Arial" w:hAnsi="Arial" w:cs="Arial"/>
          <w:b/>
        </w:rPr>
        <w:t>II.</w:t>
      </w:r>
    </w:p>
    <w:p w14:paraId="3D894C8C" w14:textId="77777777" w:rsidR="00C24CB7" w:rsidRPr="00FF35C0" w:rsidRDefault="00C24CB7" w:rsidP="00C24CB7">
      <w:pPr>
        <w:keepNext/>
        <w:spacing w:after="0" w:line="240" w:lineRule="auto"/>
        <w:jc w:val="center"/>
        <w:rPr>
          <w:rFonts w:ascii="Arial" w:hAnsi="Arial" w:cs="Arial"/>
          <w:b/>
        </w:rPr>
      </w:pPr>
      <w:r w:rsidRPr="00FF35C0">
        <w:rPr>
          <w:rFonts w:ascii="Arial" w:hAnsi="Arial" w:cs="Arial"/>
          <w:b/>
        </w:rPr>
        <w:t>PŘEDMĚT SMLOUVY</w:t>
      </w:r>
    </w:p>
    <w:p w14:paraId="574A61B6" w14:textId="77777777" w:rsidR="00C24CB7" w:rsidRPr="00D03C67" w:rsidRDefault="00C24CB7" w:rsidP="00C24CB7">
      <w:pPr>
        <w:pStyle w:val="Odstavecseseznamem"/>
        <w:numPr>
          <w:ilvl w:val="0"/>
          <w:numId w:val="4"/>
        </w:numPr>
        <w:suppressAutoHyphens/>
        <w:spacing w:before="120" w:after="0" w:line="240" w:lineRule="auto"/>
        <w:ind w:left="142" w:hanging="426"/>
        <w:contextualSpacing w:val="0"/>
        <w:jc w:val="both"/>
        <w:rPr>
          <w:rFonts w:ascii="Arial" w:hAnsi="Arial"/>
        </w:rPr>
      </w:pPr>
      <w:r w:rsidRPr="00D03C67">
        <w:rPr>
          <w:rFonts w:ascii="Arial" w:hAnsi="Arial"/>
        </w:rPr>
        <w:t xml:space="preserve">Předmětem této smlouvy je </w:t>
      </w:r>
      <w:r w:rsidRPr="00D03C67">
        <w:rPr>
          <w:rFonts w:ascii="Arial" w:hAnsi="Arial"/>
          <w:b/>
          <w:bCs/>
        </w:rPr>
        <w:t>plnění příkazu příkazce.</w:t>
      </w:r>
      <w:r w:rsidRPr="00D03C67">
        <w:rPr>
          <w:rFonts w:ascii="Arial" w:hAnsi="Arial"/>
        </w:rPr>
        <w:t xml:space="preserve"> Příkaz zahrnuje zejména následující úkony a služby poskytované příkazníkem: </w:t>
      </w:r>
    </w:p>
    <w:p w14:paraId="5B936E90" w14:textId="77777777" w:rsidR="00C24CB7" w:rsidRPr="001C5E77" w:rsidRDefault="00C24CB7" w:rsidP="00C24CB7">
      <w:pPr>
        <w:pStyle w:val="Odstavecseseznamem"/>
        <w:ind w:left="360"/>
        <w:rPr>
          <w:rFonts w:ascii="Arial" w:hAnsi="Arial"/>
          <w:sz w:val="16"/>
          <w:szCs w:val="16"/>
        </w:rPr>
      </w:pPr>
    </w:p>
    <w:p w14:paraId="42057649" w14:textId="682C0977" w:rsidR="00C24CB7" w:rsidRPr="00D03C67" w:rsidRDefault="00C24CB7" w:rsidP="00C24CB7">
      <w:pPr>
        <w:pStyle w:val="Odstavecseseznamem"/>
        <w:numPr>
          <w:ilvl w:val="0"/>
          <w:numId w:val="15"/>
        </w:numPr>
        <w:suppressAutoHyphens/>
        <w:spacing w:after="0" w:line="240" w:lineRule="auto"/>
        <w:ind w:left="1418" w:hanging="425"/>
        <w:contextualSpacing w:val="0"/>
        <w:jc w:val="both"/>
        <w:rPr>
          <w:rFonts w:ascii="Arial" w:hAnsi="Arial"/>
        </w:rPr>
      </w:pPr>
      <w:r w:rsidRPr="00D03C67">
        <w:rPr>
          <w:rFonts w:ascii="Arial" w:hAnsi="Arial"/>
          <w:b/>
          <w:bCs/>
        </w:rPr>
        <w:t>poskytování odborných stavebně-technických konzultací</w:t>
      </w:r>
      <w:r w:rsidRPr="00D03C67">
        <w:rPr>
          <w:rFonts w:ascii="Arial" w:hAnsi="Arial"/>
        </w:rPr>
        <w:t xml:space="preserve"> kdykoli na </w:t>
      </w:r>
      <w:r w:rsidR="00DD2827" w:rsidRPr="00D03C67">
        <w:rPr>
          <w:rFonts w:ascii="Arial" w:hAnsi="Arial"/>
        </w:rPr>
        <w:t>vyžádání</w:t>
      </w:r>
      <w:r w:rsidRPr="00D03C67">
        <w:rPr>
          <w:rFonts w:ascii="Arial" w:hAnsi="Arial"/>
        </w:rPr>
        <w:t xml:space="preserve"> příkazce; </w:t>
      </w:r>
    </w:p>
    <w:p w14:paraId="66979E8A" w14:textId="77777777" w:rsidR="00C24CB7" w:rsidRPr="001C5E77" w:rsidRDefault="00C24CB7" w:rsidP="00C24CB7">
      <w:pPr>
        <w:pStyle w:val="Odstavecseseznamem"/>
        <w:ind w:left="1418"/>
        <w:rPr>
          <w:rFonts w:ascii="Arial" w:hAnsi="Arial"/>
          <w:sz w:val="16"/>
          <w:szCs w:val="16"/>
        </w:rPr>
      </w:pPr>
    </w:p>
    <w:p w14:paraId="61AA1409" w14:textId="00347DEF" w:rsidR="00C24CB7" w:rsidRPr="00181C2D" w:rsidRDefault="00C24CB7" w:rsidP="00C24CB7">
      <w:pPr>
        <w:pStyle w:val="Odstavecseseznamem"/>
        <w:numPr>
          <w:ilvl w:val="0"/>
          <w:numId w:val="15"/>
        </w:numPr>
        <w:suppressAutoHyphens/>
        <w:spacing w:after="0" w:line="240" w:lineRule="auto"/>
        <w:ind w:left="1418" w:hanging="425"/>
        <w:contextualSpacing w:val="0"/>
        <w:jc w:val="both"/>
        <w:rPr>
          <w:rFonts w:ascii="Arial" w:hAnsi="Arial"/>
        </w:rPr>
      </w:pPr>
      <w:r w:rsidRPr="00F41E6C">
        <w:rPr>
          <w:rFonts w:ascii="Arial" w:hAnsi="Arial"/>
          <w:b/>
          <w:bCs/>
        </w:rPr>
        <w:t xml:space="preserve">zpracování návrhů odpovědí příkazce </w:t>
      </w:r>
      <w:r w:rsidRPr="00F41E6C">
        <w:rPr>
          <w:rFonts w:ascii="Arial" w:hAnsi="Arial"/>
        </w:rPr>
        <w:t>jako veřejného zadavatele</w:t>
      </w:r>
      <w:r w:rsidRPr="00F41E6C">
        <w:rPr>
          <w:rFonts w:ascii="Arial" w:hAnsi="Arial"/>
          <w:b/>
          <w:bCs/>
        </w:rPr>
        <w:t xml:space="preserve"> </w:t>
      </w:r>
      <w:r w:rsidRPr="00F41E6C">
        <w:rPr>
          <w:rFonts w:ascii="Arial" w:hAnsi="Arial"/>
        </w:rPr>
        <w:t>na žádosti uchazečů</w:t>
      </w:r>
      <w:r w:rsidRPr="00F41E6C">
        <w:rPr>
          <w:rFonts w:ascii="Arial" w:hAnsi="Arial"/>
          <w:b/>
          <w:bCs/>
        </w:rPr>
        <w:t xml:space="preserve"> </w:t>
      </w:r>
      <w:r w:rsidRPr="00F41E6C">
        <w:rPr>
          <w:rFonts w:ascii="Arial" w:hAnsi="Arial"/>
        </w:rPr>
        <w:t xml:space="preserve">o vysvětlení zadávací dokumentace pro výběr zhotovitele stavby, včetně </w:t>
      </w:r>
      <w:r w:rsidRPr="00F41E6C">
        <w:rPr>
          <w:rFonts w:ascii="Arial" w:hAnsi="Arial"/>
          <w:b/>
          <w:bCs/>
        </w:rPr>
        <w:t xml:space="preserve">zpracování změn nebo doplnění zadávací dokumentace, </w:t>
      </w:r>
      <w:r w:rsidRPr="00F41E6C">
        <w:rPr>
          <w:rFonts w:ascii="Arial" w:hAnsi="Arial"/>
        </w:rPr>
        <w:t>pokud je v zadávací lhůtě iniciuje sám příkazce nebo pokud se stanou nezbytnými v souvislosti s poskytnutou odpovědí, resp. vysvětlením (blíže viz § 98 a 99 ZZVZ), to vše ve vztahu k již zpracované projektové dokumentaci pro provedení stavby včetně soupisu prací, dodávek a služeb a výkazu výměr, která je součástí zadávacích podmínek pro zadávací řízení na výběr zhotovitele stavby. Příslušná eventuální úprava zadávacích podmínek (tj. např. aktualizace projektové dokumentace, výkazu výměr, soupisu prací a dodávek apod.)</w:t>
      </w:r>
      <w:r w:rsidRPr="00F41E6C">
        <w:rPr>
          <w:rFonts w:ascii="Arial" w:hAnsi="Arial"/>
          <w:b/>
          <w:bCs/>
        </w:rPr>
        <w:t xml:space="preserve"> </w:t>
      </w:r>
      <w:r w:rsidRPr="00F41E6C">
        <w:rPr>
          <w:rFonts w:ascii="Arial" w:hAnsi="Arial"/>
        </w:rPr>
        <w:t>musí být součástí vypracovaného návrhu odpovědi uchazeči.</w:t>
      </w:r>
      <w:r w:rsidRPr="00F41E6C">
        <w:rPr>
          <w:rFonts w:ascii="Arial" w:hAnsi="Arial"/>
          <w:b/>
          <w:bCs/>
        </w:rPr>
        <w:t xml:space="preserve"> </w:t>
      </w:r>
      <w:r w:rsidRPr="00F41E6C">
        <w:rPr>
          <w:rFonts w:ascii="Arial" w:hAnsi="Arial"/>
        </w:rPr>
        <w:t xml:space="preserve">S ohledem na zákonné lhůty dle cit. ustanovení zákona je příkazník povinen zpracovat a příkazci zaslat návrhy jednotlivých odpovědí (včetně případných změn nebo doplnění zadávacích podmínek ve smyslu § 98 odst. 5 a § 99 zákona) </w:t>
      </w:r>
      <w:r w:rsidRPr="00F41E6C">
        <w:rPr>
          <w:rFonts w:ascii="Arial" w:hAnsi="Arial"/>
          <w:b/>
          <w:bCs/>
        </w:rPr>
        <w:t>maximálně do 48 hodin</w:t>
      </w:r>
      <w:r w:rsidRPr="00F41E6C">
        <w:rPr>
          <w:rFonts w:ascii="Arial" w:hAnsi="Arial"/>
        </w:rPr>
        <w:t xml:space="preserve"> od okamžiku doručení příslušné žádosti příkazce, obsahující doslovné znění žádosti uchazeče, nebude-li mezi příkazcem a příkazníkem ještě před uplynutím uvedené lhůty písemně dohodnuto jinak, přičemž zadávacími podmínkami se pro účely této smlouvy </w:t>
      </w:r>
      <w:r w:rsidRPr="00181C2D">
        <w:rPr>
          <w:rFonts w:ascii="Arial" w:hAnsi="Arial"/>
        </w:rPr>
        <w:t>rozumí výše uvedená projektová dokumentace, soupis stavebních prací, dodávek a služeb a výkaz výměr;</w:t>
      </w:r>
    </w:p>
    <w:p w14:paraId="54CF796E" w14:textId="77777777" w:rsidR="00C24CB7" w:rsidRPr="00181C2D" w:rsidRDefault="00C24CB7" w:rsidP="00C24CB7">
      <w:pPr>
        <w:pStyle w:val="Odstavecseseznamem"/>
        <w:ind w:left="1418"/>
        <w:rPr>
          <w:rFonts w:ascii="Arial" w:hAnsi="Arial"/>
          <w:sz w:val="16"/>
          <w:szCs w:val="16"/>
        </w:rPr>
      </w:pPr>
    </w:p>
    <w:p w14:paraId="36725AD6" w14:textId="1A78B045" w:rsidR="00C24CB7" w:rsidRPr="00181C2D" w:rsidRDefault="00C24CB7" w:rsidP="00C24CB7">
      <w:pPr>
        <w:pStyle w:val="Odstavecseseznamem"/>
        <w:numPr>
          <w:ilvl w:val="0"/>
          <w:numId w:val="15"/>
        </w:numPr>
        <w:suppressAutoHyphens/>
        <w:spacing w:after="0" w:line="240" w:lineRule="auto"/>
        <w:ind w:left="1418" w:hanging="425"/>
        <w:contextualSpacing w:val="0"/>
        <w:jc w:val="both"/>
        <w:rPr>
          <w:rFonts w:ascii="Arial" w:hAnsi="Arial"/>
        </w:rPr>
      </w:pPr>
      <w:r w:rsidRPr="00181C2D">
        <w:rPr>
          <w:rFonts w:ascii="Arial" w:hAnsi="Arial"/>
          <w:b/>
          <w:bCs/>
        </w:rPr>
        <w:t>průběžná aktualizace</w:t>
      </w:r>
      <w:r w:rsidRPr="00181C2D">
        <w:rPr>
          <w:rFonts w:ascii="Arial" w:hAnsi="Arial"/>
        </w:rPr>
        <w:t xml:space="preserve"> projektové dokumentace, soupisu stavebních prací, dodávek a služeb a výkazu výměr, zohledňující veškeré případné pozdější změny zadávacích podmínek. </w:t>
      </w:r>
      <w:r w:rsidRPr="00181C2D">
        <w:rPr>
          <w:rFonts w:ascii="Arial" w:hAnsi="Arial"/>
          <w:b/>
          <w:bCs/>
        </w:rPr>
        <w:t>Příkazník je povinen mít kdykoli k dispo</w:t>
      </w:r>
      <w:r w:rsidR="000B10BF">
        <w:rPr>
          <w:rFonts w:ascii="Arial" w:hAnsi="Arial"/>
          <w:b/>
          <w:bCs/>
        </w:rPr>
        <w:t>z</w:t>
      </w:r>
      <w:r w:rsidRPr="00181C2D">
        <w:rPr>
          <w:rFonts w:ascii="Arial" w:hAnsi="Arial"/>
          <w:b/>
          <w:bCs/>
        </w:rPr>
        <w:t>ici aktuální verzi uvedené dokumentace</w:t>
      </w:r>
      <w:r w:rsidRPr="00181C2D">
        <w:rPr>
          <w:rFonts w:ascii="Arial" w:hAnsi="Arial"/>
        </w:rPr>
        <w:t xml:space="preserve"> a tuto kdykoli předložit příkazci na jeho </w:t>
      </w:r>
      <w:r w:rsidRPr="00181C2D">
        <w:rPr>
          <w:rFonts w:ascii="Arial" w:hAnsi="Arial"/>
        </w:rPr>
        <w:lastRenderedPageBreak/>
        <w:t xml:space="preserve">vyžádání. Veškeré změny kterékoli části zadávacích podmínek musí být vždy jasně označeny jako „ZMĚNA“, vzestupným pořadovým číslem od „1“ a datem počátku platnosti </w:t>
      </w:r>
      <w:r w:rsidRPr="00181C2D">
        <w:rPr>
          <w:rFonts w:ascii="Arial" w:hAnsi="Arial"/>
          <w:i/>
          <w:iCs/>
        </w:rPr>
        <w:t>(tedy např. : „Výkaz výměr, verze ZMĚNA 1, počátek platnosti 00.00.2024“)</w:t>
      </w:r>
      <w:r w:rsidRPr="00181C2D">
        <w:rPr>
          <w:rFonts w:ascii="Arial" w:hAnsi="Arial"/>
        </w:rPr>
        <w:t>;</w:t>
      </w:r>
    </w:p>
    <w:p w14:paraId="5C139078" w14:textId="77777777" w:rsidR="00C24CB7" w:rsidRPr="00181C2D" w:rsidRDefault="00C24CB7" w:rsidP="00C24CB7">
      <w:pPr>
        <w:pStyle w:val="Odstavecseseznamem"/>
        <w:ind w:left="1418"/>
        <w:rPr>
          <w:rFonts w:ascii="Arial" w:hAnsi="Arial"/>
        </w:rPr>
      </w:pPr>
      <w:r w:rsidRPr="00181C2D">
        <w:rPr>
          <w:rFonts w:ascii="Arial" w:hAnsi="Arial"/>
        </w:rPr>
        <w:t xml:space="preserve"> </w:t>
      </w:r>
    </w:p>
    <w:p w14:paraId="759A256E" w14:textId="77777777" w:rsidR="00C24CB7" w:rsidRPr="00F41E6C" w:rsidRDefault="00C24CB7" w:rsidP="00C24CB7">
      <w:pPr>
        <w:pStyle w:val="Odstavecseseznamem"/>
        <w:numPr>
          <w:ilvl w:val="0"/>
          <w:numId w:val="15"/>
        </w:numPr>
        <w:suppressAutoHyphens/>
        <w:spacing w:after="0" w:line="240" w:lineRule="auto"/>
        <w:ind w:left="1418" w:hanging="425"/>
        <w:contextualSpacing w:val="0"/>
        <w:jc w:val="both"/>
        <w:rPr>
          <w:rFonts w:ascii="Arial" w:hAnsi="Arial"/>
        </w:rPr>
      </w:pPr>
      <w:r w:rsidRPr="00F41E6C">
        <w:rPr>
          <w:rFonts w:ascii="Arial" w:hAnsi="Arial"/>
          <w:b/>
          <w:bCs/>
        </w:rPr>
        <w:t>odborné posouzení obdržených nabídek</w:t>
      </w:r>
      <w:r w:rsidRPr="00F41E6C">
        <w:rPr>
          <w:rFonts w:ascii="Arial" w:hAnsi="Arial"/>
        </w:rPr>
        <w:t xml:space="preserve"> z hlediska splnění aktuální verze zadávacích podmínek ve znění případných pozdějších změn a doplnění, a to alespoň v následujícím rozsahu:</w:t>
      </w:r>
    </w:p>
    <w:p w14:paraId="359AE4FF" w14:textId="77777777" w:rsidR="00C24CB7" w:rsidRPr="00F41E6C" w:rsidRDefault="00C24CB7" w:rsidP="00C24CB7">
      <w:pPr>
        <w:pStyle w:val="Odstavecseseznamem"/>
        <w:numPr>
          <w:ilvl w:val="0"/>
          <w:numId w:val="16"/>
        </w:numPr>
        <w:suppressAutoHyphens/>
        <w:spacing w:before="120" w:after="0" w:line="240" w:lineRule="auto"/>
        <w:ind w:left="2127" w:hanging="284"/>
        <w:contextualSpacing w:val="0"/>
        <w:jc w:val="both"/>
        <w:rPr>
          <w:rFonts w:ascii="Arial" w:hAnsi="Arial"/>
        </w:rPr>
      </w:pPr>
      <w:r w:rsidRPr="00F41E6C">
        <w:rPr>
          <w:rFonts w:ascii="Arial" w:hAnsi="Arial"/>
        </w:rPr>
        <w:t>posouzení nabídnutého plnění po věcné stránce co do úplnosti souladu nabídky se všemi požadavky zadání;</w:t>
      </w:r>
    </w:p>
    <w:p w14:paraId="124FE42E" w14:textId="77777777" w:rsidR="00C24CB7" w:rsidRPr="00F41E6C" w:rsidRDefault="00C24CB7" w:rsidP="00C24CB7">
      <w:pPr>
        <w:pStyle w:val="Odstavecseseznamem"/>
        <w:numPr>
          <w:ilvl w:val="0"/>
          <w:numId w:val="16"/>
        </w:numPr>
        <w:suppressAutoHyphens/>
        <w:spacing w:before="120" w:after="0" w:line="240" w:lineRule="auto"/>
        <w:ind w:left="2127" w:hanging="284"/>
        <w:contextualSpacing w:val="0"/>
        <w:jc w:val="both"/>
        <w:rPr>
          <w:rFonts w:ascii="Arial" w:hAnsi="Arial"/>
        </w:rPr>
      </w:pPr>
      <w:r w:rsidRPr="00F41E6C">
        <w:rPr>
          <w:rFonts w:ascii="Arial" w:hAnsi="Arial"/>
        </w:rPr>
        <w:t>posouzení nabídkových cen uchazečů, včetně posouzení, zda uchazeč ocenil všechny položky výkazu určené k ocenění, popř. zda nabídková cena uchazeče neobsahuje i další položky nad rámec výkazu zveřejněného v zadání a důvodnost takového postupu;</w:t>
      </w:r>
    </w:p>
    <w:p w14:paraId="1DF16E83" w14:textId="77777777" w:rsidR="00C24CB7" w:rsidRPr="00F41E6C" w:rsidRDefault="00C24CB7" w:rsidP="00C24CB7">
      <w:pPr>
        <w:pStyle w:val="Odstavecseseznamem"/>
        <w:numPr>
          <w:ilvl w:val="0"/>
          <w:numId w:val="16"/>
        </w:numPr>
        <w:suppressAutoHyphens/>
        <w:spacing w:before="120" w:after="0" w:line="240" w:lineRule="auto"/>
        <w:ind w:left="2127" w:hanging="284"/>
        <w:contextualSpacing w:val="0"/>
        <w:jc w:val="both"/>
        <w:rPr>
          <w:rFonts w:ascii="Arial" w:hAnsi="Arial"/>
        </w:rPr>
      </w:pPr>
      <w:r w:rsidRPr="00F41E6C">
        <w:rPr>
          <w:rFonts w:ascii="Arial" w:hAnsi="Arial"/>
        </w:rPr>
        <w:t xml:space="preserve">posouzení, zda některá z nabídkových cen uchazečů není cenou mimořádně nízkou ve smyslu </w:t>
      </w:r>
      <w:proofErr w:type="spellStart"/>
      <w:r w:rsidRPr="00F41E6C">
        <w:rPr>
          <w:rFonts w:ascii="Arial" w:hAnsi="Arial"/>
        </w:rPr>
        <w:t>ust</w:t>
      </w:r>
      <w:proofErr w:type="spellEnd"/>
      <w:r w:rsidRPr="00F41E6C">
        <w:rPr>
          <w:rFonts w:ascii="Arial" w:hAnsi="Arial"/>
        </w:rPr>
        <w:t>. § 113 zákona, resp. posouzení jejího vysvětlení, poskytnutého uchazečem na výzvu hodnotící komise;</w:t>
      </w:r>
    </w:p>
    <w:p w14:paraId="52295B19" w14:textId="77777777" w:rsidR="00C24CB7" w:rsidRPr="00FF35C0" w:rsidRDefault="00C24CB7" w:rsidP="00C24CB7">
      <w:pPr>
        <w:pStyle w:val="Odstavecseseznamem"/>
        <w:ind w:left="993"/>
        <w:rPr>
          <w:rFonts w:ascii="Arial" w:hAnsi="Arial"/>
        </w:rPr>
      </w:pPr>
    </w:p>
    <w:p w14:paraId="1798C12D" w14:textId="77777777" w:rsidR="00C24CB7" w:rsidRPr="00FF35C0" w:rsidRDefault="00C24CB7" w:rsidP="00C24CB7">
      <w:pPr>
        <w:pStyle w:val="Odstavecseseznamem"/>
        <w:numPr>
          <w:ilvl w:val="0"/>
          <w:numId w:val="15"/>
        </w:numPr>
        <w:suppressAutoHyphens/>
        <w:spacing w:after="0" w:line="240" w:lineRule="auto"/>
        <w:ind w:firstLine="273"/>
        <w:contextualSpacing w:val="0"/>
        <w:jc w:val="both"/>
        <w:rPr>
          <w:rFonts w:ascii="Arial" w:hAnsi="Arial"/>
        </w:rPr>
      </w:pPr>
      <w:r w:rsidRPr="0081392B">
        <w:rPr>
          <w:rFonts w:ascii="Arial" w:hAnsi="Arial"/>
          <w:b/>
          <w:bCs/>
        </w:rPr>
        <w:t>účast na všech jednáních komise</w:t>
      </w:r>
      <w:r w:rsidRPr="0081392B">
        <w:rPr>
          <w:rFonts w:ascii="Arial" w:hAnsi="Arial"/>
        </w:rPr>
        <w:t xml:space="preserve"> pro hodnocení obdržených nabídek</w:t>
      </w:r>
      <w:r w:rsidRPr="00FF35C0">
        <w:rPr>
          <w:rFonts w:ascii="Arial" w:hAnsi="Arial"/>
        </w:rPr>
        <w:t>;</w:t>
      </w:r>
    </w:p>
    <w:p w14:paraId="5A378ED2" w14:textId="77777777" w:rsidR="00C24CB7" w:rsidRPr="001B6036" w:rsidRDefault="00C24CB7" w:rsidP="00C24CB7">
      <w:pPr>
        <w:pStyle w:val="Odstavecseseznamem"/>
        <w:ind w:left="993"/>
        <w:rPr>
          <w:rFonts w:ascii="Arial" w:hAnsi="Arial"/>
          <w:sz w:val="16"/>
          <w:szCs w:val="16"/>
        </w:rPr>
      </w:pPr>
    </w:p>
    <w:p w14:paraId="206F0654" w14:textId="77777777" w:rsidR="00C24CB7" w:rsidRPr="00895AEC" w:rsidRDefault="00C24CB7" w:rsidP="00C24CB7">
      <w:pPr>
        <w:pStyle w:val="Odstavecseseznamem"/>
        <w:numPr>
          <w:ilvl w:val="0"/>
          <w:numId w:val="15"/>
        </w:numPr>
        <w:suppressAutoHyphens/>
        <w:spacing w:after="0" w:line="240" w:lineRule="auto"/>
        <w:ind w:left="1418" w:hanging="425"/>
        <w:contextualSpacing w:val="0"/>
        <w:jc w:val="both"/>
        <w:rPr>
          <w:rFonts w:ascii="Arial" w:hAnsi="Arial"/>
        </w:rPr>
      </w:pPr>
      <w:r w:rsidRPr="00895AEC">
        <w:rPr>
          <w:rFonts w:ascii="Arial" w:hAnsi="Arial"/>
          <w:b/>
          <w:bCs/>
        </w:rPr>
        <w:t>výkon autorského dozoru</w:t>
      </w:r>
      <w:r w:rsidRPr="00895AEC">
        <w:rPr>
          <w:rFonts w:ascii="Arial" w:hAnsi="Arial"/>
        </w:rPr>
        <w:t xml:space="preserve"> v souladu se zákonem č. 283/2021 Sb., stavební zákon, v platném znění (dále jen „stavební zákon“), a to zejména těchto činností a služeb:</w:t>
      </w:r>
    </w:p>
    <w:p w14:paraId="5E52778A" w14:textId="77777777" w:rsidR="00C24CB7" w:rsidRPr="00895AEC" w:rsidRDefault="00C24CB7" w:rsidP="00C24CB7">
      <w:pPr>
        <w:pStyle w:val="Odstavecseseznamem"/>
        <w:ind w:left="1985"/>
        <w:rPr>
          <w:rFonts w:ascii="Arial" w:hAnsi="Arial"/>
          <w:sz w:val="16"/>
          <w:szCs w:val="16"/>
        </w:rPr>
      </w:pPr>
    </w:p>
    <w:p w14:paraId="1CC0DDB9" w14:textId="77777777" w:rsidR="00C24CB7" w:rsidRPr="00895AEC" w:rsidRDefault="00C24CB7" w:rsidP="00C24CB7">
      <w:pPr>
        <w:pStyle w:val="Odstavecseseznamem"/>
        <w:numPr>
          <w:ilvl w:val="0"/>
          <w:numId w:val="16"/>
        </w:numPr>
        <w:suppressAutoHyphens/>
        <w:spacing w:after="0" w:line="240" w:lineRule="auto"/>
        <w:ind w:left="1985" w:hanging="284"/>
        <w:contextualSpacing w:val="0"/>
        <w:jc w:val="both"/>
        <w:rPr>
          <w:rFonts w:ascii="Arial" w:hAnsi="Arial"/>
        </w:rPr>
      </w:pPr>
      <w:r w:rsidRPr="00895AEC">
        <w:rPr>
          <w:rFonts w:ascii="Arial" w:hAnsi="Arial"/>
        </w:rPr>
        <w:t>účast na přejímacích řízeních, tj. zejm. předání a převzetí staveniště, přejímka zhotovené stavby (popř. její dílčí části), účast při kolaudaci (bude-li prováděna), popř. účast při zkušebním provozu stavby (bude-li prováděn);</w:t>
      </w:r>
    </w:p>
    <w:p w14:paraId="2E06CDF6" w14:textId="77777777" w:rsidR="00C24CB7" w:rsidRPr="00895AEC" w:rsidRDefault="00C24CB7" w:rsidP="00C24CB7">
      <w:pPr>
        <w:pStyle w:val="Odstavecseseznamem"/>
        <w:ind w:left="1985"/>
        <w:rPr>
          <w:rFonts w:ascii="Arial" w:hAnsi="Arial"/>
          <w:sz w:val="12"/>
          <w:szCs w:val="12"/>
        </w:rPr>
      </w:pPr>
    </w:p>
    <w:p w14:paraId="56182258" w14:textId="77777777" w:rsidR="00C24CB7" w:rsidRPr="00895AEC" w:rsidRDefault="00C24CB7" w:rsidP="00C24CB7">
      <w:pPr>
        <w:pStyle w:val="Odstavecseseznamem"/>
        <w:numPr>
          <w:ilvl w:val="0"/>
          <w:numId w:val="16"/>
        </w:numPr>
        <w:suppressAutoHyphens/>
        <w:spacing w:after="0" w:line="240" w:lineRule="auto"/>
        <w:ind w:left="1985" w:hanging="284"/>
        <w:contextualSpacing w:val="0"/>
        <w:jc w:val="both"/>
        <w:rPr>
          <w:rFonts w:ascii="Arial" w:hAnsi="Arial"/>
        </w:rPr>
      </w:pPr>
      <w:r w:rsidRPr="00895AEC">
        <w:rPr>
          <w:rFonts w:ascii="Arial" w:hAnsi="Arial"/>
        </w:rPr>
        <w:t>osobní účast na kontrolních dnech stavby, potvrzování zápisů z kontrolních dnů a kontrola plnění úkolů z nich vyplývajících;</w:t>
      </w:r>
    </w:p>
    <w:p w14:paraId="76EA6AD9" w14:textId="77777777" w:rsidR="00C24CB7" w:rsidRPr="00895AEC" w:rsidRDefault="00C24CB7" w:rsidP="00C24CB7">
      <w:pPr>
        <w:pStyle w:val="Odstavecseseznamem"/>
        <w:ind w:left="1080"/>
        <w:rPr>
          <w:rFonts w:ascii="Arial" w:hAnsi="Arial"/>
          <w:sz w:val="12"/>
          <w:szCs w:val="12"/>
        </w:rPr>
      </w:pPr>
    </w:p>
    <w:p w14:paraId="1A1201B8" w14:textId="77777777" w:rsidR="00C24CB7" w:rsidRPr="00895AEC" w:rsidRDefault="00C24CB7" w:rsidP="00C24CB7">
      <w:pPr>
        <w:pStyle w:val="Odstavecseseznamem"/>
        <w:numPr>
          <w:ilvl w:val="0"/>
          <w:numId w:val="16"/>
        </w:numPr>
        <w:suppressAutoHyphens/>
        <w:spacing w:after="0" w:line="240" w:lineRule="auto"/>
        <w:ind w:left="1985" w:hanging="284"/>
        <w:contextualSpacing w:val="0"/>
        <w:jc w:val="both"/>
        <w:rPr>
          <w:rFonts w:ascii="Arial" w:hAnsi="Arial"/>
        </w:rPr>
      </w:pPr>
      <w:r w:rsidRPr="00895AEC">
        <w:rPr>
          <w:rFonts w:ascii="Arial" w:hAnsi="Arial"/>
        </w:rPr>
        <w:t>poskytování vysvětlení potřebných k fyzické realizaci projektu na základě realizační dokumentace;</w:t>
      </w:r>
    </w:p>
    <w:p w14:paraId="3FD89F20" w14:textId="77777777" w:rsidR="00C24CB7" w:rsidRPr="00895AEC" w:rsidRDefault="00C24CB7" w:rsidP="00C24CB7">
      <w:pPr>
        <w:pStyle w:val="Odstavecseseznamem"/>
        <w:ind w:left="1985"/>
        <w:rPr>
          <w:rFonts w:ascii="Arial" w:hAnsi="Arial"/>
          <w:sz w:val="12"/>
          <w:szCs w:val="12"/>
        </w:rPr>
      </w:pPr>
    </w:p>
    <w:p w14:paraId="745D59B3" w14:textId="77777777" w:rsidR="00C24CB7" w:rsidRPr="00895AEC" w:rsidRDefault="00C24CB7" w:rsidP="00C24CB7">
      <w:pPr>
        <w:pStyle w:val="Odstavecseseznamem"/>
        <w:numPr>
          <w:ilvl w:val="0"/>
          <w:numId w:val="16"/>
        </w:numPr>
        <w:suppressAutoHyphens/>
        <w:spacing w:after="0" w:line="240" w:lineRule="auto"/>
        <w:ind w:left="1985" w:hanging="284"/>
        <w:contextualSpacing w:val="0"/>
        <w:jc w:val="both"/>
        <w:rPr>
          <w:rFonts w:ascii="Arial" w:hAnsi="Arial"/>
        </w:rPr>
      </w:pPr>
      <w:r w:rsidRPr="00895AEC">
        <w:rPr>
          <w:rFonts w:ascii="Arial" w:hAnsi="Arial"/>
        </w:rPr>
        <w:t>posuzování návrhů zhotovitele na případné drobné změny a odchylky oproti projektové dokumentaci zejména z pohledu dodržení technicko – ekonomických, kvalitativních, materiálových a vizuálních parametrů stavby, včetně dodržení realizačních lhůt;</w:t>
      </w:r>
    </w:p>
    <w:p w14:paraId="3C472861" w14:textId="77777777" w:rsidR="00C24CB7" w:rsidRPr="00895AEC" w:rsidRDefault="00C24CB7" w:rsidP="00C24CB7">
      <w:pPr>
        <w:pStyle w:val="Odstavecseseznamem"/>
        <w:ind w:left="1985"/>
        <w:rPr>
          <w:rFonts w:ascii="Arial" w:hAnsi="Arial"/>
          <w:sz w:val="12"/>
          <w:szCs w:val="12"/>
        </w:rPr>
      </w:pPr>
    </w:p>
    <w:p w14:paraId="10E4F0ED" w14:textId="77777777" w:rsidR="00C24CB7" w:rsidRPr="00895AEC" w:rsidRDefault="00C24CB7" w:rsidP="00C24CB7">
      <w:pPr>
        <w:pStyle w:val="Odstavecseseznamem"/>
        <w:numPr>
          <w:ilvl w:val="0"/>
          <w:numId w:val="16"/>
        </w:numPr>
        <w:suppressAutoHyphens/>
        <w:spacing w:after="0" w:line="240" w:lineRule="auto"/>
        <w:ind w:left="1985" w:hanging="284"/>
        <w:contextualSpacing w:val="0"/>
        <w:jc w:val="both"/>
        <w:rPr>
          <w:rFonts w:ascii="Arial" w:hAnsi="Arial"/>
        </w:rPr>
      </w:pPr>
      <w:r w:rsidRPr="00895AEC">
        <w:rPr>
          <w:rFonts w:ascii="Arial" w:hAnsi="Arial"/>
        </w:rPr>
        <w:t xml:space="preserve">zapracování schválených drobných změn a odchylek dle předchozí odrážky do PD, včetně zajištění příslušných vyjádření a souhlasů orgánů veřejné správy, budou-li nezbytné; </w:t>
      </w:r>
    </w:p>
    <w:p w14:paraId="39FB65DA" w14:textId="77777777" w:rsidR="00C24CB7" w:rsidRPr="00895AEC" w:rsidRDefault="00C24CB7" w:rsidP="00C24CB7">
      <w:pPr>
        <w:pStyle w:val="Odstavecseseznamem"/>
        <w:ind w:left="1985"/>
        <w:rPr>
          <w:rFonts w:ascii="Arial" w:hAnsi="Arial"/>
          <w:sz w:val="12"/>
          <w:szCs w:val="12"/>
        </w:rPr>
      </w:pPr>
    </w:p>
    <w:p w14:paraId="7C7F270C" w14:textId="77777777" w:rsidR="00C24CB7" w:rsidRPr="00895AEC" w:rsidRDefault="00C24CB7" w:rsidP="00C24CB7">
      <w:pPr>
        <w:pStyle w:val="Odstavecseseznamem"/>
        <w:numPr>
          <w:ilvl w:val="0"/>
          <w:numId w:val="16"/>
        </w:numPr>
        <w:suppressAutoHyphens/>
        <w:spacing w:after="0" w:line="240" w:lineRule="auto"/>
        <w:ind w:left="1985" w:hanging="284"/>
        <w:contextualSpacing w:val="0"/>
        <w:jc w:val="both"/>
        <w:rPr>
          <w:rFonts w:ascii="Arial" w:hAnsi="Arial"/>
        </w:rPr>
      </w:pPr>
      <w:r w:rsidRPr="00895AEC">
        <w:rPr>
          <w:rFonts w:ascii="Arial" w:hAnsi="Arial"/>
        </w:rPr>
        <w:t xml:space="preserve">vyjadřování k požadavkům zhotovitele na provedení nebo uznání již provedených víceprací z hlediska jejich realizační nezbytnosti, důvodnosti a souladu se soutěžním právem ve smyslu přípustnosti požadovaných změn již zasmluvněných závazků podle zákona o zadávání veřejných zakázek. Každé takové vyjádření příkazníka musí být písemné, jím podepsané a prokazatelně doručené zadavateli i zhotoviteli. Stejnou formou se musí vyjádřit i technický dozor investora (TDI). Budou-li požadované změny posouzeny jako z výše uvedených hledisek přípustné, musí být v každém případě zasmluvněny formou dodatku/dodatků ke zhotovitelské smlouvě, jinak nebudou zhotoviteli uznány ani proplaceny;  </w:t>
      </w:r>
    </w:p>
    <w:p w14:paraId="3509E2CF" w14:textId="77777777" w:rsidR="00C24CB7" w:rsidRPr="00895AEC" w:rsidRDefault="00C24CB7" w:rsidP="00C24CB7">
      <w:pPr>
        <w:pStyle w:val="Odstavecseseznamem"/>
        <w:ind w:left="1985"/>
        <w:rPr>
          <w:rFonts w:ascii="Arial" w:hAnsi="Arial"/>
          <w:sz w:val="12"/>
          <w:szCs w:val="12"/>
        </w:rPr>
      </w:pPr>
    </w:p>
    <w:p w14:paraId="574EE4F5" w14:textId="0B0D5E2F" w:rsidR="00C24CB7" w:rsidRPr="00895AEC" w:rsidRDefault="00C24CB7" w:rsidP="00C24CB7">
      <w:pPr>
        <w:pStyle w:val="Odstavecseseznamem"/>
        <w:numPr>
          <w:ilvl w:val="0"/>
          <w:numId w:val="16"/>
        </w:numPr>
        <w:suppressAutoHyphens/>
        <w:spacing w:after="0" w:line="240" w:lineRule="auto"/>
        <w:ind w:left="1985" w:hanging="284"/>
        <w:contextualSpacing w:val="0"/>
        <w:jc w:val="both"/>
        <w:rPr>
          <w:rFonts w:ascii="Arial" w:hAnsi="Arial"/>
        </w:rPr>
      </w:pPr>
      <w:r w:rsidRPr="00895AEC">
        <w:rPr>
          <w:rFonts w:ascii="Arial" w:hAnsi="Arial"/>
        </w:rPr>
        <w:t xml:space="preserve">vyjadřování k případným drobným změnám v rozpočtu stavby, </w:t>
      </w:r>
      <w:r w:rsidR="00DD2827" w:rsidRPr="00895AEC">
        <w:rPr>
          <w:rFonts w:ascii="Arial" w:hAnsi="Arial"/>
        </w:rPr>
        <w:t>navrhovaným</w:t>
      </w:r>
      <w:r w:rsidRPr="00895AEC">
        <w:rPr>
          <w:rFonts w:ascii="Arial" w:hAnsi="Arial"/>
        </w:rPr>
        <w:t xml:space="preserve"> zhotovitelem nebo TDI, a to stejnou formou jako v předchozí odrážce;</w:t>
      </w:r>
    </w:p>
    <w:p w14:paraId="08B268F8" w14:textId="77777777" w:rsidR="00C24CB7" w:rsidRPr="00895AEC" w:rsidRDefault="00C24CB7" w:rsidP="00C24CB7">
      <w:pPr>
        <w:spacing w:after="0" w:line="240" w:lineRule="auto"/>
        <w:rPr>
          <w:rFonts w:ascii="Arial" w:hAnsi="Arial" w:cs="Arial"/>
          <w:sz w:val="16"/>
          <w:szCs w:val="16"/>
        </w:rPr>
      </w:pPr>
    </w:p>
    <w:p w14:paraId="3F719D07" w14:textId="77777777" w:rsidR="00C24CB7" w:rsidRPr="00895AEC" w:rsidRDefault="00C24CB7" w:rsidP="00C24CB7">
      <w:pPr>
        <w:pStyle w:val="Odstavecseseznamem"/>
        <w:numPr>
          <w:ilvl w:val="0"/>
          <w:numId w:val="15"/>
        </w:numPr>
        <w:suppressAutoHyphens/>
        <w:spacing w:after="0" w:line="240" w:lineRule="auto"/>
        <w:ind w:left="1418" w:hanging="425"/>
        <w:contextualSpacing w:val="0"/>
        <w:jc w:val="both"/>
        <w:rPr>
          <w:rFonts w:ascii="Arial" w:hAnsi="Arial"/>
        </w:rPr>
      </w:pPr>
      <w:r w:rsidRPr="00895AEC">
        <w:rPr>
          <w:rFonts w:ascii="Arial" w:hAnsi="Arial"/>
          <w:b/>
          <w:bCs/>
        </w:rPr>
        <w:lastRenderedPageBreak/>
        <w:t xml:space="preserve">provádění případných dalších činností </w:t>
      </w:r>
      <w:r w:rsidRPr="00895AEC">
        <w:rPr>
          <w:rFonts w:ascii="Arial" w:hAnsi="Arial"/>
        </w:rPr>
        <w:t xml:space="preserve">vyplynuvších z průběhu realizace stavby nebo z požadavků příkazce, jsou-li tyto činnosti objektivně nezbytné pro kvalitní a úplný výkon příkazu v souladu se stavebním zákonem; </w:t>
      </w:r>
    </w:p>
    <w:p w14:paraId="04A1F275" w14:textId="77777777" w:rsidR="00C24CB7" w:rsidRPr="00895AEC" w:rsidRDefault="00C24CB7" w:rsidP="00C24CB7">
      <w:pPr>
        <w:spacing w:after="0" w:line="240" w:lineRule="auto"/>
        <w:ind w:left="1080" w:hanging="1080"/>
        <w:rPr>
          <w:rFonts w:ascii="Arial" w:hAnsi="Arial" w:cs="Arial"/>
        </w:rPr>
      </w:pPr>
    </w:p>
    <w:p w14:paraId="53DF2EF8" w14:textId="77777777" w:rsidR="00C24CB7" w:rsidRPr="00895AEC" w:rsidRDefault="00C24CB7" w:rsidP="00C24CB7">
      <w:pPr>
        <w:spacing w:after="0" w:line="240" w:lineRule="auto"/>
        <w:ind w:left="1080" w:hanging="938"/>
        <w:rPr>
          <w:rFonts w:ascii="Arial" w:hAnsi="Arial" w:cs="Arial"/>
        </w:rPr>
      </w:pPr>
      <w:r w:rsidRPr="00895AEC">
        <w:rPr>
          <w:rFonts w:ascii="Arial" w:hAnsi="Arial" w:cs="Arial"/>
        </w:rPr>
        <w:t xml:space="preserve">to vše dále </w:t>
      </w:r>
      <w:r w:rsidRPr="00895AEC">
        <w:rPr>
          <w:rFonts w:ascii="Arial" w:hAnsi="Arial"/>
        </w:rPr>
        <w:t>jako „</w:t>
      </w:r>
      <w:r w:rsidRPr="00895AEC">
        <w:rPr>
          <w:rFonts w:ascii="Arial" w:hAnsi="Arial"/>
          <w:b/>
          <w:bCs/>
          <w:i/>
          <w:iCs/>
        </w:rPr>
        <w:t>obsah příkazu</w:t>
      </w:r>
      <w:r w:rsidRPr="00895AEC">
        <w:rPr>
          <w:rFonts w:ascii="Arial" w:hAnsi="Arial"/>
        </w:rPr>
        <w:t>“.</w:t>
      </w:r>
    </w:p>
    <w:p w14:paraId="3419D056" w14:textId="77777777" w:rsidR="00C24CB7" w:rsidRPr="00895AEC" w:rsidRDefault="00C24CB7" w:rsidP="00C24CB7">
      <w:pPr>
        <w:spacing w:after="0" w:line="240" w:lineRule="auto"/>
        <w:ind w:left="1080" w:hanging="87"/>
        <w:rPr>
          <w:rFonts w:ascii="Arial" w:hAnsi="Arial" w:cs="Arial"/>
        </w:rPr>
      </w:pPr>
    </w:p>
    <w:p w14:paraId="5D5A50D3" w14:textId="77777777" w:rsidR="00C24CB7" w:rsidRPr="00895AEC" w:rsidRDefault="00C24CB7" w:rsidP="00C24CB7">
      <w:pPr>
        <w:pStyle w:val="Odstavecseseznamem"/>
        <w:numPr>
          <w:ilvl w:val="0"/>
          <w:numId w:val="4"/>
        </w:numPr>
        <w:suppressAutoHyphens/>
        <w:spacing w:after="0" w:line="240" w:lineRule="auto"/>
        <w:ind w:left="142" w:hanging="426"/>
        <w:contextualSpacing w:val="0"/>
        <w:jc w:val="both"/>
        <w:rPr>
          <w:rFonts w:ascii="Arial" w:hAnsi="Arial"/>
        </w:rPr>
      </w:pPr>
      <w:r w:rsidRPr="00895AEC">
        <w:rPr>
          <w:rFonts w:ascii="Arial" w:hAnsi="Arial"/>
        </w:rPr>
        <w:t xml:space="preserve">Příkazník je povinen vykonávat příkaz dle této smlouvy s veškerou </w:t>
      </w:r>
      <w:r w:rsidRPr="00895AEC">
        <w:rPr>
          <w:rFonts w:ascii="Arial" w:hAnsi="Arial"/>
          <w:b/>
          <w:bCs/>
        </w:rPr>
        <w:t>odbornou péčí,</w:t>
      </w:r>
      <w:r w:rsidRPr="00895AEC">
        <w:rPr>
          <w:rFonts w:ascii="Arial" w:hAnsi="Arial"/>
        </w:rPr>
        <w:t xml:space="preserve"> ke které je jakožto odborný a kvalifikovaný subjekt povinen a jakou je možno od něho v tomto kontextu spravedlivě očekávat. </w:t>
      </w:r>
    </w:p>
    <w:p w14:paraId="6CDBA9D5" w14:textId="77777777" w:rsidR="00C24CB7" w:rsidRPr="00895AEC" w:rsidRDefault="00C24CB7" w:rsidP="00C24CB7">
      <w:pPr>
        <w:pStyle w:val="Odstavecseseznamem"/>
        <w:ind w:left="142"/>
        <w:rPr>
          <w:rFonts w:ascii="Arial" w:hAnsi="Arial"/>
          <w:sz w:val="16"/>
          <w:szCs w:val="16"/>
        </w:rPr>
      </w:pPr>
    </w:p>
    <w:p w14:paraId="420F41E5" w14:textId="77777777" w:rsidR="00C24CB7" w:rsidRPr="00895AEC" w:rsidRDefault="00C24CB7" w:rsidP="00C24CB7">
      <w:pPr>
        <w:pStyle w:val="Odstavecseseznamem"/>
        <w:numPr>
          <w:ilvl w:val="0"/>
          <w:numId w:val="4"/>
        </w:numPr>
        <w:suppressAutoHyphens/>
        <w:spacing w:after="0" w:line="240" w:lineRule="auto"/>
        <w:ind w:left="142" w:hanging="426"/>
        <w:contextualSpacing w:val="0"/>
        <w:jc w:val="both"/>
        <w:rPr>
          <w:rFonts w:ascii="Arial" w:hAnsi="Arial"/>
        </w:rPr>
      </w:pPr>
      <w:r w:rsidRPr="00895AEC">
        <w:rPr>
          <w:rFonts w:ascii="Arial" w:hAnsi="Arial"/>
        </w:rPr>
        <w:t>Součástí obsahu příkazu jsou i činnosti v této smlouvě nespecifikované, které však jsou k řádnému výkonu příkazu objektivně nezbytné a o kterých příkazník vzhledem ke své kvalifikaci a zkušenostem měl a mohl vědět. Provedení těchto činností však v žádném případě nezvyšuje touto smlouvou sjednanou odměnu.</w:t>
      </w:r>
    </w:p>
    <w:p w14:paraId="5E5FCF39" w14:textId="77777777" w:rsidR="00C24CB7" w:rsidRPr="00895AEC" w:rsidRDefault="00C24CB7" w:rsidP="00C24CB7">
      <w:pPr>
        <w:spacing w:after="0" w:line="240" w:lineRule="auto"/>
        <w:ind w:left="1080" w:hanging="1080"/>
        <w:rPr>
          <w:rFonts w:ascii="Arial" w:hAnsi="Arial" w:cs="Arial"/>
          <w:sz w:val="16"/>
          <w:szCs w:val="16"/>
        </w:rPr>
      </w:pPr>
    </w:p>
    <w:p w14:paraId="1C9DA02A" w14:textId="77777777" w:rsidR="00C24CB7" w:rsidRPr="00895AEC" w:rsidRDefault="00C24CB7" w:rsidP="00C24CB7">
      <w:pPr>
        <w:pStyle w:val="Odstavecseseznamem"/>
        <w:numPr>
          <w:ilvl w:val="0"/>
          <w:numId w:val="4"/>
        </w:numPr>
        <w:suppressAutoHyphens/>
        <w:spacing w:after="0" w:line="240" w:lineRule="auto"/>
        <w:ind w:left="142" w:hanging="426"/>
        <w:contextualSpacing w:val="0"/>
        <w:jc w:val="both"/>
        <w:rPr>
          <w:rFonts w:ascii="Arial" w:hAnsi="Arial"/>
        </w:rPr>
      </w:pPr>
      <w:r w:rsidRPr="00895AEC">
        <w:rPr>
          <w:rFonts w:ascii="Arial" w:hAnsi="Arial"/>
        </w:rPr>
        <w:t xml:space="preserve">Příkazník bere na vědomí, že nemovitost uvedená v článku I. odst. 1. této smlouvy má status nemovité národní kulturní památky a nachází se v památkové zóně, a zavazuje se při všech svých činnostech dle této smlouvy tento status zohledňovat a respektovat. </w:t>
      </w:r>
    </w:p>
    <w:p w14:paraId="661638A8" w14:textId="77777777" w:rsidR="00C24CB7" w:rsidRPr="00895AEC" w:rsidRDefault="00C24CB7" w:rsidP="00C24CB7">
      <w:pPr>
        <w:spacing w:after="0" w:line="240" w:lineRule="auto"/>
        <w:ind w:left="1080" w:hanging="1080"/>
        <w:rPr>
          <w:rFonts w:ascii="Arial" w:hAnsi="Arial" w:cs="Arial"/>
          <w:sz w:val="16"/>
          <w:szCs w:val="16"/>
        </w:rPr>
      </w:pPr>
    </w:p>
    <w:p w14:paraId="7D887738" w14:textId="0F9D45DC" w:rsidR="00C24CB7" w:rsidRPr="009E574B" w:rsidRDefault="00C24CB7" w:rsidP="00C24CB7">
      <w:pPr>
        <w:pStyle w:val="Odstavecseseznamem"/>
        <w:numPr>
          <w:ilvl w:val="0"/>
          <w:numId w:val="4"/>
        </w:numPr>
        <w:suppressAutoHyphens/>
        <w:spacing w:after="0" w:line="240" w:lineRule="auto"/>
        <w:ind w:left="142" w:hanging="426"/>
        <w:contextualSpacing w:val="0"/>
        <w:jc w:val="both"/>
        <w:rPr>
          <w:rFonts w:ascii="Arial" w:hAnsi="Arial"/>
        </w:rPr>
      </w:pPr>
      <w:r w:rsidRPr="00895AEC">
        <w:rPr>
          <w:rFonts w:ascii="Arial" w:hAnsi="Arial"/>
        </w:rPr>
        <w:t xml:space="preserve">Předmětem této smlouvy je dále závazek příkazce </w:t>
      </w:r>
      <w:r w:rsidRPr="00895AEC">
        <w:rPr>
          <w:rFonts w:ascii="Arial" w:hAnsi="Arial"/>
          <w:b/>
          <w:bCs/>
        </w:rPr>
        <w:t>zaplatit příkazníkovi za řádný výkon příkazu odměnu</w:t>
      </w:r>
      <w:r w:rsidRPr="00895AEC">
        <w:rPr>
          <w:rFonts w:ascii="Arial" w:hAnsi="Arial"/>
        </w:rPr>
        <w:t xml:space="preserve"> uvedenou v čl. V. smlouvy, v souladu s cenovou nabídkou </w:t>
      </w:r>
      <w:bookmarkStart w:id="6" w:name="_Hlk120874782"/>
      <w:r w:rsidRPr="00895AEC">
        <w:rPr>
          <w:rFonts w:ascii="Arial" w:hAnsi="Arial"/>
        </w:rPr>
        <w:t>ze dne</w:t>
      </w:r>
      <w:r w:rsidR="00895AEC">
        <w:rPr>
          <w:rFonts w:ascii="Arial" w:hAnsi="Arial"/>
        </w:rPr>
        <w:br/>
      </w:r>
      <w:bookmarkEnd w:id="6"/>
      <w:r w:rsidR="00895AEC" w:rsidRPr="00895AEC">
        <w:rPr>
          <w:rFonts w:ascii="Arial" w:hAnsi="Arial"/>
        </w:rPr>
        <w:t>14. 4. 2024</w:t>
      </w:r>
      <w:r w:rsidRPr="00895AEC">
        <w:rPr>
          <w:rFonts w:ascii="Arial" w:hAnsi="Arial"/>
        </w:rPr>
        <w:t>,</w:t>
      </w:r>
      <w:r w:rsidRPr="00FF35C0">
        <w:rPr>
          <w:rFonts w:ascii="Arial" w:hAnsi="Arial"/>
        </w:rPr>
        <w:t xml:space="preserve"> která </w:t>
      </w:r>
      <w:r w:rsidRPr="00895AEC">
        <w:rPr>
          <w:rFonts w:ascii="Arial" w:hAnsi="Arial"/>
        </w:rPr>
        <w:t>tvoří přílohu č. 1 k této smlouvě</w:t>
      </w:r>
      <w:r w:rsidRPr="00FF35C0">
        <w:rPr>
          <w:rFonts w:ascii="Arial" w:hAnsi="Arial"/>
        </w:rPr>
        <w:t>.</w:t>
      </w:r>
      <w:bookmarkEnd w:id="5"/>
    </w:p>
    <w:p w14:paraId="775298A6" w14:textId="77777777" w:rsidR="00C24CB7" w:rsidRDefault="00C24CB7" w:rsidP="00C24CB7">
      <w:pPr>
        <w:keepNext/>
        <w:spacing w:after="0" w:line="240" w:lineRule="auto"/>
        <w:jc w:val="center"/>
        <w:rPr>
          <w:rFonts w:ascii="Arial" w:hAnsi="Arial" w:cs="Arial"/>
          <w:b/>
        </w:rPr>
      </w:pPr>
    </w:p>
    <w:p w14:paraId="36B71B81" w14:textId="77777777" w:rsidR="00C24CB7" w:rsidRDefault="00C24CB7" w:rsidP="00C24CB7">
      <w:pPr>
        <w:keepNext/>
        <w:spacing w:after="0" w:line="240" w:lineRule="auto"/>
        <w:jc w:val="center"/>
        <w:rPr>
          <w:rFonts w:ascii="Arial" w:hAnsi="Arial" w:cs="Arial"/>
          <w:b/>
        </w:rPr>
      </w:pPr>
    </w:p>
    <w:p w14:paraId="29A6FFCD" w14:textId="77777777" w:rsidR="00C24CB7" w:rsidRPr="00FF35C0" w:rsidRDefault="00C24CB7" w:rsidP="00C24CB7">
      <w:pPr>
        <w:keepNext/>
        <w:spacing w:after="0" w:line="240" w:lineRule="auto"/>
        <w:jc w:val="center"/>
        <w:rPr>
          <w:rFonts w:ascii="Arial" w:hAnsi="Arial" w:cs="Arial"/>
          <w:b/>
        </w:rPr>
      </w:pPr>
      <w:r w:rsidRPr="00FF35C0">
        <w:rPr>
          <w:rFonts w:ascii="Arial" w:hAnsi="Arial" w:cs="Arial"/>
          <w:b/>
        </w:rPr>
        <w:t>III.</w:t>
      </w:r>
    </w:p>
    <w:p w14:paraId="06B03072" w14:textId="77777777" w:rsidR="00C24CB7" w:rsidRPr="00FF35C0" w:rsidRDefault="00C24CB7" w:rsidP="00C24CB7">
      <w:pPr>
        <w:keepNext/>
        <w:spacing w:after="0" w:line="240" w:lineRule="auto"/>
        <w:jc w:val="center"/>
        <w:rPr>
          <w:rFonts w:ascii="Arial" w:hAnsi="Arial" w:cs="Arial"/>
          <w:b/>
        </w:rPr>
      </w:pPr>
      <w:r w:rsidRPr="00FF35C0">
        <w:rPr>
          <w:rFonts w:ascii="Arial" w:hAnsi="Arial" w:cs="Arial"/>
          <w:b/>
        </w:rPr>
        <w:t xml:space="preserve">DOBA </w:t>
      </w:r>
      <w:r>
        <w:rPr>
          <w:rFonts w:ascii="Arial" w:hAnsi="Arial" w:cs="Arial"/>
          <w:b/>
        </w:rPr>
        <w:t>TRVÁNÍ SMLOUVY</w:t>
      </w:r>
    </w:p>
    <w:p w14:paraId="303F3824" w14:textId="77777777" w:rsidR="00C24CB7" w:rsidRPr="00EC0413" w:rsidRDefault="00C24CB7" w:rsidP="00C24CB7">
      <w:pPr>
        <w:keepNext/>
        <w:spacing w:after="0" w:line="240" w:lineRule="auto"/>
        <w:jc w:val="center"/>
        <w:rPr>
          <w:rFonts w:ascii="Arial" w:hAnsi="Arial" w:cs="Arial"/>
          <w:b/>
          <w:sz w:val="16"/>
          <w:szCs w:val="16"/>
        </w:rPr>
      </w:pPr>
    </w:p>
    <w:p w14:paraId="045995CC" w14:textId="77777777" w:rsidR="00C24CB7" w:rsidRPr="00EC0413" w:rsidRDefault="00C24CB7" w:rsidP="00C24CB7">
      <w:pPr>
        <w:pStyle w:val="Odstavecseseznamem"/>
        <w:numPr>
          <w:ilvl w:val="0"/>
          <w:numId w:val="19"/>
        </w:numPr>
        <w:suppressAutoHyphens/>
        <w:spacing w:after="0" w:line="240" w:lineRule="auto"/>
        <w:contextualSpacing w:val="0"/>
        <w:jc w:val="both"/>
        <w:rPr>
          <w:rFonts w:ascii="Arial" w:hAnsi="Arial"/>
        </w:rPr>
      </w:pPr>
      <w:r w:rsidRPr="00EC0413">
        <w:rPr>
          <w:rFonts w:ascii="Arial" w:hAnsi="Arial"/>
        </w:rPr>
        <w:t xml:space="preserve">Tato smlouva se sjednává </w:t>
      </w:r>
      <w:r w:rsidRPr="00EC0413">
        <w:rPr>
          <w:rFonts w:ascii="Arial" w:hAnsi="Arial"/>
          <w:b/>
          <w:bCs/>
        </w:rPr>
        <w:t>na dobu určitou</w:t>
      </w:r>
      <w:r w:rsidRPr="00EC0413">
        <w:rPr>
          <w:rFonts w:ascii="Arial" w:hAnsi="Arial"/>
        </w:rPr>
        <w:t xml:space="preserve">, a to od podpisu smlouvy do dne ukončení stavby. </w:t>
      </w:r>
      <w:r w:rsidRPr="00EC0413">
        <w:rPr>
          <w:rFonts w:ascii="Arial" w:hAnsi="Arial"/>
          <w:b/>
          <w:bCs/>
        </w:rPr>
        <w:t>Dnem ukončení stavby</w:t>
      </w:r>
      <w:r w:rsidRPr="00EC0413">
        <w:rPr>
          <w:rFonts w:ascii="Arial" w:hAnsi="Arial"/>
        </w:rPr>
        <w:t xml:space="preserve"> se pro účely této smlouvy rozumí datum oboustranného podpisu protokolu o úspěšném předání a převzetí bez vad a nedodělků, popř. datum právní moci kolaudačního rozhodnutí, je-li u dané stavby kolaudace vyžadována. </w:t>
      </w:r>
    </w:p>
    <w:p w14:paraId="7BD468FB" w14:textId="77777777" w:rsidR="00C24CB7" w:rsidRPr="001B1F9C" w:rsidRDefault="00C24CB7" w:rsidP="00C24CB7">
      <w:pPr>
        <w:pStyle w:val="Odstavecseseznamem"/>
        <w:ind w:left="76"/>
        <w:rPr>
          <w:rFonts w:ascii="Arial" w:hAnsi="Arial"/>
          <w:color w:val="ED0000"/>
          <w:sz w:val="16"/>
          <w:szCs w:val="16"/>
        </w:rPr>
      </w:pPr>
    </w:p>
    <w:p w14:paraId="1ECC5607" w14:textId="77777777" w:rsidR="00C24CB7" w:rsidRPr="00895AEC" w:rsidRDefault="00C24CB7" w:rsidP="00C24CB7">
      <w:pPr>
        <w:pStyle w:val="Odstavecseseznamem"/>
        <w:numPr>
          <w:ilvl w:val="0"/>
          <w:numId w:val="19"/>
        </w:numPr>
        <w:suppressAutoHyphens/>
        <w:spacing w:after="0" w:line="240" w:lineRule="auto"/>
        <w:contextualSpacing w:val="0"/>
        <w:jc w:val="both"/>
        <w:rPr>
          <w:rFonts w:ascii="Arial" w:hAnsi="Arial"/>
        </w:rPr>
      </w:pPr>
      <w:r w:rsidRPr="00EC0413">
        <w:rPr>
          <w:rFonts w:ascii="Arial" w:hAnsi="Arial"/>
          <w:b/>
          <w:bCs/>
        </w:rPr>
        <w:t xml:space="preserve">Výpověď smlouvy: </w:t>
      </w:r>
      <w:r w:rsidRPr="00EC0413">
        <w:rPr>
          <w:rFonts w:ascii="Arial" w:hAnsi="Arial"/>
        </w:rPr>
        <w:t xml:space="preserve">Kterákoliv ze smluvních stran může tuto smlouvu před ukončením smluvního plnění vypovědět bez udání důvodu, avšak pouze písemnou výpovědí, podepsanou </w:t>
      </w:r>
      <w:r w:rsidRPr="00895AEC">
        <w:rPr>
          <w:rFonts w:ascii="Arial" w:hAnsi="Arial"/>
        </w:rPr>
        <w:t>statutárním orgánem vypovídající strany a prokazatelně doručenou straně druhé, s výpovědní dobou tři (3) měsíce, která začíná běžet prvním dnem kalendářního měsíce následujícího po měsíci, ve kterém byla výpověď druhé smluvní straně doručena.</w:t>
      </w:r>
    </w:p>
    <w:p w14:paraId="200D134D" w14:textId="77777777" w:rsidR="00C24CB7" w:rsidRPr="00895AEC" w:rsidRDefault="00C24CB7" w:rsidP="00C24CB7">
      <w:pPr>
        <w:spacing w:after="0"/>
        <w:rPr>
          <w:rFonts w:ascii="Arial" w:hAnsi="Arial"/>
          <w:sz w:val="16"/>
          <w:szCs w:val="16"/>
        </w:rPr>
      </w:pPr>
    </w:p>
    <w:p w14:paraId="30AA32C3" w14:textId="1F8DBCA0" w:rsidR="00C24CB7" w:rsidRPr="00895AEC" w:rsidRDefault="00C24CB7" w:rsidP="00C24CB7">
      <w:pPr>
        <w:pStyle w:val="Odstavecseseznamem"/>
        <w:numPr>
          <w:ilvl w:val="0"/>
          <w:numId w:val="19"/>
        </w:numPr>
        <w:suppressAutoHyphens/>
        <w:spacing w:after="0" w:line="240" w:lineRule="auto"/>
        <w:contextualSpacing w:val="0"/>
        <w:jc w:val="both"/>
        <w:rPr>
          <w:rFonts w:ascii="Arial" w:hAnsi="Arial"/>
          <w:b/>
          <w:bCs/>
        </w:rPr>
      </w:pPr>
      <w:r w:rsidRPr="00895AEC">
        <w:rPr>
          <w:rFonts w:ascii="Arial" w:hAnsi="Arial"/>
          <w:b/>
          <w:bCs/>
        </w:rPr>
        <w:t xml:space="preserve">Odstoupení od smlouvy: </w:t>
      </w:r>
      <w:r w:rsidRPr="00895AEC">
        <w:rPr>
          <w:rFonts w:ascii="Arial" w:hAnsi="Arial"/>
        </w:rPr>
        <w:t xml:space="preserve">Kterákoli ze smluvních stran může od této smlouvy odstoupit, poruší-li strana druhá smlouvu podstatným způsobem ve smyslu </w:t>
      </w:r>
      <w:proofErr w:type="spellStart"/>
      <w:r w:rsidRPr="00895AEC">
        <w:rPr>
          <w:rFonts w:ascii="Arial" w:hAnsi="Arial"/>
        </w:rPr>
        <w:t>ust</w:t>
      </w:r>
      <w:proofErr w:type="spellEnd"/>
      <w:r w:rsidRPr="00895AEC">
        <w:rPr>
          <w:rFonts w:ascii="Arial" w:hAnsi="Arial"/>
        </w:rPr>
        <w:t xml:space="preserve">. § 2001 a násl. občanského zákoníku, v platném znění. Může tak učinit pouze písemným oznámením, podepsaným statutárním orgánem odstupující strany a prokazatelně doručeným straně druhé (dále jen „oznámení“). Odstupující strana je povinna v tomto oznámení důvod odstoupení řádně a dostatečně specifikovat v souladu se zákonem, jinak může být oznámení považováno za bezúčinné a nebude na něj brán zřetel. Právní účinky odstoupení nastávají dnem doručení oznámení straně druhé. </w:t>
      </w:r>
    </w:p>
    <w:p w14:paraId="0C6A28C0" w14:textId="77777777" w:rsidR="00C24CB7" w:rsidRPr="00895AEC" w:rsidRDefault="00C24CB7" w:rsidP="00C24CB7">
      <w:pPr>
        <w:pStyle w:val="Odstavecseseznamem"/>
        <w:ind w:left="1080"/>
        <w:rPr>
          <w:rFonts w:ascii="Arial" w:hAnsi="Arial"/>
          <w:sz w:val="16"/>
          <w:szCs w:val="16"/>
        </w:rPr>
      </w:pPr>
    </w:p>
    <w:p w14:paraId="5FAA1348" w14:textId="77777777" w:rsidR="00C24CB7" w:rsidRPr="00895AEC" w:rsidRDefault="00C24CB7" w:rsidP="00C24CB7">
      <w:pPr>
        <w:pStyle w:val="Odstavecseseznamem"/>
        <w:ind w:left="76"/>
        <w:rPr>
          <w:rFonts w:ascii="Arial" w:hAnsi="Arial"/>
        </w:rPr>
      </w:pPr>
      <w:r w:rsidRPr="00895AEC">
        <w:rPr>
          <w:rFonts w:ascii="Arial" w:hAnsi="Arial"/>
        </w:rPr>
        <w:t>Za podstatné porušení smlouvy se považuje zejména:</w:t>
      </w:r>
    </w:p>
    <w:p w14:paraId="1AB2A094" w14:textId="77777777" w:rsidR="00C24CB7" w:rsidRPr="00895AEC" w:rsidRDefault="00C24CB7" w:rsidP="00C24CB7">
      <w:pPr>
        <w:pStyle w:val="Odstavecseseznamem"/>
        <w:ind w:left="76"/>
        <w:rPr>
          <w:rFonts w:ascii="Arial" w:hAnsi="Arial"/>
          <w:b/>
          <w:bCs/>
          <w:sz w:val="16"/>
          <w:szCs w:val="16"/>
        </w:rPr>
      </w:pPr>
    </w:p>
    <w:p w14:paraId="51C70510" w14:textId="77777777" w:rsidR="00C24CB7" w:rsidRPr="00895AEC" w:rsidRDefault="00C24CB7" w:rsidP="00C24CB7">
      <w:pPr>
        <w:pStyle w:val="Odstavecseseznamem"/>
        <w:numPr>
          <w:ilvl w:val="0"/>
          <w:numId w:val="8"/>
        </w:numPr>
        <w:suppressAutoHyphens/>
        <w:spacing w:after="0" w:line="240" w:lineRule="auto"/>
        <w:ind w:left="1418" w:hanging="425"/>
        <w:contextualSpacing w:val="0"/>
        <w:jc w:val="both"/>
        <w:rPr>
          <w:rFonts w:ascii="Arial" w:hAnsi="Arial"/>
        </w:rPr>
      </w:pPr>
      <w:r w:rsidRPr="00895AEC">
        <w:rPr>
          <w:rFonts w:ascii="Arial" w:hAnsi="Arial"/>
        </w:rPr>
        <w:t>provádění příkazu v rozporu s obsahem příkazu dle čl. II. této smlouvy nebo povinnostmi příkazníka dle článku IV. této smlouvy;</w:t>
      </w:r>
    </w:p>
    <w:p w14:paraId="5B1A1299" w14:textId="77777777" w:rsidR="00C24CB7" w:rsidRPr="00895AEC" w:rsidRDefault="00C24CB7" w:rsidP="00C24CB7">
      <w:pPr>
        <w:pStyle w:val="Odstavecseseznamem"/>
        <w:numPr>
          <w:ilvl w:val="0"/>
          <w:numId w:val="8"/>
        </w:numPr>
        <w:suppressAutoHyphens/>
        <w:spacing w:after="0" w:line="240" w:lineRule="auto"/>
        <w:ind w:left="1418" w:hanging="425"/>
        <w:contextualSpacing w:val="0"/>
        <w:jc w:val="both"/>
        <w:rPr>
          <w:rFonts w:ascii="Arial" w:hAnsi="Arial"/>
        </w:rPr>
      </w:pPr>
      <w:r w:rsidRPr="00895AEC">
        <w:rPr>
          <w:rFonts w:ascii="Arial" w:hAnsi="Arial"/>
        </w:rPr>
        <w:t>prodlení příkazce s úhradou odměny o více než třicet (30) kalendářních dnů;</w:t>
      </w:r>
    </w:p>
    <w:p w14:paraId="124864FB" w14:textId="77777777" w:rsidR="00C24CB7" w:rsidRPr="00895AEC" w:rsidRDefault="00C24CB7" w:rsidP="00C24CB7">
      <w:pPr>
        <w:pStyle w:val="Odstavecseseznamem"/>
        <w:numPr>
          <w:ilvl w:val="0"/>
          <w:numId w:val="8"/>
        </w:numPr>
        <w:suppressAutoHyphens/>
        <w:spacing w:after="0" w:line="240" w:lineRule="auto"/>
        <w:ind w:left="1418" w:hanging="425"/>
        <w:contextualSpacing w:val="0"/>
        <w:jc w:val="both"/>
        <w:rPr>
          <w:rFonts w:ascii="Arial" w:hAnsi="Arial"/>
        </w:rPr>
      </w:pPr>
      <w:r w:rsidRPr="00895AEC">
        <w:rPr>
          <w:rFonts w:ascii="Arial" w:hAnsi="Arial"/>
        </w:rPr>
        <w:t xml:space="preserve">zahájení insolvenčního řízení proti příkazníkovi dle insolvenčního zákona, včetně vstupu příkazníka do likvidace na základě jeho vlastního rozhodnutí; </w:t>
      </w:r>
    </w:p>
    <w:p w14:paraId="7E56AC26" w14:textId="77777777" w:rsidR="00C24CB7" w:rsidRPr="00895AEC" w:rsidRDefault="00C24CB7" w:rsidP="00C24CB7">
      <w:pPr>
        <w:pStyle w:val="Odstavecseseznamem"/>
        <w:numPr>
          <w:ilvl w:val="0"/>
          <w:numId w:val="8"/>
        </w:numPr>
        <w:suppressAutoHyphens/>
        <w:spacing w:after="0" w:line="240" w:lineRule="auto"/>
        <w:ind w:left="1418" w:hanging="425"/>
        <w:contextualSpacing w:val="0"/>
        <w:jc w:val="both"/>
        <w:rPr>
          <w:rFonts w:ascii="Arial" w:hAnsi="Arial"/>
        </w:rPr>
      </w:pPr>
      <w:r w:rsidRPr="00895AEC">
        <w:rPr>
          <w:rFonts w:ascii="Arial" w:hAnsi="Arial"/>
        </w:rPr>
        <w:t xml:space="preserve">opakované zanedbávání a porušování povinností příkazníka uvedených v této smlouvě, navzdory písemnému upozornění a výzvě k nápravě ze strany příkazce.  </w:t>
      </w:r>
    </w:p>
    <w:p w14:paraId="5E172C22" w14:textId="77777777" w:rsidR="00C24CB7" w:rsidRPr="00462326" w:rsidRDefault="00C24CB7" w:rsidP="00C24CB7">
      <w:pPr>
        <w:spacing w:after="0" w:line="240" w:lineRule="auto"/>
        <w:ind w:firstLine="142"/>
        <w:rPr>
          <w:rFonts w:ascii="Arial" w:hAnsi="Arial"/>
          <w:sz w:val="16"/>
          <w:szCs w:val="16"/>
        </w:rPr>
      </w:pPr>
    </w:p>
    <w:p w14:paraId="7C63260D" w14:textId="0DD9C1BA" w:rsidR="00C87A89" w:rsidRPr="001B72F6" w:rsidRDefault="00C24CB7" w:rsidP="00B31C5B">
      <w:pPr>
        <w:spacing w:after="0" w:line="240" w:lineRule="auto"/>
        <w:ind w:left="142"/>
        <w:jc w:val="both"/>
        <w:rPr>
          <w:rFonts w:ascii="Arial" w:hAnsi="Arial"/>
        </w:rPr>
      </w:pPr>
      <w:r w:rsidRPr="001B72F6">
        <w:rPr>
          <w:rFonts w:ascii="Arial" w:hAnsi="Arial"/>
        </w:rPr>
        <w:t xml:space="preserve">Odstoupením se smlouva </w:t>
      </w:r>
      <w:r w:rsidRPr="001B72F6">
        <w:rPr>
          <w:rFonts w:ascii="Arial" w:hAnsi="Arial"/>
          <w:b/>
        </w:rPr>
        <w:t>ruší.</w:t>
      </w:r>
      <w:r w:rsidRPr="001B72F6">
        <w:rPr>
          <w:rFonts w:ascii="Arial" w:hAnsi="Arial"/>
        </w:rPr>
        <w:t xml:space="preserve"> Bylo-li však odstupující stranou již smluvně plněno, bude odstoupení provedeno pouze s účinky do budoucna, tj. bude se týkat pouze dosud </w:t>
      </w:r>
      <w:r w:rsidR="00DD2827" w:rsidRPr="001B72F6">
        <w:rPr>
          <w:rFonts w:ascii="Arial" w:hAnsi="Arial"/>
        </w:rPr>
        <w:lastRenderedPageBreak/>
        <w:t>neprovedeného</w:t>
      </w:r>
      <w:r w:rsidRPr="001B72F6">
        <w:rPr>
          <w:rFonts w:ascii="Arial" w:hAnsi="Arial"/>
        </w:rPr>
        <w:t xml:space="preserve"> zbytku plnění. V souladu s </w:t>
      </w:r>
      <w:proofErr w:type="spellStart"/>
      <w:r w:rsidRPr="001B72F6">
        <w:rPr>
          <w:rFonts w:ascii="Arial" w:hAnsi="Arial"/>
        </w:rPr>
        <w:t>ust</w:t>
      </w:r>
      <w:proofErr w:type="spellEnd"/>
      <w:r w:rsidRPr="001B72F6">
        <w:rPr>
          <w:rFonts w:ascii="Arial" w:hAnsi="Arial"/>
        </w:rPr>
        <w:t xml:space="preserve">. § 2005 občanského zákoníku </w:t>
      </w:r>
      <w:r w:rsidRPr="001B72F6">
        <w:rPr>
          <w:rFonts w:ascii="Arial" w:hAnsi="Arial"/>
          <w:b/>
        </w:rPr>
        <w:t>odstoupením nejsou dotčena</w:t>
      </w:r>
      <w:r w:rsidRPr="001B72F6">
        <w:rPr>
          <w:rFonts w:ascii="Arial" w:hAnsi="Arial"/>
        </w:rPr>
        <w:t xml:space="preserve"> práva třetích osob nabytá v dobré víře, právo na zaplacení smluvní pokuty nebo úroku z prodlení, právo na náhradu škody vzniklé porušením smluvní povinnosti, zajištění dluhu ani taková ujednání mezi stranami, která měla vzhledem ke své povaze strany zavazovat i po zániku smluvního vztahu. </w:t>
      </w:r>
    </w:p>
    <w:p w14:paraId="72C7700D" w14:textId="77777777" w:rsidR="001B72F6" w:rsidRPr="001B72F6" w:rsidRDefault="001B72F6" w:rsidP="00B31C5B">
      <w:pPr>
        <w:spacing w:after="0" w:line="240" w:lineRule="auto"/>
        <w:ind w:left="142"/>
        <w:jc w:val="both"/>
        <w:rPr>
          <w:rFonts w:ascii="Arial" w:hAnsi="Arial"/>
        </w:rPr>
      </w:pPr>
    </w:p>
    <w:p w14:paraId="6BA28EEB" w14:textId="3391D347" w:rsidR="00C24CB7" w:rsidRPr="001B72F6" w:rsidRDefault="00C24CB7" w:rsidP="00C24CB7">
      <w:pPr>
        <w:keepNext/>
        <w:spacing w:after="0" w:line="240" w:lineRule="auto"/>
        <w:jc w:val="center"/>
        <w:rPr>
          <w:rFonts w:ascii="Arial" w:hAnsi="Arial" w:cs="Arial"/>
          <w:b/>
        </w:rPr>
      </w:pPr>
      <w:r w:rsidRPr="001B72F6">
        <w:rPr>
          <w:rFonts w:ascii="Arial" w:hAnsi="Arial" w:cs="Arial"/>
          <w:b/>
        </w:rPr>
        <w:t>IV.</w:t>
      </w:r>
    </w:p>
    <w:p w14:paraId="5651B05A" w14:textId="77777777" w:rsidR="00C24CB7" w:rsidRPr="001B72F6" w:rsidRDefault="00C24CB7" w:rsidP="00C24CB7">
      <w:pPr>
        <w:keepNext/>
        <w:spacing w:after="0" w:line="240" w:lineRule="auto"/>
        <w:jc w:val="center"/>
        <w:rPr>
          <w:rFonts w:ascii="Arial" w:hAnsi="Arial" w:cs="Arial"/>
          <w:b/>
        </w:rPr>
      </w:pPr>
      <w:r w:rsidRPr="001B72F6">
        <w:rPr>
          <w:rFonts w:ascii="Arial" w:hAnsi="Arial" w:cs="Arial"/>
          <w:b/>
        </w:rPr>
        <w:t>DALŠÍ PRÁVA A POVINNOSTI SMLUVNÍCH STRAN</w:t>
      </w:r>
    </w:p>
    <w:p w14:paraId="16E74497" w14:textId="77777777" w:rsidR="00C24CB7" w:rsidRPr="001B72F6" w:rsidRDefault="00C24CB7" w:rsidP="00C24CB7">
      <w:pPr>
        <w:keepNext/>
        <w:spacing w:after="0" w:line="240" w:lineRule="auto"/>
        <w:jc w:val="center"/>
        <w:rPr>
          <w:rFonts w:ascii="Arial" w:hAnsi="Arial" w:cs="Arial"/>
          <w:b/>
          <w:sz w:val="16"/>
          <w:szCs w:val="16"/>
        </w:rPr>
      </w:pPr>
    </w:p>
    <w:p w14:paraId="413F0ACE" w14:textId="77777777" w:rsidR="00C24CB7" w:rsidRPr="001B72F6" w:rsidRDefault="00C24CB7" w:rsidP="00C24CB7">
      <w:pPr>
        <w:pStyle w:val="Odstavecseseznamem"/>
        <w:numPr>
          <w:ilvl w:val="0"/>
          <w:numId w:val="17"/>
        </w:numPr>
        <w:suppressAutoHyphens/>
        <w:spacing w:after="0" w:line="240" w:lineRule="auto"/>
        <w:ind w:left="142" w:hanging="284"/>
        <w:contextualSpacing w:val="0"/>
        <w:jc w:val="both"/>
        <w:rPr>
          <w:rFonts w:ascii="Arial" w:hAnsi="Arial"/>
        </w:rPr>
      </w:pPr>
      <w:r w:rsidRPr="001B72F6">
        <w:rPr>
          <w:rFonts w:ascii="Arial" w:eastAsiaTheme="minorEastAsia" w:hAnsi="Arial"/>
          <w:b/>
          <w:bCs/>
          <w:u w:val="single"/>
        </w:rPr>
        <w:t>Příkazník</w:t>
      </w:r>
      <w:r w:rsidRPr="001B72F6">
        <w:rPr>
          <w:rFonts w:ascii="Arial" w:hAnsi="Arial"/>
          <w:b/>
          <w:bCs/>
        </w:rPr>
        <w:t xml:space="preserve"> </w:t>
      </w:r>
      <w:r w:rsidRPr="001B72F6">
        <w:rPr>
          <w:rFonts w:ascii="Arial" w:hAnsi="Arial"/>
        </w:rPr>
        <w:t>je při provádění příkazu povinen zejména:</w:t>
      </w:r>
    </w:p>
    <w:p w14:paraId="2A8E5249" w14:textId="77777777" w:rsidR="00C24CB7" w:rsidRPr="00744709" w:rsidRDefault="00C24CB7" w:rsidP="00C24CB7">
      <w:pPr>
        <w:pStyle w:val="Odstavecseseznamem"/>
        <w:ind w:left="0"/>
        <w:rPr>
          <w:rFonts w:ascii="Arial" w:hAnsi="Arial"/>
          <w:sz w:val="16"/>
          <w:szCs w:val="16"/>
        </w:rPr>
      </w:pPr>
    </w:p>
    <w:p w14:paraId="30F77F01" w14:textId="77777777" w:rsidR="00C24CB7" w:rsidRPr="001B72F6" w:rsidRDefault="00C24CB7" w:rsidP="00C24CB7">
      <w:pPr>
        <w:pStyle w:val="Odstavecseseznamem"/>
        <w:numPr>
          <w:ilvl w:val="0"/>
          <w:numId w:val="14"/>
        </w:numPr>
        <w:suppressAutoHyphens/>
        <w:spacing w:after="0" w:line="240" w:lineRule="auto"/>
        <w:ind w:left="1418" w:hanging="425"/>
        <w:contextualSpacing w:val="0"/>
        <w:jc w:val="both"/>
        <w:rPr>
          <w:rFonts w:ascii="Arial" w:hAnsi="Arial"/>
        </w:rPr>
      </w:pPr>
      <w:r w:rsidRPr="001B72F6">
        <w:rPr>
          <w:rFonts w:ascii="Arial" w:hAnsi="Arial"/>
        </w:rPr>
        <w:t>seznámit se se všemi podklady nutnými pro řádný výkon příkazu, a to zejména s projektovou dokumentací stavby, stavebním povolením (SP) a všemi dalšími souvisejícími rozhodnutími a stanovisky příslušného stavebního úřadu, orgánu památkové péče i dalších orgánů a institucí, které se před vydáním SP k věci vyjadřovaly, jakož i se smlouvou o dílo uzavřenou příkazcem se zhotovitelem stavby;</w:t>
      </w:r>
    </w:p>
    <w:p w14:paraId="21D023F4" w14:textId="77777777" w:rsidR="00C24CB7" w:rsidRPr="001B72F6" w:rsidRDefault="00C24CB7" w:rsidP="00C24CB7">
      <w:pPr>
        <w:pStyle w:val="Odstavecseseznamem"/>
        <w:ind w:left="1418"/>
        <w:rPr>
          <w:rFonts w:ascii="Arial" w:hAnsi="Arial"/>
          <w:sz w:val="16"/>
          <w:szCs w:val="16"/>
        </w:rPr>
      </w:pPr>
    </w:p>
    <w:p w14:paraId="49001245" w14:textId="77777777" w:rsidR="00C24CB7" w:rsidRPr="001B72F6" w:rsidRDefault="00C24CB7" w:rsidP="00C24CB7">
      <w:pPr>
        <w:pStyle w:val="Odstavecseseznamem"/>
        <w:numPr>
          <w:ilvl w:val="0"/>
          <w:numId w:val="14"/>
        </w:numPr>
        <w:suppressAutoHyphens/>
        <w:spacing w:after="0" w:line="240" w:lineRule="auto"/>
        <w:ind w:left="1418" w:hanging="425"/>
        <w:contextualSpacing w:val="0"/>
        <w:jc w:val="both"/>
        <w:rPr>
          <w:rFonts w:ascii="Arial" w:hAnsi="Arial"/>
        </w:rPr>
      </w:pPr>
      <w:r w:rsidRPr="001B72F6">
        <w:rPr>
          <w:rFonts w:ascii="Arial" w:hAnsi="Arial"/>
        </w:rPr>
        <w:t>při plnění příkazu postupovat s veškerou odbornou péčí, chránit zájmy příkazce a respektovat všechny dotčené obecně závazné právní předpisy v aktuálně platném znění;</w:t>
      </w:r>
    </w:p>
    <w:p w14:paraId="22C9B79C" w14:textId="77777777" w:rsidR="00C24CB7" w:rsidRPr="001B72F6" w:rsidRDefault="00C24CB7" w:rsidP="00C24CB7">
      <w:pPr>
        <w:pStyle w:val="Odstavecseseznamem"/>
        <w:ind w:left="1080"/>
        <w:rPr>
          <w:rFonts w:ascii="Arial" w:hAnsi="Arial"/>
          <w:sz w:val="16"/>
          <w:szCs w:val="16"/>
        </w:rPr>
      </w:pPr>
    </w:p>
    <w:p w14:paraId="2F95ADA5" w14:textId="77777777" w:rsidR="00C24CB7" w:rsidRPr="001B72F6" w:rsidRDefault="00C24CB7" w:rsidP="00C24CB7">
      <w:pPr>
        <w:pStyle w:val="Odstavecseseznamem"/>
        <w:numPr>
          <w:ilvl w:val="0"/>
          <w:numId w:val="14"/>
        </w:numPr>
        <w:suppressAutoHyphens/>
        <w:spacing w:after="0" w:line="240" w:lineRule="auto"/>
        <w:ind w:left="1418" w:hanging="425"/>
        <w:contextualSpacing w:val="0"/>
        <w:jc w:val="both"/>
        <w:rPr>
          <w:rFonts w:ascii="Arial" w:hAnsi="Arial"/>
        </w:rPr>
      </w:pPr>
      <w:r w:rsidRPr="001B72F6">
        <w:rPr>
          <w:rFonts w:ascii="Arial" w:hAnsi="Arial"/>
        </w:rPr>
        <w:t xml:space="preserve">respektovat pokyny </w:t>
      </w:r>
      <w:bookmarkStart w:id="7" w:name="_Hlk164067589"/>
      <w:r w:rsidRPr="001B72F6">
        <w:rPr>
          <w:rFonts w:ascii="Arial" w:hAnsi="Arial"/>
        </w:rPr>
        <w:t>odpovědných pracovníků příkazce</w:t>
      </w:r>
      <w:bookmarkEnd w:id="7"/>
      <w:r w:rsidRPr="001B72F6">
        <w:rPr>
          <w:rFonts w:ascii="Arial" w:hAnsi="Arial"/>
        </w:rPr>
        <w:t>;</w:t>
      </w:r>
    </w:p>
    <w:p w14:paraId="1C3361D8" w14:textId="77777777" w:rsidR="00C24CB7" w:rsidRPr="001B72F6" w:rsidRDefault="00C24CB7" w:rsidP="00C24CB7">
      <w:pPr>
        <w:pStyle w:val="Odstavecseseznamem"/>
        <w:ind w:left="1418"/>
        <w:rPr>
          <w:rFonts w:ascii="Arial" w:hAnsi="Arial"/>
          <w:sz w:val="16"/>
          <w:szCs w:val="16"/>
        </w:rPr>
      </w:pPr>
    </w:p>
    <w:p w14:paraId="7A3D5935" w14:textId="77777777" w:rsidR="00C24CB7" w:rsidRPr="001B72F6" w:rsidRDefault="00C24CB7" w:rsidP="00C24CB7">
      <w:pPr>
        <w:pStyle w:val="Odstavecseseznamem"/>
        <w:numPr>
          <w:ilvl w:val="0"/>
          <w:numId w:val="14"/>
        </w:numPr>
        <w:suppressAutoHyphens/>
        <w:spacing w:after="0" w:line="240" w:lineRule="auto"/>
        <w:ind w:left="1418" w:hanging="425"/>
        <w:contextualSpacing w:val="0"/>
        <w:jc w:val="both"/>
        <w:rPr>
          <w:rFonts w:ascii="Arial" w:hAnsi="Arial"/>
        </w:rPr>
      </w:pPr>
      <w:r w:rsidRPr="001B72F6">
        <w:rPr>
          <w:rFonts w:ascii="Arial" w:hAnsi="Arial"/>
        </w:rPr>
        <w:t xml:space="preserve">oznámit příkazci bez zbytečného odkladu veškeré informace zjištěné při výkonu příkazu, relevantní pro účel příkazu a jeho plnění, zejména pak takové, které se týkají stavby, způsobu jejího provádění a prováděcích pokynů stavbyvedoucího a TDI stavby. </w:t>
      </w:r>
    </w:p>
    <w:p w14:paraId="1E9439DF" w14:textId="77777777" w:rsidR="00C24CB7" w:rsidRPr="001B72F6" w:rsidRDefault="00C24CB7" w:rsidP="00C24CB7">
      <w:pPr>
        <w:pStyle w:val="Odstavecseseznamem"/>
        <w:ind w:left="1080"/>
        <w:rPr>
          <w:rFonts w:ascii="Arial" w:hAnsi="Arial"/>
          <w:sz w:val="16"/>
          <w:szCs w:val="16"/>
        </w:rPr>
      </w:pPr>
    </w:p>
    <w:p w14:paraId="377CDDFA" w14:textId="77777777" w:rsidR="00C24CB7" w:rsidRPr="001B72F6" w:rsidRDefault="00C24CB7" w:rsidP="00C24CB7">
      <w:pPr>
        <w:pStyle w:val="Odstavecseseznamem"/>
        <w:numPr>
          <w:ilvl w:val="0"/>
          <w:numId w:val="17"/>
        </w:numPr>
        <w:suppressAutoHyphens/>
        <w:spacing w:after="0" w:line="240" w:lineRule="auto"/>
        <w:ind w:left="284" w:hanging="426"/>
        <w:contextualSpacing w:val="0"/>
        <w:jc w:val="both"/>
        <w:rPr>
          <w:rFonts w:ascii="Arial" w:hAnsi="Arial"/>
        </w:rPr>
      </w:pPr>
      <w:r w:rsidRPr="001B72F6">
        <w:rPr>
          <w:rFonts w:ascii="Arial" w:hAnsi="Arial"/>
        </w:rPr>
        <w:t xml:space="preserve">Příkazník bere na vědomí, že případný posun zahájení předmětné stavby nebo případné dočasné přerušení jejího provádění nebo případný posun jejího dokončení nemají vliv na výši jeho odměny dle této smlouvy. V případě eventuálního zastavení předmětné stavby vyřeší smluvní strany výši odměny příkazníka dohodou jako alikvotní část sjednané odměny, odpovídající množství práce odvedené příkazníkem na provádění příkazu ke dni zastavení stavby.   </w:t>
      </w:r>
    </w:p>
    <w:p w14:paraId="4C5CA1FA" w14:textId="77777777" w:rsidR="00C24CB7" w:rsidRPr="001B72F6" w:rsidRDefault="00C24CB7" w:rsidP="00C24CB7">
      <w:pPr>
        <w:pStyle w:val="Odstavecseseznamem"/>
        <w:ind w:left="1080"/>
        <w:rPr>
          <w:rFonts w:ascii="Arial" w:hAnsi="Arial"/>
          <w:sz w:val="16"/>
          <w:szCs w:val="16"/>
        </w:rPr>
      </w:pPr>
    </w:p>
    <w:p w14:paraId="18BECBB7" w14:textId="77777777" w:rsidR="00C24CB7" w:rsidRPr="001B72F6" w:rsidRDefault="00C24CB7" w:rsidP="00C24CB7">
      <w:pPr>
        <w:pStyle w:val="Odstavecseseznamem"/>
        <w:numPr>
          <w:ilvl w:val="0"/>
          <w:numId w:val="17"/>
        </w:numPr>
        <w:suppressAutoHyphens/>
        <w:spacing w:after="0" w:line="240" w:lineRule="auto"/>
        <w:ind w:left="284" w:hanging="426"/>
        <w:contextualSpacing w:val="0"/>
        <w:jc w:val="both"/>
        <w:rPr>
          <w:rFonts w:ascii="Arial" w:hAnsi="Arial"/>
        </w:rPr>
      </w:pPr>
      <w:r w:rsidRPr="001B72F6">
        <w:rPr>
          <w:rFonts w:ascii="Arial" w:hAnsi="Arial"/>
        </w:rPr>
        <w:t>Příkazník je odpovědný v plném rozsahu za všechny škody, které vzniknou v důsledku prokazatelně chybného nebo nedostatečného nebo absentujícího provádění příkazu jak příkazci, tak i třetím osobám, a je povinen je neprodleně uhradit.</w:t>
      </w:r>
    </w:p>
    <w:p w14:paraId="6A99E16D" w14:textId="77777777" w:rsidR="00C24CB7" w:rsidRPr="00E03E40" w:rsidRDefault="00C24CB7" w:rsidP="00C24CB7">
      <w:pPr>
        <w:pStyle w:val="Odstavecseseznamem"/>
        <w:ind w:left="284"/>
        <w:rPr>
          <w:rFonts w:ascii="Arial" w:hAnsi="Arial"/>
          <w:sz w:val="16"/>
          <w:szCs w:val="16"/>
        </w:rPr>
      </w:pPr>
    </w:p>
    <w:p w14:paraId="2C6A0A69" w14:textId="77777777" w:rsidR="00C24CB7" w:rsidRPr="001B72F6" w:rsidRDefault="00C24CB7" w:rsidP="00C24CB7">
      <w:pPr>
        <w:pStyle w:val="Odstavecseseznamem"/>
        <w:numPr>
          <w:ilvl w:val="0"/>
          <w:numId w:val="17"/>
        </w:numPr>
        <w:suppressAutoHyphens/>
        <w:spacing w:after="0" w:line="240" w:lineRule="auto"/>
        <w:ind w:left="284" w:hanging="426"/>
        <w:contextualSpacing w:val="0"/>
        <w:jc w:val="both"/>
        <w:rPr>
          <w:rFonts w:ascii="Arial" w:hAnsi="Arial"/>
        </w:rPr>
      </w:pPr>
      <w:r w:rsidRPr="001B72F6">
        <w:rPr>
          <w:rFonts w:ascii="Arial" w:hAnsi="Arial"/>
          <w:b/>
          <w:bCs/>
          <w:u w:val="single"/>
        </w:rPr>
        <w:t>Příkazce</w:t>
      </w:r>
      <w:r w:rsidRPr="001B72F6">
        <w:rPr>
          <w:rFonts w:ascii="Arial" w:hAnsi="Arial"/>
        </w:rPr>
        <w:t xml:space="preserve"> je povinen:</w:t>
      </w:r>
    </w:p>
    <w:p w14:paraId="7B1E22A0" w14:textId="77777777" w:rsidR="00C24CB7" w:rsidRPr="001B72F6" w:rsidRDefault="00C24CB7" w:rsidP="00C24CB7">
      <w:pPr>
        <w:pStyle w:val="Odstavecseseznamem"/>
        <w:ind w:left="284"/>
        <w:rPr>
          <w:rFonts w:ascii="Arial" w:hAnsi="Arial"/>
          <w:sz w:val="16"/>
          <w:szCs w:val="16"/>
        </w:rPr>
      </w:pPr>
      <w:r w:rsidRPr="001B72F6">
        <w:rPr>
          <w:rFonts w:ascii="Arial" w:hAnsi="Arial"/>
        </w:rPr>
        <w:t xml:space="preserve"> </w:t>
      </w:r>
    </w:p>
    <w:p w14:paraId="4E235513" w14:textId="77777777" w:rsidR="00C24CB7" w:rsidRPr="001B72F6" w:rsidRDefault="00C24CB7" w:rsidP="00C24CB7">
      <w:pPr>
        <w:pStyle w:val="Odstavecseseznamem"/>
        <w:numPr>
          <w:ilvl w:val="0"/>
          <w:numId w:val="10"/>
        </w:numPr>
        <w:suppressAutoHyphens/>
        <w:spacing w:after="0" w:line="240" w:lineRule="auto"/>
        <w:ind w:left="1418" w:hanging="425"/>
        <w:contextualSpacing w:val="0"/>
        <w:jc w:val="both"/>
        <w:rPr>
          <w:rFonts w:ascii="Arial" w:hAnsi="Arial"/>
        </w:rPr>
      </w:pPr>
      <w:r w:rsidRPr="001B72F6">
        <w:rPr>
          <w:rFonts w:ascii="Arial" w:hAnsi="Arial"/>
        </w:rPr>
        <w:t>poskytnout příkazníkovi veškerou součinnost objektivně nezbytnou pro řádné plnění příkazu;</w:t>
      </w:r>
    </w:p>
    <w:p w14:paraId="3C83AAF8" w14:textId="77777777" w:rsidR="00C24CB7" w:rsidRPr="001B72F6" w:rsidRDefault="00C24CB7" w:rsidP="00C24CB7">
      <w:pPr>
        <w:pStyle w:val="Odstavecseseznamem"/>
        <w:ind w:left="851"/>
        <w:rPr>
          <w:rFonts w:ascii="Arial" w:hAnsi="Arial"/>
          <w:sz w:val="16"/>
          <w:szCs w:val="16"/>
        </w:rPr>
      </w:pPr>
    </w:p>
    <w:p w14:paraId="2242C99B" w14:textId="1F4D6278" w:rsidR="00C24CB7" w:rsidRPr="001B72F6" w:rsidRDefault="00C24CB7" w:rsidP="00C24CB7">
      <w:pPr>
        <w:pStyle w:val="Odstavecseseznamem"/>
        <w:numPr>
          <w:ilvl w:val="0"/>
          <w:numId w:val="10"/>
        </w:numPr>
        <w:suppressAutoHyphens/>
        <w:spacing w:after="0" w:line="240" w:lineRule="auto"/>
        <w:ind w:left="1418" w:hanging="425"/>
        <w:contextualSpacing w:val="0"/>
        <w:jc w:val="both"/>
        <w:rPr>
          <w:rFonts w:ascii="Arial" w:hAnsi="Arial"/>
        </w:rPr>
      </w:pPr>
      <w:r w:rsidRPr="001B72F6">
        <w:rPr>
          <w:rFonts w:ascii="Arial" w:hAnsi="Arial"/>
        </w:rPr>
        <w:t xml:space="preserve">zaplatit příkazníkovi odměnu dle čl. V. této smlouvy, a to způsobem a za </w:t>
      </w:r>
      <w:r w:rsidR="00DD2827" w:rsidRPr="001B72F6">
        <w:rPr>
          <w:rFonts w:ascii="Arial" w:hAnsi="Arial"/>
        </w:rPr>
        <w:t>podmínek</w:t>
      </w:r>
      <w:r w:rsidRPr="001B72F6">
        <w:rPr>
          <w:rFonts w:ascii="Arial" w:hAnsi="Arial"/>
        </w:rPr>
        <w:t xml:space="preserve"> tímto článkem stanovených;</w:t>
      </w:r>
    </w:p>
    <w:p w14:paraId="773D0D28" w14:textId="77777777" w:rsidR="00C24CB7" w:rsidRPr="001B72F6" w:rsidRDefault="00C24CB7" w:rsidP="00C24CB7">
      <w:pPr>
        <w:pStyle w:val="Odstavecseseznamem"/>
        <w:ind w:left="851"/>
        <w:rPr>
          <w:rFonts w:ascii="Arial" w:hAnsi="Arial"/>
          <w:sz w:val="16"/>
          <w:szCs w:val="16"/>
        </w:rPr>
      </w:pPr>
    </w:p>
    <w:p w14:paraId="7C2EAD2A" w14:textId="77777777" w:rsidR="00C24CB7" w:rsidRPr="001B72F6" w:rsidRDefault="00C24CB7" w:rsidP="00C24CB7">
      <w:pPr>
        <w:pStyle w:val="Odstavecseseznamem"/>
        <w:numPr>
          <w:ilvl w:val="0"/>
          <w:numId w:val="10"/>
        </w:numPr>
        <w:suppressAutoHyphens/>
        <w:spacing w:after="0" w:line="240" w:lineRule="auto"/>
        <w:ind w:left="1418" w:hanging="425"/>
        <w:contextualSpacing w:val="0"/>
        <w:jc w:val="both"/>
        <w:rPr>
          <w:rFonts w:ascii="Arial" w:hAnsi="Arial"/>
        </w:rPr>
      </w:pPr>
      <w:r w:rsidRPr="001B72F6">
        <w:rPr>
          <w:rFonts w:ascii="Arial" w:hAnsi="Arial"/>
        </w:rPr>
        <w:t>bezodkladně informovat příkazníka o všech změnách a jiných okolnostech dotýkajících se plnění závazků vyplývajících z této smlouvy;</w:t>
      </w:r>
    </w:p>
    <w:p w14:paraId="25B62B5B" w14:textId="77777777" w:rsidR="00C24CB7" w:rsidRPr="001B72F6" w:rsidRDefault="00C24CB7" w:rsidP="00C24CB7">
      <w:pPr>
        <w:pStyle w:val="Odstavecseseznamem"/>
        <w:ind w:left="851"/>
        <w:rPr>
          <w:rFonts w:ascii="Arial" w:hAnsi="Arial"/>
          <w:sz w:val="16"/>
          <w:szCs w:val="16"/>
        </w:rPr>
      </w:pPr>
    </w:p>
    <w:p w14:paraId="58AA08B7" w14:textId="77777777" w:rsidR="00C24CB7" w:rsidRPr="001B72F6" w:rsidRDefault="00C24CB7" w:rsidP="00C24CB7">
      <w:pPr>
        <w:pStyle w:val="Odstavecseseznamem"/>
        <w:numPr>
          <w:ilvl w:val="0"/>
          <w:numId w:val="10"/>
        </w:numPr>
        <w:suppressAutoHyphens/>
        <w:spacing w:after="0" w:line="240" w:lineRule="auto"/>
        <w:ind w:left="1418" w:hanging="425"/>
        <w:contextualSpacing w:val="0"/>
        <w:jc w:val="both"/>
        <w:rPr>
          <w:rFonts w:ascii="Arial" w:hAnsi="Arial"/>
        </w:rPr>
      </w:pPr>
      <w:r w:rsidRPr="001B72F6">
        <w:rPr>
          <w:rFonts w:ascii="Arial" w:hAnsi="Arial"/>
        </w:rPr>
        <w:t>zajistit příkazníkovi přístup do objektu stavby a na související pozemky, v rozsahu nezbytném pro řádné plnění příkazu;</w:t>
      </w:r>
    </w:p>
    <w:p w14:paraId="0E1D3956" w14:textId="77777777" w:rsidR="00C24CB7" w:rsidRPr="001B72F6" w:rsidRDefault="00C24CB7" w:rsidP="00C24CB7">
      <w:pPr>
        <w:pStyle w:val="Odstavecseseznamem"/>
        <w:ind w:left="851"/>
        <w:rPr>
          <w:rFonts w:ascii="Arial" w:hAnsi="Arial"/>
          <w:sz w:val="16"/>
          <w:szCs w:val="16"/>
        </w:rPr>
      </w:pPr>
    </w:p>
    <w:p w14:paraId="53574102" w14:textId="71701145" w:rsidR="00C24CB7" w:rsidRPr="001B72F6" w:rsidRDefault="00C24CB7" w:rsidP="00C87A89">
      <w:pPr>
        <w:pStyle w:val="Odstavecseseznamem"/>
        <w:numPr>
          <w:ilvl w:val="0"/>
          <w:numId w:val="10"/>
        </w:numPr>
        <w:suppressAutoHyphens/>
        <w:spacing w:after="0" w:line="240" w:lineRule="auto"/>
        <w:ind w:left="1418" w:hanging="425"/>
        <w:contextualSpacing w:val="0"/>
        <w:jc w:val="both"/>
        <w:rPr>
          <w:rFonts w:ascii="Arial" w:hAnsi="Arial"/>
        </w:rPr>
      </w:pPr>
      <w:r w:rsidRPr="001B72F6">
        <w:rPr>
          <w:rFonts w:ascii="Arial" w:hAnsi="Arial"/>
        </w:rPr>
        <w:t>bez zbytečného odkladu oznámit příkazníkovi případné omezení rozsahu příkazu či zastavení předmětné stavby. Příkazník je povinen takové oznámení respektovat a smluvní strany se následně dohodnou na adekvátní změně původní výše dohodnuté odměny.</w:t>
      </w:r>
    </w:p>
    <w:p w14:paraId="4B5460CD" w14:textId="77777777" w:rsidR="00B31C5B" w:rsidRPr="001B72F6" w:rsidRDefault="00B31C5B" w:rsidP="00C24CB7">
      <w:pPr>
        <w:keepNext/>
        <w:spacing w:after="0" w:line="240" w:lineRule="auto"/>
        <w:jc w:val="center"/>
        <w:rPr>
          <w:rFonts w:ascii="Arial" w:hAnsi="Arial" w:cs="Arial"/>
          <w:b/>
        </w:rPr>
      </w:pPr>
    </w:p>
    <w:p w14:paraId="7F7F1256" w14:textId="77777777" w:rsidR="00B31C5B" w:rsidRPr="001B72F6" w:rsidRDefault="00B31C5B" w:rsidP="00C24CB7">
      <w:pPr>
        <w:keepNext/>
        <w:spacing w:after="0" w:line="240" w:lineRule="auto"/>
        <w:jc w:val="center"/>
        <w:rPr>
          <w:rFonts w:ascii="Arial" w:hAnsi="Arial" w:cs="Arial"/>
          <w:b/>
        </w:rPr>
      </w:pPr>
    </w:p>
    <w:p w14:paraId="5565C8F6" w14:textId="7F126379" w:rsidR="00C24CB7" w:rsidRPr="001B72F6" w:rsidRDefault="00C24CB7" w:rsidP="00C24CB7">
      <w:pPr>
        <w:keepNext/>
        <w:spacing w:after="0" w:line="240" w:lineRule="auto"/>
        <w:jc w:val="center"/>
        <w:rPr>
          <w:rFonts w:ascii="Arial" w:hAnsi="Arial" w:cs="Arial"/>
          <w:b/>
        </w:rPr>
      </w:pPr>
      <w:r w:rsidRPr="001B72F6">
        <w:rPr>
          <w:rFonts w:ascii="Arial" w:hAnsi="Arial" w:cs="Arial"/>
          <w:b/>
        </w:rPr>
        <w:t>V.</w:t>
      </w:r>
    </w:p>
    <w:p w14:paraId="3CDB5A09" w14:textId="77777777" w:rsidR="00C24CB7" w:rsidRPr="001B72F6" w:rsidRDefault="00C24CB7" w:rsidP="00C24CB7">
      <w:pPr>
        <w:keepNext/>
        <w:spacing w:after="0" w:line="240" w:lineRule="auto"/>
        <w:jc w:val="center"/>
        <w:rPr>
          <w:rFonts w:ascii="Arial" w:hAnsi="Arial" w:cs="Arial"/>
          <w:b/>
        </w:rPr>
      </w:pPr>
      <w:r w:rsidRPr="001B72F6">
        <w:rPr>
          <w:rFonts w:ascii="Arial" w:hAnsi="Arial" w:cs="Arial"/>
          <w:b/>
        </w:rPr>
        <w:t>ODMĚNA A PLATEBNÍ PODMÍNKY</w:t>
      </w:r>
    </w:p>
    <w:p w14:paraId="4619EED9" w14:textId="77777777" w:rsidR="00C24CB7" w:rsidRPr="001B72F6" w:rsidRDefault="00C24CB7" w:rsidP="00C24CB7">
      <w:pPr>
        <w:keepNext/>
        <w:spacing w:after="0" w:line="240" w:lineRule="auto"/>
        <w:jc w:val="center"/>
        <w:rPr>
          <w:rFonts w:ascii="Arial" w:hAnsi="Arial" w:cs="Arial"/>
          <w:b/>
          <w:sz w:val="16"/>
          <w:szCs w:val="16"/>
        </w:rPr>
      </w:pPr>
    </w:p>
    <w:p w14:paraId="6BECE407" w14:textId="77777777" w:rsidR="00C24CB7" w:rsidRPr="001B72F6" w:rsidRDefault="00C24CB7" w:rsidP="00C24CB7">
      <w:pPr>
        <w:pStyle w:val="Odstavecseseznamem"/>
        <w:numPr>
          <w:ilvl w:val="0"/>
          <w:numId w:val="6"/>
        </w:numPr>
        <w:suppressAutoHyphens/>
        <w:spacing w:after="0" w:line="240" w:lineRule="auto"/>
        <w:ind w:left="426" w:hanging="426"/>
        <w:contextualSpacing w:val="0"/>
        <w:jc w:val="both"/>
        <w:rPr>
          <w:rFonts w:ascii="Arial" w:hAnsi="Arial"/>
        </w:rPr>
      </w:pPr>
      <w:r w:rsidRPr="001B72F6">
        <w:rPr>
          <w:rFonts w:ascii="Arial" w:hAnsi="Arial"/>
        </w:rPr>
        <w:t xml:space="preserve">Odměna stanovená touto smlouvou je konečná a neměnná a zahrnuje i veškeré náklady příkazníka spojené s plněním dle této smlouvy. </w:t>
      </w:r>
    </w:p>
    <w:p w14:paraId="79F4E1A4" w14:textId="77777777" w:rsidR="00C24CB7" w:rsidRPr="001B72F6" w:rsidRDefault="00C24CB7" w:rsidP="00C24CB7">
      <w:pPr>
        <w:pStyle w:val="Odstavecseseznamem"/>
        <w:ind w:left="426"/>
        <w:rPr>
          <w:rFonts w:ascii="Arial" w:hAnsi="Arial"/>
        </w:rPr>
      </w:pPr>
    </w:p>
    <w:p w14:paraId="42814F95" w14:textId="77777777" w:rsidR="00C24CB7" w:rsidRPr="00CA42D1" w:rsidRDefault="00C24CB7" w:rsidP="00C24CB7">
      <w:pPr>
        <w:pStyle w:val="Odstavecseseznamem"/>
        <w:numPr>
          <w:ilvl w:val="0"/>
          <w:numId w:val="6"/>
        </w:numPr>
        <w:suppressAutoHyphens/>
        <w:spacing w:after="0" w:line="240" w:lineRule="auto"/>
        <w:ind w:left="426" w:hanging="426"/>
        <w:contextualSpacing w:val="0"/>
        <w:jc w:val="both"/>
        <w:rPr>
          <w:rFonts w:ascii="Arial" w:hAnsi="Arial"/>
        </w:rPr>
      </w:pPr>
      <w:r w:rsidRPr="001B72F6">
        <w:rPr>
          <w:rFonts w:ascii="Arial" w:hAnsi="Arial"/>
        </w:rPr>
        <w:t xml:space="preserve">Příkazce se zavazuje na </w:t>
      </w:r>
      <w:r w:rsidRPr="00CA42D1">
        <w:rPr>
          <w:rFonts w:ascii="Arial" w:hAnsi="Arial"/>
        </w:rPr>
        <w:t xml:space="preserve">základě nabídky, která je přílohou č. 1 této smlouvy, zaplatit příkazníkovi za řádně provedené plnění dle této smlouvy odměnu </w:t>
      </w:r>
      <w:r w:rsidRPr="00CA42D1">
        <w:rPr>
          <w:rFonts w:ascii="Arial" w:hAnsi="Arial"/>
          <w:b/>
          <w:bCs/>
        </w:rPr>
        <w:t>v celkové výši:</w:t>
      </w:r>
    </w:p>
    <w:p w14:paraId="75D6DC78" w14:textId="77777777" w:rsidR="00C24CB7" w:rsidRPr="00CA42D1" w:rsidRDefault="00C24CB7" w:rsidP="00C24CB7">
      <w:pPr>
        <w:pStyle w:val="Odstavecseseznamem"/>
        <w:ind w:left="360" w:firstLine="66"/>
        <w:rPr>
          <w:rFonts w:ascii="Arial" w:hAnsi="Arial"/>
          <w:b/>
          <w:bCs/>
        </w:rPr>
      </w:pPr>
    </w:p>
    <w:p w14:paraId="4ED4E386" w14:textId="290D34A4" w:rsidR="00C24CB7" w:rsidRPr="00CA42D1" w:rsidRDefault="00DD2827" w:rsidP="00C24CB7">
      <w:pPr>
        <w:pStyle w:val="Odstavecseseznamem"/>
        <w:ind w:left="360" w:firstLine="66"/>
        <w:jc w:val="center"/>
        <w:rPr>
          <w:rFonts w:ascii="Arial" w:hAnsi="Arial"/>
          <w:b/>
          <w:bCs/>
        </w:rPr>
      </w:pPr>
      <w:r w:rsidRPr="00CA42D1">
        <w:rPr>
          <w:rFonts w:ascii="Arial" w:hAnsi="Arial"/>
          <w:b/>
          <w:bCs/>
        </w:rPr>
        <w:t>180.000, -</w:t>
      </w:r>
      <w:r w:rsidR="00C24CB7" w:rsidRPr="00CA42D1">
        <w:rPr>
          <w:rFonts w:ascii="Arial" w:hAnsi="Arial"/>
          <w:b/>
          <w:bCs/>
        </w:rPr>
        <w:t xml:space="preserve"> Kč bez DPH</w:t>
      </w:r>
    </w:p>
    <w:p w14:paraId="5829764D" w14:textId="3D071D61" w:rsidR="00C24CB7" w:rsidRPr="00CA42D1" w:rsidRDefault="00DD2827" w:rsidP="00C24CB7">
      <w:pPr>
        <w:pStyle w:val="Odstavecseseznamem"/>
        <w:ind w:left="357" w:firstLine="66"/>
        <w:jc w:val="center"/>
        <w:rPr>
          <w:rFonts w:ascii="Arial" w:hAnsi="Arial"/>
        </w:rPr>
      </w:pPr>
      <w:r w:rsidRPr="00CA42D1">
        <w:rPr>
          <w:rFonts w:ascii="Arial" w:hAnsi="Arial"/>
        </w:rPr>
        <w:t>37.800, -</w:t>
      </w:r>
      <w:r w:rsidR="00C24CB7" w:rsidRPr="00CA42D1">
        <w:rPr>
          <w:rFonts w:ascii="Arial" w:hAnsi="Arial"/>
        </w:rPr>
        <w:t xml:space="preserve"> Kč DPH </w:t>
      </w:r>
      <w:r w:rsidR="00CA42D1">
        <w:rPr>
          <w:rFonts w:ascii="Arial" w:hAnsi="Arial"/>
        </w:rPr>
        <w:t>21</w:t>
      </w:r>
      <w:r w:rsidR="00C24CB7" w:rsidRPr="00CA42D1">
        <w:rPr>
          <w:rFonts w:ascii="Arial" w:hAnsi="Arial"/>
        </w:rPr>
        <w:t xml:space="preserve"> %</w:t>
      </w:r>
    </w:p>
    <w:p w14:paraId="49AC5405" w14:textId="27FBB738" w:rsidR="00C24CB7" w:rsidRPr="00CA3133" w:rsidRDefault="00DD2827" w:rsidP="00B31C5B">
      <w:pPr>
        <w:pStyle w:val="Odstavecseseznamem"/>
        <w:spacing w:after="0"/>
        <w:ind w:left="357" w:firstLine="66"/>
        <w:jc w:val="center"/>
        <w:rPr>
          <w:rFonts w:ascii="Arial" w:hAnsi="Arial"/>
        </w:rPr>
      </w:pPr>
      <w:r w:rsidRPr="00CA42D1">
        <w:rPr>
          <w:rFonts w:ascii="Arial" w:hAnsi="Arial"/>
        </w:rPr>
        <w:t>217.800, -</w:t>
      </w:r>
      <w:r w:rsidR="00C24CB7" w:rsidRPr="00CA42D1">
        <w:rPr>
          <w:rFonts w:ascii="Arial" w:hAnsi="Arial"/>
        </w:rPr>
        <w:t xml:space="preserve"> Kč včetně DPH</w:t>
      </w:r>
    </w:p>
    <w:p w14:paraId="73201ACE" w14:textId="77777777" w:rsidR="00C24CB7" w:rsidRDefault="00C24CB7" w:rsidP="00C24CB7">
      <w:pPr>
        <w:spacing w:after="0" w:line="240" w:lineRule="auto"/>
        <w:ind w:left="142" w:firstLine="284"/>
        <w:rPr>
          <w:rFonts w:ascii="Arial" w:eastAsia="Times New Roman" w:hAnsi="Arial" w:cs="Arial"/>
          <w:color w:val="ED0000"/>
          <w:lang w:eastAsia="cs-CZ"/>
        </w:rPr>
      </w:pPr>
    </w:p>
    <w:p w14:paraId="31B14C9E" w14:textId="77777777" w:rsidR="00C24CB7" w:rsidRPr="00CA42D1" w:rsidRDefault="00C24CB7" w:rsidP="00C24CB7">
      <w:pPr>
        <w:spacing w:after="0" w:line="240" w:lineRule="auto"/>
        <w:ind w:left="142" w:firstLine="284"/>
        <w:rPr>
          <w:rFonts w:ascii="Arial" w:eastAsia="Times New Roman" w:hAnsi="Arial" w:cs="Arial"/>
          <w:lang w:eastAsia="cs-CZ"/>
        </w:rPr>
      </w:pPr>
      <w:r w:rsidRPr="00CA42D1">
        <w:rPr>
          <w:rFonts w:ascii="Arial" w:eastAsia="Times New Roman" w:hAnsi="Arial" w:cs="Arial"/>
          <w:lang w:eastAsia="cs-CZ"/>
        </w:rPr>
        <w:t>která je členěna na dvě části takto:</w:t>
      </w:r>
    </w:p>
    <w:p w14:paraId="79D525EF" w14:textId="77777777" w:rsidR="00C24CB7" w:rsidRPr="00CA42D1" w:rsidRDefault="00C24CB7" w:rsidP="00C24CB7">
      <w:pPr>
        <w:spacing w:after="0" w:line="240" w:lineRule="auto"/>
        <w:ind w:left="142" w:firstLine="284"/>
        <w:rPr>
          <w:rFonts w:ascii="Arial" w:eastAsia="Times New Roman" w:hAnsi="Arial" w:cs="Arial"/>
          <w:lang w:eastAsia="cs-CZ"/>
        </w:rPr>
      </w:pPr>
    </w:p>
    <w:p w14:paraId="011D282E" w14:textId="55184643" w:rsidR="00C24CB7" w:rsidRPr="00CA42D1" w:rsidRDefault="00C24CB7" w:rsidP="00C24CB7">
      <w:pPr>
        <w:pStyle w:val="Odstavecseseznamem"/>
        <w:numPr>
          <w:ilvl w:val="0"/>
          <w:numId w:val="18"/>
        </w:numPr>
        <w:suppressAutoHyphens/>
        <w:spacing w:after="0" w:line="240" w:lineRule="auto"/>
        <w:ind w:left="1418" w:hanging="425"/>
        <w:contextualSpacing w:val="0"/>
        <w:jc w:val="both"/>
        <w:rPr>
          <w:rFonts w:ascii="Arial" w:hAnsi="Arial"/>
        </w:rPr>
      </w:pPr>
      <w:r w:rsidRPr="00CA42D1">
        <w:rPr>
          <w:rFonts w:ascii="Arial" w:hAnsi="Arial"/>
          <w:b/>
          <w:bCs/>
        </w:rPr>
        <w:t>první část celkové odměny</w:t>
      </w:r>
      <w:r w:rsidRPr="00CA42D1">
        <w:rPr>
          <w:rFonts w:ascii="Arial" w:hAnsi="Arial"/>
        </w:rPr>
        <w:t xml:space="preserve"> tvoří odměna za veškeré činnosti příkazníka podle článku II. této smlouvy, vykonané </w:t>
      </w:r>
      <w:r w:rsidRPr="00CA42D1">
        <w:rPr>
          <w:rFonts w:ascii="Arial" w:hAnsi="Arial"/>
          <w:u w:val="single"/>
        </w:rPr>
        <w:t>od začátku plnění příkazu až do dne ukončení výběru zhotovitele</w:t>
      </w:r>
      <w:r w:rsidRPr="00CA42D1">
        <w:rPr>
          <w:rFonts w:ascii="Arial" w:hAnsi="Arial"/>
        </w:rPr>
        <w:t xml:space="preserve"> (čímž se rozumí poslední den lhůty určené k podání </w:t>
      </w:r>
      <w:r w:rsidR="00F6195E">
        <w:rPr>
          <w:rFonts w:ascii="Arial" w:hAnsi="Arial"/>
        </w:rPr>
        <w:br/>
      </w:r>
      <w:r w:rsidRPr="00CA42D1">
        <w:rPr>
          <w:rFonts w:ascii="Arial" w:hAnsi="Arial"/>
        </w:rPr>
        <w:t xml:space="preserve">případných námitek nevybraným uchazečem, nebo popřípadě den, ke kterému budou případně podané námitky konečným způsobem vyřízeny). Tato první část odměny bude vyplacena </w:t>
      </w:r>
      <w:r w:rsidRPr="00CA42D1">
        <w:rPr>
          <w:rFonts w:ascii="Arial" w:hAnsi="Arial"/>
          <w:b/>
          <w:bCs/>
          <w:u w:val="single"/>
        </w:rPr>
        <w:t>jednorázově</w:t>
      </w:r>
      <w:r w:rsidRPr="00CA42D1">
        <w:rPr>
          <w:rFonts w:ascii="Arial" w:hAnsi="Arial"/>
        </w:rPr>
        <w:t xml:space="preserve"> proti faktuře, kterou je příkazník povinen vyhotovit a příkazci doručit nejpozději do 10 dnů po ukončení výběru zhotovitele. </w:t>
      </w:r>
      <w:r w:rsidRPr="00CA42D1">
        <w:rPr>
          <w:rFonts w:ascii="Arial" w:hAnsi="Arial"/>
          <w:u w:val="single"/>
        </w:rPr>
        <w:t>První část celkové odměny činí</w:t>
      </w:r>
      <w:r w:rsidRPr="00CA42D1">
        <w:rPr>
          <w:rFonts w:ascii="Arial" w:hAnsi="Arial"/>
        </w:rPr>
        <w:t>:</w:t>
      </w:r>
    </w:p>
    <w:p w14:paraId="569B24FB" w14:textId="77777777" w:rsidR="00C24CB7" w:rsidRPr="00CA42D1" w:rsidRDefault="00C24CB7" w:rsidP="00C24CB7">
      <w:pPr>
        <w:spacing w:after="0" w:line="240" w:lineRule="auto"/>
        <w:ind w:left="1080" w:firstLine="338"/>
        <w:rPr>
          <w:rFonts w:ascii="Arial" w:hAnsi="Arial"/>
          <w:b/>
          <w:bCs/>
          <w:sz w:val="16"/>
          <w:szCs w:val="16"/>
        </w:rPr>
      </w:pPr>
    </w:p>
    <w:p w14:paraId="18E69AD6" w14:textId="6321BD34" w:rsidR="00C24CB7" w:rsidRPr="00CA42D1" w:rsidRDefault="00DD2827" w:rsidP="00C24CB7">
      <w:pPr>
        <w:spacing w:after="0" w:line="240" w:lineRule="auto"/>
        <w:ind w:left="1080" w:firstLine="338"/>
        <w:rPr>
          <w:rFonts w:ascii="Arial" w:hAnsi="Arial"/>
          <w:b/>
          <w:bCs/>
        </w:rPr>
      </w:pPr>
      <w:r w:rsidRPr="00CA42D1">
        <w:rPr>
          <w:rFonts w:ascii="Arial" w:hAnsi="Arial"/>
          <w:b/>
          <w:bCs/>
        </w:rPr>
        <w:t>18.000, -</w:t>
      </w:r>
      <w:r w:rsidR="00C24CB7" w:rsidRPr="00CA42D1">
        <w:rPr>
          <w:rFonts w:ascii="Arial" w:hAnsi="Arial"/>
          <w:b/>
          <w:bCs/>
        </w:rPr>
        <w:t xml:space="preserve"> Kč bez DPH</w:t>
      </w:r>
    </w:p>
    <w:p w14:paraId="61CEC707" w14:textId="4048991A" w:rsidR="00C24CB7" w:rsidRPr="00CA42D1" w:rsidRDefault="00DD2827" w:rsidP="00C24CB7">
      <w:pPr>
        <w:spacing w:after="0" w:line="240" w:lineRule="auto"/>
        <w:ind w:left="1418"/>
        <w:rPr>
          <w:rFonts w:ascii="Arial" w:hAnsi="Arial" w:cs="Arial"/>
        </w:rPr>
      </w:pPr>
      <w:r w:rsidRPr="00CA42D1">
        <w:rPr>
          <w:rFonts w:ascii="Arial" w:hAnsi="Arial"/>
        </w:rPr>
        <w:t>3.780</w:t>
      </w:r>
      <w:r w:rsidRPr="00CA42D1">
        <w:rPr>
          <w:rFonts w:ascii="Arial" w:hAnsi="Arial" w:cs="Arial"/>
        </w:rPr>
        <w:t>, -</w:t>
      </w:r>
      <w:r w:rsidR="00C24CB7" w:rsidRPr="00CA42D1">
        <w:rPr>
          <w:rFonts w:ascii="Arial" w:hAnsi="Arial" w:cs="Arial"/>
        </w:rPr>
        <w:t xml:space="preserve"> Kč DPH</w:t>
      </w:r>
      <w:r w:rsidR="00C24CB7" w:rsidRPr="00CA42D1">
        <w:rPr>
          <w:rFonts w:ascii="Arial" w:hAnsi="Arial"/>
        </w:rPr>
        <w:t xml:space="preserve"> </w:t>
      </w:r>
      <w:r w:rsidR="001B72F6" w:rsidRPr="00CA42D1">
        <w:rPr>
          <w:rFonts w:ascii="Arial" w:hAnsi="Arial"/>
        </w:rPr>
        <w:t xml:space="preserve">21 </w:t>
      </w:r>
      <w:r w:rsidR="00C24CB7" w:rsidRPr="00CA42D1">
        <w:rPr>
          <w:rFonts w:ascii="Arial" w:hAnsi="Arial"/>
        </w:rPr>
        <w:t>%</w:t>
      </w:r>
    </w:p>
    <w:p w14:paraId="54B635BA" w14:textId="4692B04A" w:rsidR="00C24CB7" w:rsidRPr="00CA42D1" w:rsidRDefault="00DD2827" w:rsidP="00C24CB7">
      <w:pPr>
        <w:spacing w:after="0" w:line="240" w:lineRule="auto"/>
        <w:ind w:left="1080" w:firstLine="338"/>
        <w:rPr>
          <w:rFonts w:ascii="Arial" w:hAnsi="Arial"/>
        </w:rPr>
      </w:pPr>
      <w:r w:rsidRPr="00CA42D1">
        <w:rPr>
          <w:rFonts w:ascii="Arial" w:hAnsi="Arial"/>
        </w:rPr>
        <w:t>21.780, -</w:t>
      </w:r>
      <w:r w:rsidR="00C24CB7" w:rsidRPr="00CA42D1">
        <w:rPr>
          <w:rFonts w:ascii="Arial" w:hAnsi="Arial"/>
        </w:rPr>
        <w:t xml:space="preserve"> Kč včetně DPH</w:t>
      </w:r>
    </w:p>
    <w:p w14:paraId="6D3806C5" w14:textId="77777777" w:rsidR="00C24CB7" w:rsidRPr="00CA42D1" w:rsidRDefault="00C24CB7" w:rsidP="00C24CB7">
      <w:pPr>
        <w:spacing w:after="0" w:line="240" w:lineRule="auto"/>
        <w:ind w:left="1080" w:firstLine="338"/>
        <w:rPr>
          <w:rFonts w:ascii="Arial" w:hAnsi="Arial"/>
        </w:rPr>
      </w:pPr>
    </w:p>
    <w:p w14:paraId="1968AA7B" w14:textId="1F4C6211" w:rsidR="00C24CB7" w:rsidRPr="00CA42D1" w:rsidRDefault="00C24CB7" w:rsidP="00B31C5B">
      <w:pPr>
        <w:pStyle w:val="Odstavecseseznamem"/>
        <w:numPr>
          <w:ilvl w:val="0"/>
          <w:numId w:val="18"/>
        </w:numPr>
        <w:suppressAutoHyphens/>
        <w:spacing w:after="0" w:line="240" w:lineRule="auto"/>
        <w:ind w:left="1418" w:hanging="425"/>
        <w:contextualSpacing w:val="0"/>
        <w:jc w:val="both"/>
        <w:rPr>
          <w:rFonts w:ascii="Arial" w:hAnsi="Arial"/>
        </w:rPr>
      </w:pPr>
      <w:r w:rsidRPr="00CA42D1">
        <w:rPr>
          <w:rFonts w:ascii="Arial" w:hAnsi="Arial"/>
          <w:b/>
          <w:bCs/>
        </w:rPr>
        <w:t>druhou část celkové odměny</w:t>
      </w:r>
      <w:r w:rsidRPr="00CA42D1">
        <w:rPr>
          <w:rFonts w:ascii="Arial" w:hAnsi="Arial"/>
        </w:rPr>
        <w:t xml:space="preserve"> tvoří odměna za veškeré činnosti příkazníka podle článku II. této smlouvy, vykonané </w:t>
      </w:r>
      <w:r w:rsidRPr="00CA42D1">
        <w:rPr>
          <w:rFonts w:ascii="Arial" w:hAnsi="Arial"/>
          <w:u w:val="single"/>
        </w:rPr>
        <w:t>od začátku realizace stavby až do jejího úplného ukončení</w:t>
      </w:r>
      <w:r w:rsidRPr="00CA42D1">
        <w:rPr>
          <w:rFonts w:ascii="Arial" w:hAnsi="Arial"/>
        </w:rPr>
        <w:t xml:space="preserve"> (čímž se rozumí den úspěšného předání a převzetí stavby bez vad a nedodělků nebo den právní moci kolaudačního rozhodnutí, bude-li kolaudace na stavbě prováděna). Tato druhá část odměny bude vyplácena </w:t>
      </w:r>
      <w:r w:rsidRPr="00CA42D1">
        <w:rPr>
          <w:rFonts w:ascii="Arial" w:hAnsi="Arial"/>
          <w:b/>
          <w:bCs/>
          <w:u w:val="single"/>
        </w:rPr>
        <w:t>postupně</w:t>
      </w:r>
      <w:r w:rsidRPr="00CA42D1">
        <w:rPr>
          <w:rFonts w:ascii="Arial" w:hAnsi="Arial"/>
        </w:rPr>
        <w:t xml:space="preserve">, a to jednotlivými platbami proti měsíčním fakturám, jimiž bude příkazník účtovat skutečně vykonané práce v předcházejícím měsíci. Měsíční fakturu je příkazník povinen vyhotovit a příkazci doručit vždy nejpozději do </w:t>
      </w:r>
      <w:r w:rsidR="00F6195E">
        <w:rPr>
          <w:rFonts w:ascii="Arial" w:hAnsi="Arial"/>
        </w:rPr>
        <w:br/>
      </w:r>
      <w:r w:rsidRPr="00CA42D1">
        <w:rPr>
          <w:rFonts w:ascii="Arial" w:hAnsi="Arial"/>
        </w:rPr>
        <w:t xml:space="preserve">10. dne měsíce následujícího po měsíci, za který je fakturováno. Povinnou přílohou každé takové měsíční faktury je </w:t>
      </w:r>
      <w:r w:rsidRPr="00CA42D1">
        <w:rPr>
          <w:rFonts w:ascii="Arial" w:hAnsi="Arial"/>
          <w:b/>
          <w:bCs/>
        </w:rPr>
        <w:t>měsíční výkaz činnosti</w:t>
      </w:r>
      <w:r w:rsidRPr="00CA42D1">
        <w:rPr>
          <w:rFonts w:ascii="Arial" w:hAnsi="Arial"/>
        </w:rPr>
        <w:t xml:space="preserve">, ve kterém příkazník podrobně uvede, jaké konkrétní práce prováděl a v jakém časovém rozsahu a tyto ocení jednotkovými cenami dle přílohy č. 1 této smlouvy. Nebude-li k některé měsíční faktuře taková příloha přiložena, nebude příkazce fakturu akceptovat, vrátí ji příkazníkovi k doplnění a dále bude postupováno dle odst. 7. tohoto článku smlouvy. Takto bude příkazník účtovat až do úhrnné výše druhé části odměny. </w:t>
      </w:r>
      <w:r w:rsidRPr="00CA42D1">
        <w:rPr>
          <w:rFonts w:ascii="Arial" w:hAnsi="Arial"/>
          <w:u w:val="single"/>
        </w:rPr>
        <w:t>Druhá část celkové odměny činí (v úhrnu)</w:t>
      </w:r>
      <w:r w:rsidRPr="00CA42D1">
        <w:rPr>
          <w:rFonts w:ascii="Arial" w:hAnsi="Arial"/>
        </w:rPr>
        <w:t xml:space="preserve">:  </w:t>
      </w:r>
    </w:p>
    <w:p w14:paraId="5F60EE59" w14:textId="77777777" w:rsidR="00C24CB7" w:rsidRPr="00CA42D1" w:rsidRDefault="00C24CB7" w:rsidP="00C24CB7">
      <w:pPr>
        <w:pStyle w:val="Odstavecseseznamem"/>
        <w:ind w:left="1418"/>
        <w:rPr>
          <w:rFonts w:ascii="Arial" w:hAnsi="Arial"/>
          <w:b/>
          <w:bCs/>
          <w:sz w:val="16"/>
          <w:szCs w:val="16"/>
        </w:rPr>
      </w:pPr>
    </w:p>
    <w:p w14:paraId="24A4B8FB" w14:textId="2D1F35C7" w:rsidR="00C24CB7" w:rsidRPr="00CA42D1" w:rsidRDefault="00DD2827" w:rsidP="00C24CB7">
      <w:pPr>
        <w:pStyle w:val="Odstavecseseznamem"/>
        <w:ind w:left="1418"/>
        <w:rPr>
          <w:rFonts w:ascii="Arial" w:hAnsi="Arial"/>
          <w:b/>
          <w:bCs/>
        </w:rPr>
      </w:pPr>
      <w:r w:rsidRPr="00CA42D1">
        <w:rPr>
          <w:rFonts w:ascii="Arial" w:hAnsi="Arial"/>
          <w:b/>
          <w:bCs/>
        </w:rPr>
        <w:t>162.000, -</w:t>
      </w:r>
      <w:r w:rsidR="00C24CB7" w:rsidRPr="00CA42D1">
        <w:rPr>
          <w:rFonts w:ascii="Arial" w:hAnsi="Arial"/>
          <w:b/>
          <w:bCs/>
        </w:rPr>
        <w:t xml:space="preserve"> Kč bez DPH</w:t>
      </w:r>
    </w:p>
    <w:p w14:paraId="5E593732" w14:textId="19C53C9A" w:rsidR="00C24CB7" w:rsidRPr="00CA42D1" w:rsidRDefault="00DD2827" w:rsidP="00C24CB7">
      <w:pPr>
        <w:pStyle w:val="Odstavecseseznamem"/>
        <w:ind w:left="2340" w:hanging="922"/>
        <w:rPr>
          <w:rFonts w:ascii="Arial" w:hAnsi="Arial"/>
        </w:rPr>
      </w:pPr>
      <w:r w:rsidRPr="00CA42D1">
        <w:rPr>
          <w:rFonts w:ascii="Arial" w:hAnsi="Arial"/>
        </w:rPr>
        <w:t>34.020, -</w:t>
      </w:r>
      <w:r w:rsidR="00C24CB7" w:rsidRPr="00CA42D1">
        <w:rPr>
          <w:rFonts w:ascii="Arial" w:hAnsi="Arial"/>
        </w:rPr>
        <w:t xml:space="preserve"> Kč DPH </w:t>
      </w:r>
      <w:r w:rsidR="001B72F6" w:rsidRPr="00CA42D1">
        <w:rPr>
          <w:rFonts w:ascii="Arial" w:hAnsi="Arial"/>
        </w:rPr>
        <w:t xml:space="preserve">21 </w:t>
      </w:r>
      <w:r w:rsidR="00C24CB7" w:rsidRPr="00CA42D1">
        <w:rPr>
          <w:rFonts w:ascii="Arial" w:hAnsi="Arial"/>
        </w:rPr>
        <w:t>%</w:t>
      </w:r>
    </w:p>
    <w:p w14:paraId="1FA753FB" w14:textId="063501A7" w:rsidR="00C24CB7" w:rsidRPr="00CA42D1" w:rsidRDefault="00DD2827" w:rsidP="00C24CB7">
      <w:pPr>
        <w:pStyle w:val="Odstavecseseznamem"/>
        <w:ind w:left="2340" w:hanging="922"/>
        <w:rPr>
          <w:rFonts w:ascii="Arial" w:hAnsi="Arial"/>
          <w:sz w:val="16"/>
          <w:szCs w:val="16"/>
        </w:rPr>
      </w:pPr>
      <w:r w:rsidRPr="00CA42D1">
        <w:rPr>
          <w:rFonts w:ascii="Arial" w:hAnsi="Arial"/>
        </w:rPr>
        <w:t>196.020, -</w:t>
      </w:r>
      <w:r w:rsidR="00C24CB7" w:rsidRPr="00CA42D1">
        <w:rPr>
          <w:rFonts w:ascii="Arial" w:hAnsi="Arial"/>
        </w:rPr>
        <w:t xml:space="preserve"> Kč včetně DPH </w:t>
      </w:r>
    </w:p>
    <w:p w14:paraId="714D7D5A" w14:textId="77777777" w:rsidR="00C24CB7" w:rsidRPr="004C6130" w:rsidRDefault="00C24CB7" w:rsidP="00C24CB7">
      <w:pPr>
        <w:pStyle w:val="Odstavecseseznamem"/>
        <w:ind w:left="2340" w:hanging="922"/>
        <w:rPr>
          <w:rFonts w:ascii="Arial" w:hAnsi="Arial"/>
        </w:rPr>
      </w:pPr>
    </w:p>
    <w:p w14:paraId="44CED63D" w14:textId="77777777" w:rsidR="00C24CB7" w:rsidRPr="00EF7819" w:rsidRDefault="00C24CB7" w:rsidP="00C24CB7">
      <w:pPr>
        <w:pStyle w:val="Odstavecseseznamem"/>
        <w:numPr>
          <w:ilvl w:val="0"/>
          <w:numId w:val="6"/>
        </w:numPr>
        <w:suppressAutoHyphens/>
        <w:spacing w:after="0" w:line="240" w:lineRule="auto"/>
        <w:ind w:left="426" w:hanging="426"/>
        <w:contextualSpacing w:val="0"/>
        <w:jc w:val="both"/>
        <w:rPr>
          <w:rFonts w:ascii="Arial" w:hAnsi="Arial"/>
        </w:rPr>
      </w:pPr>
      <w:r w:rsidRPr="00EF7819">
        <w:rPr>
          <w:rFonts w:ascii="Arial" w:hAnsi="Arial"/>
        </w:rPr>
        <w:t xml:space="preserve">Každá faktura vystavená podle této smlouvy musí </w:t>
      </w:r>
      <w:r w:rsidRPr="00EF7819">
        <w:rPr>
          <w:rFonts w:ascii="Arial" w:hAnsi="Arial"/>
          <w:b/>
          <w:bCs/>
        </w:rPr>
        <w:t xml:space="preserve">obsahovat </w:t>
      </w:r>
      <w:r w:rsidRPr="00EF7819">
        <w:rPr>
          <w:rFonts w:ascii="Arial" w:hAnsi="Arial"/>
        </w:rPr>
        <w:t xml:space="preserve">podrobný popis a ocenění fakturovaného plnění, přílohu „měsíční výkaz činnosti“ a veškeré náležitosti daňového a účetního dokladu, stanovené zákonem o účetnictví a zákonem o dani z přidané hodnoty (dále jen </w:t>
      </w:r>
      <w:r w:rsidRPr="00EF7819">
        <w:rPr>
          <w:rFonts w:ascii="Arial" w:hAnsi="Arial"/>
          <w:i/>
        </w:rPr>
        <w:t>„zákon o DPH“</w:t>
      </w:r>
      <w:r w:rsidRPr="00EF7819">
        <w:rPr>
          <w:rFonts w:ascii="Arial" w:hAnsi="Arial"/>
        </w:rPr>
        <w:t>) v platném znění.</w:t>
      </w:r>
    </w:p>
    <w:p w14:paraId="4DFDB568" w14:textId="77777777" w:rsidR="00C24CB7" w:rsidRPr="00EF7819" w:rsidRDefault="00C24CB7" w:rsidP="00C24CB7">
      <w:pPr>
        <w:pStyle w:val="Odstavecseseznamem"/>
        <w:numPr>
          <w:ilvl w:val="0"/>
          <w:numId w:val="6"/>
        </w:numPr>
        <w:suppressAutoHyphens/>
        <w:spacing w:before="120" w:after="0" w:line="240" w:lineRule="auto"/>
        <w:ind w:left="426" w:hanging="426"/>
        <w:contextualSpacing w:val="0"/>
        <w:jc w:val="both"/>
        <w:rPr>
          <w:rFonts w:ascii="Arial" w:hAnsi="Arial"/>
        </w:rPr>
      </w:pPr>
      <w:r w:rsidRPr="00EF7819">
        <w:rPr>
          <w:rFonts w:ascii="Arial" w:hAnsi="Arial"/>
        </w:rPr>
        <w:t xml:space="preserve">V případě jiného způsobu ukončení této smlouvy (tj. výpovědí nebo odstoupením podle článku III.) nebo v případě úplného zastavení ještě nehotové stavby příkazcem bude </w:t>
      </w:r>
      <w:r w:rsidRPr="00EF7819">
        <w:rPr>
          <w:rFonts w:ascii="Arial" w:hAnsi="Arial"/>
        </w:rPr>
        <w:lastRenderedPageBreak/>
        <w:t>odměna doúčtována formou alikvotního doplatku odpovídajícího tomu, do kdy příkazce svoji činnost vykonával a jaká plnění provedl.</w:t>
      </w:r>
    </w:p>
    <w:p w14:paraId="1925290E" w14:textId="720CF662" w:rsidR="00C24CB7" w:rsidRPr="00EF7819" w:rsidRDefault="00C24CB7" w:rsidP="00C24CB7">
      <w:pPr>
        <w:pStyle w:val="Odstavecseseznamem"/>
        <w:numPr>
          <w:ilvl w:val="0"/>
          <w:numId w:val="6"/>
        </w:numPr>
        <w:suppressAutoHyphens/>
        <w:spacing w:before="120" w:after="0" w:line="240" w:lineRule="auto"/>
        <w:ind w:left="426" w:hanging="426"/>
        <w:contextualSpacing w:val="0"/>
        <w:jc w:val="both"/>
        <w:rPr>
          <w:rFonts w:ascii="Arial" w:hAnsi="Arial"/>
        </w:rPr>
      </w:pPr>
      <w:r w:rsidRPr="00EF7819">
        <w:rPr>
          <w:rFonts w:ascii="Arial" w:hAnsi="Arial"/>
          <w:b/>
          <w:bCs/>
        </w:rPr>
        <w:t>Způsob doručení faktury:</w:t>
      </w:r>
      <w:r w:rsidRPr="00EF7819">
        <w:rPr>
          <w:rFonts w:ascii="Arial" w:hAnsi="Arial"/>
        </w:rPr>
        <w:t xml:space="preserve"> příkazník může faktury doručovat buď v tištěné podobě, opatřené ručním podpisem a razítkem vystavitele, cestou doporučeného dopisu </w:t>
      </w:r>
      <w:r w:rsidR="00DD2827">
        <w:rPr>
          <w:rFonts w:ascii="Arial" w:hAnsi="Arial"/>
        </w:rPr>
        <w:br/>
      </w:r>
      <w:r w:rsidR="00DD2827" w:rsidRPr="00EF7819">
        <w:rPr>
          <w:rFonts w:ascii="Arial" w:hAnsi="Arial"/>
        </w:rPr>
        <w:t>prostřednictvím</w:t>
      </w:r>
      <w:r w:rsidRPr="00EF7819">
        <w:rPr>
          <w:rFonts w:ascii="Arial" w:hAnsi="Arial"/>
        </w:rPr>
        <w:t xml:space="preserve"> držitele poštovní licence, nebo cestou datové schránky nebo na k tomu určenou e-mailovou </w:t>
      </w:r>
      <w:r w:rsidR="00EF7819" w:rsidRPr="00EF7819">
        <w:rPr>
          <w:rFonts w:ascii="Arial" w:hAnsi="Arial"/>
        </w:rPr>
        <w:t>adresu faktury@muzeumprahy.cz nebo jinou emailovou ad</w:t>
      </w:r>
      <w:r w:rsidR="00EF7819">
        <w:rPr>
          <w:rFonts w:ascii="Arial" w:hAnsi="Arial"/>
        </w:rPr>
        <w:t>r</w:t>
      </w:r>
      <w:r w:rsidR="00EF7819" w:rsidRPr="00EF7819">
        <w:rPr>
          <w:rFonts w:ascii="Arial" w:hAnsi="Arial"/>
        </w:rPr>
        <w:t>esu</w:t>
      </w:r>
      <w:r w:rsidRPr="00EF7819">
        <w:rPr>
          <w:rFonts w:ascii="Arial" w:hAnsi="Arial"/>
        </w:rPr>
        <w:t xml:space="preserve"> sdělenou příkazcem.  </w:t>
      </w:r>
    </w:p>
    <w:p w14:paraId="41A4C27F" w14:textId="367E3AEA" w:rsidR="00C24CB7" w:rsidRPr="00EF7819" w:rsidRDefault="00C24CB7" w:rsidP="00C24CB7">
      <w:pPr>
        <w:pStyle w:val="Odstavecseseznamem"/>
        <w:numPr>
          <w:ilvl w:val="0"/>
          <w:numId w:val="6"/>
        </w:numPr>
        <w:suppressAutoHyphens/>
        <w:spacing w:before="120" w:after="0" w:line="240" w:lineRule="auto"/>
        <w:ind w:left="426" w:hanging="426"/>
        <w:contextualSpacing w:val="0"/>
        <w:jc w:val="both"/>
        <w:rPr>
          <w:rFonts w:ascii="Arial" w:hAnsi="Arial"/>
        </w:rPr>
      </w:pPr>
      <w:r w:rsidRPr="00EF7819">
        <w:rPr>
          <w:rFonts w:ascii="Arial" w:hAnsi="Arial"/>
          <w:b/>
          <w:bCs/>
        </w:rPr>
        <w:t>Lhůta splatnosti</w:t>
      </w:r>
      <w:r w:rsidRPr="00EF7819">
        <w:rPr>
          <w:rFonts w:ascii="Arial" w:hAnsi="Arial"/>
        </w:rPr>
        <w:t xml:space="preserve"> faktury je třicet (30) dnů od jejího doručení některým ze způsobů </w:t>
      </w:r>
      <w:r w:rsidR="00DD2827">
        <w:rPr>
          <w:rFonts w:ascii="Arial" w:hAnsi="Arial"/>
        </w:rPr>
        <w:br/>
      </w:r>
      <w:r w:rsidRPr="00EF7819">
        <w:rPr>
          <w:rFonts w:ascii="Arial" w:hAnsi="Arial"/>
        </w:rPr>
        <w:t>uvedených v odst. 5. tohoto článku smlouvy.</w:t>
      </w:r>
    </w:p>
    <w:p w14:paraId="68C655C1" w14:textId="55C0BF37" w:rsidR="00C24CB7" w:rsidRPr="00EF7819" w:rsidRDefault="00C24CB7" w:rsidP="00C24CB7">
      <w:pPr>
        <w:pStyle w:val="Odstavecseseznamem"/>
        <w:numPr>
          <w:ilvl w:val="0"/>
          <w:numId w:val="6"/>
        </w:numPr>
        <w:suppressAutoHyphens/>
        <w:spacing w:before="120" w:after="0" w:line="240" w:lineRule="auto"/>
        <w:ind w:left="426" w:hanging="426"/>
        <w:contextualSpacing w:val="0"/>
        <w:jc w:val="both"/>
        <w:rPr>
          <w:rFonts w:ascii="Arial" w:hAnsi="Arial"/>
        </w:rPr>
      </w:pPr>
      <w:r w:rsidRPr="00EF7819">
        <w:rPr>
          <w:rFonts w:ascii="Arial" w:hAnsi="Arial"/>
        </w:rPr>
        <w:t xml:space="preserve">V případě, že faktura nebude obsahovat dostatečný popis a ocenění fakturovaného plnění nebo náležitosti daňového dokladu dle zákona o účetnictví a zákona o DPH nebo nebudou přiloženy přílohy touto smlouvou vyžadované nebo bude faktura obsahovat jinou vadu (např. početní chyby, účtování neprovedených prací apod.), je příkazce oprávněn fakturu do 10 dnů od doručení </w:t>
      </w:r>
      <w:r w:rsidRPr="00EF7819">
        <w:rPr>
          <w:rFonts w:ascii="Arial" w:hAnsi="Arial"/>
          <w:b/>
          <w:bCs/>
        </w:rPr>
        <w:t>vrátit příkazníkovi</w:t>
      </w:r>
      <w:r w:rsidRPr="00EF7819">
        <w:rPr>
          <w:rFonts w:ascii="Arial" w:hAnsi="Arial"/>
        </w:rPr>
        <w:t xml:space="preserve"> s vytčením vad a požadovat vystavení faktury nové, příslušně opravené nebo doplněné. V takovém případě se běh původní lhůty </w:t>
      </w:r>
      <w:r w:rsidR="00DD2827">
        <w:rPr>
          <w:rFonts w:ascii="Arial" w:hAnsi="Arial"/>
        </w:rPr>
        <w:br/>
      </w:r>
      <w:r w:rsidRPr="00EF7819">
        <w:rPr>
          <w:rFonts w:ascii="Arial" w:hAnsi="Arial"/>
        </w:rPr>
        <w:t xml:space="preserve">splatnosti přerušuje a doručením nové, opravené nebo doplněné faktury začíná běžet lhůta nová. </w:t>
      </w:r>
    </w:p>
    <w:p w14:paraId="1BD4C23B" w14:textId="77777777" w:rsidR="00C24CB7" w:rsidRPr="00EF7819" w:rsidRDefault="00C24CB7" w:rsidP="00C24CB7">
      <w:pPr>
        <w:pStyle w:val="Odstavecseseznamem"/>
        <w:numPr>
          <w:ilvl w:val="0"/>
          <w:numId w:val="6"/>
        </w:numPr>
        <w:suppressAutoHyphens/>
        <w:spacing w:before="120" w:after="0" w:line="240" w:lineRule="auto"/>
        <w:ind w:left="426" w:hanging="426"/>
        <w:contextualSpacing w:val="0"/>
        <w:jc w:val="both"/>
        <w:rPr>
          <w:rFonts w:ascii="Arial" w:hAnsi="Arial"/>
        </w:rPr>
      </w:pPr>
      <w:r w:rsidRPr="00EF7819">
        <w:rPr>
          <w:rFonts w:ascii="Arial" w:hAnsi="Arial"/>
        </w:rPr>
        <w:t xml:space="preserve">Faktura je považována za </w:t>
      </w:r>
      <w:r w:rsidRPr="00EF7819">
        <w:rPr>
          <w:rFonts w:ascii="Arial" w:hAnsi="Arial"/>
          <w:b/>
          <w:bCs/>
        </w:rPr>
        <w:t>uhrazenou</w:t>
      </w:r>
      <w:r w:rsidRPr="00EF7819">
        <w:rPr>
          <w:rFonts w:ascii="Arial" w:hAnsi="Arial"/>
        </w:rPr>
        <w:t xml:space="preserve"> dnem odepsání fakturované částky z účtu příkazce. </w:t>
      </w:r>
    </w:p>
    <w:p w14:paraId="4C2C013D" w14:textId="77777777" w:rsidR="00C24CB7" w:rsidRPr="00EF7819" w:rsidRDefault="00C24CB7" w:rsidP="00C24CB7">
      <w:pPr>
        <w:pStyle w:val="Odstavecseseznamem"/>
        <w:numPr>
          <w:ilvl w:val="0"/>
          <w:numId w:val="6"/>
        </w:numPr>
        <w:suppressAutoHyphens/>
        <w:spacing w:before="120" w:after="0" w:line="240" w:lineRule="auto"/>
        <w:ind w:left="426" w:hanging="426"/>
        <w:contextualSpacing w:val="0"/>
        <w:jc w:val="both"/>
        <w:rPr>
          <w:rFonts w:ascii="Arial" w:hAnsi="Arial"/>
        </w:rPr>
      </w:pPr>
      <w:r w:rsidRPr="00EF7819">
        <w:rPr>
          <w:rFonts w:ascii="Arial" w:hAnsi="Arial"/>
        </w:rPr>
        <w:t>Pokud se během účinnosti této smlouvy příkazník stane nespolehlivým plátcem daně ve smyslu ustanovení § 109 odst. 3 zákona č. 235/2004 Sb., o dani z přidané hodnoty, v platném znění, má příkazce právo uhradit DPH za zdanitelné plnění přímo správci daně příslušejícímu příkazníkovi. Takto provedená úhrada daně se považuje za řádné uhrazení části ceny rovnající se výši DPH.</w:t>
      </w:r>
    </w:p>
    <w:p w14:paraId="4F3856A7" w14:textId="2EDE13DE" w:rsidR="00C24CB7" w:rsidRPr="00486DB6" w:rsidRDefault="00C24CB7" w:rsidP="00C24CB7">
      <w:pPr>
        <w:pStyle w:val="Odstavecseseznamem"/>
        <w:numPr>
          <w:ilvl w:val="0"/>
          <w:numId w:val="6"/>
        </w:numPr>
        <w:suppressAutoHyphens/>
        <w:spacing w:before="120" w:after="0" w:line="240" w:lineRule="auto"/>
        <w:ind w:left="426" w:hanging="426"/>
        <w:contextualSpacing w:val="0"/>
        <w:jc w:val="both"/>
        <w:rPr>
          <w:rFonts w:ascii="Arial" w:hAnsi="Arial"/>
        </w:rPr>
      </w:pPr>
      <w:r w:rsidRPr="00EF7819">
        <w:rPr>
          <w:rFonts w:ascii="Arial" w:hAnsi="Arial"/>
        </w:rPr>
        <w:t xml:space="preserve">Příkazník bere na vědomí, že </w:t>
      </w:r>
      <w:r w:rsidRPr="00EF7819">
        <w:rPr>
          <w:rFonts w:ascii="Arial" w:hAnsi="Arial"/>
          <w:b/>
          <w:bCs/>
        </w:rPr>
        <w:t>celková cena plnění</w:t>
      </w:r>
      <w:r w:rsidRPr="00EF7819">
        <w:rPr>
          <w:rFonts w:ascii="Arial" w:hAnsi="Arial"/>
        </w:rPr>
        <w:t xml:space="preserve"> dle této smlouvy nesmí překročit částku </w:t>
      </w:r>
      <w:r w:rsidR="00DD2827" w:rsidRPr="00EF7819">
        <w:rPr>
          <w:rFonts w:ascii="Arial" w:hAnsi="Arial"/>
        </w:rPr>
        <w:t>180.000, -</w:t>
      </w:r>
      <w:r w:rsidRPr="00EF7819">
        <w:rPr>
          <w:rFonts w:ascii="Arial" w:hAnsi="Arial"/>
        </w:rPr>
        <w:t xml:space="preserve"> Kč bez</w:t>
      </w:r>
      <w:r w:rsidRPr="00486DB6">
        <w:rPr>
          <w:rFonts w:ascii="Arial" w:hAnsi="Arial"/>
        </w:rPr>
        <w:t xml:space="preserve"> DPH</w:t>
      </w:r>
      <w:r w:rsidRPr="00486DB6" w:rsidDel="00964034">
        <w:rPr>
          <w:rFonts w:ascii="Arial" w:hAnsi="Arial"/>
        </w:rPr>
        <w:t>.</w:t>
      </w:r>
    </w:p>
    <w:p w14:paraId="3F61282C" w14:textId="77777777" w:rsidR="00C24CB7" w:rsidRPr="00262512" w:rsidRDefault="00C24CB7" w:rsidP="00C24CB7">
      <w:pPr>
        <w:keepNext/>
        <w:spacing w:after="0" w:line="240" w:lineRule="auto"/>
        <w:rPr>
          <w:rFonts w:ascii="Arial" w:hAnsi="Arial" w:cs="Arial"/>
          <w:b/>
          <w:sz w:val="16"/>
          <w:szCs w:val="16"/>
        </w:rPr>
      </w:pPr>
    </w:p>
    <w:p w14:paraId="0D4F0238" w14:textId="77777777" w:rsidR="00C24CB7" w:rsidRDefault="00C24CB7" w:rsidP="00C24CB7">
      <w:pPr>
        <w:keepNext/>
        <w:spacing w:after="0" w:line="240" w:lineRule="auto"/>
        <w:rPr>
          <w:rFonts w:ascii="Arial" w:hAnsi="Arial" w:cs="Arial"/>
          <w:b/>
        </w:rPr>
      </w:pPr>
    </w:p>
    <w:p w14:paraId="2B14D6D7" w14:textId="77777777" w:rsidR="00C24CB7" w:rsidRPr="00F21721" w:rsidRDefault="00C24CB7" w:rsidP="00C24CB7">
      <w:pPr>
        <w:keepNext/>
        <w:spacing w:after="0" w:line="240" w:lineRule="auto"/>
        <w:jc w:val="center"/>
        <w:rPr>
          <w:rFonts w:ascii="Arial" w:hAnsi="Arial" w:cs="Arial"/>
          <w:b/>
        </w:rPr>
      </w:pPr>
      <w:r w:rsidRPr="00F21721">
        <w:rPr>
          <w:rFonts w:ascii="Arial" w:hAnsi="Arial" w:cs="Arial"/>
          <w:b/>
        </w:rPr>
        <w:t>VI.</w:t>
      </w:r>
    </w:p>
    <w:p w14:paraId="5982CE4B" w14:textId="77777777" w:rsidR="00C24CB7" w:rsidRPr="00F21721" w:rsidRDefault="00C24CB7" w:rsidP="00C24CB7">
      <w:pPr>
        <w:keepNext/>
        <w:spacing w:after="0" w:line="240" w:lineRule="auto"/>
        <w:jc w:val="center"/>
        <w:rPr>
          <w:rFonts w:ascii="Arial" w:hAnsi="Arial" w:cs="Arial"/>
          <w:b/>
        </w:rPr>
      </w:pPr>
      <w:r w:rsidRPr="00F21721">
        <w:rPr>
          <w:rFonts w:ascii="Arial" w:hAnsi="Arial" w:cs="Arial"/>
          <w:b/>
        </w:rPr>
        <w:t>MLČENLIVOST</w:t>
      </w:r>
    </w:p>
    <w:p w14:paraId="0A310B6F" w14:textId="77777777" w:rsidR="00C24CB7" w:rsidRPr="00F21721" w:rsidRDefault="00C24CB7" w:rsidP="00C24CB7">
      <w:pPr>
        <w:keepNext/>
        <w:spacing w:after="0" w:line="240" w:lineRule="auto"/>
        <w:jc w:val="center"/>
        <w:rPr>
          <w:rFonts w:ascii="Arial" w:hAnsi="Arial" w:cs="Arial"/>
          <w:b/>
          <w:sz w:val="16"/>
          <w:szCs w:val="16"/>
        </w:rPr>
      </w:pPr>
    </w:p>
    <w:p w14:paraId="1690624A" w14:textId="2EEB5E93" w:rsidR="00C24CB7" w:rsidRPr="00DC5442" w:rsidRDefault="00C24CB7" w:rsidP="00C24CB7">
      <w:pPr>
        <w:pStyle w:val="Odstavecseseznamem"/>
        <w:numPr>
          <w:ilvl w:val="0"/>
          <w:numId w:val="9"/>
        </w:numPr>
        <w:suppressAutoHyphens/>
        <w:spacing w:after="0" w:line="240" w:lineRule="auto"/>
        <w:ind w:left="426" w:hanging="426"/>
        <w:contextualSpacing w:val="0"/>
        <w:jc w:val="both"/>
        <w:rPr>
          <w:rFonts w:ascii="Arial" w:hAnsi="Arial"/>
        </w:rPr>
      </w:pPr>
      <w:r w:rsidRPr="00DC5442">
        <w:rPr>
          <w:rFonts w:ascii="Arial" w:hAnsi="Arial"/>
        </w:rPr>
        <w:t xml:space="preserve">Smluvní strany jsou povinny </w:t>
      </w:r>
      <w:r w:rsidRPr="00DC5442">
        <w:rPr>
          <w:rFonts w:ascii="Arial" w:hAnsi="Arial"/>
          <w:b/>
          <w:bCs/>
        </w:rPr>
        <w:t>zachovávat mlčenlivost</w:t>
      </w:r>
      <w:r w:rsidRPr="00DC5442">
        <w:rPr>
          <w:rFonts w:ascii="Arial" w:hAnsi="Arial"/>
        </w:rPr>
        <w:t xml:space="preserve"> o všech skutečnostech, se v souvislosti s touto smlouvou a jejím plněním dozvěděly jinak, které se týkají </w:t>
      </w:r>
      <w:r w:rsidR="00DD2827" w:rsidRPr="00DC5442">
        <w:rPr>
          <w:rFonts w:ascii="Arial" w:hAnsi="Arial"/>
        </w:rPr>
        <w:t>činnosti,</w:t>
      </w:r>
      <w:r w:rsidRPr="00DC5442">
        <w:rPr>
          <w:rFonts w:ascii="Arial" w:hAnsi="Arial"/>
        </w:rPr>
        <w:t xml:space="preserve"> </w:t>
      </w:r>
      <w:r w:rsidR="00DC5442" w:rsidRPr="00DC5442">
        <w:rPr>
          <w:rFonts w:ascii="Arial" w:hAnsi="Arial"/>
        </w:rPr>
        <w:t xml:space="preserve">které jim v souvislosti s touto smlouvou a jejím plněním sdělila druhá smluvní strana nebo o nichž </w:t>
      </w:r>
      <w:r w:rsidRPr="00DC5442">
        <w:rPr>
          <w:rFonts w:ascii="Arial" w:hAnsi="Arial"/>
        </w:rPr>
        <w:t>nebo zájmů druhé smluvní strany a lze o nich důvodně předpokládat, že by si dotčená smluvní strana nepřála, aby vstoupily ve veřejnou známost.</w:t>
      </w:r>
    </w:p>
    <w:p w14:paraId="3C1776DE" w14:textId="77777777" w:rsidR="00C24CB7" w:rsidRPr="00DC5442" w:rsidRDefault="00C24CB7" w:rsidP="00852EB4">
      <w:pPr>
        <w:pStyle w:val="Odstavecseseznamem"/>
        <w:spacing w:after="0"/>
        <w:ind w:left="426"/>
        <w:rPr>
          <w:rFonts w:ascii="Arial" w:hAnsi="Arial"/>
          <w:sz w:val="16"/>
          <w:szCs w:val="16"/>
        </w:rPr>
      </w:pPr>
    </w:p>
    <w:p w14:paraId="6B37EF26" w14:textId="77777777" w:rsidR="00C24CB7" w:rsidRPr="00DC5442" w:rsidRDefault="00C24CB7" w:rsidP="00C24CB7">
      <w:pPr>
        <w:pStyle w:val="l6"/>
        <w:numPr>
          <w:ilvl w:val="0"/>
          <w:numId w:val="9"/>
        </w:numPr>
        <w:shd w:val="clear" w:color="auto" w:fill="FFFFFF"/>
        <w:spacing w:before="0" w:beforeAutospacing="0" w:after="0" w:afterAutospacing="0"/>
        <w:ind w:left="426" w:hanging="426"/>
        <w:jc w:val="both"/>
        <w:rPr>
          <w:rFonts w:ascii="Arial" w:hAnsi="Arial"/>
          <w:sz w:val="22"/>
          <w:szCs w:val="22"/>
        </w:rPr>
      </w:pPr>
      <w:r w:rsidRPr="00DC5442">
        <w:rPr>
          <w:rFonts w:ascii="Arial" w:hAnsi="Arial"/>
          <w:sz w:val="22"/>
          <w:szCs w:val="22"/>
        </w:rPr>
        <w:t xml:space="preserve">S veškerými doklady, dokumentací a informacemi, které příkazce poskytl příkazníkovi za účelem plnění příkazu z této smlouvy, je příkazník povinen nakládat jako s </w:t>
      </w:r>
      <w:r w:rsidRPr="00DC5442">
        <w:rPr>
          <w:rFonts w:ascii="Arial" w:hAnsi="Arial"/>
          <w:b/>
          <w:bCs/>
          <w:sz w:val="22"/>
          <w:szCs w:val="22"/>
        </w:rPr>
        <w:t>důvěrnými informacemi</w:t>
      </w:r>
      <w:r w:rsidRPr="00DC5442">
        <w:rPr>
          <w:rFonts w:ascii="Arial" w:hAnsi="Arial"/>
          <w:sz w:val="22"/>
          <w:szCs w:val="22"/>
        </w:rPr>
        <w:t xml:space="preserve"> ve smyslu § 1730 odst. 2 občanského zákoníku. </w:t>
      </w:r>
    </w:p>
    <w:p w14:paraId="5BDE701A" w14:textId="77777777" w:rsidR="00C24CB7" w:rsidRPr="00DC5442" w:rsidRDefault="00C24CB7" w:rsidP="00C24CB7">
      <w:pPr>
        <w:pStyle w:val="Odstavecseseznamem"/>
        <w:ind w:left="1080"/>
        <w:rPr>
          <w:rFonts w:ascii="Arial" w:hAnsi="Arial"/>
          <w:sz w:val="16"/>
          <w:szCs w:val="16"/>
        </w:rPr>
      </w:pPr>
    </w:p>
    <w:p w14:paraId="7F7F737A" w14:textId="77777777" w:rsidR="00C24CB7" w:rsidRPr="00DC5442" w:rsidRDefault="00C24CB7" w:rsidP="00C24CB7">
      <w:pPr>
        <w:pStyle w:val="Odstavecseseznamem"/>
        <w:numPr>
          <w:ilvl w:val="0"/>
          <w:numId w:val="9"/>
        </w:numPr>
        <w:suppressAutoHyphens/>
        <w:spacing w:after="0" w:line="240" w:lineRule="auto"/>
        <w:ind w:left="426" w:hanging="426"/>
        <w:contextualSpacing w:val="0"/>
        <w:jc w:val="both"/>
        <w:rPr>
          <w:rFonts w:ascii="Arial" w:hAnsi="Arial"/>
        </w:rPr>
      </w:pPr>
      <w:r w:rsidRPr="00DC5442">
        <w:rPr>
          <w:rFonts w:ascii="Arial" w:hAnsi="Arial"/>
        </w:rPr>
        <w:t xml:space="preserve">Za prozrazení nebo zneužití důvěrné informace o druhé smluvní straně však smluvní strana není odpovědna, pokud se tato informace stala obecně známou či dostupnou jinak, jiným způsobem nebo z jiného zdroje než indiskrecí ve smyslu </w:t>
      </w:r>
      <w:proofErr w:type="spellStart"/>
      <w:r w:rsidRPr="00DC5442">
        <w:rPr>
          <w:rFonts w:ascii="Arial" w:hAnsi="Arial"/>
        </w:rPr>
        <w:t>ust</w:t>
      </w:r>
      <w:proofErr w:type="spellEnd"/>
      <w:r w:rsidRPr="00DC5442">
        <w:rPr>
          <w:rFonts w:ascii="Arial" w:hAnsi="Arial"/>
        </w:rPr>
        <w:t xml:space="preserve">. § 1730 odst. 2 občanského zákoníku. </w:t>
      </w:r>
    </w:p>
    <w:p w14:paraId="577E0DF3" w14:textId="77777777" w:rsidR="00C24CB7" w:rsidRPr="00DC5442" w:rsidRDefault="00C24CB7" w:rsidP="00C24CB7">
      <w:pPr>
        <w:keepNext/>
        <w:spacing w:after="0" w:line="240" w:lineRule="auto"/>
        <w:rPr>
          <w:rFonts w:ascii="Arial" w:hAnsi="Arial" w:cs="Arial"/>
          <w:b/>
        </w:rPr>
      </w:pPr>
    </w:p>
    <w:p w14:paraId="19E9FC38" w14:textId="77777777" w:rsidR="00C24CB7" w:rsidRPr="00DC5442" w:rsidRDefault="00C24CB7" w:rsidP="00C24CB7">
      <w:pPr>
        <w:keepNext/>
        <w:spacing w:after="0" w:line="240" w:lineRule="auto"/>
        <w:rPr>
          <w:rFonts w:ascii="Arial" w:hAnsi="Arial" w:cs="Arial"/>
          <w:b/>
          <w:sz w:val="16"/>
          <w:szCs w:val="16"/>
        </w:rPr>
      </w:pPr>
    </w:p>
    <w:p w14:paraId="407DBB1F" w14:textId="77777777" w:rsidR="00C24CB7" w:rsidRDefault="00C24CB7" w:rsidP="00C24CB7">
      <w:pPr>
        <w:keepNext/>
        <w:spacing w:after="0" w:line="240" w:lineRule="auto"/>
        <w:jc w:val="center"/>
        <w:rPr>
          <w:rFonts w:ascii="Arial" w:hAnsi="Arial" w:cs="Arial"/>
          <w:b/>
        </w:rPr>
      </w:pPr>
      <w:bookmarkStart w:id="8" w:name="_Hlk165572574"/>
      <w:r>
        <w:rPr>
          <w:rFonts w:ascii="Arial" w:hAnsi="Arial" w:cs="Arial"/>
          <w:b/>
        </w:rPr>
        <w:t>VII.</w:t>
      </w:r>
    </w:p>
    <w:p w14:paraId="328078BE" w14:textId="77777777" w:rsidR="00C24CB7" w:rsidRDefault="00C24CB7" w:rsidP="00C24CB7">
      <w:pPr>
        <w:keepNext/>
        <w:spacing w:after="0" w:line="240" w:lineRule="auto"/>
        <w:jc w:val="center"/>
        <w:rPr>
          <w:rFonts w:ascii="Arial" w:hAnsi="Arial" w:cs="Arial"/>
          <w:b/>
        </w:rPr>
      </w:pPr>
      <w:r>
        <w:rPr>
          <w:rFonts w:ascii="Arial" w:hAnsi="Arial" w:cs="Arial"/>
          <w:b/>
        </w:rPr>
        <w:t>ODPOVĚDNOST, SANKCE</w:t>
      </w:r>
    </w:p>
    <w:bookmarkEnd w:id="8"/>
    <w:p w14:paraId="05A4DAC2" w14:textId="77777777" w:rsidR="00C24CB7" w:rsidRPr="008500BE" w:rsidRDefault="00C24CB7" w:rsidP="00C24CB7">
      <w:pPr>
        <w:keepNext/>
        <w:spacing w:after="0" w:line="240" w:lineRule="auto"/>
        <w:jc w:val="center"/>
        <w:rPr>
          <w:rFonts w:ascii="Arial" w:hAnsi="Arial" w:cs="Arial"/>
          <w:b/>
          <w:sz w:val="16"/>
          <w:szCs w:val="16"/>
        </w:rPr>
      </w:pPr>
    </w:p>
    <w:p w14:paraId="2068EDC4" w14:textId="4CE6431F" w:rsidR="00C24CB7" w:rsidRPr="00B827D5" w:rsidRDefault="00C24CB7" w:rsidP="00C24CB7">
      <w:pPr>
        <w:pStyle w:val="Odstavecseseznamem"/>
        <w:numPr>
          <w:ilvl w:val="0"/>
          <w:numId w:val="7"/>
        </w:numPr>
        <w:suppressAutoHyphens/>
        <w:spacing w:after="0" w:line="240" w:lineRule="auto"/>
        <w:ind w:left="426" w:hanging="426"/>
        <w:contextualSpacing w:val="0"/>
        <w:jc w:val="both"/>
        <w:rPr>
          <w:rFonts w:ascii="Arial" w:hAnsi="Arial"/>
        </w:rPr>
      </w:pPr>
      <w:r w:rsidRPr="00B827D5">
        <w:rPr>
          <w:rFonts w:ascii="Arial" w:hAnsi="Arial"/>
        </w:rPr>
        <w:t xml:space="preserve">V případě, že příkazník nebude vykonávat příkaz řádně, tj. prokazatelně nesplní kteroukoli povinnost z příkazu plynoucí ať už věcně nebo časově, </w:t>
      </w:r>
      <w:bookmarkStart w:id="9" w:name="_Hlk165570938"/>
      <w:r w:rsidRPr="00B827D5">
        <w:rPr>
          <w:rFonts w:ascii="Arial" w:hAnsi="Arial"/>
        </w:rPr>
        <w:t xml:space="preserve">zaplatí příkazci </w:t>
      </w:r>
      <w:r w:rsidRPr="00B827D5">
        <w:rPr>
          <w:rFonts w:ascii="Arial" w:hAnsi="Arial"/>
          <w:b/>
          <w:bCs/>
        </w:rPr>
        <w:t>smluvní pokutu</w:t>
      </w:r>
      <w:r w:rsidRPr="00B827D5">
        <w:rPr>
          <w:rFonts w:ascii="Arial" w:hAnsi="Arial"/>
        </w:rPr>
        <w:t xml:space="preserve"> ve výši </w:t>
      </w:r>
      <w:r w:rsidR="00DD2827">
        <w:rPr>
          <w:rFonts w:ascii="Arial" w:hAnsi="Arial"/>
          <w:b/>
        </w:rPr>
        <w:t>5</w:t>
      </w:r>
      <w:r w:rsidR="00DD2827" w:rsidRPr="00B827D5">
        <w:rPr>
          <w:rFonts w:ascii="Arial" w:hAnsi="Arial"/>
          <w:b/>
        </w:rPr>
        <w:t>.000, -</w:t>
      </w:r>
      <w:r w:rsidRPr="00B827D5">
        <w:rPr>
          <w:rFonts w:ascii="Arial" w:hAnsi="Arial"/>
          <w:b/>
        </w:rPr>
        <w:t xml:space="preserve"> Kč</w:t>
      </w:r>
      <w:r w:rsidRPr="00B827D5">
        <w:rPr>
          <w:rFonts w:ascii="Arial" w:hAnsi="Arial"/>
        </w:rPr>
        <w:t xml:space="preserve"> za každé jednotlivé takové porušení.</w:t>
      </w:r>
      <w:bookmarkEnd w:id="9"/>
    </w:p>
    <w:p w14:paraId="74762EE6" w14:textId="77777777" w:rsidR="00C24CB7" w:rsidRPr="00B827D5" w:rsidRDefault="00C24CB7" w:rsidP="00C24CB7">
      <w:pPr>
        <w:pStyle w:val="Odstavecseseznamem"/>
        <w:ind w:left="426"/>
        <w:rPr>
          <w:rFonts w:ascii="Arial" w:hAnsi="Arial"/>
          <w:sz w:val="16"/>
          <w:szCs w:val="16"/>
        </w:rPr>
      </w:pPr>
    </w:p>
    <w:p w14:paraId="74F21E52" w14:textId="44D26244" w:rsidR="00C24CB7" w:rsidRPr="00B827D5" w:rsidRDefault="00C24CB7" w:rsidP="00C24CB7">
      <w:pPr>
        <w:pStyle w:val="Odstavecseseznamem"/>
        <w:numPr>
          <w:ilvl w:val="0"/>
          <w:numId w:val="7"/>
        </w:numPr>
        <w:suppressAutoHyphens/>
        <w:spacing w:after="0" w:line="240" w:lineRule="auto"/>
        <w:ind w:left="426" w:hanging="426"/>
        <w:contextualSpacing w:val="0"/>
        <w:jc w:val="both"/>
        <w:rPr>
          <w:rFonts w:ascii="Arial" w:hAnsi="Arial"/>
        </w:rPr>
      </w:pPr>
      <w:r w:rsidRPr="00B827D5">
        <w:rPr>
          <w:rFonts w:ascii="Arial" w:hAnsi="Arial"/>
        </w:rPr>
        <w:t xml:space="preserve">V případě, že příkazník poruší svoji povinnost k dodržování mlčenlivosti podle článku VI. této smlouvy, zaplatí příkazci </w:t>
      </w:r>
      <w:r w:rsidRPr="00B827D5">
        <w:rPr>
          <w:rFonts w:ascii="Arial" w:hAnsi="Arial"/>
          <w:b/>
          <w:bCs/>
        </w:rPr>
        <w:t>smluvní pokutu</w:t>
      </w:r>
      <w:r w:rsidRPr="00B827D5">
        <w:rPr>
          <w:rFonts w:ascii="Arial" w:hAnsi="Arial"/>
        </w:rPr>
        <w:t xml:space="preserve"> ve výši </w:t>
      </w:r>
      <w:r w:rsidR="00DD2827">
        <w:rPr>
          <w:rFonts w:ascii="Arial" w:hAnsi="Arial"/>
          <w:b/>
        </w:rPr>
        <w:t>5</w:t>
      </w:r>
      <w:r w:rsidR="00DD2827" w:rsidRPr="00B827D5">
        <w:rPr>
          <w:rFonts w:ascii="Arial" w:hAnsi="Arial"/>
          <w:b/>
        </w:rPr>
        <w:t>.000, -</w:t>
      </w:r>
      <w:r w:rsidRPr="00B827D5">
        <w:rPr>
          <w:rFonts w:ascii="Arial" w:hAnsi="Arial"/>
          <w:b/>
        </w:rPr>
        <w:t xml:space="preserve"> Kč</w:t>
      </w:r>
      <w:r w:rsidRPr="00B827D5">
        <w:rPr>
          <w:rFonts w:ascii="Arial" w:hAnsi="Arial"/>
        </w:rPr>
        <w:t xml:space="preserve"> za každé jednotlivé takové porušení. </w:t>
      </w:r>
    </w:p>
    <w:p w14:paraId="078217DE" w14:textId="77777777" w:rsidR="00C24CB7" w:rsidRPr="00B827D5" w:rsidRDefault="00C24CB7" w:rsidP="00C24CB7">
      <w:pPr>
        <w:pStyle w:val="Odstavecseseznamem"/>
        <w:ind w:left="1080"/>
        <w:rPr>
          <w:rFonts w:ascii="Arial" w:hAnsi="Arial"/>
        </w:rPr>
      </w:pPr>
    </w:p>
    <w:p w14:paraId="24DA5EAA" w14:textId="08DE69F5" w:rsidR="00C24CB7" w:rsidRPr="00B827D5" w:rsidRDefault="00C24CB7" w:rsidP="00C24CB7">
      <w:pPr>
        <w:pStyle w:val="Odstavecseseznamem"/>
        <w:numPr>
          <w:ilvl w:val="0"/>
          <w:numId w:val="7"/>
        </w:numPr>
        <w:suppressAutoHyphens/>
        <w:spacing w:after="0" w:line="240" w:lineRule="auto"/>
        <w:ind w:left="426" w:hanging="426"/>
        <w:contextualSpacing w:val="0"/>
        <w:jc w:val="both"/>
        <w:rPr>
          <w:rFonts w:ascii="Arial" w:hAnsi="Arial"/>
        </w:rPr>
      </w:pPr>
      <w:r w:rsidRPr="00B827D5">
        <w:rPr>
          <w:rFonts w:ascii="Arial" w:hAnsi="Arial"/>
        </w:rPr>
        <w:lastRenderedPageBreak/>
        <w:t xml:space="preserve">V případě, že příkazník poruší svoji povinnost podle článku IX. odst. 6. písm. a) této smlouvy, zaplatí příkazci </w:t>
      </w:r>
      <w:r w:rsidRPr="00B827D5">
        <w:rPr>
          <w:rFonts w:ascii="Arial" w:hAnsi="Arial"/>
          <w:b/>
        </w:rPr>
        <w:t>smluvní pokutu</w:t>
      </w:r>
      <w:r w:rsidRPr="00B827D5">
        <w:rPr>
          <w:rFonts w:ascii="Arial" w:hAnsi="Arial"/>
        </w:rPr>
        <w:t xml:space="preserve"> ve výši </w:t>
      </w:r>
      <w:r w:rsidR="00DD2827">
        <w:rPr>
          <w:rFonts w:ascii="Arial" w:hAnsi="Arial"/>
          <w:b/>
        </w:rPr>
        <w:t>15</w:t>
      </w:r>
      <w:r w:rsidR="00DD2827" w:rsidRPr="00B827D5">
        <w:rPr>
          <w:rFonts w:ascii="Arial" w:hAnsi="Arial"/>
          <w:b/>
        </w:rPr>
        <w:t>.000, -</w:t>
      </w:r>
      <w:r w:rsidRPr="00B827D5">
        <w:rPr>
          <w:rFonts w:ascii="Arial" w:hAnsi="Arial"/>
          <w:b/>
        </w:rPr>
        <w:t xml:space="preserve"> Kč</w:t>
      </w:r>
      <w:r w:rsidRPr="00B827D5">
        <w:rPr>
          <w:rFonts w:ascii="Arial" w:hAnsi="Arial"/>
        </w:rPr>
        <w:t xml:space="preserve"> za každé jednotlivé takové porušení.</w:t>
      </w:r>
    </w:p>
    <w:p w14:paraId="686E7061" w14:textId="77777777" w:rsidR="00C24CB7" w:rsidRPr="00B827D5" w:rsidRDefault="00C24CB7" w:rsidP="00C24CB7">
      <w:pPr>
        <w:pStyle w:val="Odstavecseseznamem"/>
        <w:ind w:left="1080"/>
        <w:rPr>
          <w:rFonts w:ascii="Arial" w:hAnsi="Arial"/>
          <w:sz w:val="16"/>
          <w:szCs w:val="16"/>
        </w:rPr>
      </w:pPr>
    </w:p>
    <w:p w14:paraId="6FDA2429" w14:textId="1EB11164" w:rsidR="00C24CB7" w:rsidRPr="00B827D5" w:rsidRDefault="00C24CB7" w:rsidP="00C24CB7">
      <w:pPr>
        <w:pStyle w:val="Odstavecseseznamem"/>
        <w:numPr>
          <w:ilvl w:val="0"/>
          <w:numId w:val="7"/>
        </w:numPr>
        <w:suppressAutoHyphens/>
        <w:spacing w:after="0" w:line="240" w:lineRule="auto"/>
        <w:ind w:left="426" w:hanging="426"/>
        <w:contextualSpacing w:val="0"/>
        <w:jc w:val="both"/>
        <w:rPr>
          <w:rFonts w:ascii="Arial" w:hAnsi="Arial"/>
        </w:rPr>
      </w:pPr>
      <w:r w:rsidRPr="00B827D5">
        <w:rPr>
          <w:rFonts w:ascii="Arial" w:hAnsi="Arial"/>
        </w:rPr>
        <w:t xml:space="preserve">V případě, že příkazce bude v prodlení s úhradou splatné faktury, bezvadné z hlediska obsahu i náležitostí dle této smlouvy a obecně závazných právních předpisů, je příkazník oprávněn účtovat příkazci </w:t>
      </w:r>
      <w:r w:rsidRPr="00B827D5">
        <w:rPr>
          <w:rFonts w:ascii="Arial" w:hAnsi="Arial"/>
          <w:b/>
          <w:bCs/>
        </w:rPr>
        <w:t>úrok z prodlení</w:t>
      </w:r>
      <w:r w:rsidRPr="00B827D5">
        <w:rPr>
          <w:rFonts w:ascii="Arial" w:hAnsi="Arial"/>
        </w:rPr>
        <w:t xml:space="preserve"> z dlužné částky za </w:t>
      </w:r>
      <w:r w:rsidR="00DD2827" w:rsidRPr="00B827D5">
        <w:rPr>
          <w:rFonts w:ascii="Arial" w:hAnsi="Arial"/>
        </w:rPr>
        <w:t>každý,</w:t>
      </w:r>
      <w:r w:rsidRPr="00B827D5">
        <w:rPr>
          <w:rFonts w:ascii="Arial" w:hAnsi="Arial"/>
        </w:rPr>
        <w:t xml:space="preserve"> byť jen započatý den prodlení, ve výši stanovené nařízením vlády č. 351/2013 Sb., v platném znění.</w:t>
      </w:r>
    </w:p>
    <w:p w14:paraId="1EAA1A74" w14:textId="77777777" w:rsidR="00C24CB7" w:rsidRPr="00B827D5" w:rsidRDefault="00C24CB7" w:rsidP="00C24CB7">
      <w:pPr>
        <w:pStyle w:val="Odstavecseseznamem"/>
        <w:ind w:left="1080"/>
        <w:rPr>
          <w:rFonts w:ascii="Arial" w:hAnsi="Arial"/>
          <w:sz w:val="16"/>
          <w:szCs w:val="16"/>
        </w:rPr>
      </w:pPr>
    </w:p>
    <w:p w14:paraId="7EC59ACB" w14:textId="566E66B6" w:rsidR="00C24CB7" w:rsidRPr="00B827D5" w:rsidRDefault="00C24CB7" w:rsidP="00C24CB7">
      <w:pPr>
        <w:pStyle w:val="Odstavecseseznamem"/>
        <w:numPr>
          <w:ilvl w:val="0"/>
          <w:numId w:val="7"/>
        </w:numPr>
        <w:suppressAutoHyphens/>
        <w:spacing w:after="0" w:line="240" w:lineRule="auto"/>
        <w:ind w:left="426" w:hanging="426"/>
        <w:contextualSpacing w:val="0"/>
        <w:jc w:val="both"/>
        <w:rPr>
          <w:rFonts w:ascii="Arial" w:hAnsi="Arial"/>
        </w:rPr>
      </w:pPr>
      <w:r w:rsidRPr="00B827D5">
        <w:rPr>
          <w:rFonts w:ascii="Arial" w:hAnsi="Arial"/>
        </w:rPr>
        <w:t xml:space="preserve">Každá smluvní strana </w:t>
      </w:r>
      <w:r w:rsidRPr="00B827D5">
        <w:rPr>
          <w:rFonts w:ascii="Arial" w:hAnsi="Arial"/>
          <w:b/>
          <w:bCs/>
        </w:rPr>
        <w:t>odpovídá za škodu</w:t>
      </w:r>
      <w:r w:rsidRPr="00B827D5">
        <w:rPr>
          <w:rFonts w:ascii="Arial" w:hAnsi="Arial"/>
        </w:rPr>
        <w:t xml:space="preserve">, která vznikla straně druhé nebo i třetí osobě porušením svých povinností, stanovených touto smlouvou nebo obecně závaznými </w:t>
      </w:r>
      <w:r w:rsidR="00DD2827">
        <w:rPr>
          <w:rFonts w:ascii="Arial" w:hAnsi="Arial"/>
        </w:rPr>
        <w:br/>
      </w:r>
      <w:r w:rsidRPr="00B827D5">
        <w:rPr>
          <w:rFonts w:ascii="Arial" w:hAnsi="Arial"/>
        </w:rPr>
        <w:t>právními předpisy České republiky.</w:t>
      </w:r>
    </w:p>
    <w:p w14:paraId="7DD068F6" w14:textId="77777777" w:rsidR="00C24CB7" w:rsidRPr="00B827D5" w:rsidRDefault="00C24CB7" w:rsidP="00C24CB7">
      <w:pPr>
        <w:spacing w:after="0" w:line="240" w:lineRule="auto"/>
        <w:ind w:left="1080" w:hanging="1080"/>
        <w:rPr>
          <w:rFonts w:ascii="Arial" w:hAnsi="Arial"/>
          <w:sz w:val="16"/>
          <w:szCs w:val="16"/>
        </w:rPr>
      </w:pPr>
    </w:p>
    <w:p w14:paraId="3F579217" w14:textId="77777777" w:rsidR="00C24CB7" w:rsidRPr="00B827D5" w:rsidRDefault="00C24CB7" w:rsidP="00C24CB7">
      <w:pPr>
        <w:pStyle w:val="Odstavecseseznamem"/>
        <w:numPr>
          <w:ilvl w:val="0"/>
          <w:numId w:val="7"/>
        </w:numPr>
        <w:suppressAutoHyphens/>
        <w:spacing w:after="0" w:line="240" w:lineRule="auto"/>
        <w:ind w:left="426" w:hanging="426"/>
        <w:contextualSpacing w:val="0"/>
        <w:jc w:val="both"/>
        <w:rPr>
          <w:rFonts w:ascii="Arial" w:hAnsi="Arial"/>
        </w:rPr>
      </w:pPr>
      <w:r w:rsidRPr="00B827D5">
        <w:rPr>
          <w:rFonts w:ascii="Arial" w:hAnsi="Arial"/>
        </w:rPr>
        <w:t xml:space="preserve">Smluvní pokuty i úrok z prodlení musí účtující strana účtovat straně druhé příslušnou </w:t>
      </w:r>
      <w:r w:rsidRPr="00B827D5">
        <w:rPr>
          <w:rFonts w:ascii="Arial" w:hAnsi="Arial"/>
          <w:b/>
          <w:bCs/>
        </w:rPr>
        <w:t>sankční fakturou,</w:t>
      </w:r>
      <w:r w:rsidRPr="00B827D5">
        <w:rPr>
          <w:rFonts w:ascii="Arial" w:hAnsi="Arial"/>
        </w:rPr>
        <w:t xml:space="preserve"> se všemi náležitostmi dle této smlouvy a se splatností 15 dnů ode dne jejího doručení.</w:t>
      </w:r>
    </w:p>
    <w:p w14:paraId="1D8C456A" w14:textId="77777777" w:rsidR="00C24CB7" w:rsidRPr="00B827D5" w:rsidRDefault="00C24CB7" w:rsidP="00C24CB7">
      <w:pPr>
        <w:pStyle w:val="Odstavecseseznamem"/>
        <w:ind w:left="1080"/>
        <w:rPr>
          <w:rFonts w:ascii="Arial" w:hAnsi="Arial"/>
          <w:sz w:val="16"/>
          <w:szCs w:val="16"/>
        </w:rPr>
      </w:pPr>
    </w:p>
    <w:p w14:paraId="294FAACE" w14:textId="34A726D3" w:rsidR="00C24CB7" w:rsidRPr="00B827D5" w:rsidRDefault="00C24CB7" w:rsidP="00C24CB7">
      <w:pPr>
        <w:pStyle w:val="Odstavecseseznamem"/>
        <w:numPr>
          <w:ilvl w:val="0"/>
          <w:numId w:val="7"/>
        </w:numPr>
        <w:suppressAutoHyphens/>
        <w:spacing w:after="0" w:line="240" w:lineRule="auto"/>
        <w:ind w:left="426" w:hanging="426"/>
        <w:contextualSpacing w:val="0"/>
        <w:jc w:val="both"/>
        <w:rPr>
          <w:rFonts w:ascii="Arial" w:hAnsi="Arial"/>
        </w:rPr>
      </w:pPr>
      <w:r w:rsidRPr="00B827D5">
        <w:rPr>
          <w:rFonts w:ascii="Arial" w:hAnsi="Arial"/>
        </w:rPr>
        <w:t xml:space="preserve">Vyúčtování smluvní pokuty se nijak nedotýká práva příkazce na samostatné uplatnění práva na náhradu způsobené škody ani toto právo nijak nelimituje. Vyúčtovaná ani </w:t>
      </w:r>
      <w:r w:rsidR="00DD2827">
        <w:rPr>
          <w:rFonts w:ascii="Arial" w:hAnsi="Arial"/>
        </w:rPr>
        <w:br/>
      </w:r>
      <w:r w:rsidRPr="00B827D5">
        <w:rPr>
          <w:rFonts w:ascii="Arial" w:hAnsi="Arial"/>
        </w:rPr>
        <w:t>zaplacená smluvní pokuta se na náhradu škody nezapočítává.</w:t>
      </w:r>
    </w:p>
    <w:p w14:paraId="70587C9F" w14:textId="77777777" w:rsidR="00C24CB7" w:rsidRPr="00B827D5" w:rsidRDefault="00C24CB7" w:rsidP="00C24CB7">
      <w:pPr>
        <w:keepNext/>
        <w:spacing w:after="0" w:line="240" w:lineRule="auto"/>
        <w:jc w:val="center"/>
        <w:rPr>
          <w:rFonts w:ascii="Arial" w:hAnsi="Arial" w:cs="Arial"/>
          <w:b/>
        </w:rPr>
      </w:pPr>
    </w:p>
    <w:p w14:paraId="0DB1CD29" w14:textId="77777777" w:rsidR="00C24CB7" w:rsidRDefault="00C24CB7" w:rsidP="00C24CB7">
      <w:pPr>
        <w:keepNext/>
        <w:spacing w:after="0" w:line="240" w:lineRule="auto"/>
        <w:jc w:val="center"/>
        <w:rPr>
          <w:rFonts w:ascii="Arial" w:hAnsi="Arial" w:cs="Arial"/>
          <w:b/>
        </w:rPr>
      </w:pPr>
    </w:p>
    <w:p w14:paraId="791858DC" w14:textId="77777777" w:rsidR="00C24CB7" w:rsidRDefault="00C24CB7" w:rsidP="00C24CB7">
      <w:pPr>
        <w:keepNext/>
        <w:spacing w:after="0" w:line="240" w:lineRule="auto"/>
        <w:jc w:val="center"/>
        <w:rPr>
          <w:rFonts w:ascii="Arial" w:hAnsi="Arial" w:cs="Arial"/>
          <w:b/>
        </w:rPr>
      </w:pPr>
      <w:r>
        <w:rPr>
          <w:rFonts w:ascii="Arial" w:hAnsi="Arial" w:cs="Arial"/>
          <w:b/>
        </w:rPr>
        <w:t>VIII.</w:t>
      </w:r>
    </w:p>
    <w:p w14:paraId="3615EE40" w14:textId="77777777" w:rsidR="00C24CB7" w:rsidRDefault="00C24CB7" w:rsidP="00C24CB7">
      <w:pPr>
        <w:keepNext/>
        <w:spacing w:after="0" w:line="240" w:lineRule="auto"/>
        <w:jc w:val="center"/>
        <w:rPr>
          <w:rFonts w:ascii="Arial" w:hAnsi="Arial" w:cs="Arial"/>
          <w:b/>
        </w:rPr>
      </w:pPr>
      <w:r>
        <w:rPr>
          <w:rFonts w:ascii="Arial" w:hAnsi="Arial" w:cs="Arial"/>
          <w:b/>
        </w:rPr>
        <w:t xml:space="preserve">POJIŠTĚNÍ </w:t>
      </w:r>
    </w:p>
    <w:p w14:paraId="0261F0AF" w14:textId="77777777" w:rsidR="00C24CB7" w:rsidRPr="000F7F84" w:rsidRDefault="00C24CB7" w:rsidP="00C24CB7">
      <w:pPr>
        <w:keepNext/>
        <w:spacing w:after="0" w:line="240" w:lineRule="auto"/>
        <w:jc w:val="center"/>
        <w:rPr>
          <w:rFonts w:ascii="Arial" w:hAnsi="Arial" w:cs="Arial"/>
          <w:b/>
          <w:sz w:val="16"/>
          <w:szCs w:val="16"/>
        </w:rPr>
      </w:pPr>
    </w:p>
    <w:p w14:paraId="025B1E7A" w14:textId="4664D7A0" w:rsidR="00C24CB7" w:rsidRPr="00B827D5" w:rsidRDefault="00C24CB7" w:rsidP="00C24CB7">
      <w:pPr>
        <w:pStyle w:val="Odstavecseseznamem"/>
        <w:numPr>
          <w:ilvl w:val="0"/>
          <w:numId w:val="12"/>
        </w:numPr>
        <w:suppressAutoHyphens/>
        <w:spacing w:after="0" w:line="240" w:lineRule="auto"/>
        <w:ind w:left="142"/>
        <w:contextualSpacing w:val="0"/>
        <w:jc w:val="both"/>
        <w:rPr>
          <w:rFonts w:ascii="Arial" w:hAnsi="Arial"/>
        </w:rPr>
      </w:pPr>
      <w:r w:rsidRPr="00FF35C0">
        <w:rPr>
          <w:rFonts w:ascii="Arial" w:hAnsi="Arial"/>
        </w:rPr>
        <w:t xml:space="preserve">Příkazník prohlašuje, že ke dni </w:t>
      </w:r>
      <w:r w:rsidRPr="00601EA3">
        <w:rPr>
          <w:rFonts w:ascii="Arial" w:hAnsi="Arial"/>
        </w:rPr>
        <w:t>podpisu této smlouvy má uzavřenou pojistnou smlouvu č. </w:t>
      </w:r>
      <w:r w:rsidR="00601EA3" w:rsidRPr="00601EA3">
        <w:rPr>
          <w:rFonts w:ascii="Arial" w:hAnsi="Arial"/>
        </w:rPr>
        <w:t>0020322038</w:t>
      </w:r>
      <w:r w:rsidRPr="00601EA3">
        <w:rPr>
          <w:rFonts w:ascii="Arial" w:hAnsi="Arial"/>
        </w:rPr>
        <w:t xml:space="preserve">s pojistitelem </w:t>
      </w:r>
      <w:r w:rsidR="00601EA3" w:rsidRPr="00601EA3">
        <w:rPr>
          <w:rFonts w:ascii="Arial" w:hAnsi="Arial"/>
        </w:rPr>
        <w:t>Česká podnikatelská pojišťovna, a.s.</w:t>
      </w:r>
      <w:r w:rsidRPr="00601EA3">
        <w:rPr>
          <w:rFonts w:ascii="Arial" w:hAnsi="Arial"/>
        </w:rPr>
        <w:t>, jejímž předmětem je pojištění odpovědnosti za škodu způsobenou jakékoli třetí osobě v </w:t>
      </w:r>
      <w:r w:rsidRPr="00B827D5">
        <w:rPr>
          <w:rFonts w:ascii="Arial" w:hAnsi="Arial"/>
        </w:rPr>
        <w:t xml:space="preserve">souvislosti s výkonem nebo zanedbáním činností tvořících obsah příkazu dle této smlouvy, ve výši pojistného plnění nejméně </w:t>
      </w:r>
      <w:r w:rsidRPr="00B827D5">
        <w:rPr>
          <w:rFonts w:ascii="Arial" w:hAnsi="Arial"/>
          <w:b/>
        </w:rPr>
        <w:t>3.000.000 Kč</w:t>
      </w:r>
      <w:r w:rsidRPr="00B827D5">
        <w:rPr>
          <w:rFonts w:ascii="Arial" w:hAnsi="Arial"/>
        </w:rPr>
        <w:t xml:space="preserve"> (tři miliony korun českých) na jeden škodní případ. Příkazník čestně prohlašuje, že tato pojistná smlouva k datu podpisu této příkazní smlouvy trvá, není vypovězena a žádná ze stran pojistného vztahu neučinila ani žádný jiný krok směřující k ukončení pojištění. Příkazník dále čestně prohlašuje, že pojistné stanovené touto pojistnou smlouvou platí pojistiteli řádně, včas a bez dluhu a udržuje tak předmětné pojištění aktivní. Příkazník je povinen a výslovně se zavazuje předmětné pojištění platit a udržovat po celou dobu trvání této příkazní smlouvy a nesnížit pojistné plnění pod částku výše uvedenou. Příkazník dále výslovně prohlašuje, že je si vědom své veškeré odpovědnosti za pravdivost a dodržení všech výše uvedených ujištění, poskytnutých příkazci. </w:t>
      </w:r>
    </w:p>
    <w:p w14:paraId="7CACEAF0" w14:textId="77777777" w:rsidR="00C24CB7" w:rsidRPr="00B827D5" w:rsidRDefault="00C24CB7" w:rsidP="00C24CB7">
      <w:pPr>
        <w:pStyle w:val="Odstavecseseznamem"/>
        <w:numPr>
          <w:ilvl w:val="0"/>
          <w:numId w:val="12"/>
        </w:numPr>
        <w:suppressAutoHyphens/>
        <w:spacing w:before="120" w:after="0" w:line="240" w:lineRule="auto"/>
        <w:ind w:left="142"/>
        <w:contextualSpacing w:val="0"/>
        <w:jc w:val="both"/>
        <w:rPr>
          <w:rFonts w:ascii="Arial" w:hAnsi="Arial"/>
        </w:rPr>
      </w:pPr>
      <w:r w:rsidRPr="00B827D5">
        <w:rPr>
          <w:rFonts w:ascii="Arial" w:hAnsi="Arial"/>
        </w:rPr>
        <w:t>Na žádost příkazce je příkazník povinen kdykoliv po podpisu této smlouvy a neprodleně po obdržení žádosti předložit příkazci uspokojivé doklady o tom, že jeho pojištění v para-metrech dle odst. 1. tohoto článku stále trvá a že pojistné z něj vyplývající je placeno řádně a bez dluhu.</w:t>
      </w:r>
    </w:p>
    <w:p w14:paraId="10BDE801" w14:textId="77777777" w:rsidR="00C24CB7" w:rsidRPr="00B827D5" w:rsidRDefault="00C24CB7" w:rsidP="00C24CB7">
      <w:pPr>
        <w:pStyle w:val="Odstavecseseznamem"/>
        <w:numPr>
          <w:ilvl w:val="0"/>
          <w:numId w:val="12"/>
        </w:numPr>
        <w:suppressAutoHyphens/>
        <w:spacing w:before="120" w:after="0" w:line="240" w:lineRule="auto"/>
        <w:ind w:left="142"/>
        <w:contextualSpacing w:val="0"/>
        <w:jc w:val="both"/>
        <w:rPr>
          <w:rFonts w:ascii="Arial" w:hAnsi="Arial"/>
        </w:rPr>
      </w:pPr>
      <w:r w:rsidRPr="00B827D5">
        <w:rPr>
          <w:rFonts w:ascii="Arial" w:hAnsi="Arial"/>
        </w:rPr>
        <w:t xml:space="preserve">Pokud by v průběhu plnění této příkazní smlouvy došlo k zániku příkazníkova pojištění z jakéhokoli důvodu, je příkazník povinen a výslovně se zavazuje a) </w:t>
      </w:r>
      <w:r w:rsidRPr="00B827D5">
        <w:rPr>
          <w:rFonts w:ascii="Arial" w:hAnsi="Arial"/>
          <w:b/>
          <w:bCs/>
        </w:rPr>
        <w:t>ihned informovat</w:t>
      </w:r>
      <w:r w:rsidRPr="00B827D5">
        <w:rPr>
          <w:rFonts w:ascii="Arial" w:hAnsi="Arial"/>
        </w:rPr>
        <w:t xml:space="preserve"> o této skutečnosti příkazce; b) </w:t>
      </w:r>
      <w:r w:rsidRPr="00B827D5">
        <w:rPr>
          <w:rFonts w:ascii="Arial" w:hAnsi="Arial"/>
          <w:b/>
          <w:bCs/>
        </w:rPr>
        <w:t>ihned, nejpozději však do 15 dnů, sjednat pojištění nové,</w:t>
      </w:r>
      <w:r w:rsidRPr="00B827D5">
        <w:rPr>
          <w:rFonts w:ascii="Arial" w:hAnsi="Arial"/>
        </w:rPr>
        <w:t xml:space="preserve"> jehož parametry budou minimálně splňovat parametry uvedené v odst. 1. tohoto článku. </w:t>
      </w:r>
    </w:p>
    <w:p w14:paraId="607A3312" w14:textId="77777777" w:rsidR="00C24CB7" w:rsidRDefault="00C24CB7" w:rsidP="00C24CB7">
      <w:pPr>
        <w:keepNext/>
        <w:spacing w:after="0" w:line="240" w:lineRule="auto"/>
        <w:rPr>
          <w:rFonts w:ascii="Arial" w:hAnsi="Arial" w:cs="Arial"/>
          <w:b/>
          <w:bCs/>
        </w:rPr>
      </w:pPr>
    </w:p>
    <w:p w14:paraId="4B062908" w14:textId="77777777" w:rsidR="00C24CB7" w:rsidRDefault="00C24CB7" w:rsidP="00C24CB7">
      <w:pPr>
        <w:keepNext/>
        <w:spacing w:after="0" w:line="240" w:lineRule="auto"/>
        <w:rPr>
          <w:rFonts w:ascii="Arial" w:hAnsi="Arial" w:cs="Arial"/>
          <w:b/>
          <w:bCs/>
        </w:rPr>
      </w:pPr>
    </w:p>
    <w:p w14:paraId="4660FC89" w14:textId="77777777" w:rsidR="00C24CB7" w:rsidRDefault="00C24CB7" w:rsidP="00C24CB7">
      <w:pPr>
        <w:keepNext/>
        <w:spacing w:after="0" w:line="240" w:lineRule="auto"/>
        <w:jc w:val="center"/>
        <w:rPr>
          <w:rFonts w:ascii="Arial" w:hAnsi="Arial" w:cs="Arial"/>
          <w:b/>
          <w:bCs/>
        </w:rPr>
      </w:pPr>
      <w:r>
        <w:rPr>
          <w:rFonts w:ascii="Arial" w:hAnsi="Arial" w:cs="Arial"/>
          <w:b/>
          <w:bCs/>
        </w:rPr>
        <w:t>IX.</w:t>
      </w:r>
    </w:p>
    <w:p w14:paraId="11C4EB70" w14:textId="77777777" w:rsidR="00C24CB7" w:rsidRDefault="00C24CB7" w:rsidP="00C24CB7">
      <w:pPr>
        <w:keepNext/>
        <w:spacing w:after="0" w:line="240" w:lineRule="auto"/>
        <w:jc w:val="center"/>
        <w:rPr>
          <w:rFonts w:ascii="Arial" w:hAnsi="Arial" w:cs="Arial"/>
          <w:b/>
          <w:bCs/>
        </w:rPr>
      </w:pPr>
      <w:r>
        <w:rPr>
          <w:rFonts w:ascii="Arial" w:hAnsi="Arial" w:cs="Arial"/>
          <w:b/>
          <w:bCs/>
        </w:rPr>
        <w:t>ZÁVĚREČNÁ USTANOVENÍ</w:t>
      </w:r>
    </w:p>
    <w:p w14:paraId="4A88EF18" w14:textId="77777777" w:rsidR="00C24CB7" w:rsidRPr="00764262" w:rsidRDefault="00C24CB7" w:rsidP="00C24CB7">
      <w:pPr>
        <w:keepNext/>
        <w:spacing w:after="0" w:line="240" w:lineRule="auto"/>
        <w:jc w:val="center"/>
        <w:rPr>
          <w:rFonts w:ascii="Arial" w:hAnsi="Arial" w:cs="Arial"/>
          <w:b/>
          <w:bCs/>
          <w:sz w:val="16"/>
          <w:szCs w:val="16"/>
        </w:rPr>
      </w:pPr>
    </w:p>
    <w:p w14:paraId="02494988" w14:textId="77777777" w:rsidR="00C24CB7" w:rsidRPr="00FF35C0" w:rsidRDefault="00C24CB7" w:rsidP="00C24CB7">
      <w:pPr>
        <w:pStyle w:val="Odstavecseseznamem"/>
        <w:numPr>
          <w:ilvl w:val="0"/>
          <w:numId w:val="5"/>
        </w:numPr>
        <w:suppressAutoHyphens/>
        <w:spacing w:after="0" w:line="240" w:lineRule="auto"/>
        <w:ind w:left="142"/>
        <w:contextualSpacing w:val="0"/>
        <w:jc w:val="both"/>
        <w:rPr>
          <w:rFonts w:ascii="Arial" w:hAnsi="Arial"/>
        </w:rPr>
      </w:pPr>
      <w:r w:rsidRPr="00FF35C0">
        <w:rPr>
          <w:rFonts w:ascii="Arial" w:hAnsi="Arial"/>
        </w:rPr>
        <w:t>Příkazce zmocňuje k jednání</w:t>
      </w:r>
    </w:p>
    <w:p w14:paraId="5096A9C4" w14:textId="77777777" w:rsidR="00C24CB7" w:rsidRPr="00FF35C0" w:rsidRDefault="00C24CB7" w:rsidP="00C24CB7">
      <w:pPr>
        <w:pStyle w:val="Odstavecseseznamem"/>
        <w:numPr>
          <w:ilvl w:val="1"/>
          <w:numId w:val="13"/>
        </w:numPr>
        <w:suppressAutoHyphens/>
        <w:spacing w:before="120" w:after="0" w:line="240" w:lineRule="auto"/>
        <w:ind w:left="426" w:firstLine="0"/>
        <w:contextualSpacing w:val="0"/>
        <w:rPr>
          <w:rFonts w:ascii="Arial" w:hAnsi="Arial"/>
        </w:rPr>
      </w:pPr>
      <w:r>
        <w:rPr>
          <w:rFonts w:ascii="Arial" w:hAnsi="Arial"/>
        </w:rPr>
        <w:t>v</w:t>
      </w:r>
      <w:r w:rsidRPr="00FF35C0">
        <w:rPr>
          <w:rFonts w:ascii="Arial" w:hAnsi="Arial"/>
        </w:rPr>
        <w:t xml:space="preserve">e věcech </w:t>
      </w:r>
      <w:r w:rsidRPr="00A84320">
        <w:rPr>
          <w:rFonts w:ascii="Arial" w:hAnsi="Arial"/>
          <w:b/>
        </w:rPr>
        <w:t>smluvních:</w:t>
      </w:r>
    </w:p>
    <w:p w14:paraId="3EFBA95C" w14:textId="082603ED" w:rsidR="00C24CB7" w:rsidRPr="00A84320" w:rsidRDefault="00C24CB7" w:rsidP="00C24CB7">
      <w:pPr>
        <w:pStyle w:val="Odstavecseseznamem"/>
        <w:ind w:left="709"/>
        <w:rPr>
          <w:rStyle w:val="Hypertextovodkaz"/>
          <w:rFonts w:ascii="Arial" w:hAnsi="Arial"/>
          <w:color w:val="auto"/>
        </w:rPr>
      </w:pPr>
      <w:r w:rsidRPr="00A84320">
        <w:rPr>
          <w:rFonts w:ascii="Arial" w:hAnsi="Arial"/>
        </w:rPr>
        <w:t xml:space="preserve">RNDr. Ing. Ivo Macek, ředitel Muzea, e-mail: </w:t>
      </w:r>
      <w:hyperlink r:id="rId7" w:history="1">
        <w:r w:rsidR="00EF7819" w:rsidRPr="00B948EB">
          <w:rPr>
            <w:rStyle w:val="Hypertextovodkaz"/>
            <w:rFonts w:ascii="Arial" w:hAnsi="Arial"/>
          </w:rPr>
          <w:t>macek@muzeumprahy.cz</w:t>
        </w:r>
      </w:hyperlink>
    </w:p>
    <w:p w14:paraId="579D0124" w14:textId="77777777" w:rsidR="00C24CB7" w:rsidRPr="00A84320" w:rsidRDefault="00C24CB7" w:rsidP="00C24CB7">
      <w:pPr>
        <w:pStyle w:val="Odstavecseseznamem"/>
        <w:ind w:left="709"/>
        <w:rPr>
          <w:rStyle w:val="Hypertextovodkaz"/>
          <w:rFonts w:ascii="Arial" w:hAnsi="Arial"/>
          <w:color w:val="auto"/>
          <w:sz w:val="16"/>
          <w:szCs w:val="16"/>
        </w:rPr>
      </w:pPr>
    </w:p>
    <w:p w14:paraId="3D41B04C" w14:textId="6EFCD00F" w:rsidR="00C24CB7" w:rsidRDefault="00C24CB7" w:rsidP="00C24CB7">
      <w:pPr>
        <w:pStyle w:val="Odstavecseseznamem"/>
        <w:numPr>
          <w:ilvl w:val="1"/>
          <w:numId w:val="13"/>
        </w:numPr>
        <w:suppressAutoHyphens/>
        <w:spacing w:after="0" w:line="240" w:lineRule="auto"/>
        <w:ind w:left="709" w:hanging="283"/>
        <w:contextualSpacing w:val="0"/>
        <w:rPr>
          <w:rStyle w:val="Hypertextovodkaz"/>
          <w:rFonts w:ascii="Arial" w:hAnsi="Arial"/>
          <w:color w:val="auto"/>
        </w:rPr>
      </w:pPr>
      <w:r w:rsidRPr="00A84320">
        <w:rPr>
          <w:rFonts w:ascii="Arial" w:hAnsi="Arial"/>
        </w:rPr>
        <w:t xml:space="preserve">ve věcech </w:t>
      </w:r>
      <w:r w:rsidRPr="00A84320">
        <w:rPr>
          <w:rFonts w:ascii="Arial" w:hAnsi="Arial"/>
          <w:b/>
        </w:rPr>
        <w:t>finančních:</w:t>
      </w:r>
      <w:r w:rsidRPr="00A84320">
        <w:rPr>
          <w:rFonts w:ascii="Arial" w:hAnsi="Arial"/>
        </w:rPr>
        <w:t xml:space="preserve"> </w:t>
      </w:r>
      <w:r w:rsidRPr="00A84320">
        <w:rPr>
          <w:rFonts w:ascii="Arial" w:hAnsi="Arial"/>
        </w:rPr>
        <w:br/>
        <w:t xml:space="preserve">Ing. Lukáš Cyrankowski, náměstek úseku vnitřních činností Muzea, e-mail: </w:t>
      </w:r>
    </w:p>
    <w:p w14:paraId="1C1534DE" w14:textId="77777777" w:rsidR="00C24CB7" w:rsidRPr="00A84320" w:rsidRDefault="00C24CB7" w:rsidP="00C24CB7">
      <w:pPr>
        <w:pStyle w:val="Odstavecseseznamem"/>
        <w:ind w:left="709"/>
        <w:rPr>
          <w:rFonts w:ascii="Arial" w:hAnsi="Arial"/>
          <w:sz w:val="16"/>
          <w:szCs w:val="16"/>
          <w:u w:val="single"/>
        </w:rPr>
      </w:pPr>
    </w:p>
    <w:p w14:paraId="520B1657" w14:textId="5FF0A99B" w:rsidR="00C24CB7" w:rsidRPr="003B504D" w:rsidRDefault="00C24CB7" w:rsidP="00C24CB7">
      <w:pPr>
        <w:pStyle w:val="Odstavecseseznamem"/>
        <w:numPr>
          <w:ilvl w:val="1"/>
          <w:numId w:val="13"/>
        </w:numPr>
        <w:suppressAutoHyphens/>
        <w:spacing w:after="0" w:line="240" w:lineRule="auto"/>
        <w:ind w:left="142" w:hanging="283"/>
        <w:contextualSpacing w:val="0"/>
        <w:rPr>
          <w:rFonts w:ascii="Arial" w:hAnsi="Arial"/>
          <w:sz w:val="16"/>
          <w:szCs w:val="16"/>
        </w:rPr>
      </w:pPr>
      <w:r w:rsidRPr="003B504D">
        <w:rPr>
          <w:rFonts w:ascii="Arial" w:hAnsi="Arial"/>
        </w:rPr>
        <w:lastRenderedPageBreak/>
        <w:t xml:space="preserve">ve věcech </w:t>
      </w:r>
      <w:r w:rsidRPr="003B504D">
        <w:rPr>
          <w:rFonts w:ascii="Arial" w:hAnsi="Arial"/>
          <w:b/>
        </w:rPr>
        <w:t>stavebně-technických:</w:t>
      </w:r>
      <w:r w:rsidRPr="003B504D">
        <w:rPr>
          <w:rFonts w:ascii="Arial" w:hAnsi="Arial"/>
        </w:rPr>
        <w:t xml:space="preserve"> </w:t>
      </w:r>
      <w:r w:rsidRPr="003B504D">
        <w:rPr>
          <w:rFonts w:ascii="Arial" w:hAnsi="Arial"/>
        </w:rPr>
        <w:br/>
      </w:r>
    </w:p>
    <w:p w14:paraId="0E64FAEC" w14:textId="77777777" w:rsidR="00C24CB7" w:rsidRPr="00A03B5D" w:rsidRDefault="00C24CB7" w:rsidP="004B6875">
      <w:pPr>
        <w:pStyle w:val="Odstavecseseznamem"/>
        <w:spacing w:line="240" w:lineRule="auto"/>
        <w:ind w:left="142"/>
        <w:jc w:val="both"/>
        <w:rPr>
          <w:rFonts w:ascii="Arial" w:hAnsi="Arial"/>
          <w:color w:val="FF0000"/>
        </w:rPr>
      </w:pPr>
      <w:r w:rsidRPr="00FF35C0">
        <w:rPr>
          <w:rFonts w:ascii="Arial" w:hAnsi="Arial"/>
        </w:rPr>
        <w:t xml:space="preserve">O </w:t>
      </w:r>
      <w:r w:rsidRPr="00D516CA">
        <w:rPr>
          <w:rFonts w:ascii="Arial" w:hAnsi="Arial"/>
        </w:rPr>
        <w:t>případné změně zmocněnce nebo doplnění další zmocněné osoby informuje příkazce příkazníka jednostranným písemným oznámením bez zbytečného prodlení, aniž by tato skutečnost působila nutnost uzavření smluvního dodatku.</w:t>
      </w:r>
    </w:p>
    <w:p w14:paraId="52FAF81D" w14:textId="77777777" w:rsidR="00C24CB7" w:rsidRDefault="00C24CB7" w:rsidP="00C24CB7">
      <w:pPr>
        <w:pStyle w:val="Odstavecseseznamem"/>
        <w:ind w:left="142"/>
        <w:rPr>
          <w:rFonts w:ascii="Arial" w:hAnsi="Arial"/>
          <w:sz w:val="16"/>
          <w:szCs w:val="16"/>
        </w:rPr>
      </w:pPr>
    </w:p>
    <w:p w14:paraId="010D5C36" w14:textId="77777777" w:rsidR="00C24CB7" w:rsidRPr="00680C10" w:rsidRDefault="00C24CB7" w:rsidP="00C24CB7">
      <w:pPr>
        <w:pStyle w:val="Odstavecseseznamem"/>
        <w:ind w:left="142"/>
        <w:rPr>
          <w:rFonts w:ascii="Arial" w:hAnsi="Arial"/>
          <w:sz w:val="16"/>
          <w:szCs w:val="16"/>
        </w:rPr>
      </w:pPr>
    </w:p>
    <w:p w14:paraId="789737C4" w14:textId="77777777" w:rsidR="00C24CB7" w:rsidRPr="00FF35C0" w:rsidRDefault="00C24CB7" w:rsidP="00C24CB7">
      <w:pPr>
        <w:pStyle w:val="Odstavecseseznamem"/>
        <w:numPr>
          <w:ilvl w:val="0"/>
          <w:numId w:val="5"/>
        </w:numPr>
        <w:suppressAutoHyphens/>
        <w:spacing w:after="0" w:line="240" w:lineRule="auto"/>
        <w:ind w:left="142"/>
        <w:contextualSpacing w:val="0"/>
        <w:jc w:val="both"/>
        <w:rPr>
          <w:rFonts w:ascii="Arial" w:hAnsi="Arial"/>
        </w:rPr>
      </w:pPr>
      <w:r w:rsidRPr="00FF35C0">
        <w:rPr>
          <w:rFonts w:ascii="Arial" w:hAnsi="Arial"/>
        </w:rPr>
        <w:t>Nedílnou součást této smlouvy tvoří:</w:t>
      </w:r>
    </w:p>
    <w:p w14:paraId="284DA2A9" w14:textId="41C80AC5" w:rsidR="008057AB" w:rsidRPr="008057AB" w:rsidRDefault="00C24CB7" w:rsidP="008057AB">
      <w:pPr>
        <w:spacing w:after="0"/>
        <w:rPr>
          <w:rFonts w:ascii="Arial" w:hAnsi="Arial"/>
        </w:rPr>
      </w:pPr>
      <w:r>
        <w:rPr>
          <w:rFonts w:ascii="Arial" w:hAnsi="Arial"/>
        </w:rPr>
        <w:t xml:space="preserve">  </w:t>
      </w:r>
      <w:r w:rsidRPr="00A84320">
        <w:rPr>
          <w:rFonts w:ascii="Arial" w:hAnsi="Arial"/>
          <w:b/>
        </w:rPr>
        <w:t>Příloha č. 1</w:t>
      </w:r>
      <w:r w:rsidRPr="00A84320">
        <w:rPr>
          <w:rFonts w:ascii="Arial" w:hAnsi="Arial"/>
        </w:rPr>
        <w:t xml:space="preserve"> </w:t>
      </w:r>
      <w:r>
        <w:rPr>
          <w:rFonts w:ascii="Arial" w:hAnsi="Arial"/>
        </w:rPr>
        <w:t xml:space="preserve">– </w:t>
      </w:r>
      <w:r w:rsidRPr="00A84320">
        <w:rPr>
          <w:rFonts w:ascii="Arial" w:hAnsi="Arial"/>
        </w:rPr>
        <w:t xml:space="preserve">cenová nabídka ze dne </w:t>
      </w:r>
      <w:r w:rsidR="00B827D5">
        <w:rPr>
          <w:rFonts w:ascii="Arial" w:hAnsi="Arial"/>
        </w:rPr>
        <w:t>14. 4. 2024</w:t>
      </w:r>
      <w:r w:rsidR="00D516CA">
        <w:rPr>
          <w:rFonts w:ascii="Arial" w:hAnsi="Arial"/>
        </w:rPr>
        <w:t>.</w:t>
      </w:r>
    </w:p>
    <w:p w14:paraId="1B9D4B5A" w14:textId="2D9AD798" w:rsidR="00C24CB7" w:rsidRPr="00181C2D" w:rsidRDefault="00C24CB7" w:rsidP="00C24CB7">
      <w:pPr>
        <w:pStyle w:val="Odstavecseseznamem"/>
        <w:numPr>
          <w:ilvl w:val="0"/>
          <w:numId w:val="5"/>
        </w:numPr>
        <w:suppressAutoHyphens/>
        <w:spacing w:before="120" w:after="0" w:line="240" w:lineRule="auto"/>
        <w:ind w:left="142"/>
        <w:contextualSpacing w:val="0"/>
        <w:jc w:val="both"/>
        <w:rPr>
          <w:rFonts w:ascii="Arial" w:hAnsi="Arial"/>
        </w:rPr>
      </w:pPr>
      <w:r w:rsidRPr="00FF35C0">
        <w:rPr>
          <w:rFonts w:ascii="Arial" w:hAnsi="Arial"/>
        </w:rPr>
        <w:t xml:space="preserve">Práva </w:t>
      </w:r>
      <w:r w:rsidRPr="00181C2D">
        <w:rPr>
          <w:rFonts w:ascii="Arial" w:hAnsi="Arial"/>
        </w:rPr>
        <w:t xml:space="preserve">a povinnosti smluvních stran výslovně touto </w:t>
      </w:r>
      <w:r w:rsidRPr="00181C2D">
        <w:rPr>
          <w:rFonts w:ascii="Arial" w:hAnsi="Arial"/>
          <w:b/>
        </w:rPr>
        <w:t>smlouvou neupravené</w:t>
      </w:r>
      <w:r w:rsidRPr="00181C2D">
        <w:rPr>
          <w:rFonts w:ascii="Arial" w:hAnsi="Arial"/>
        </w:rPr>
        <w:t xml:space="preserve"> se řídí pouze ustanoveními občanského zákoníku a dalších dotčených obecně závazných právních předpisů České republiky. Případné obchodní zvyklosti týkající se kterékoli části sjednaného plnění nemají pro tuto příkazní smlouvu žádný právní význam a žádná ze smluvních stran se jich nemůže dovolávat.</w:t>
      </w:r>
    </w:p>
    <w:p w14:paraId="7C606CD8" w14:textId="77777777" w:rsidR="00C24CB7" w:rsidRPr="00181C2D" w:rsidRDefault="00C24CB7" w:rsidP="00C24CB7">
      <w:pPr>
        <w:pStyle w:val="Odstavecseseznamem"/>
        <w:numPr>
          <w:ilvl w:val="0"/>
          <w:numId w:val="5"/>
        </w:numPr>
        <w:suppressAutoHyphens/>
        <w:spacing w:before="120" w:after="0" w:line="240" w:lineRule="auto"/>
        <w:ind w:left="142"/>
        <w:contextualSpacing w:val="0"/>
        <w:jc w:val="both"/>
        <w:rPr>
          <w:rFonts w:ascii="Arial" w:hAnsi="Arial"/>
        </w:rPr>
      </w:pPr>
      <w:r w:rsidRPr="00181C2D">
        <w:rPr>
          <w:rFonts w:ascii="Arial" w:hAnsi="Arial"/>
        </w:rPr>
        <w:t xml:space="preserve">Příkazník přebírá na sebe nebezpečí </w:t>
      </w:r>
      <w:r w:rsidRPr="00181C2D">
        <w:rPr>
          <w:rFonts w:ascii="Arial" w:hAnsi="Arial"/>
          <w:b/>
        </w:rPr>
        <w:t>změny okolností</w:t>
      </w:r>
      <w:r w:rsidRPr="00181C2D">
        <w:rPr>
          <w:rFonts w:ascii="Arial" w:hAnsi="Arial"/>
        </w:rPr>
        <w:t xml:space="preserve"> ve smyslu </w:t>
      </w:r>
      <w:proofErr w:type="spellStart"/>
      <w:r w:rsidRPr="00181C2D">
        <w:rPr>
          <w:rFonts w:ascii="Arial" w:hAnsi="Arial"/>
        </w:rPr>
        <w:t>ust</w:t>
      </w:r>
      <w:proofErr w:type="spellEnd"/>
      <w:r w:rsidRPr="00181C2D">
        <w:rPr>
          <w:rFonts w:ascii="Arial" w:hAnsi="Arial"/>
        </w:rPr>
        <w:t xml:space="preserve">. § 1765 odst. 2 občanského zákoníku. Ani případná změna okolností </w:t>
      </w:r>
      <w:proofErr w:type="spellStart"/>
      <w:r w:rsidRPr="00181C2D">
        <w:rPr>
          <w:rFonts w:ascii="Arial" w:hAnsi="Arial"/>
        </w:rPr>
        <w:t>nastavší</w:t>
      </w:r>
      <w:proofErr w:type="spellEnd"/>
      <w:r w:rsidRPr="00181C2D">
        <w:rPr>
          <w:rFonts w:ascii="Arial" w:hAnsi="Arial"/>
        </w:rPr>
        <w:t xml:space="preserve"> po uzavření smlouvy tedy nemění nic na povinnosti příkazníka příkaz dle této smlouvy splnit, způsobem ve smlouvě uvedeným. </w:t>
      </w:r>
    </w:p>
    <w:p w14:paraId="22EC7FE3" w14:textId="77777777" w:rsidR="00C24CB7" w:rsidRPr="00181C2D" w:rsidRDefault="00C24CB7" w:rsidP="00C24CB7">
      <w:pPr>
        <w:spacing w:after="0" w:line="240" w:lineRule="auto"/>
        <w:rPr>
          <w:rFonts w:ascii="Arial" w:hAnsi="Arial"/>
          <w:sz w:val="16"/>
          <w:szCs w:val="16"/>
        </w:rPr>
      </w:pPr>
    </w:p>
    <w:p w14:paraId="65F2F10B" w14:textId="77777777" w:rsidR="00C24CB7" w:rsidRPr="00181C2D" w:rsidRDefault="00C24CB7" w:rsidP="00C24CB7">
      <w:pPr>
        <w:pStyle w:val="Odstavecseseznamem"/>
        <w:numPr>
          <w:ilvl w:val="0"/>
          <w:numId w:val="5"/>
        </w:numPr>
        <w:suppressAutoHyphens/>
        <w:spacing w:after="0" w:line="240" w:lineRule="auto"/>
        <w:ind w:left="142"/>
        <w:contextualSpacing w:val="0"/>
        <w:jc w:val="both"/>
        <w:rPr>
          <w:rFonts w:ascii="Arial" w:hAnsi="Arial"/>
        </w:rPr>
      </w:pPr>
      <w:r w:rsidRPr="00181C2D">
        <w:rPr>
          <w:rFonts w:ascii="Arial" w:hAnsi="Arial"/>
        </w:rPr>
        <w:t xml:space="preserve">Smluvní strany se dohodly, že </w:t>
      </w:r>
    </w:p>
    <w:p w14:paraId="34161B13" w14:textId="77777777" w:rsidR="00C24CB7" w:rsidRPr="00181C2D" w:rsidRDefault="00C24CB7" w:rsidP="00C24CB7">
      <w:pPr>
        <w:pStyle w:val="Odstavecseseznamem"/>
        <w:numPr>
          <w:ilvl w:val="0"/>
          <w:numId w:val="20"/>
        </w:numPr>
        <w:suppressAutoHyphens/>
        <w:spacing w:before="120" w:after="0" w:line="240" w:lineRule="auto"/>
        <w:ind w:left="993" w:hanging="426"/>
        <w:contextualSpacing w:val="0"/>
        <w:jc w:val="both"/>
        <w:rPr>
          <w:rFonts w:ascii="Arial" w:hAnsi="Arial"/>
        </w:rPr>
      </w:pPr>
      <w:r w:rsidRPr="00181C2D">
        <w:rPr>
          <w:rFonts w:ascii="Arial" w:hAnsi="Arial"/>
        </w:rPr>
        <w:t xml:space="preserve">příkazník nesmí postoupit tuto smlouvu nebo její část ani převést jakoukoliv svoji pohledávku vyplývající z této smlouvy za příkazcem nebo její část na třetí osobu bez předchozího písemného souhlasu příkazce; </w:t>
      </w:r>
    </w:p>
    <w:p w14:paraId="4F1966D7" w14:textId="02C1945D" w:rsidR="00C24CB7" w:rsidRPr="00181C2D" w:rsidRDefault="00C24CB7" w:rsidP="00C24CB7">
      <w:pPr>
        <w:pStyle w:val="Odstavecseseznamem"/>
        <w:numPr>
          <w:ilvl w:val="0"/>
          <w:numId w:val="20"/>
        </w:numPr>
        <w:suppressAutoHyphens/>
        <w:spacing w:before="120" w:after="0" w:line="240" w:lineRule="auto"/>
        <w:ind w:left="993" w:hanging="426"/>
        <w:contextualSpacing w:val="0"/>
        <w:jc w:val="both"/>
        <w:rPr>
          <w:rFonts w:ascii="Arial" w:hAnsi="Arial"/>
        </w:rPr>
      </w:pPr>
      <w:r w:rsidRPr="00181C2D">
        <w:rPr>
          <w:rFonts w:ascii="Arial" w:hAnsi="Arial"/>
        </w:rPr>
        <w:t xml:space="preserve">příkazník nesmí svým jednostranným úkonem započíst jakékoli své pohledávky za příkazcem, vyplývající z této smlouvy, proti pohledávkám příkazce z téhož titulu. Pokud by tak příkazník přesto učinil, je srozuměn s tím, že příkazce bude takový jednostranný zápočet považovat za </w:t>
      </w:r>
      <w:r w:rsidR="00A63926" w:rsidRPr="00181C2D">
        <w:rPr>
          <w:rFonts w:ascii="Arial" w:hAnsi="Arial"/>
        </w:rPr>
        <w:t>bezúčinný,</w:t>
      </w:r>
      <w:r w:rsidRPr="00181C2D">
        <w:rPr>
          <w:rFonts w:ascii="Arial" w:hAnsi="Arial"/>
        </w:rPr>
        <w:t xml:space="preserve"> a tudíž na něj nebude brát zřetel. </w:t>
      </w:r>
    </w:p>
    <w:p w14:paraId="1C8B3620" w14:textId="77777777" w:rsidR="00C24CB7" w:rsidRPr="00181C2D" w:rsidRDefault="00C24CB7" w:rsidP="00C24CB7">
      <w:pPr>
        <w:pStyle w:val="Odstavecseseznamem"/>
        <w:numPr>
          <w:ilvl w:val="0"/>
          <w:numId w:val="20"/>
        </w:numPr>
        <w:suppressAutoHyphens/>
        <w:spacing w:before="120" w:after="0" w:line="240" w:lineRule="auto"/>
        <w:ind w:left="993" w:hanging="426"/>
        <w:contextualSpacing w:val="0"/>
        <w:jc w:val="both"/>
        <w:rPr>
          <w:rFonts w:ascii="Arial" w:hAnsi="Arial"/>
        </w:rPr>
      </w:pPr>
      <w:r w:rsidRPr="00181C2D">
        <w:rPr>
          <w:rFonts w:ascii="Arial" w:hAnsi="Arial"/>
        </w:rPr>
        <w:t>převzetí jakéhokoli dluhu (závazku) příkazníka vyplývajícího z této smlouvy třetí osobou bez vědomí a předchozího písemného souhlasu příkazce je neplatné a právně nicotné a příkazce na něj tudíž nebude brát zřetel.</w:t>
      </w:r>
    </w:p>
    <w:p w14:paraId="23A8324F" w14:textId="77777777" w:rsidR="00C24CB7" w:rsidRPr="00181C2D" w:rsidRDefault="00C24CB7" w:rsidP="00C24CB7">
      <w:pPr>
        <w:spacing w:after="0" w:line="240" w:lineRule="auto"/>
        <w:rPr>
          <w:rFonts w:ascii="Arial" w:hAnsi="Arial"/>
          <w:sz w:val="16"/>
          <w:szCs w:val="16"/>
        </w:rPr>
      </w:pPr>
    </w:p>
    <w:p w14:paraId="069EBB86" w14:textId="77777777" w:rsidR="00C24CB7" w:rsidRPr="00181C2D" w:rsidRDefault="00C24CB7" w:rsidP="00C24CB7">
      <w:pPr>
        <w:pStyle w:val="Odstavecseseznamem"/>
        <w:numPr>
          <w:ilvl w:val="0"/>
          <w:numId w:val="5"/>
        </w:numPr>
        <w:suppressAutoHyphens/>
        <w:spacing w:after="0" w:line="240" w:lineRule="auto"/>
        <w:contextualSpacing w:val="0"/>
        <w:jc w:val="both"/>
        <w:rPr>
          <w:rFonts w:ascii="Arial" w:hAnsi="Arial"/>
        </w:rPr>
      </w:pPr>
      <w:r w:rsidRPr="00181C2D">
        <w:rPr>
          <w:rFonts w:ascii="Arial" w:hAnsi="Arial"/>
        </w:rPr>
        <w:t>Ustanovení této smlouvy jsou oddělitelná v tom smyslu, že případná neplatnost některého ustanovení smlouvy nezpůsobuje neplatnost jejích ustanovení ostatních, resp. neplatnost smlouvy jako celku. Smluvní strany se pro takový případ zavazují nahradit bez zbytečného prodlení neplatné smluvní ustanovení ustanovením platným, které bude nejlépe odpovídat zamýšlenému obsahu a účelu ustanovení původního. Do té doby bude platit odpovídající úprava vyplývající z obecně závazných právních předpisů České republiky.</w:t>
      </w:r>
    </w:p>
    <w:p w14:paraId="128CA759" w14:textId="77777777" w:rsidR="00C24CB7" w:rsidRPr="00181C2D" w:rsidRDefault="00C24CB7" w:rsidP="00C24CB7">
      <w:pPr>
        <w:pStyle w:val="Odstavecseseznamem"/>
        <w:numPr>
          <w:ilvl w:val="0"/>
          <w:numId w:val="5"/>
        </w:numPr>
        <w:suppressAutoHyphens/>
        <w:spacing w:before="120" w:after="0" w:line="240" w:lineRule="auto"/>
        <w:contextualSpacing w:val="0"/>
        <w:jc w:val="both"/>
        <w:rPr>
          <w:rFonts w:ascii="Arial" w:hAnsi="Arial"/>
        </w:rPr>
      </w:pPr>
      <w:r w:rsidRPr="00181C2D">
        <w:rPr>
          <w:rFonts w:ascii="Arial" w:hAnsi="Arial"/>
        </w:rPr>
        <w:t xml:space="preserve">Tato smlouva může být měněna nebo doplňována pouze písemnými, oboustranně podepsanými dodatky, číslovanými vzestupnou řadou od „1“ výše. </w:t>
      </w:r>
    </w:p>
    <w:p w14:paraId="38FCC67E" w14:textId="77777777" w:rsidR="00C24CB7" w:rsidRPr="00181C2D" w:rsidRDefault="00C24CB7" w:rsidP="00C24CB7">
      <w:pPr>
        <w:pStyle w:val="Odstavecseseznamem"/>
        <w:numPr>
          <w:ilvl w:val="0"/>
          <w:numId w:val="5"/>
        </w:numPr>
        <w:suppressAutoHyphens/>
        <w:spacing w:before="120" w:after="0" w:line="240" w:lineRule="auto"/>
        <w:contextualSpacing w:val="0"/>
        <w:jc w:val="both"/>
        <w:rPr>
          <w:rFonts w:ascii="Arial" w:hAnsi="Arial"/>
        </w:rPr>
      </w:pPr>
      <w:r w:rsidRPr="00181C2D">
        <w:rPr>
          <w:rFonts w:ascii="Arial" w:hAnsi="Arial"/>
        </w:rPr>
        <w:t>Tato smlouva i její dodatky mohou být platně podepsány pouze statutárními osobami obou stran nebo jejich zmocněnci. Nevyplývá-li podpisové oprávnění podepisující osoby přímo ze zákona, musí být vybavena statutárně podepsanou písemnou plnou mocí, která bude přiložena ke smlouvě/dodatku jako příloha.</w:t>
      </w:r>
    </w:p>
    <w:p w14:paraId="54579C59" w14:textId="6AE4564F" w:rsidR="00C24CB7" w:rsidRPr="00181C2D" w:rsidRDefault="00C24CB7" w:rsidP="00C24CB7">
      <w:pPr>
        <w:pStyle w:val="Odstavecseseznamem"/>
        <w:numPr>
          <w:ilvl w:val="0"/>
          <w:numId w:val="5"/>
        </w:numPr>
        <w:suppressAutoHyphens/>
        <w:spacing w:before="120" w:after="0" w:line="240" w:lineRule="auto"/>
        <w:contextualSpacing w:val="0"/>
        <w:jc w:val="both"/>
        <w:rPr>
          <w:rFonts w:ascii="Arial" w:hAnsi="Arial"/>
        </w:rPr>
      </w:pPr>
      <w:r w:rsidRPr="00181C2D">
        <w:rPr>
          <w:rFonts w:ascii="Arial" w:hAnsi="Arial"/>
        </w:rPr>
        <w:t xml:space="preserve">Strany se zavazují řešit případné spory vzniklé z plnění této smlouvy vždy nejprve </w:t>
      </w:r>
      <w:r w:rsidR="00F6195E" w:rsidRPr="00181C2D">
        <w:rPr>
          <w:rFonts w:ascii="Arial" w:hAnsi="Arial"/>
        </w:rPr>
        <w:t>vzájemným</w:t>
      </w:r>
      <w:r w:rsidRPr="00181C2D">
        <w:rPr>
          <w:rFonts w:ascii="Arial" w:hAnsi="Arial"/>
        </w:rPr>
        <w:t xml:space="preserve"> jednáním. Nepovede-li takové jednání k uspokojivé dohodě, je na vůli kterékoli ze stran předložit spor příslušnému soudu.</w:t>
      </w:r>
    </w:p>
    <w:p w14:paraId="4015F499" w14:textId="77777777" w:rsidR="00C24CB7" w:rsidRPr="00181C2D" w:rsidRDefault="00C24CB7" w:rsidP="00C24CB7">
      <w:pPr>
        <w:pStyle w:val="Odstavecseseznamem"/>
        <w:numPr>
          <w:ilvl w:val="0"/>
          <w:numId w:val="5"/>
        </w:numPr>
        <w:suppressAutoHyphens/>
        <w:spacing w:before="120" w:after="0" w:line="240" w:lineRule="auto"/>
        <w:contextualSpacing w:val="0"/>
        <w:jc w:val="both"/>
        <w:rPr>
          <w:rFonts w:ascii="Arial" w:hAnsi="Arial"/>
        </w:rPr>
      </w:pPr>
      <w:r w:rsidRPr="00181C2D">
        <w:rPr>
          <w:rFonts w:ascii="Arial" w:hAnsi="Arial"/>
          <w:bCs/>
        </w:rPr>
        <w:t xml:space="preserve">Tato smlouva včetně jejích případných dodatků nabývá </w:t>
      </w:r>
      <w:r w:rsidRPr="00181C2D">
        <w:rPr>
          <w:rFonts w:ascii="Arial" w:hAnsi="Arial"/>
          <w:b/>
          <w:bCs/>
        </w:rPr>
        <w:t xml:space="preserve">platnosti </w:t>
      </w:r>
      <w:r w:rsidRPr="00181C2D">
        <w:rPr>
          <w:rFonts w:ascii="Arial" w:hAnsi="Arial"/>
          <w:bCs/>
        </w:rPr>
        <w:t xml:space="preserve">dnem jejího/jejich podpisu oběma stranami (resp. dnem, kdy podepíše ta ze smluvních stran, která podepisovala později); </w:t>
      </w:r>
      <w:r w:rsidRPr="00181C2D">
        <w:rPr>
          <w:rFonts w:ascii="Arial" w:hAnsi="Arial"/>
          <w:b/>
        </w:rPr>
        <w:t>ú</w:t>
      </w:r>
      <w:r w:rsidRPr="00181C2D">
        <w:rPr>
          <w:rFonts w:ascii="Arial" w:hAnsi="Arial"/>
          <w:b/>
          <w:bCs/>
        </w:rPr>
        <w:t>činnosti</w:t>
      </w:r>
      <w:r w:rsidRPr="00181C2D">
        <w:rPr>
          <w:rFonts w:ascii="Arial" w:hAnsi="Arial"/>
          <w:bCs/>
        </w:rPr>
        <w:t xml:space="preserve"> nabývá/nabývají v souladu s </w:t>
      </w:r>
      <w:proofErr w:type="spellStart"/>
      <w:r w:rsidRPr="00181C2D">
        <w:rPr>
          <w:rFonts w:ascii="Arial" w:hAnsi="Arial"/>
          <w:bCs/>
        </w:rPr>
        <w:t>ust</w:t>
      </w:r>
      <w:proofErr w:type="spellEnd"/>
      <w:r w:rsidRPr="00181C2D">
        <w:rPr>
          <w:rFonts w:ascii="Arial" w:hAnsi="Arial"/>
          <w:bCs/>
        </w:rPr>
        <w:t xml:space="preserve">. § 5 </w:t>
      </w:r>
      <w:r w:rsidRPr="00181C2D">
        <w:rPr>
          <w:rFonts w:ascii="Arial" w:hAnsi="Arial"/>
        </w:rPr>
        <w:t>zákona č. 340/2015 Sb., o registru smluv, v platném znění (dále jen „zákon o registru smluv“) dnem uveřejnění v tomto registru.</w:t>
      </w:r>
      <w:r w:rsidRPr="00181C2D">
        <w:rPr>
          <w:rFonts w:ascii="Arial" w:hAnsi="Arial"/>
          <w:b/>
          <w:bCs/>
        </w:rPr>
        <w:t xml:space="preserve"> </w:t>
      </w:r>
    </w:p>
    <w:p w14:paraId="25556B7F" w14:textId="77777777" w:rsidR="00C24CB7" w:rsidRPr="00181C2D" w:rsidRDefault="00C24CB7" w:rsidP="00C24CB7">
      <w:pPr>
        <w:pStyle w:val="Odstavecseseznamem"/>
        <w:numPr>
          <w:ilvl w:val="0"/>
          <w:numId w:val="5"/>
        </w:numPr>
        <w:suppressAutoHyphens/>
        <w:spacing w:before="120" w:after="0" w:line="240" w:lineRule="auto"/>
        <w:contextualSpacing w:val="0"/>
        <w:jc w:val="both"/>
        <w:rPr>
          <w:rFonts w:ascii="Arial" w:hAnsi="Arial"/>
        </w:rPr>
      </w:pPr>
      <w:r w:rsidRPr="00181C2D">
        <w:rPr>
          <w:rFonts w:ascii="Arial" w:hAnsi="Arial"/>
        </w:rPr>
        <w:t xml:space="preserve">Smluvním stranám je známo a souhlasí, že tato smlouva i její případné dodatky bude/budou </w:t>
      </w:r>
      <w:r w:rsidRPr="00181C2D">
        <w:rPr>
          <w:rFonts w:ascii="Arial" w:hAnsi="Arial"/>
          <w:bCs/>
        </w:rPr>
        <w:t>uveřejněna/y v</w:t>
      </w:r>
      <w:r w:rsidRPr="00181C2D">
        <w:rPr>
          <w:rFonts w:ascii="Arial" w:hAnsi="Arial"/>
        </w:rPr>
        <w:t> </w:t>
      </w:r>
      <w:r w:rsidRPr="00181C2D">
        <w:rPr>
          <w:rFonts w:ascii="Arial" w:hAnsi="Arial"/>
          <w:bCs/>
        </w:rPr>
        <w:t>registru smluv</w:t>
      </w:r>
      <w:r w:rsidRPr="00181C2D">
        <w:rPr>
          <w:rFonts w:ascii="Arial" w:hAnsi="Arial"/>
        </w:rPr>
        <w:t xml:space="preserve"> podle zákona o registru smluv. Smluvní strany jsou zajedno v tom, že tato smlouva ani její přílohy neobsahují nic, co by některá ze stran mohla oprávněně považovat za obchodní tajemství ve smyslu § 504 občanského zákoníku nebo </w:t>
      </w:r>
      <w:r w:rsidRPr="00181C2D">
        <w:rPr>
          <w:rFonts w:ascii="Arial" w:hAnsi="Arial"/>
        </w:rPr>
        <w:lastRenderedPageBreak/>
        <w:t>za informaci, jejíž poskytování je omezeno podle předpisů o svobodném přístupu k informacím nebo o ochraně osobních údajů, a nemají proto žádných požadavků na omezení rozsahu uveřejnění z těchto ani z jiných důvodů, uvedených v § 3</w:t>
      </w:r>
      <w:r w:rsidRPr="00181C2D">
        <w:rPr>
          <w:rFonts w:ascii="Arial" w:hAnsi="Arial"/>
          <w:b/>
        </w:rPr>
        <w:t xml:space="preserve"> </w:t>
      </w:r>
      <w:r w:rsidRPr="00181C2D">
        <w:rPr>
          <w:rFonts w:ascii="Arial" w:hAnsi="Arial"/>
        </w:rPr>
        <w:t xml:space="preserve">zákona o registru smluv, s výjimkou takových údajů, jejichž publikace by ohrožovala účel této smlouvy. Uveřejnění této smlouvy v registru smluv provede výlučně </w:t>
      </w:r>
      <w:r w:rsidRPr="00181C2D">
        <w:rPr>
          <w:rFonts w:ascii="Arial" w:hAnsi="Arial"/>
          <w:b/>
        </w:rPr>
        <w:t>příkazce.</w:t>
      </w:r>
      <w:r w:rsidRPr="00181C2D">
        <w:rPr>
          <w:rFonts w:ascii="Arial" w:hAnsi="Arial"/>
        </w:rPr>
        <w:t xml:space="preserve"> Pokud by v rozporu s tímto ujednáním provedl uveřejnění smlouvy také příkazník, odpovídá příkazci za veškerou újmu, která by z případně chybného způsobu uveřejnění vznikla.</w:t>
      </w:r>
    </w:p>
    <w:p w14:paraId="5909BFC7" w14:textId="77777777" w:rsidR="00C24CB7" w:rsidRPr="00181C2D" w:rsidRDefault="00C24CB7" w:rsidP="00C24CB7">
      <w:pPr>
        <w:pStyle w:val="Odstavecseseznamem"/>
        <w:numPr>
          <w:ilvl w:val="0"/>
          <w:numId w:val="5"/>
        </w:numPr>
        <w:suppressAutoHyphens/>
        <w:spacing w:before="120" w:after="0" w:line="240" w:lineRule="auto"/>
        <w:contextualSpacing w:val="0"/>
        <w:jc w:val="both"/>
        <w:rPr>
          <w:rFonts w:ascii="Arial" w:hAnsi="Arial"/>
        </w:rPr>
      </w:pPr>
      <w:r w:rsidRPr="00181C2D">
        <w:rPr>
          <w:rFonts w:ascii="Arial" w:hAnsi="Arial"/>
        </w:rPr>
        <w:t>Tato smlouva i její případné dodatky bude/budou v případě své fyzické, ručně podepsané podoby vyhotovena/y ve dvou (2) oboustranně podepsaných stejnopisech s hodnotou originálu, z nichž každá ze stran obdrží po jednom stejnopisu. Strany mohou dle své vůle podepsat smlouvu též pouze elektronicky.</w:t>
      </w:r>
    </w:p>
    <w:p w14:paraId="660F0A8F" w14:textId="55AFB04B" w:rsidR="00C24CB7" w:rsidRPr="00181C2D" w:rsidRDefault="00C24CB7" w:rsidP="00C24CB7">
      <w:pPr>
        <w:pStyle w:val="Odstavecseseznamem"/>
        <w:numPr>
          <w:ilvl w:val="0"/>
          <w:numId w:val="5"/>
        </w:numPr>
        <w:suppressAutoHyphens/>
        <w:spacing w:before="120" w:after="0" w:line="240" w:lineRule="auto"/>
        <w:contextualSpacing w:val="0"/>
        <w:jc w:val="both"/>
        <w:rPr>
          <w:rFonts w:ascii="Arial" w:hAnsi="Arial"/>
        </w:rPr>
      </w:pPr>
      <w:r w:rsidRPr="00181C2D">
        <w:rPr>
          <w:rFonts w:ascii="Arial" w:hAnsi="Arial"/>
        </w:rPr>
        <w:t xml:space="preserve">Smluvní strany prohlašují, že s obsahem této smlouvy včetně jejích příloh jsou podrobně obeznámeny, je jim jasný a srozumitelný a nemají v něm žádných nejasností, pročež s ním vyjadřují úplný souhlas a jako takový jej podepisují. Prohlašují dále, že tuto smlouvu uzavírají svobodně, </w:t>
      </w:r>
      <w:r w:rsidR="00F6195E" w:rsidRPr="00181C2D">
        <w:rPr>
          <w:rFonts w:ascii="Arial" w:hAnsi="Arial"/>
        </w:rPr>
        <w:t>vážně,</w:t>
      </w:r>
      <w:r w:rsidRPr="00181C2D">
        <w:rPr>
          <w:rFonts w:ascii="Arial" w:hAnsi="Arial"/>
        </w:rPr>
        <w:t xml:space="preserve"> a nikoliv v tísni či za podmínek, které by kterákoli ze stran považovala za pro sebe nevýhodné.</w:t>
      </w:r>
    </w:p>
    <w:p w14:paraId="6A1504E9" w14:textId="77777777" w:rsidR="00C24CB7" w:rsidRPr="00181C2D" w:rsidRDefault="00C24CB7" w:rsidP="00C24CB7">
      <w:pPr>
        <w:pStyle w:val="Odstavecseseznamem"/>
        <w:spacing w:after="0"/>
        <w:ind w:left="360"/>
        <w:rPr>
          <w:rFonts w:ascii="Arial" w:hAnsi="Arial"/>
        </w:rPr>
      </w:pPr>
    </w:p>
    <w:p w14:paraId="436A4D3D" w14:textId="42F3DEF4" w:rsidR="00C24CB7" w:rsidRPr="00181C2D" w:rsidRDefault="00C24CB7" w:rsidP="00C24CB7">
      <w:pPr>
        <w:spacing w:after="0"/>
        <w:rPr>
          <w:rFonts w:ascii="Arial" w:hAnsi="Arial"/>
          <w:b/>
        </w:rPr>
      </w:pPr>
      <w:r w:rsidRPr="00181C2D">
        <w:rPr>
          <w:rFonts w:ascii="Arial" w:hAnsi="Arial"/>
          <w:b/>
        </w:rPr>
        <w:t xml:space="preserve">Příloha č. 1: </w:t>
      </w:r>
      <w:r w:rsidRPr="00181C2D">
        <w:rPr>
          <w:rFonts w:ascii="Arial" w:hAnsi="Arial"/>
        </w:rPr>
        <w:t xml:space="preserve">Nabídka ze dne </w:t>
      </w:r>
      <w:r w:rsidR="00181C2D" w:rsidRPr="00181C2D">
        <w:rPr>
          <w:rFonts w:ascii="Arial" w:hAnsi="Arial"/>
        </w:rPr>
        <w:t>14. 4. 2024</w:t>
      </w:r>
    </w:p>
    <w:p w14:paraId="6021FAE5" w14:textId="77777777" w:rsidR="00C24CB7" w:rsidRPr="00181C2D" w:rsidRDefault="00C24CB7" w:rsidP="00C24CB7">
      <w:pPr>
        <w:spacing w:after="0"/>
        <w:ind w:left="1080" w:hanging="1080"/>
        <w:rPr>
          <w:rFonts w:ascii="Arial" w:hAnsi="Arial"/>
        </w:rPr>
      </w:pPr>
    </w:p>
    <w:p w14:paraId="12A305F3" w14:textId="5456821F" w:rsidR="00C24CB7" w:rsidRPr="00181C2D" w:rsidRDefault="00C24CB7" w:rsidP="00C24CB7">
      <w:pPr>
        <w:spacing w:after="0"/>
        <w:ind w:left="1080" w:hanging="1080"/>
        <w:rPr>
          <w:rFonts w:ascii="Arial" w:hAnsi="Arial"/>
        </w:rPr>
      </w:pPr>
      <w:r w:rsidRPr="00181C2D">
        <w:rPr>
          <w:rFonts w:ascii="Arial" w:hAnsi="Arial"/>
        </w:rPr>
        <w:t>V Praze dne:</w:t>
      </w:r>
      <w:r w:rsidR="003B504D">
        <w:rPr>
          <w:rFonts w:ascii="Arial" w:hAnsi="Arial"/>
        </w:rPr>
        <w:t xml:space="preserve"> 27.6.2024</w:t>
      </w:r>
      <w:r w:rsidRPr="00181C2D">
        <w:rPr>
          <w:rFonts w:ascii="Arial" w:hAnsi="Arial"/>
        </w:rPr>
        <w:t xml:space="preserve">                                      V Praze dne:</w:t>
      </w:r>
      <w:r w:rsidR="003B504D">
        <w:rPr>
          <w:rFonts w:ascii="Arial" w:hAnsi="Arial"/>
        </w:rPr>
        <w:t xml:space="preserve"> 19.6.2024</w:t>
      </w:r>
    </w:p>
    <w:p w14:paraId="1327FE31" w14:textId="77777777" w:rsidR="00C24CB7" w:rsidRPr="00181C2D" w:rsidRDefault="00C24CB7" w:rsidP="00C24CB7">
      <w:pPr>
        <w:spacing w:after="0"/>
        <w:ind w:left="1080" w:hanging="1080"/>
        <w:rPr>
          <w:rFonts w:ascii="Arial" w:hAnsi="Arial"/>
        </w:rPr>
      </w:pPr>
    </w:p>
    <w:p w14:paraId="004F5926" w14:textId="77777777" w:rsidR="00C24CB7" w:rsidRPr="00181C2D" w:rsidRDefault="00C24CB7" w:rsidP="00C24CB7">
      <w:pPr>
        <w:spacing w:after="0"/>
        <w:ind w:left="1080" w:hanging="1080"/>
        <w:rPr>
          <w:rFonts w:ascii="Arial" w:hAnsi="Arial"/>
        </w:rPr>
      </w:pPr>
    </w:p>
    <w:p w14:paraId="7F1BB4E2" w14:textId="77777777" w:rsidR="00C24CB7" w:rsidRPr="00181C2D" w:rsidRDefault="00C24CB7" w:rsidP="00C24CB7">
      <w:pPr>
        <w:spacing w:after="0"/>
        <w:ind w:left="1080" w:hanging="1080"/>
        <w:rPr>
          <w:rFonts w:ascii="Arial" w:hAnsi="Arial"/>
        </w:rPr>
      </w:pPr>
    </w:p>
    <w:p w14:paraId="64F73724" w14:textId="77777777" w:rsidR="00C24CB7" w:rsidRPr="00181C2D" w:rsidRDefault="00C24CB7" w:rsidP="00C24CB7">
      <w:pPr>
        <w:spacing w:after="0"/>
        <w:ind w:left="1080" w:hanging="1080"/>
        <w:rPr>
          <w:rFonts w:ascii="Arial" w:hAnsi="Arial"/>
        </w:rPr>
      </w:pPr>
    </w:p>
    <w:p w14:paraId="7B0B3DA9" w14:textId="77777777" w:rsidR="00C24CB7" w:rsidRPr="00181C2D" w:rsidRDefault="00C24CB7" w:rsidP="00C24CB7">
      <w:pPr>
        <w:ind w:left="1080" w:hanging="1080"/>
        <w:rPr>
          <w:rFonts w:ascii="Arial" w:hAnsi="Arial"/>
          <w:b/>
        </w:rPr>
      </w:pPr>
      <w:r w:rsidRPr="00181C2D">
        <w:rPr>
          <w:rFonts w:ascii="Arial" w:hAnsi="Arial"/>
          <w:b/>
        </w:rPr>
        <w:t xml:space="preserve">Za příkazce:                                                        Za příkazníka: </w:t>
      </w:r>
    </w:p>
    <w:tbl>
      <w:tblPr>
        <w:tblW w:w="9212" w:type="dxa"/>
        <w:tblInd w:w="-70" w:type="dxa"/>
        <w:tblLayout w:type="fixed"/>
        <w:tblCellMar>
          <w:left w:w="70" w:type="dxa"/>
          <w:right w:w="70" w:type="dxa"/>
        </w:tblCellMar>
        <w:tblLook w:val="0000" w:firstRow="0" w:lastRow="0" w:firstColumn="0" w:lastColumn="0" w:noHBand="0" w:noVBand="0"/>
      </w:tblPr>
      <w:tblGrid>
        <w:gridCol w:w="4606"/>
        <w:gridCol w:w="4606"/>
      </w:tblGrid>
      <w:tr w:rsidR="00181C2D" w:rsidRPr="00181C2D" w14:paraId="683D9F67" w14:textId="77777777" w:rsidTr="00290CEF">
        <w:tc>
          <w:tcPr>
            <w:tcW w:w="4606" w:type="dxa"/>
          </w:tcPr>
          <w:p w14:paraId="79497793" w14:textId="77777777" w:rsidR="00C24CB7" w:rsidRPr="00181C2D" w:rsidRDefault="00C24CB7" w:rsidP="00290CEF">
            <w:pPr>
              <w:pStyle w:val="BodyText1"/>
              <w:keepNext/>
              <w:keepLines/>
              <w:ind w:left="0" w:firstLine="0"/>
              <w:rPr>
                <w:rFonts w:cs="Arial"/>
                <w:color w:val="auto"/>
                <w:szCs w:val="22"/>
              </w:rPr>
            </w:pPr>
          </w:p>
        </w:tc>
        <w:tc>
          <w:tcPr>
            <w:tcW w:w="4606" w:type="dxa"/>
          </w:tcPr>
          <w:p w14:paraId="127D33EC" w14:textId="77777777" w:rsidR="00C24CB7" w:rsidRPr="00181C2D" w:rsidRDefault="00C24CB7" w:rsidP="00290CEF">
            <w:pPr>
              <w:pStyle w:val="BodyText1"/>
              <w:keepNext/>
              <w:keepLines/>
              <w:rPr>
                <w:rFonts w:cs="Arial"/>
                <w:color w:val="auto"/>
                <w:szCs w:val="22"/>
              </w:rPr>
            </w:pPr>
          </w:p>
        </w:tc>
      </w:tr>
      <w:tr w:rsidR="00181C2D" w:rsidRPr="00181C2D" w14:paraId="376B781F" w14:textId="77777777" w:rsidTr="00290CEF">
        <w:tc>
          <w:tcPr>
            <w:tcW w:w="4606" w:type="dxa"/>
          </w:tcPr>
          <w:p w14:paraId="1F1914E0" w14:textId="77777777" w:rsidR="00C24CB7" w:rsidRPr="00181C2D" w:rsidRDefault="00C24CB7" w:rsidP="00290CEF">
            <w:pPr>
              <w:pStyle w:val="BodyText1"/>
              <w:keepNext/>
              <w:keepLines/>
              <w:ind w:left="0" w:firstLine="0"/>
              <w:rPr>
                <w:rFonts w:cs="Arial"/>
                <w:b/>
                <w:color w:val="auto"/>
                <w:szCs w:val="22"/>
              </w:rPr>
            </w:pPr>
          </w:p>
        </w:tc>
        <w:tc>
          <w:tcPr>
            <w:tcW w:w="4606" w:type="dxa"/>
          </w:tcPr>
          <w:p w14:paraId="2042A2C7" w14:textId="77777777" w:rsidR="00C24CB7" w:rsidRPr="00181C2D" w:rsidRDefault="00C24CB7" w:rsidP="00290CEF">
            <w:pPr>
              <w:pStyle w:val="BodyText1"/>
              <w:keepNext/>
              <w:keepLines/>
              <w:rPr>
                <w:rFonts w:cs="Arial"/>
                <w:b/>
                <w:color w:val="auto"/>
                <w:szCs w:val="22"/>
              </w:rPr>
            </w:pPr>
          </w:p>
        </w:tc>
      </w:tr>
      <w:tr w:rsidR="00181C2D" w:rsidRPr="00181C2D" w14:paraId="52833569" w14:textId="77777777" w:rsidTr="00290CEF">
        <w:trPr>
          <w:trHeight w:val="1422"/>
        </w:trPr>
        <w:tc>
          <w:tcPr>
            <w:tcW w:w="4606" w:type="dxa"/>
          </w:tcPr>
          <w:p w14:paraId="30EC1035" w14:textId="77777777" w:rsidR="00C24CB7" w:rsidRPr="00181C2D" w:rsidRDefault="00C24CB7" w:rsidP="00290CEF">
            <w:pPr>
              <w:pStyle w:val="BodyText1"/>
              <w:keepNext/>
              <w:keepLines/>
              <w:rPr>
                <w:rFonts w:cs="Arial"/>
                <w:color w:val="auto"/>
                <w:szCs w:val="22"/>
              </w:rPr>
            </w:pPr>
          </w:p>
          <w:p w14:paraId="6B369E03" w14:textId="77777777" w:rsidR="00C24CB7" w:rsidRPr="00181C2D" w:rsidRDefault="00C24CB7" w:rsidP="00290CEF">
            <w:pPr>
              <w:pStyle w:val="BodyText1"/>
              <w:keepNext/>
              <w:keepLines/>
              <w:rPr>
                <w:rFonts w:cs="Arial"/>
                <w:color w:val="auto"/>
                <w:szCs w:val="22"/>
              </w:rPr>
            </w:pPr>
          </w:p>
          <w:p w14:paraId="2958D459" w14:textId="77777777" w:rsidR="00C24CB7" w:rsidRPr="00181C2D" w:rsidRDefault="00C24CB7" w:rsidP="00290CEF">
            <w:pPr>
              <w:pStyle w:val="BodyText1"/>
              <w:keepNext/>
              <w:keepLines/>
              <w:rPr>
                <w:rFonts w:cs="Arial"/>
                <w:color w:val="auto"/>
                <w:szCs w:val="22"/>
              </w:rPr>
            </w:pPr>
            <w:r w:rsidRPr="00181C2D">
              <w:rPr>
                <w:rFonts w:cs="Arial"/>
                <w:color w:val="auto"/>
                <w:szCs w:val="22"/>
              </w:rPr>
              <w:t>________________________________</w:t>
            </w:r>
          </w:p>
          <w:p w14:paraId="4FD72C87" w14:textId="77777777" w:rsidR="00C24CB7" w:rsidRPr="00181C2D" w:rsidRDefault="00C24CB7" w:rsidP="00290CEF">
            <w:pPr>
              <w:pStyle w:val="BodyText1"/>
              <w:keepNext/>
              <w:keepLines/>
              <w:spacing w:before="0"/>
              <w:rPr>
                <w:rFonts w:cs="Arial"/>
                <w:b/>
                <w:color w:val="auto"/>
                <w:szCs w:val="22"/>
              </w:rPr>
            </w:pPr>
            <w:bookmarkStart w:id="10" w:name="_Hlk165968695"/>
            <w:r w:rsidRPr="00181C2D">
              <w:rPr>
                <w:rFonts w:cs="Arial"/>
                <w:b/>
                <w:color w:val="auto"/>
                <w:szCs w:val="22"/>
              </w:rPr>
              <w:t>Muzeum hlavního města Prahy</w:t>
            </w:r>
          </w:p>
          <w:p w14:paraId="0CD41ADA" w14:textId="77777777" w:rsidR="00C24CB7" w:rsidRPr="00181C2D" w:rsidRDefault="00C24CB7" w:rsidP="00290CEF">
            <w:pPr>
              <w:pStyle w:val="BodyText1"/>
              <w:keepNext/>
              <w:keepLines/>
              <w:spacing w:before="0"/>
              <w:rPr>
                <w:rFonts w:cs="Arial"/>
                <w:color w:val="auto"/>
                <w:szCs w:val="22"/>
              </w:rPr>
            </w:pPr>
            <w:r w:rsidRPr="00181C2D">
              <w:rPr>
                <w:rFonts w:cs="Arial"/>
                <w:color w:val="auto"/>
                <w:szCs w:val="22"/>
              </w:rPr>
              <w:t xml:space="preserve">RNDr. Ing. Ivo Macek </w:t>
            </w:r>
          </w:p>
          <w:p w14:paraId="4016CE93" w14:textId="77777777" w:rsidR="00C24CB7" w:rsidRPr="00181C2D" w:rsidRDefault="00C24CB7" w:rsidP="00290CEF">
            <w:pPr>
              <w:pStyle w:val="BodyText1"/>
              <w:keepNext/>
              <w:keepLines/>
              <w:spacing w:before="0"/>
              <w:rPr>
                <w:rFonts w:cs="Arial"/>
                <w:color w:val="auto"/>
                <w:szCs w:val="22"/>
              </w:rPr>
            </w:pPr>
            <w:r w:rsidRPr="00181C2D">
              <w:rPr>
                <w:rFonts w:cs="Arial"/>
                <w:color w:val="auto"/>
                <w:szCs w:val="22"/>
              </w:rPr>
              <w:t xml:space="preserve">ředitel </w:t>
            </w:r>
            <w:bookmarkEnd w:id="10"/>
          </w:p>
        </w:tc>
        <w:tc>
          <w:tcPr>
            <w:tcW w:w="4606" w:type="dxa"/>
          </w:tcPr>
          <w:p w14:paraId="45FFABC7" w14:textId="77777777" w:rsidR="00C24CB7" w:rsidRPr="00181C2D" w:rsidRDefault="00C24CB7" w:rsidP="00290CEF">
            <w:pPr>
              <w:pStyle w:val="BodyText1"/>
              <w:keepNext/>
              <w:keepLines/>
              <w:rPr>
                <w:rFonts w:cs="Arial"/>
                <w:color w:val="auto"/>
                <w:szCs w:val="22"/>
              </w:rPr>
            </w:pPr>
          </w:p>
          <w:p w14:paraId="7C6DCAFB" w14:textId="77777777" w:rsidR="00C24CB7" w:rsidRPr="00181C2D" w:rsidRDefault="00C24CB7" w:rsidP="00290CEF">
            <w:pPr>
              <w:pStyle w:val="BodyText1"/>
              <w:keepNext/>
              <w:keepLines/>
              <w:rPr>
                <w:rFonts w:cs="Arial"/>
                <w:color w:val="auto"/>
                <w:szCs w:val="22"/>
              </w:rPr>
            </w:pPr>
          </w:p>
          <w:p w14:paraId="1B10E949" w14:textId="77777777" w:rsidR="00C24CB7" w:rsidRPr="00181C2D" w:rsidRDefault="00C24CB7" w:rsidP="00290CEF">
            <w:pPr>
              <w:pStyle w:val="BodyText1"/>
              <w:keepNext/>
              <w:keepLines/>
              <w:rPr>
                <w:rFonts w:cs="Arial"/>
                <w:color w:val="auto"/>
                <w:szCs w:val="22"/>
              </w:rPr>
            </w:pPr>
            <w:r w:rsidRPr="00181C2D">
              <w:rPr>
                <w:rFonts w:cs="Arial"/>
                <w:color w:val="auto"/>
                <w:szCs w:val="22"/>
              </w:rPr>
              <w:t>________________________________</w:t>
            </w:r>
          </w:p>
          <w:p w14:paraId="6D52E3C4" w14:textId="77777777" w:rsidR="00181C2D" w:rsidRPr="00181C2D" w:rsidRDefault="00181C2D" w:rsidP="00181C2D">
            <w:pPr>
              <w:pStyle w:val="BodyText1"/>
              <w:keepNext/>
              <w:keepLines/>
              <w:spacing w:before="0"/>
              <w:rPr>
                <w:rFonts w:cs="Arial"/>
                <w:b/>
                <w:bCs/>
                <w:color w:val="auto"/>
                <w:szCs w:val="22"/>
                <w:shd w:val="clear" w:color="auto" w:fill="FFFFFF"/>
              </w:rPr>
            </w:pPr>
            <w:r w:rsidRPr="00181C2D">
              <w:rPr>
                <w:rFonts w:cs="Arial"/>
                <w:b/>
                <w:bCs/>
                <w:color w:val="auto"/>
                <w:szCs w:val="22"/>
                <w:shd w:val="clear" w:color="auto" w:fill="FFFFFF"/>
              </w:rPr>
              <w:t xml:space="preserve">České vysoké učení technické v Praze </w:t>
            </w:r>
          </w:p>
          <w:p w14:paraId="1FF8D0DD" w14:textId="419E010B" w:rsidR="00181C2D" w:rsidRPr="00181C2D" w:rsidRDefault="001D07C3" w:rsidP="00181C2D">
            <w:pPr>
              <w:pStyle w:val="BodyText1"/>
              <w:keepNext/>
              <w:keepLines/>
              <w:spacing w:before="0"/>
              <w:rPr>
                <w:rFonts w:cs="Arial"/>
                <w:b/>
                <w:bCs/>
                <w:color w:val="auto"/>
                <w:szCs w:val="22"/>
                <w:shd w:val="clear" w:color="auto" w:fill="FFFFFF"/>
              </w:rPr>
            </w:pPr>
            <w:r>
              <w:rPr>
                <w:rFonts w:cs="Arial"/>
                <w:b/>
                <w:bCs/>
                <w:color w:val="auto"/>
                <w:szCs w:val="22"/>
                <w:shd w:val="clear" w:color="auto" w:fill="FFFFFF"/>
              </w:rPr>
              <w:t xml:space="preserve">Doc. Ing. arch. Dalibor Hlaváček, </w:t>
            </w:r>
            <w:proofErr w:type="spellStart"/>
            <w:r>
              <w:rPr>
                <w:rFonts w:cs="Arial"/>
                <w:b/>
                <w:bCs/>
                <w:color w:val="auto"/>
                <w:szCs w:val="22"/>
                <w:shd w:val="clear" w:color="auto" w:fill="FFFFFF"/>
              </w:rPr>
              <w:t>Ph</w:t>
            </w:r>
            <w:proofErr w:type="spellEnd"/>
            <w:r>
              <w:rPr>
                <w:rFonts w:cs="Arial"/>
                <w:b/>
                <w:bCs/>
                <w:color w:val="auto"/>
                <w:szCs w:val="22"/>
                <w:shd w:val="clear" w:color="auto" w:fill="FFFFFF"/>
              </w:rPr>
              <w:t>. D.</w:t>
            </w:r>
          </w:p>
          <w:p w14:paraId="7AB024DD" w14:textId="56EE8CE9" w:rsidR="00C24CB7" w:rsidRPr="00181C2D" w:rsidRDefault="001D07C3" w:rsidP="00181C2D">
            <w:pPr>
              <w:pStyle w:val="BodyText1"/>
              <w:keepNext/>
              <w:keepLines/>
              <w:spacing w:before="0"/>
              <w:rPr>
                <w:rFonts w:cs="Arial"/>
                <w:color w:val="auto"/>
                <w:szCs w:val="22"/>
              </w:rPr>
            </w:pPr>
            <w:r>
              <w:rPr>
                <w:rFonts w:cs="Arial"/>
                <w:color w:val="auto"/>
                <w:szCs w:val="22"/>
              </w:rPr>
              <w:t>Děkan FA ČVUT</w:t>
            </w:r>
          </w:p>
        </w:tc>
      </w:tr>
      <w:tr w:rsidR="00C24CB7" w:rsidRPr="008F4C68" w14:paraId="15FA418C" w14:textId="77777777" w:rsidTr="00290CEF">
        <w:trPr>
          <w:trHeight w:val="290"/>
        </w:trPr>
        <w:tc>
          <w:tcPr>
            <w:tcW w:w="4606" w:type="dxa"/>
          </w:tcPr>
          <w:p w14:paraId="0EA4D231" w14:textId="77777777" w:rsidR="00C24CB7" w:rsidRPr="008F4C68" w:rsidRDefault="00C24CB7" w:rsidP="00290CEF">
            <w:pPr>
              <w:pStyle w:val="BodyText1"/>
              <w:keepNext/>
              <w:keepLines/>
              <w:spacing w:before="0"/>
              <w:rPr>
                <w:rFonts w:asciiTheme="minorHAnsi" w:hAnsiTheme="minorHAnsi" w:cstheme="minorHAnsi"/>
                <w:color w:val="auto"/>
                <w:szCs w:val="22"/>
                <w:highlight w:val="yellow"/>
              </w:rPr>
            </w:pPr>
          </w:p>
        </w:tc>
        <w:tc>
          <w:tcPr>
            <w:tcW w:w="4606" w:type="dxa"/>
          </w:tcPr>
          <w:p w14:paraId="64205B7E" w14:textId="77777777" w:rsidR="00C24CB7" w:rsidRPr="008F4C68" w:rsidRDefault="00C24CB7" w:rsidP="00290CEF">
            <w:pPr>
              <w:spacing w:after="0" w:line="240" w:lineRule="auto"/>
              <w:rPr>
                <w:rFonts w:cstheme="minorHAnsi"/>
                <w:b/>
                <w:bCs/>
              </w:rPr>
            </w:pPr>
          </w:p>
          <w:p w14:paraId="4862EBBB" w14:textId="77777777" w:rsidR="00C24CB7" w:rsidRPr="008F4C68" w:rsidRDefault="00C24CB7" w:rsidP="00290CEF">
            <w:pPr>
              <w:pStyle w:val="BodyText1"/>
              <w:keepNext/>
              <w:keepLines/>
              <w:spacing w:before="0"/>
              <w:rPr>
                <w:rFonts w:asciiTheme="minorHAnsi" w:hAnsiTheme="minorHAnsi" w:cstheme="minorHAnsi"/>
                <w:color w:val="auto"/>
                <w:szCs w:val="22"/>
              </w:rPr>
            </w:pPr>
          </w:p>
        </w:tc>
      </w:tr>
    </w:tbl>
    <w:p w14:paraId="1E82E878" w14:textId="24514318" w:rsidR="00181C2D" w:rsidRDefault="00181C2D"/>
    <w:sectPr w:rsidR="00181C2D" w:rsidSect="00C24CB7">
      <w:footerReference w:type="default" r:id="rId8"/>
      <w:pgSz w:w="11906" w:h="16838"/>
      <w:pgMar w:top="1134" w:right="1274" w:bottom="993" w:left="1418" w:header="0" w:footer="426" w:gutter="0"/>
      <w:cols w:space="708"/>
      <w:formProt w:val="0"/>
      <w:docGrid w:linePitch="36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33309" w14:textId="77777777" w:rsidR="0069335D" w:rsidRDefault="0069335D">
      <w:pPr>
        <w:spacing w:after="0" w:line="240" w:lineRule="auto"/>
      </w:pPr>
      <w:r>
        <w:separator/>
      </w:r>
    </w:p>
  </w:endnote>
  <w:endnote w:type="continuationSeparator" w:id="0">
    <w:p w14:paraId="2CE5AABA" w14:textId="77777777" w:rsidR="0069335D" w:rsidRDefault="00693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5061472"/>
      <w:docPartObj>
        <w:docPartGallery w:val="Page Numbers (Bottom of Page)"/>
        <w:docPartUnique/>
      </w:docPartObj>
    </w:sdtPr>
    <w:sdtContent>
      <w:p w14:paraId="7B8F5249" w14:textId="77777777" w:rsidR="00181C2D" w:rsidRDefault="00181C2D">
        <w:pPr>
          <w:pStyle w:val="Zpat"/>
          <w:jc w:val="center"/>
        </w:pPr>
        <w:r>
          <w:fldChar w:fldCharType="begin"/>
        </w:r>
        <w:r>
          <w:instrText>PAGE   \* MERGEFORMAT</w:instrText>
        </w:r>
        <w:r>
          <w:fldChar w:fldCharType="separate"/>
        </w:r>
        <w:r>
          <w:rPr>
            <w:noProof/>
          </w:rPr>
          <w:t>10</w:t>
        </w:r>
        <w:r>
          <w:fldChar w:fldCharType="end"/>
        </w:r>
      </w:p>
    </w:sdtContent>
  </w:sdt>
  <w:p w14:paraId="4454BCF8" w14:textId="77777777" w:rsidR="00181C2D" w:rsidRDefault="00181C2D" w:rsidP="00F95971">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AAC57" w14:textId="77777777" w:rsidR="0069335D" w:rsidRDefault="0069335D">
      <w:pPr>
        <w:spacing w:after="0" w:line="240" w:lineRule="auto"/>
      </w:pPr>
      <w:r>
        <w:separator/>
      </w:r>
    </w:p>
  </w:footnote>
  <w:footnote w:type="continuationSeparator" w:id="0">
    <w:p w14:paraId="11BD8C3B" w14:textId="77777777" w:rsidR="0069335D" w:rsidRDefault="006933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2162B"/>
    <w:multiLevelType w:val="hybridMultilevel"/>
    <w:tmpl w:val="86F8698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F14F16"/>
    <w:multiLevelType w:val="hybridMultilevel"/>
    <w:tmpl w:val="256E3E52"/>
    <w:lvl w:ilvl="0" w:tplc="21E48CBE">
      <w:start w:val="1"/>
      <w:numFmt w:val="lowerLetter"/>
      <w:lvlText w:val="%1)"/>
      <w:lvlJc w:val="left"/>
      <w:pPr>
        <w:ind w:left="502" w:hanging="360"/>
      </w:pPr>
      <w:rPr>
        <w:rFonts w:hint="default"/>
        <w:color w:val="auto"/>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 w15:restartNumberingAfterBreak="0">
    <w:nsid w:val="0A4B0156"/>
    <w:multiLevelType w:val="multilevel"/>
    <w:tmpl w:val="27A08348"/>
    <w:lvl w:ilvl="0">
      <w:start w:val="1"/>
      <w:numFmt w:val="upperRoman"/>
      <w:lvlText w:val="%1."/>
      <w:lvlJc w:val="left"/>
      <w:pPr>
        <w:ind w:left="360" w:hanging="360"/>
      </w:pPr>
      <w:rPr>
        <w:rFonts w:ascii="Calibri" w:hAnsi="Calibri" w:hint="default"/>
        <w:b/>
        <w:i w:val="0"/>
        <w:caps w:val="0"/>
        <w:strike w:val="0"/>
        <w:dstrike w:val="0"/>
        <w:vanish w:val="0"/>
        <w:color w:val="000000"/>
        <w:sz w:val="24"/>
        <w:vertAlign w:val="baseline"/>
      </w:rPr>
    </w:lvl>
    <w:lvl w:ilvl="1">
      <w:start w:val="1"/>
      <w:numFmt w:val="decimal"/>
      <w:lvlText w:val="%1.%2."/>
      <w:lvlJc w:val="left"/>
      <w:pPr>
        <w:ind w:left="1080" w:hanging="1080"/>
      </w:pPr>
    </w:lvl>
    <w:lvl w:ilvl="2">
      <w:start w:val="1"/>
      <w:numFmt w:val="lowerLetter"/>
      <w:pStyle w:val="psm"/>
      <w:lvlText w:val="%3)"/>
      <w:lvlJc w:val="right"/>
      <w:pPr>
        <w:tabs>
          <w:tab w:val="num" w:pos="1622"/>
        </w:tabs>
        <w:ind w:left="1800" w:hanging="382"/>
      </w:p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0A800F65"/>
    <w:multiLevelType w:val="hybridMultilevel"/>
    <w:tmpl w:val="329041C2"/>
    <w:lvl w:ilvl="0" w:tplc="0405000F">
      <w:start w:val="1"/>
      <w:numFmt w:val="decimal"/>
      <w:lvlText w:val="%1."/>
      <w:lvlJc w:val="left"/>
      <w:pPr>
        <w:ind w:left="360" w:hanging="360"/>
      </w:pPr>
    </w:lvl>
    <w:lvl w:ilvl="1" w:tplc="16283F66">
      <w:start w:val="1"/>
      <w:numFmt w:val="lowerLetter"/>
      <w:lvlText w:val="%2)"/>
      <w:lvlJc w:val="left"/>
      <w:pPr>
        <w:ind w:left="1080" w:hanging="360"/>
      </w:pPr>
      <w:rPr>
        <w:rFonts w:hint="default"/>
        <w:color w:val="auto"/>
        <w:sz w:val="22"/>
        <w:szCs w:val="22"/>
      </w:rPr>
    </w:lvl>
    <w:lvl w:ilvl="2" w:tplc="A18AB314">
      <w:numFmt w:val="bullet"/>
      <w:lvlText w:val="-"/>
      <w:lvlJc w:val="left"/>
      <w:pPr>
        <w:ind w:left="1980" w:hanging="360"/>
      </w:pPr>
      <w:rPr>
        <w:rFonts w:ascii="Calibri" w:eastAsia="Times New Roman" w:hAnsi="Calibri" w:cs="Calibri"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D2E2152"/>
    <w:multiLevelType w:val="hybridMultilevel"/>
    <w:tmpl w:val="739A5E4C"/>
    <w:lvl w:ilvl="0" w:tplc="0405000F">
      <w:start w:val="1"/>
      <w:numFmt w:val="decimal"/>
      <w:lvlText w:val="%1."/>
      <w:lvlJc w:val="left"/>
      <w:pPr>
        <w:ind w:left="360" w:hanging="360"/>
      </w:pPr>
    </w:lvl>
    <w:lvl w:ilvl="1" w:tplc="C1C8921C">
      <w:start w:val="1"/>
      <w:numFmt w:val="bullet"/>
      <w:lvlText w:val=""/>
      <w:lvlJc w:val="left"/>
      <w:pPr>
        <w:ind w:left="1080" w:hanging="360"/>
      </w:pPr>
      <w:rPr>
        <w:rFonts w:ascii="Symbol" w:hAnsi="Symbo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0BE631B"/>
    <w:multiLevelType w:val="hybridMultilevel"/>
    <w:tmpl w:val="CE54EF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3A08DB"/>
    <w:multiLevelType w:val="hybridMultilevel"/>
    <w:tmpl w:val="C73E303C"/>
    <w:lvl w:ilvl="0" w:tplc="EBE4463A">
      <w:start w:val="1"/>
      <w:numFmt w:val="decimal"/>
      <w:lvlText w:val="%1."/>
      <w:lvlJc w:val="left"/>
      <w:pPr>
        <w:ind w:left="360" w:hanging="360"/>
      </w:pPr>
      <w:rPr>
        <w:i w:val="0"/>
        <w:iC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793668C"/>
    <w:multiLevelType w:val="hybridMultilevel"/>
    <w:tmpl w:val="BC966B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861A48"/>
    <w:multiLevelType w:val="hybridMultilevel"/>
    <w:tmpl w:val="0ACE01E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F1B4ABA"/>
    <w:multiLevelType w:val="hybridMultilevel"/>
    <w:tmpl w:val="F1AE571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4D049ED"/>
    <w:multiLevelType w:val="hybridMultilevel"/>
    <w:tmpl w:val="EEC8F6DC"/>
    <w:lvl w:ilvl="0" w:tplc="102CB3A2">
      <w:start w:val="1"/>
      <w:numFmt w:val="decimal"/>
      <w:lvlText w:val="%1."/>
      <w:lvlJc w:val="left"/>
      <w:pPr>
        <w:ind w:left="360" w:hanging="360"/>
      </w:pPr>
      <w:rPr>
        <w:b w:val="0"/>
        <w:bCs/>
      </w:rPr>
    </w:lvl>
    <w:lvl w:ilvl="1" w:tplc="6CD6D67C">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05D5077"/>
    <w:multiLevelType w:val="hybridMultilevel"/>
    <w:tmpl w:val="44BAF128"/>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3ED6DE9"/>
    <w:multiLevelType w:val="hybridMultilevel"/>
    <w:tmpl w:val="CCC41CBE"/>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4230667"/>
    <w:multiLevelType w:val="hybridMultilevel"/>
    <w:tmpl w:val="1C2C0932"/>
    <w:lvl w:ilvl="0" w:tplc="1B063A2E">
      <w:start w:val="25"/>
      <w:numFmt w:val="bullet"/>
      <w:lvlText w:val="-"/>
      <w:lvlJc w:val="left"/>
      <w:pPr>
        <w:ind w:left="717" w:hanging="360"/>
      </w:pPr>
      <w:rPr>
        <w:rFonts w:ascii="Calibri" w:eastAsiaTheme="minorHAnsi" w:hAnsi="Calibri" w:cs="Calibri" w:hint="default"/>
        <w:color w:val="auto"/>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4" w15:restartNumberingAfterBreak="0">
    <w:nsid w:val="5E860A51"/>
    <w:multiLevelType w:val="hybridMultilevel"/>
    <w:tmpl w:val="7C46307C"/>
    <w:lvl w:ilvl="0" w:tplc="A810E862">
      <w:start w:val="1"/>
      <w:numFmt w:val="decimal"/>
      <w:lvlText w:val="%1."/>
      <w:lvlJc w:val="left"/>
      <w:pPr>
        <w:ind w:left="720" w:hanging="360"/>
      </w:pPr>
      <w:rPr>
        <w:rFonts w:eastAsiaTheme="minorEastAsia"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7BC5B37"/>
    <w:multiLevelType w:val="hybridMultilevel"/>
    <w:tmpl w:val="FFE6E660"/>
    <w:lvl w:ilvl="0" w:tplc="98BAA086">
      <w:start w:val="1"/>
      <w:numFmt w:val="decimal"/>
      <w:lvlText w:val="%1."/>
      <w:lvlJc w:val="left"/>
      <w:pPr>
        <w:ind w:left="76" w:hanging="360"/>
      </w:pPr>
      <w:rPr>
        <w:rFonts w:hint="default"/>
        <w:b w:val="0"/>
        <w:bCs w:val="0"/>
        <w:color w:val="auto"/>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16" w15:restartNumberingAfterBreak="0">
    <w:nsid w:val="694A1786"/>
    <w:multiLevelType w:val="hybridMultilevel"/>
    <w:tmpl w:val="457AD5D0"/>
    <w:lvl w:ilvl="0" w:tplc="3EB4D0B2">
      <w:start w:val="1"/>
      <w:numFmt w:val="decimal"/>
      <w:lvlText w:val="%1."/>
      <w:lvlJc w:val="left"/>
      <w:pPr>
        <w:ind w:left="360" w:hanging="360"/>
      </w:pPr>
      <w:rPr>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2DF2DC9"/>
    <w:multiLevelType w:val="hybridMultilevel"/>
    <w:tmpl w:val="74AEC092"/>
    <w:lvl w:ilvl="0" w:tplc="0405000F">
      <w:start w:val="1"/>
      <w:numFmt w:val="decimal"/>
      <w:lvlText w:val="%1."/>
      <w:lvlJc w:val="left"/>
      <w:pPr>
        <w:ind w:left="360" w:hanging="360"/>
      </w:pPr>
    </w:lvl>
    <w:lvl w:ilvl="1" w:tplc="6CD6D67C">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77FE2B62"/>
    <w:multiLevelType w:val="hybridMultilevel"/>
    <w:tmpl w:val="0D1C398A"/>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15:restartNumberingAfterBreak="0">
    <w:nsid w:val="7DE05C6C"/>
    <w:multiLevelType w:val="hybridMultilevel"/>
    <w:tmpl w:val="96B2C066"/>
    <w:lvl w:ilvl="0" w:tplc="7CAE810C">
      <w:start w:val="1"/>
      <w:numFmt w:val="lowerLetter"/>
      <w:lvlText w:val="%1)"/>
      <w:lvlJc w:val="left"/>
      <w:pPr>
        <w:ind w:left="2340" w:hanging="360"/>
      </w:pPr>
      <w:rPr>
        <w:rFonts w:hint="default"/>
        <w:b w:val="0"/>
        <w:bCs w:val="0"/>
        <w:color w:val="auto"/>
        <w:sz w:val="22"/>
        <w:szCs w:val="22"/>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num w:numId="1" w16cid:durableId="247234220">
    <w:abstractNumId w:val="2"/>
  </w:num>
  <w:num w:numId="2" w16cid:durableId="1393701767">
    <w:abstractNumId w:val="6"/>
  </w:num>
  <w:num w:numId="3" w16cid:durableId="307318726">
    <w:abstractNumId w:val="11"/>
  </w:num>
  <w:num w:numId="4" w16cid:durableId="931856582">
    <w:abstractNumId w:val="9"/>
  </w:num>
  <w:num w:numId="5" w16cid:durableId="1617172749">
    <w:abstractNumId w:val="4"/>
  </w:num>
  <w:num w:numId="6" w16cid:durableId="160432659">
    <w:abstractNumId w:val="16"/>
  </w:num>
  <w:num w:numId="7" w16cid:durableId="796339272">
    <w:abstractNumId w:val="10"/>
  </w:num>
  <w:num w:numId="8" w16cid:durableId="1516840257">
    <w:abstractNumId w:val="18"/>
  </w:num>
  <w:num w:numId="9" w16cid:durableId="93287547">
    <w:abstractNumId w:val="8"/>
  </w:num>
  <w:num w:numId="10" w16cid:durableId="591742634">
    <w:abstractNumId w:val="7"/>
  </w:num>
  <w:num w:numId="11" w16cid:durableId="1721435659">
    <w:abstractNumId w:val="12"/>
  </w:num>
  <w:num w:numId="12" w16cid:durableId="152337870">
    <w:abstractNumId w:val="17"/>
  </w:num>
  <w:num w:numId="13" w16cid:durableId="421027155">
    <w:abstractNumId w:val="3"/>
  </w:num>
  <w:num w:numId="14" w16cid:durableId="1476986611">
    <w:abstractNumId w:val="0"/>
  </w:num>
  <w:num w:numId="15" w16cid:durableId="436486817">
    <w:abstractNumId w:val="5"/>
  </w:num>
  <w:num w:numId="16" w16cid:durableId="2067220979">
    <w:abstractNumId w:val="13"/>
  </w:num>
  <w:num w:numId="17" w16cid:durableId="782194028">
    <w:abstractNumId w:val="14"/>
  </w:num>
  <w:num w:numId="18" w16cid:durableId="788747232">
    <w:abstractNumId w:val="19"/>
  </w:num>
  <w:num w:numId="19" w16cid:durableId="1164515036">
    <w:abstractNumId w:val="15"/>
  </w:num>
  <w:num w:numId="20" w16cid:durableId="1782530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CB7"/>
    <w:rsid w:val="00091CFA"/>
    <w:rsid w:val="000B10BF"/>
    <w:rsid w:val="000C2F35"/>
    <w:rsid w:val="00156220"/>
    <w:rsid w:val="00181C2D"/>
    <w:rsid w:val="001B72F6"/>
    <w:rsid w:val="001D07C3"/>
    <w:rsid w:val="00252D0C"/>
    <w:rsid w:val="003801AC"/>
    <w:rsid w:val="003B504D"/>
    <w:rsid w:val="004B6875"/>
    <w:rsid w:val="004C0360"/>
    <w:rsid w:val="004F57E5"/>
    <w:rsid w:val="005C0B81"/>
    <w:rsid w:val="00601EA3"/>
    <w:rsid w:val="0069335D"/>
    <w:rsid w:val="008057AB"/>
    <w:rsid w:val="0081392B"/>
    <w:rsid w:val="008222EF"/>
    <w:rsid w:val="00852EB4"/>
    <w:rsid w:val="00895AEC"/>
    <w:rsid w:val="00A63926"/>
    <w:rsid w:val="00AC285A"/>
    <w:rsid w:val="00B17BD6"/>
    <w:rsid w:val="00B27D0B"/>
    <w:rsid w:val="00B31C5B"/>
    <w:rsid w:val="00B827D5"/>
    <w:rsid w:val="00C0654C"/>
    <w:rsid w:val="00C24CB7"/>
    <w:rsid w:val="00C3041A"/>
    <w:rsid w:val="00C87A89"/>
    <w:rsid w:val="00CA42D1"/>
    <w:rsid w:val="00CA5300"/>
    <w:rsid w:val="00D03C67"/>
    <w:rsid w:val="00D516CA"/>
    <w:rsid w:val="00D64816"/>
    <w:rsid w:val="00DC5442"/>
    <w:rsid w:val="00DD2827"/>
    <w:rsid w:val="00EC0413"/>
    <w:rsid w:val="00ED1CE8"/>
    <w:rsid w:val="00EF7819"/>
    <w:rsid w:val="00F050B7"/>
    <w:rsid w:val="00F41E6C"/>
    <w:rsid w:val="00F619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794D7"/>
  <w15:chartTrackingRefBased/>
  <w15:docId w15:val="{1F0E9ABF-8E1F-46F8-8ED1-E51706AD5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24CB7"/>
    <w:rPr>
      <w:kern w:val="0"/>
      <w14:ligatures w14:val="none"/>
    </w:rPr>
  </w:style>
  <w:style w:type="paragraph" w:styleId="Nadpis1">
    <w:name w:val="heading 1"/>
    <w:basedOn w:val="Normln"/>
    <w:next w:val="Normln"/>
    <w:link w:val="Nadpis1Char"/>
    <w:uiPriority w:val="9"/>
    <w:qFormat/>
    <w:rsid w:val="00C24C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C24C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nhideWhenUsed/>
    <w:qFormat/>
    <w:rsid w:val="00C24CB7"/>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C24CB7"/>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C24CB7"/>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C24CB7"/>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24CB7"/>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24CB7"/>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24CB7"/>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24CB7"/>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C24CB7"/>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rsid w:val="00C24CB7"/>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C24CB7"/>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C24CB7"/>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C24CB7"/>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24CB7"/>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24CB7"/>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24CB7"/>
    <w:rPr>
      <w:rFonts w:eastAsiaTheme="majorEastAsia" w:cstheme="majorBidi"/>
      <w:color w:val="272727" w:themeColor="text1" w:themeTint="D8"/>
    </w:rPr>
  </w:style>
  <w:style w:type="paragraph" w:styleId="Nzev">
    <w:name w:val="Title"/>
    <w:basedOn w:val="Normln"/>
    <w:next w:val="Normln"/>
    <w:link w:val="NzevChar"/>
    <w:uiPriority w:val="10"/>
    <w:qFormat/>
    <w:rsid w:val="00C24C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24CB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24CB7"/>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24CB7"/>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24CB7"/>
    <w:pPr>
      <w:spacing w:before="160"/>
      <w:jc w:val="center"/>
    </w:pPr>
    <w:rPr>
      <w:i/>
      <w:iCs/>
      <w:color w:val="404040" w:themeColor="text1" w:themeTint="BF"/>
    </w:rPr>
  </w:style>
  <w:style w:type="character" w:customStyle="1" w:styleId="CittChar">
    <w:name w:val="Citát Char"/>
    <w:basedOn w:val="Standardnpsmoodstavce"/>
    <w:link w:val="Citt"/>
    <w:uiPriority w:val="29"/>
    <w:rsid w:val="00C24CB7"/>
    <w:rPr>
      <w:i/>
      <w:iCs/>
      <w:color w:val="404040" w:themeColor="text1" w:themeTint="BF"/>
    </w:rPr>
  </w:style>
  <w:style w:type="paragraph" w:styleId="Odstavecseseznamem">
    <w:name w:val="List Paragraph"/>
    <w:basedOn w:val="Normln"/>
    <w:qFormat/>
    <w:rsid w:val="00C24CB7"/>
    <w:pPr>
      <w:ind w:left="720"/>
      <w:contextualSpacing/>
    </w:pPr>
  </w:style>
  <w:style w:type="character" w:styleId="Zdraznnintenzivn">
    <w:name w:val="Intense Emphasis"/>
    <w:basedOn w:val="Standardnpsmoodstavce"/>
    <w:uiPriority w:val="21"/>
    <w:qFormat/>
    <w:rsid w:val="00C24CB7"/>
    <w:rPr>
      <w:i/>
      <w:iCs/>
      <w:color w:val="0F4761" w:themeColor="accent1" w:themeShade="BF"/>
    </w:rPr>
  </w:style>
  <w:style w:type="paragraph" w:styleId="Vrazncitt">
    <w:name w:val="Intense Quote"/>
    <w:basedOn w:val="Normln"/>
    <w:next w:val="Normln"/>
    <w:link w:val="VrazncittChar"/>
    <w:uiPriority w:val="30"/>
    <w:qFormat/>
    <w:rsid w:val="00C24C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C24CB7"/>
    <w:rPr>
      <w:i/>
      <w:iCs/>
      <w:color w:val="0F4761" w:themeColor="accent1" w:themeShade="BF"/>
    </w:rPr>
  </w:style>
  <w:style w:type="character" w:styleId="Odkazintenzivn">
    <w:name w:val="Intense Reference"/>
    <w:basedOn w:val="Standardnpsmoodstavce"/>
    <w:uiPriority w:val="32"/>
    <w:qFormat/>
    <w:rsid w:val="00C24CB7"/>
    <w:rPr>
      <w:b/>
      <w:bCs/>
      <w:smallCaps/>
      <w:color w:val="0F4761" w:themeColor="accent1" w:themeShade="BF"/>
      <w:spacing w:val="5"/>
    </w:rPr>
  </w:style>
  <w:style w:type="paragraph" w:styleId="Zpat">
    <w:name w:val="footer"/>
    <w:basedOn w:val="Normln"/>
    <w:link w:val="ZpatChar"/>
    <w:uiPriority w:val="99"/>
    <w:unhideWhenUsed/>
    <w:rsid w:val="00C24CB7"/>
    <w:pPr>
      <w:tabs>
        <w:tab w:val="center" w:pos="4536"/>
        <w:tab w:val="right" w:pos="9072"/>
      </w:tabs>
      <w:spacing w:after="0" w:line="240" w:lineRule="auto"/>
    </w:pPr>
  </w:style>
  <w:style w:type="character" w:customStyle="1" w:styleId="ZpatChar">
    <w:name w:val="Zápatí Char"/>
    <w:basedOn w:val="Standardnpsmoodstavce"/>
    <w:link w:val="Zpat"/>
    <w:uiPriority w:val="99"/>
    <w:rsid w:val="00C24CB7"/>
    <w:rPr>
      <w:kern w:val="0"/>
      <w14:ligatures w14:val="none"/>
    </w:rPr>
  </w:style>
  <w:style w:type="paragraph" w:customStyle="1" w:styleId="psm">
    <w:name w:val="písm"/>
    <w:basedOn w:val="Odstavecseseznamem"/>
    <w:qFormat/>
    <w:rsid w:val="00C24CB7"/>
    <w:pPr>
      <w:numPr>
        <w:ilvl w:val="2"/>
        <w:numId w:val="1"/>
      </w:numPr>
      <w:suppressAutoHyphens/>
      <w:spacing w:before="120" w:after="0" w:line="240" w:lineRule="auto"/>
      <w:ind w:left="851" w:hanging="142"/>
      <w:contextualSpacing w:val="0"/>
      <w:jc w:val="both"/>
    </w:pPr>
    <w:rPr>
      <w:rFonts w:eastAsia="Times New Roman" w:cs="Arial"/>
      <w:color w:val="00000A"/>
      <w:sz w:val="20"/>
      <w:szCs w:val="20"/>
      <w:lang w:eastAsia="cs-CZ"/>
    </w:rPr>
  </w:style>
  <w:style w:type="paragraph" w:customStyle="1" w:styleId="BodyText1">
    <w:name w:val="Body Text1"/>
    <w:qFormat/>
    <w:rsid w:val="00C24CB7"/>
    <w:pPr>
      <w:spacing w:before="120" w:after="0" w:line="240" w:lineRule="auto"/>
      <w:ind w:left="357" w:hanging="357"/>
      <w:jc w:val="both"/>
    </w:pPr>
    <w:rPr>
      <w:rFonts w:ascii="Arial" w:eastAsia="Times New Roman" w:hAnsi="Arial" w:cs="Times New Roman"/>
      <w:color w:val="000000"/>
      <w:kern w:val="0"/>
      <w:szCs w:val="48"/>
      <w14:ligatures w14:val="none"/>
    </w:rPr>
  </w:style>
  <w:style w:type="character" w:customStyle="1" w:styleId="normaltextrun">
    <w:name w:val="normaltextrun"/>
    <w:basedOn w:val="Standardnpsmoodstavce"/>
    <w:rsid w:val="00C24CB7"/>
  </w:style>
  <w:style w:type="character" w:customStyle="1" w:styleId="spellingerror">
    <w:name w:val="spellingerror"/>
    <w:basedOn w:val="Standardnpsmoodstavce"/>
    <w:rsid w:val="00C24CB7"/>
  </w:style>
  <w:style w:type="paragraph" w:styleId="Zhlav">
    <w:name w:val="header"/>
    <w:basedOn w:val="Normln"/>
    <w:link w:val="ZhlavChar"/>
    <w:uiPriority w:val="99"/>
    <w:unhideWhenUsed/>
    <w:rsid w:val="00C24CB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24CB7"/>
    <w:rPr>
      <w:kern w:val="0"/>
      <w14:ligatures w14:val="none"/>
    </w:rPr>
  </w:style>
  <w:style w:type="character" w:styleId="Odkaznakoment">
    <w:name w:val="annotation reference"/>
    <w:basedOn w:val="Standardnpsmoodstavce"/>
    <w:uiPriority w:val="99"/>
    <w:semiHidden/>
    <w:unhideWhenUsed/>
    <w:rsid w:val="00C24CB7"/>
    <w:rPr>
      <w:sz w:val="16"/>
      <w:szCs w:val="16"/>
    </w:rPr>
  </w:style>
  <w:style w:type="paragraph" w:styleId="Textkomente">
    <w:name w:val="annotation text"/>
    <w:basedOn w:val="Normln"/>
    <w:link w:val="TextkomenteChar"/>
    <w:uiPriority w:val="99"/>
    <w:unhideWhenUsed/>
    <w:rsid w:val="00C24CB7"/>
    <w:pPr>
      <w:spacing w:line="240" w:lineRule="auto"/>
    </w:pPr>
    <w:rPr>
      <w:sz w:val="20"/>
      <w:szCs w:val="20"/>
    </w:rPr>
  </w:style>
  <w:style w:type="character" w:customStyle="1" w:styleId="TextkomenteChar">
    <w:name w:val="Text komentáře Char"/>
    <w:basedOn w:val="Standardnpsmoodstavce"/>
    <w:link w:val="Textkomente"/>
    <w:uiPriority w:val="99"/>
    <w:rsid w:val="00C24CB7"/>
    <w:rPr>
      <w:kern w:val="0"/>
      <w:sz w:val="20"/>
      <w:szCs w:val="20"/>
      <w14:ligatures w14:val="none"/>
    </w:rPr>
  </w:style>
  <w:style w:type="paragraph" w:styleId="Pedmtkomente">
    <w:name w:val="annotation subject"/>
    <w:basedOn w:val="Textkomente"/>
    <w:next w:val="Textkomente"/>
    <w:link w:val="PedmtkomenteChar"/>
    <w:uiPriority w:val="99"/>
    <w:semiHidden/>
    <w:unhideWhenUsed/>
    <w:rsid w:val="00C24CB7"/>
    <w:rPr>
      <w:b/>
      <w:bCs/>
    </w:rPr>
  </w:style>
  <w:style w:type="character" w:customStyle="1" w:styleId="PedmtkomenteChar">
    <w:name w:val="Předmět komentáře Char"/>
    <w:basedOn w:val="TextkomenteChar"/>
    <w:link w:val="Pedmtkomente"/>
    <w:uiPriority w:val="99"/>
    <w:semiHidden/>
    <w:rsid w:val="00C24CB7"/>
    <w:rPr>
      <w:b/>
      <w:bCs/>
      <w:kern w:val="0"/>
      <w:sz w:val="20"/>
      <w:szCs w:val="20"/>
      <w14:ligatures w14:val="none"/>
    </w:rPr>
  </w:style>
  <w:style w:type="paragraph" w:styleId="Textbubliny">
    <w:name w:val="Balloon Text"/>
    <w:basedOn w:val="Normln"/>
    <w:link w:val="TextbublinyChar"/>
    <w:uiPriority w:val="99"/>
    <w:semiHidden/>
    <w:unhideWhenUsed/>
    <w:rsid w:val="00C24CB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24CB7"/>
    <w:rPr>
      <w:rFonts w:ascii="Segoe UI" w:hAnsi="Segoe UI" w:cs="Segoe UI"/>
      <w:kern w:val="0"/>
      <w:sz w:val="18"/>
      <w:szCs w:val="18"/>
      <w14:ligatures w14:val="none"/>
    </w:rPr>
  </w:style>
  <w:style w:type="paragraph" w:styleId="Normlnweb">
    <w:name w:val="Normal (Web)"/>
    <w:basedOn w:val="Normln"/>
    <w:uiPriority w:val="99"/>
    <w:semiHidden/>
    <w:unhideWhenUsed/>
    <w:rsid w:val="00C24CB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24CB7"/>
    <w:rPr>
      <w:color w:val="467886" w:themeColor="hyperlink"/>
      <w:u w:val="single"/>
    </w:rPr>
  </w:style>
  <w:style w:type="character" w:customStyle="1" w:styleId="Nevyeenzmnka1">
    <w:name w:val="Nevyřešená zmínka1"/>
    <w:basedOn w:val="Standardnpsmoodstavce"/>
    <w:uiPriority w:val="99"/>
    <w:semiHidden/>
    <w:unhideWhenUsed/>
    <w:rsid w:val="00C24CB7"/>
    <w:rPr>
      <w:color w:val="605E5C"/>
      <w:shd w:val="clear" w:color="auto" w:fill="E1DFDD"/>
    </w:rPr>
  </w:style>
  <w:style w:type="paragraph" w:styleId="Revize">
    <w:name w:val="Revision"/>
    <w:hidden/>
    <w:uiPriority w:val="99"/>
    <w:semiHidden/>
    <w:rsid w:val="00C24CB7"/>
    <w:pPr>
      <w:spacing w:after="0" w:line="240" w:lineRule="auto"/>
    </w:pPr>
    <w:rPr>
      <w:kern w:val="0"/>
      <w14:ligatures w14:val="none"/>
    </w:rPr>
  </w:style>
  <w:style w:type="character" w:customStyle="1" w:styleId="Nevyeenzmnka2">
    <w:name w:val="Nevyřešená zmínka2"/>
    <w:basedOn w:val="Standardnpsmoodstavce"/>
    <w:uiPriority w:val="99"/>
    <w:semiHidden/>
    <w:unhideWhenUsed/>
    <w:rsid w:val="00C24CB7"/>
    <w:rPr>
      <w:color w:val="605E5C"/>
      <w:shd w:val="clear" w:color="auto" w:fill="E1DFDD"/>
    </w:rPr>
  </w:style>
  <w:style w:type="character" w:styleId="PromnnHTML">
    <w:name w:val="HTML Variable"/>
    <w:basedOn w:val="Standardnpsmoodstavce"/>
    <w:uiPriority w:val="99"/>
    <w:semiHidden/>
    <w:unhideWhenUsed/>
    <w:rsid w:val="00C24CB7"/>
    <w:rPr>
      <w:i/>
      <w:iCs/>
    </w:rPr>
  </w:style>
  <w:style w:type="paragraph" w:customStyle="1" w:styleId="para">
    <w:name w:val="para"/>
    <w:basedOn w:val="Normln"/>
    <w:rsid w:val="00C24CB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7">
    <w:name w:val="l7"/>
    <w:basedOn w:val="Normln"/>
    <w:rsid w:val="00C24CB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6">
    <w:name w:val="l6"/>
    <w:basedOn w:val="Normln"/>
    <w:rsid w:val="00C24CB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EF78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cek@muzeumprah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10</Pages>
  <Words>4170</Words>
  <Characters>24605</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Pilař</dc:creator>
  <cp:keywords/>
  <dc:description/>
  <cp:lastModifiedBy>Milada Maněnová</cp:lastModifiedBy>
  <cp:revision>6</cp:revision>
  <cp:lastPrinted>2024-05-17T11:17:00Z</cp:lastPrinted>
  <dcterms:created xsi:type="dcterms:W3CDTF">2024-05-22T12:00:00Z</dcterms:created>
  <dcterms:modified xsi:type="dcterms:W3CDTF">2024-06-27T12:12:00Z</dcterms:modified>
</cp:coreProperties>
</file>