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944" w:h="283" w:wrap="none" w:hAnchor="page" w:x="4940" w:y="9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3"/>
          <w:b/>
          <w:bCs/>
          <w:sz w:val="20"/>
          <w:szCs w:val="20"/>
          <w:u w:val="single"/>
        </w:rPr>
        <w:t>SMLOUVA O DÍLO</w:t>
      </w:r>
    </w:p>
    <w:p>
      <w:pPr>
        <w:pStyle w:val="Style5"/>
        <w:keepNext/>
        <w:keepLines/>
        <w:framePr w:w="2458" w:h="1013" w:wrap="none" w:hAnchor="page" w:x="8425" w:y="1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0" w:name="bookmark0"/>
      <w:r>
        <w:rPr>
          <w:rStyle w:val="CharStyle6"/>
        </w:rPr>
        <w:t>■MIIIIIM</w:t>
      </w:r>
      <w:bookmarkEnd w:id="0"/>
    </w:p>
    <w:p>
      <w:pPr>
        <w:pStyle w:val="Style7"/>
        <w:keepNext w:val="0"/>
        <w:keepLines w:val="0"/>
        <w:framePr w:w="2458" w:h="1013" w:wrap="none" w:hAnchor="page" w:x="8425" w:y="1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</w:pPr>
      <w:r>
        <w:rPr>
          <w:rStyle w:val="CharStyle8"/>
        </w:rPr>
        <w:t>2024005069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9" w:line="1" w:lineRule="exact"/>
      </w:pPr>
    </w:p>
    <w:p>
      <w:pPr>
        <w:widowControl w:val="0"/>
        <w:spacing w:line="1" w:lineRule="exact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449" w:right="1019" w:bottom="850" w:left="1320" w:header="21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19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53" w:right="0" w:bottom="134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9"/>
        <w:keepNext/>
        <w:keepLines/>
        <w:widowControl w:val="0"/>
        <w:shd w:val="clear" w:color="auto" w:fill="auto"/>
        <w:bidi w:val="0"/>
        <w:spacing w:before="0"/>
        <w:ind w:right="0"/>
        <w:jc w:val="both"/>
      </w:pPr>
      <w:bookmarkStart w:id="2" w:name="bookmark2"/>
      <w:r>
        <w:rPr>
          <w:rStyle w:val="CharStyle20"/>
        </w:rPr>
        <w:t>uzavřená v souladu s ustanovením § 2586 a násl. zákona č. 89/2012 Sb., občanský zákoník, mezi níže uvedenými smluvními stranami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700" w:right="0" w:firstLine="6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12700</wp:posOffset>
                </wp:positionV>
                <wp:extent cx="1682750" cy="1673225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82750" cy="1673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6.950000000000003pt;margin-top:1.pt;width:132.5pt;height:131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  <w:b/>
          <w:bCs/>
        </w:rPr>
        <w:t>Zdravotnická záchranná služba Jihomoravského kraje,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r>
        <w:rPr>
          <w:rStyle w:val="CharStyle3"/>
        </w:rPr>
        <w:t>Kamenice 798/1 d, 625 00 Brno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r>
        <w:drawing>
          <wp:anchor distT="0" distB="500380" distL="129540" distR="114300" simplePos="0" relativeHeight="125829380" behindDoc="0" locked="0" layoutInCell="1" allowOverlap="1">
            <wp:simplePos x="0" y="0"/>
            <wp:positionH relativeFrom="page">
              <wp:posOffset>3148330</wp:posOffset>
            </wp:positionH>
            <wp:positionV relativeFrom="paragraph">
              <wp:posOffset>165100</wp:posOffset>
            </wp:positionV>
            <wp:extent cx="1268095" cy="164465"/>
            <wp:wrapTopAndBottom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268095" cy="1644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44170" distB="635" distL="114300" distR="635635" simplePos="0" relativeHeight="125829381" behindDoc="0" locked="0" layoutInCell="1" allowOverlap="1">
                <wp:simplePos x="0" y="0"/>
                <wp:positionH relativeFrom="page">
                  <wp:posOffset>3133090</wp:posOffset>
                </wp:positionH>
                <wp:positionV relativeFrom="paragraph">
                  <wp:posOffset>509270</wp:posOffset>
                </wp:positionV>
                <wp:extent cx="758825" cy="31686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8825" cy="3168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00346292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CZ00346292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46.70000000000002pt;margin-top:40.100000000000001pt;width:59.75pt;height:24.949999999999999pt;z-index:-125829372;mso-wrap-distance-left:9.pt;mso-wrap-distance-top:27.100000000000001pt;mso-wrap-distance-right:50.050000000000004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00346292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CZ00346292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Style w:val="CharStyle3"/>
        </w:rPr>
        <w:t>MUDr. Hana Albrechtová, 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rStyle w:val="CharStyle3"/>
        </w:rPr>
        <w:t>Krajský soud v Brně sp. zn. Pr 1245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700"/>
        <w:jc w:val="left"/>
        <w:rPr>
          <w:sz w:val="18"/>
          <w:szCs w:val="18"/>
        </w:rPr>
      </w:pPr>
      <w:r>
        <w:rPr>
          <w:rStyle w:val="CharStyle3"/>
        </w:rPr>
        <w:t xml:space="preserve">MONETA Money Bank, a.s., č. ú. 117203514/0600 </w:t>
      </w:r>
      <w:r>
        <w:rPr>
          <w:rStyle w:val="CharStyle3"/>
        </w:rPr>
        <w:t xml:space="preserve">(dále jen </w:t>
      </w:r>
      <w:r>
        <w:rPr>
          <w:rStyle w:val="CharStyle3"/>
          <w:b/>
          <w:bCs/>
          <w:i/>
          <w:iCs/>
          <w:sz w:val="18"/>
          <w:szCs w:val="18"/>
        </w:rPr>
        <w:t>„objednatel“)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843915</wp:posOffset>
                </wp:positionH>
                <wp:positionV relativeFrom="paragraph">
                  <wp:posOffset>12700</wp:posOffset>
                </wp:positionV>
                <wp:extent cx="1688465" cy="1332230"/>
                <wp:wrapSquare wrapText="righ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88465" cy="1332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6.450000000000003pt;margin-top:1.pt;width:132.94999999999999pt;height:104.90000000000001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</w:rPr>
        <w:t>Jaroslav Báňá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rStyle w:val="CharStyle3"/>
        </w:rPr>
        <w:t>U Sýpky 126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rStyle w:val="CharStyle3"/>
        </w:rPr>
        <w:t>Jaroslav Báňá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rStyle w:val="CharStyle3"/>
        </w:rPr>
        <w:t>Jaroslav Báňá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rStyle w:val="CharStyle3"/>
        </w:rPr>
        <w:t>42609763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rStyle w:val="CharStyle3"/>
        </w:rPr>
        <w:t>CZ500403193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rStyle w:val="CharStyle3"/>
        </w:rPr>
        <w:t>Živnostenský list č.j.1168/2001 ev.č.370300-147148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 w:firstLine="700"/>
        <w:jc w:val="left"/>
        <w:rPr>
          <w:sz w:val="18"/>
          <w:szCs w:val="18"/>
        </w:rPr>
      </w:pPr>
      <w:r>
        <w:rPr>
          <w:rStyle w:val="CharStyle3"/>
        </w:rPr>
        <w:t xml:space="preserve">Komerční banka Rosice u Brna č.účtu 1204844-621/0100 </w:t>
      </w:r>
      <w:r>
        <w:rPr>
          <w:rStyle w:val="CharStyle3"/>
        </w:rPr>
        <w:t xml:space="preserve">(dále jen </w:t>
      </w:r>
      <w:r>
        <w:rPr>
          <w:rStyle w:val="CharStyle3"/>
          <w:b/>
          <w:bCs/>
          <w:i/>
          <w:iCs/>
          <w:sz w:val="18"/>
          <w:szCs w:val="18"/>
        </w:rPr>
        <w:t>„zhotovitel“)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2" w:val="left"/>
        </w:tabs>
        <w:bidi w:val="0"/>
        <w:spacing w:before="0" w:after="360" w:line="288" w:lineRule="auto"/>
        <w:ind w:left="560" w:right="0" w:hanging="560"/>
        <w:jc w:val="both"/>
      </w:pPr>
      <w:r>
        <w:rPr>
          <w:rStyle w:val="CharStyle3"/>
        </w:rPr>
        <w:t>Zhotovitel se zavazuje, že pro objednatele provede dílo, spočívající v provádění pravidelné deratizace a dezinsekce pracovišť objednatele v Jihomoravském kraji, včetně aplikace nástrah přípravků schválených příslušnými orgány veřejného zdraví, jejich doplňování a kontroly, a to způsobem a v rozsahu specifikace díla, která je jako příloha č. 1 nedílnou součástí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2" w:val="left"/>
        </w:tabs>
        <w:bidi w:val="0"/>
        <w:spacing w:before="0" w:after="360" w:line="288" w:lineRule="auto"/>
        <w:ind w:left="560" w:right="0" w:hanging="560"/>
        <w:jc w:val="both"/>
      </w:pPr>
      <w:r>
        <w:rPr>
          <w:rStyle w:val="CharStyle3"/>
        </w:rPr>
        <w:t>Zhotovitel se zavazuje plnit svůj závazek podle čl. 1 této smlouvy na písemnou výzvu objednatele, přičemž u dezinsekce se předpokládá provedení 1x ročně a u deratizace 3x ročně. Písemnou výzvu lze přitom učinit i formou e-mailové zprávy nebo zprávy do datové schránky zhotovitele. Místem splnění závazku zhotovitele k provedení díla se rozumí pracoviště objednatele, jejichž seznam je uveden v příloze č. 2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2" w:val="left"/>
        </w:tabs>
        <w:bidi w:val="0"/>
        <w:spacing w:before="0" w:after="0" w:line="290" w:lineRule="auto"/>
        <w:ind w:left="560" w:right="0" w:hanging="560"/>
        <w:jc w:val="both"/>
      </w:pPr>
      <w:r>
        <w:rPr>
          <w:rStyle w:val="CharStyle3"/>
        </w:rPr>
        <w:t>Zhotovitel se zavazuje postupovat při provádění díla podle čl. 1 této smlouvy s náležitou odbornou péčí, a dle příslušných právních předpisů, technických norem, a dle průběžných pokynů objednatele. Při provádění tohoto díla je pak zhotovitel povinen postupovat tak, aby nebyl narušen provoz zdravotnických zařízení objednatele, umístěných v místě plnění závazku zhotovitele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2" w:val="left"/>
        </w:tabs>
        <w:bidi w:val="0"/>
        <w:spacing w:before="0" w:line="290" w:lineRule="auto"/>
        <w:ind w:left="540" w:right="0" w:hanging="540"/>
        <w:jc w:val="both"/>
      </w:pPr>
      <w:r>
        <w:rPr>
          <w:rStyle w:val="CharStyle3"/>
        </w:rPr>
        <w:t>Zhotovitel se zavazuje plnit svůj závazek k prováděn díla podle čl. 1 této smlouvy vždy ve lhůtě nejpozději do 1 týdne ode dne doručení výzvy objednatele podle čl. 2 této smlouvy. Závazek zhotovitele k provedení díla podle čl. 1 této smlouvy se považuje za splněný po dokončení všech prací, spojených s provedením díla v příslušném kalendářním měsíci, pořízením písemného protokolu o předání a převzetí tohoto díla, podepsaným oběma smluvními stranami.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2" w:val="left"/>
        </w:tabs>
        <w:bidi w:val="0"/>
        <w:spacing w:before="0" w:line="290" w:lineRule="auto"/>
        <w:ind w:left="540" w:right="0" w:hanging="540"/>
        <w:jc w:val="both"/>
      </w:pPr>
      <w:r>
        <w:rPr>
          <w:rStyle w:val="CharStyle3"/>
        </w:rPr>
        <w:t>Pro případ prodlení se splněním svého závazku podle čl. 1 této smlouvy ve lhůtě podle čl. 4 této smlouvy se zhotovitel zavazuje zaplatit objednateli smluvní pokutu ve výši 0,1 % z ceny díla podle čl. 6 této smlouvy za každý započatý den prodlení. Pro případ tohoto prodlení o víc než 1 týden je objednatel oprávněn od této smlouvy odstoupit s účiny ex tunc. Zaplacením této smluvní pokuty podle tohoto článku této smlouvy není dotčen nárok objednatele na případnou náhradu škody v plné výši.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2" w:val="left"/>
        </w:tabs>
        <w:bidi w:val="0"/>
        <w:spacing w:before="0" w:line="286" w:lineRule="auto"/>
        <w:ind w:left="540" w:right="0" w:hanging="540"/>
        <w:jc w:val="both"/>
      </w:pPr>
      <w:r>
        <w:rPr>
          <w:rStyle w:val="CharStyle3"/>
        </w:rPr>
        <w:t>Objednatel se zavazuje platit zhotoviteli za provedení díla podle čl. 2 této smlouvy cenu ve výši dle ceníku, který je obsažen v příloze č. 1 k této smlouvě.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2" w:val="left"/>
        </w:tabs>
        <w:bidi w:val="0"/>
        <w:spacing w:before="0" w:line="288" w:lineRule="auto"/>
        <w:ind w:left="540" w:right="0" w:hanging="540"/>
        <w:jc w:val="both"/>
      </w:pPr>
      <w:r>
        <w:rPr>
          <w:rStyle w:val="CharStyle3"/>
        </w:rPr>
        <w:t>Součástí ceny podle čl. 6 této smlouvy je náhrada všech nákladů, které zhotovitel vynaloží ke splnění svých závazků podle této smlouvy, a daň z přidané hodnoty v její výši podle příslušných právních předpisů. Změna ceny je možná pouze v případě zákonné změny sazby DPH.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2" w:val="left"/>
          <w:tab w:pos="8242" w:val="left"/>
        </w:tabs>
        <w:bidi w:val="0"/>
        <w:spacing w:before="0" w:after="0" w:line="290" w:lineRule="auto"/>
        <w:ind w:left="540" w:right="0" w:hanging="540"/>
        <w:jc w:val="both"/>
      </w:pPr>
      <w:r>
        <w:rPr>
          <w:rStyle w:val="CharStyle3"/>
        </w:rPr>
        <w:t>Cena díla podle čl. 6 této smlouvy je splatná po splnění závazku zhotovitele k provedení díla ve lhůtě vždy do 30-ti dnů od předložení jejího písemného vyúčtování (faktury/daňového dokladu), a to vždy současně za veškeré dílo, provedené v příslušném kalendářním měsíci. Faktura bude doručena elektronicky na email</w:t>
        <w:tab/>
        <w:t>Součástí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90" w:lineRule="auto"/>
        <w:ind w:left="540" w:right="0" w:firstLine="20"/>
        <w:jc w:val="both"/>
      </w:pPr>
      <w:r>
        <w:rPr>
          <w:rStyle w:val="CharStyle3"/>
        </w:rPr>
        <w:t xml:space="preserve">faktury bude kopie podepsaného protokolu dle čl. 4. Na faktuře musí být mimo jiné vždy uvedeno toto číslo veřejné zakázky, ke které se faktura vztahuje: </w:t>
      </w:r>
      <w:r>
        <w:rPr>
          <w:rStyle w:val="CharStyle3"/>
          <w:b/>
          <w:bCs/>
        </w:rPr>
        <w:t xml:space="preserve">P24V00001834. </w:t>
      </w:r>
      <w:r>
        <w:rPr>
          <w:rStyle w:val="CharStyle3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zhotoviteli.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2" w:val="left"/>
        </w:tabs>
        <w:bidi w:val="0"/>
        <w:spacing w:before="0" w:line="290" w:lineRule="auto"/>
        <w:ind w:left="540" w:right="0" w:hanging="540"/>
        <w:jc w:val="both"/>
      </w:pPr>
      <w:r>
        <w:rPr>
          <w:rStyle w:val="CharStyle3"/>
        </w:rPr>
        <w:t>Pro případ prodlení s úhradou ceny díla ve lhůtě podle čl. 6 této smlouvy se objednatel zavazuje zaplatit zhotoviteli úrok z prodlení v sazbě dle zákona.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2" w:val="left"/>
        </w:tabs>
        <w:bidi w:val="0"/>
        <w:spacing w:before="0" w:line="290" w:lineRule="auto"/>
        <w:ind w:left="540" w:right="0" w:hanging="540"/>
        <w:jc w:val="both"/>
      </w:pPr>
      <w:r>
        <w:rPr>
          <w:rStyle w:val="CharStyle3"/>
        </w:rPr>
        <w:t>Zhotovitel odpovídá objednateli za to, že dílo podle čl. 1 této smlouvy bude odpovídat tuzemským právním předpisům, technickým hygienickým a jiným normám, a že bude mít ty vlastnosti, které jsou u děl tohoto druhu obvyklé. V tomto smyslu se zhotovitel zavazuje bezplatně odstraňovat vady, které se na dílo podle čl. 1 této smlouvy vyskytnou v době do provedení další deratizace a dezinsekce podle této smlouvy. Za vadu se přitom považuje i jakýkoliv výskyt hlodavců nebo hmyzu na příslušném pracovišti objednatele v záruční době podle tohoto článku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2" w:val="left"/>
        </w:tabs>
        <w:bidi w:val="0"/>
        <w:spacing w:before="0" w:line="288" w:lineRule="auto"/>
        <w:ind w:left="540" w:right="0" w:hanging="540"/>
        <w:jc w:val="both"/>
      </w:pPr>
      <w:r>
        <w:rPr>
          <w:rStyle w:val="CharStyle3"/>
        </w:rPr>
        <w:t>Zhotovitel se zavazuje rozhodovat o písemných reklamacích objednatele ve lhůtě do 48 hodin od jejich doručení, a ve stejné lhůtě nastoupit k odstranění vad z oprávněných reklamací, nebude-li mezi oběma stranami v jednotlivém případě dohodnuto jinak.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2" w:val="left"/>
        </w:tabs>
        <w:bidi w:val="0"/>
        <w:spacing w:before="0" w:line="290" w:lineRule="auto"/>
        <w:ind w:left="540" w:right="0" w:hanging="54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53" w:right="956" w:bottom="1343" w:left="1119" w:header="1025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Nepřikročí-li zhotovitel k odstranění vady ve lhůtě podle čl. 10 této smlouvy nebo v něm důvodů na své straně nepokračuje, a to ani po písemné výzvě objednatele, je objednatel oprávněn nechat provést toto odstranění třetí osobou na náklad zhotovitele.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52" w:val="left"/>
        </w:tabs>
        <w:bidi w:val="0"/>
        <w:spacing w:before="0"/>
        <w:ind w:left="900" w:right="0" w:hanging="500"/>
        <w:jc w:val="both"/>
      </w:pPr>
      <w:r>
        <w:rPr>
          <w:rStyle w:val="CharStyle3"/>
        </w:rPr>
        <w:t>Není-li touto smlouvou ujednáno jinak, řídí se vzájemný právní vztah mezi zhotovitelem a objednatelem ustanovením § 2586 až 2620 občanského zákoníku, přičemž tato právní úprava má přednost před nepsanými obchodními zvyklostmi. Tímto ujednáním se přitom vylučuje aplikaci ustanovení § 558 občanského zákoníku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52" w:val="left"/>
        </w:tabs>
        <w:bidi w:val="0"/>
        <w:spacing w:before="0"/>
        <w:ind w:left="900" w:right="0" w:hanging="500"/>
        <w:jc w:val="both"/>
      </w:pPr>
      <w:r>
        <w:rPr>
          <w:rStyle w:val="CharStyle3"/>
        </w:rPr>
        <w:t>Tuto smlouvu lze změnit nebo zrušit pouze jinou písemnou dohodu obou smluvních stran. Tuto smlouvu lze také vypovědět písemnou výpovědí s dvouměsíční výpovědní lhůtou, která počne běžet prvním měsíce následujícího po doručení výpovědi druhé smluvní straně.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52" w:val="left"/>
        </w:tabs>
        <w:bidi w:val="0"/>
        <w:spacing w:before="0"/>
        <w:ind w:left="900" w:right="0" w:hanging="500"/>
        <w:jc w:val="both"/>
      </w:pPr>
      <w:r>
        <w:rPr>
          <w:rStyle w:val="CharStyle3"/>
        </w:rPr>
        <w:t>Tato smlouva se uzavírá na základě návrhu na její uzavření ze strany zhotovitele. Předpokladem uzavření této smlouvy je její písemná forma a dohoda o jejích podstatných náležitostech, čímž se rozumí celý obsah této smlouvy, jak je uveden v čl. 1 až 19 této smlouvy. Objednatel přitom předem vylučuje přijetí tohoto návrhu s dodatkem nebo odchylkou ve smyslu ust. par.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52" w:val="left"/>
        </w:tabs>
        <w:bidi w:val="0"/>
        <w:spacing w:before="0"/>
        <w:ind w:left="900" w:right="0" w:hanging="500"/>
        <w:jc w:val="both"/>
      </w:pPr>
      <w:r>
        <w:rPr>
          <w:rStyle w:val="CharStyle3"/>
        </w:rPr>
        <w:t>Obě strany se dohodly, že zaplacením smluvní pokuty podle této smlouvy není nijak dotčeno právo strany na náhradu škody v plné výši. Tímto ujednáním se přitom vylučuje aplikace ust. par. 2050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52" w:val="left"/>
        </w:tabs>
        <w:bidi w:val="0"/>
        <w:spacing w:before="0" w:line="271" w:lineRule="auto"/>
        <w:ind w:left="900" w:right="0" w:hanging="500"/>
        <w:jc w:val="both"/>
      </w:pPr>
      <w:r>
        <w:rPr>
          <w:rStyle w:val="CharStyle3"/>
        </w:rPr>
        <w:t>Tato smlouva nabývá platnosti dnem jejího uzavření a účinnosti dnem jejího uveřejnění v registru smluv dle příslušných ustanovení zákona č. 340/2015 Sb. o registru smluv, nejdříve však 1. 9. 2024.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32" w:val="left"/>
        </w:tabs>
        <w:bidi w:val="0"/>
        <w:spacing w:before="0"/>
        <w:ind w:left="0" w:right="0" w:firstLine="380"/>
        <w:jc w:val="left"/>
      </w:pPr>
      <w:r>
        <w:rPr>
          <w:rStyle w:val="CharStyle3"/>
        </w:rPr>
        <w:t xml:space="preserve">Tato smlouva se uzavírá na dobu určitou, a to do </w:t>
      </w:r>
      <w:r>
        <w:rPr>
          <w:rStyle w:val="CharStyle3"/>
          <w:b/>
          <w:bCs/>
        </w:rPr>
        <w:t>31. 8. 2027.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52" w:val="left"/>
        </w:tabs>
        <w:bidi w:val="0"/>
        <w:spacing w:before="0"/>
        <w:ind w:left="900" w:right="0" w:hanging="500"/>
        <w:jc w:val="left"/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79400" distB="1447800" distL="0" distR="0" simplePos="0" relativeHeight="125829385" behindDoc="0" locked="0" layoutInCell="1" allowOverlap="1">
                <wp:simplePos x="0" y="0"/>
                <wp:positionH relativeFrom="page">
                  <wp:posOffset>1031875</wp:posOffset>
                </wp:positionH>
                <wp:positionV relativeFrom="paragraph">
                  <wp:posOffset>279400</wp:posOffset>
                </wp:positionV>
                <wp:extent cx="633730" cy="14922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373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81.25pt;margin-top:22.pt;width:49.899999999999999pt;height:11.75pt;z-index:-125829368;mso-wrap-distance-left:0;mso-wrap-distance-top:22.pt;mso-wrap-distance-right:0;mso-wrap-distance-bottom:114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687705" distB="341630" distL="18415" distR="0" simplePos="0" relativeHeight="125829387" behindDoc="0" locked="0" layoutInCell="1" allowOverlap="1">
            <wp:simplePos x="0" y="0"/>
            <wp:positionH relativeFrom="page">
              <wp:posOffset>1047115</wp:posOffset>
            </wp:positionH>
            <wp:positionV relativeFrom="paragraph">
              <wp:posOffset>687705</wp:posOffset>
            </wp:positionV>
            <wp:extent cx="2249170" cy="847090"/>
            <wp:wrapTopAndBottom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249170" cy="8470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1559560</wp:posOffset>
                </wp:positionV>
                <wp:extent cx="475615" cy="149225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561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ředitelka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81.pt;margin-top:122.8pt;width:37.450000000000003pt;height:11.7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ředitelka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1717675</wp:posOffset>
                </wp:positionV>
                <wp:extent cx="853440" cy="155575"/>
                <wp:wrapNone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344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>za objednatele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81.pt;margin-top:135.25pt;width:67.200000000000003pt;height:12.2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  <w:b/>
                          <w:bCs/>
                        </w:rPr>
                        <w:t>za objednatele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550545" distB="524510" distL="0" distR="0" simplePos="0" relativeHeight="125829388" behindDoc="0" locked="0" layoutInCell="1" allowOverlap="1">
            <wp:simplePos x="0" y="0"/>
            <wp:positionH relativeFrom="page">
              <wp:posOffset>4110355</wp:posOffset>
            </wp:positionH>
            <wp:positionV relativeFrom="paragraph">
              <wp:posOffset>550545</wp:posOffset>
            </wp:positionV>
            <wp:extent cx="2261870" cy="804545"/>
            <wp:wrapTopAndBottom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261870" cy="8045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4164965</wp:posOffset>
                </wp:positionH>
                <wp:positionV relativeFrom="paragraph">
                  <wp:posOffset>288290</wp:posOffset>
                </wp:positionV>
                <wp:extent cx="1441450" cy="149225"/>
                <wp:wrapNone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4145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V Rosicích dne 20.6.2024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27.94999999999999pt;margin-top:22.699999999999999pt;width:113.5pt;height:11.75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V Rosicích dne 20.6.2024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4156075</wp:posOffset>
                </wp:positionH>
                <wp:positionV relativeFrom="paragraph">
                  <wp:posOffset>1395095</wp:posOffset>
                </wp:positionV>
                <wp:extent cx="792480" cy="161290"/>
                <wp:wrapNone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2480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Jaroslav Báňá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27.25pt;margin-top:109.85000000000001pt;width:62.399999999999999pt;height:12.700000000000001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Jaroslav Báňá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1727200" distB="0" distL="0" distR="0" simplePos="0" relativeHeight="125829389" behindDoc="0" locked="0" layoutInCell="1" allowOverlap="1">
                <wp:simplePos x="0" y="0"/>
                <wp:positionH relativeFrom="page">
                  <wp:posOffset>4156075</wp:posOffset>
                </wp:positionH>
                <wp:positionV relativeFrom="paragraph">
                  <wp:posOffset>1727200</wp:posOffset>
                </wp:positionV>
                <wp:extent cx="819785" cy="149225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978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za zhotovitele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327.25pt;margin-top:136.pt;width:64.549999999999997pt;height:11.75pt;z-index:-125829364;mso-wrap-distance-left:0;mso-wrap-distance-top:136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za zhotovitele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524510" distB="241300" distL="0" distR="0" simplePos="0" relativeHeight="125829391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524510</wp:posOffset>
                </wp:positionV>
                <wp:extent cx="1847215" cy="152400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47215" cy="152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Příloha č. 1 Specifikace, ceník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81.pt;margin-top:41.300000000000004pt;width:145.45000000000002pt;height:12.pt;z-index:-125829362;mso-wrap-distance-left:0;mso-wrap-distance-top:41.300000000000004pt;mso-wrap-distance-right:0;mso-wrap-distance-bottom:1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Příloha č. 1 Specifikace, ceník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83260" distB="79375" distL="0" distR="0" simplePos="0" relativeHeight="125829393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683260</wp:posOffset>
                </wp:positionV>
                <wp:extent cx="1527175" cy="155575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2717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Příloha č. 2 Místa plnění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81.pt;margin-top:53.800000000000004pt;width:120.25pt;height:12.25pt;z-index:-125829360;mso-wrap-distance-left:0;mso-wrap-distance-top:53.800000000000004pt;mso-wrap-distance-right:0;mso-wrap-distance-bottom:6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Příloha č. 2 Místa plnění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8900" distB="0" distL="0" distR="0" simplePos="0" relativeHeight="125829395" behindDoc="0" locked="0" layoutInCell="1" allowOverlap="1">
                <wp:simplePos x="0" y="0"/>
                <wp:positionH relativeFrom="page">
                  <wp:posOffset>4725670</wp:posOffset>
                </wp:positionH>
                <wp:positionV relativeFrom="paragraph">
                  <wp:posOffset>88900</wp:posOffset>
                </wp:positionV>
                <wp:extent cx="1783080" cy="829310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83080" cy="829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17"/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JAROSLAV BÁŇÁ</w:t>
                              <w:br/>
                              <w:t>Zdravotně technické služby</w:t>
                              <w:br/>
                            </w:r>
                            <w:r>
                              <w:rPr>
                                <w:rStyle w:val="CharStyle17"/>
                                <w:b/>
                                <w:bCs/>
                              </w:rPr>
                              <w:t>dezinfekce, dezinsekce, deratizace</w:t>
                              <w:br/>
                              <w:t>665 01 Rosice u Brna, Ú Sýpky^J</w:t>
                              <w:br/>
                              <w:t>IČO: 4260^^^^^^)0403193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372.10000000000002pt;margin-top:7.pt;width:140.40000000000001pt;height:65.299999999999997pt;z-index:-125829358;mso-wrap-distance-left:0;mso-wrap-distance-top:7.pt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Style w:val="CharStyle17"/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JAROSLAV BÁŇÁ</w:t>
                        <w:br/>
                        <w:t>Zdravotně technické služby</w:t>
                        <w:br/>
                      </w:r>
                      <w:r>
                        <w:rPr>
                          <w:rStyle w:val="CharStyle17"/>
                          <w:b/>
                          <w:bCs/>
                        </w:rPr>
                        <w:t>dezinfekce, dezinsekce, deratizace</w:t>
                        <w:br/>
                        <w:t>665 01 Rosice u Brna, Ú Sýpky^J</w:t>
                        <w:br/>
                        <w:t>IČO: 4260^^^^^^)0403193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tbl>
      <w:tblPr>
        <w:tblOverlap w:val="never"/>
        <w:jc w:val="left"/>
        <w:tblLayout w:type="fixed"/>
      </w:tblPr>
      <w:tblGrid>
        <w:gridCol w:w="787"/>
        <w:gridCol w:w="1642"/>
        <w:gridCol w:w="1123"/>
        <w:gridCol w:w="1219"/>
        <w:gridCol w:w="1214"/>
        <w:gridCol w:w="1219"/>
        <w:gridCol w:w="1258"/>
      </w:tblGrid>
      <w:tr>
        <w:trPr>
          <w:trHeight w:val="31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7E5F8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b/>
                <w:bCs/>
                <w:sz w:val="15"/>
                <w:szCs w:val="15"/>
              </w:rPr>
              <w:t>Územní odděleni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7E5F8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b/>
                <w:bCs/>
                <w:sz w:val="15"/>
                <w:szCs w:val="15"/>
              </w:rPr>
              <w:t>Výjezdová základna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7E5F8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b/>
                <w:bCs/>
                <w:sz w:val="15"/>
                <w:szCs w:val="15"/>
              </w:rPr>
              <w:t>Plocha pro dezinsekci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D7E5F8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b/>
                <w:bCs/>
                <w:sz w:val="15"/>
                <w:szCs w:val="15"/>
              </w:rPr>
              <w:t>dezinsekce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7E5F8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b/>
                <w:bCs/>
                <w:sz w:val="15"/>
                <w:szCs w:val="15"/>
              </w:rPr>
              <w:t>deratizace</w:t>
            </w:r>
          </w:p>
        </w:tc>
      </w:tr>
      <w:tr>
        <w:trPr>
          <w:trHeight w:val="662" w:hRule="exact"/>
        </w:trPr>
        <w:tc>
          <w:tcPr>
            <w:vMerge/>
            <w:tcBorders>
              <w:left w:val="single" w:sz="4"/>
            </w:tcBorders>
            <w:shd w:val="clear" w:color="auto" w:fill="D7E5F8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7E5F8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7E5F8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7E5F8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b/>
                <w:bCs/>
                <w:sz w:val="15"/>
                <w:szCs w:val="15"/>
              </w:rPr>
              <w:t>cena za 1 úkon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7E5F8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b/>
                <w:bCs/>
                <w:sz w:val="15"/>
                <w:szCs w:val="15"/>
              </w:rPr>
              <w:t>cena za 1 úkon včetně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7E5F8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b/>
                <w:bCs/>
                <w:sz w:val="15"/>
                <w:szCs w:val="15"/>
              </w:rPr>
              <w:t>cena za 1 úkon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7E5F8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b/>
                <w:bCs/>
                <w:sz w:val="15"/>
                <w:szCs w:val="15"/>
              </w:rPr>
              <w:t>cena za 1 úkon vč. DPH</w:t>
            </w:r>
          </w:p>
        </w:tc>
      </w:tr>
      <w:tr>
        <w:trPr>
          <w:trHeight w:val="46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32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ÚO Brno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Bohunice hl. budova + garáže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4500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4 020,00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4 864,20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4 900,00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5 929,00 Kč</w:t>
            </w:r>
          </w:p>
        </w:tc>
      </w:tr>
      <w:tr>
        <w:trPr>
          <w:trHeight w:val="398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Bohunice WS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1200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1 380,00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1 669,80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3 850,00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4 658,50 Kč</w:t>
            </w:r>
          </w:p>
        </w:tc>
      </w:tr>
      <w:tr>
        <w:trPr>
          <w:trHeight w:val="394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Černovice VZ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1082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1 630,00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1 972,30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2 100,00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2 541,00 Kč</w:t>
            </w:r>
          </w:p>
        </w:tc>
      </w:tr>
      <w:tr>
        <w:trPr>
          <w:trHeight w:val="389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Černovice-autoservis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670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1 190,00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1 439,90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1 750,00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2 117,50 Kč</w:t>
            </w:r>
          </w:p>
        </w:tc>
      </w:tr>
      <w:tr>
        <w:trPr>
          <w:trHeight w:val="389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Ponava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1300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1 700,00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2 057,00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2 100,00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2 541,00 Kč</w:t>
            </w:r>
          </w:p>
        </w:tc>
      </w:tr>
      <w:tr>
        <w:trPr>
          <w:trHeight w:val="389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Ivančice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350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580,00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701,80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1 750,00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2 117,50 Kč</w:t>
            </w:r>
          </w:p>
        </w:tc>
      </w:tr>
      <w:tr>
        <w:trPr>
          <w:trHeight w:val="394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Pohořelice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170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1 100,00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1 331,00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1 750,00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2 117,50 Kč</w:t>
            </w:r>
          </w:p>
        </w:tc>
      </w:tr>
      <w:tr>
        <w:trPr>
          <w:trHeight w:val="394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Tišnov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320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1 110,00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1 343,10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1 750.00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2 117.50 Kč</w:t>
            </w:r>
          </w:p>
        </w:tc>
      </w:tr>
      <w:tr>
        <w:trPr>
          <w:trHeight w:val="389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LZS Tuřany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200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910,00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1 101,10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2 640,00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3 194,40 Kč</w:t>
            </w:r>
          </w:p>
        </w:tc>
      </w:tr>
      <w:tr>
        <w:trPr>
          <w:trHeight w:val="3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32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ÚO Blansko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Blansko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450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1 200,00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1 452,00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2 450,00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2 964,50 Kč</w:t>
            </w:r>
          </w:p>
        </w:tc>
      </w:tr>
      <w:tr>
        <w:trPr>
          <w:trHeight w:val="394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Boskovice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850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2 380,00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2 879,80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3 270,00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3 956,70 Kč</w:t>
            </w:r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V.Opatovice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200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1 920,00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2 323,20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3 150,00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3 811,50 Kč</w:t>
            </w:r>
          </w:p>
        </w:tc>
      </w:tr>
      <w:tr>
        <w:trPr>
          <w:trHeight w:val="38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32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ÚO Břeclav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Břeclav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420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2 460,00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2 976,60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3 820.00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4 622.20 Kč</w:t>
            </w:r>
          </w:p>
        </w:tc>
      </w:tr>
      <w:tr>
        <w:trPr>
          <w:trHeight w:val="360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Hustopeče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540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1 980,00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2 395,80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3 430,00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4 150,30 Kč</w:t>
            </w:r>
          </w:p>
        </w:tc>
      </w:tr>
      <w:tr>
        <w:trPr>
          <w:trHeight w:val="418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Mikulov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730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2 460,00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2 976,60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2 730.00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3 303,30 Kč</w:t>
            </w:r>
          </w:p>
        </w:tc>
      </w:tr>
      <w:tr>
        <w:trPr>
          <w:trHeight w:val="4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1" w:lineRule="auto"/>
              <w:ind w:left="340" w:right="0" w:firstLine="2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c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151" w:lineRule="auto"/>
              <w:ind w:left="340" w:right="0" w:firstLine="20"/>
              <w:jc w:val="left"/>
              <w:rPr>
                <w:sz w:val="12"/>
                <w:szCs w:val="12"/>
              </w:rPr>
            </w:pPr>
            <w:r>
              <w:rPr>
                <w:rStyle w:val="CharStyle23"/>
                <w:sz w:val="12"/>
                <w:szCs w:val="12"/>
              </w:rPr>
              <w:t>C O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1" w:lineRule="auto"/>
              <w:ind w:left="340" w:right="0" w:firstLine="20"/>
              <w:jc w:val="left"/>
              <w:rPr>
                <w:sz w:val="12"/>
                <w:szCs w:val="12"/>
              </w:rPr>
            </w:pPr>
            <w:r>
              <w:rPr>
                <w:rStyle w:val="CharStyle23"/>
                <w:sz w:val="12"/>
                <w:szCs w:val="12"/>
              </w:rPr>
              <w:t>O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340"/>
              <w:jc w:val="left"/>
              <w:rPr>
                <w:sz w:val="12"/>
                <w:szCs w:val="12"/>
              </w:rPr>
            </w:pPr>
            <w:r>
              <w:rPr>
                <w:rStyle w:val="CharStyle23"/>
                <w:sz w:val="12"/>
                <w:szCs w:val="12"/>
              </w:rPr>
              <w:t>T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1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Hodonín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510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2 780,00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3 363,80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4 550.00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5 505,50 Kč</w:t>
            </w:r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Kyjov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850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2 510,00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3 037,10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2 450.00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2 964.50 Kč</w:t>
            </w:r>
          </w:p>
        </w:tc>
      </w:tr>
      <w:tr>
        <w:trPr>
          <w:trHeight w:val="41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Veselí nad Moravou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855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2 980,00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3 605,80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2 910,00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3 521,10 Kč</w:t>
            </w:r>
          </w:p>
        </w:tc>
      </w:tr>
      <w:tr>
        <w:trPr>
          <w:trHeight w:val="42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Velká n/Veličkou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120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2 570,00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3 109,70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5 250,00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6 352,50 Kč</w:t>
            </w:r>
          </w:p>
        </w:tc>
      </w:tr>
      <w:tr>
        <w:trPr>
          <w:trHeight w:val="35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ÚO Vyškov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Vyškov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810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1 980,00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2 395,80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2 320,00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2 807,20 Kč</w:t>
            </w:r>
          </w:p>
        </w:tc>
      </w:tr>
      <w:tr>
        <w:trPr>
          <w:trHeight w:val="403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Bučovice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656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2 240,00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2 710,40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2 870,00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3 472,70 Kč</w:t>
            </w:r>
          </w:p>
        </w:tc>
      </w:tr>
      <w:tr>
        <w:trPr>
          <w:trHeight w:val="398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Slavkov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453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2 060,00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2 492,60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2 620,00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3 170,20 Kč</w:t>
            </w:r>
          </w:p>
        </w:tc>
      </w:tr>
      <w:tr>
        <w:trPr>
          <w:trHeight w:val="39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1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Style w:val="CharStyle23"/>
                <w:sz w:val="12"/>
                <w:szCs w:val="12"/>
              </w:rPr>
              <w:t>O E o c N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Znojmo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1090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2 280,00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2 758,80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4 900,00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5 929,00 Kč</w:t>
            </w:r>
          </w:p>
        </w:tc>
      </w:tr>
      <w:tr>
        <w:trPr>
          <w:trHeight w:val="3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Hrušovany n.Jev.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166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1 456,00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1 761,76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4 900,00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5 929,00 Kč</w:t>
            </w:r>
          </w:p>
        </w:tc>
      </w:tr>
      <w:tr>
        <w:trPr>
          <w:trHeight w:val="38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Šumná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210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2 420,00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2 928,20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5 600,00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6 776,00 Kč</w:t>
            </w:r>
          </w:p>
        </w:tc>
      </w:tr>
      <w:tr>
        <w:trPr>
          <w:trHeight w:val="40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Miroslav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123 m2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1 890,00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2 286,90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EFE3C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23"/>
                <w:color w:val="3B2F03"/>
                <w:sz w:val="15"/>
                <w:szCs w:val="15"/>
              </w:rPr>
              <w:t>1 730,00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rStyle w:val="CharStyle23"/>
                <w:sz w:val="15"/>
                <w:szCs w:val="15"/>
              </w:rPr>
              <w:t>2 093,30 Kč</w:t>
            </w:r>
          </w:p>
        </w:tc>
      </w:tr>
    </w:tbl>
    <w:p>
      <w:pPr>
        <w:widowControl w:val="0"/>
        <w:spacing w:after="35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60"/>
        <w:ind w:right="0" w:firstLine="0"/>
        <w:jc w:val="left"/>
      </w:pPr>
      <w:r>
        <w:rPr>
          <w:rStyle w:val="CharStyle8"/>
          <w:b/>
          <w:bCs/>
        </w:rPr>
        <w:t xml:space="preserve">Deratizace </w:t>
      </w:r>
      <w:r>
        <w:rPr>
          <w:rStyle w:val="CharStyle8"/>
        </w:rPr>
        <w:t>bude prováděna špičkovými přípravky, schválenými a doporučenými příslušnými organizacemi pomoci pevných nástrah umístěných v deratizačních staničkách (krabicích), které jsou ve formě granulí, kostek, sáčku apod Takovým přípravkem je například Protec, Norat G.LanirátG, nebo přípravek obdobného charakteru.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right="0" w:firstLine="0"/>
        <w:jc w:val="left"/>
      </w:pPr>
      <w:r>
        <w:rPr>
          <w:rStyle w:val="CharStyle8"/>
          <w:b/>
          <w:bCs/>
        </w:rPr>
        <w:t xml:space="preserve">Dezinsekce </w:t>
      </w:r>
      <w:r>
        <w:rPr>
          <w:rStyle w:val="CharStyle8"/>
        </w:rPr>
        <w:t>bude prováděna potravinovou nástrahou, která je nejšetrnějši k okolí i zaměstnancům. Lze ji aplikovat v pracovní době za přítomnosti lidi bez jakéhokoliv omezeni okolí. K tomu bude použit některý z přípravků: Maxforse Gel, Dobol Gel, Mýtnic Gel apod.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768"/>
        <w:gridCol w:w="1690"/>
        <w:gridCol w:w="3211"/>
        <w:gridCol w:w="1334"/>
        <w:gridCol w:w="1042"/>
        <w:gridCol w:w="1781"/>
      </w:tblGrid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D7E5F8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23"/>
                <w:b/>
                <w:bCs/>
                <w:sz w:val="13"/>
                <w:szCs w:val="13"/>
              </w:rPr>
              <w:t>Územní oddělení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7E5F8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b/>
                <w:bCs/>
                <w:sz w:val="13"/>
                <w:szCs w:val="13"/>
              </w:rPr>
              <w:t>Výjezdová základna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7E5F8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23"/>
                <w:b/>
                <w:bCs/>
                <w:sz w:val="13"/>
                <w:szCs w:val="13"/>
              </w:rPr>
              <w:t>Adresa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D7E5F8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23"/>
                <w:b/>
                <w:bCs/>
                <w:sz w:val="13"/>
                <w:szCs w:val="13"/>
              </w:rPr>
              <w:t>Kontaktní osoba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Bohunice hl. budova 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garáže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Kamenice 798/1 d, 625 00 Brno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Bohunice WS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Černovice VZ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Těžební 1a, 627 00 Brno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Černovice - autoservis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5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E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CD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Ponava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Dělostřelecká 19, 612 00 Brno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  <w:u w:val="single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Ivančice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Široká 11, 664 91 Ivančice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4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Pohořelice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Vídeňská 699, 691 23 Pohořelice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Tišnov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Purkyňova 1884, 666 01 Tišnov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LZS Tuřany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Tuřany 904/1,627 00 Brno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2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(0 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Blansko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K.H. Máchy 17, 678 01 Blansko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8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ÚO Bl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Boskovice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Rovná 2646/1 a, 680 01 Boskovice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V.Opatovice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nám. Míru 538, 679 63 Velké Opatovice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ÚO Břecla'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Břeclav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U nemocnice 1, 690 02 Břeclav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Hustopeče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Brněnská 41,693 01 Hustopeče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Mikulov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zatím neuvedeno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9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  <w:u w:val="single"/>
              </w:rPr>
              <w:t>c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leader="underscore" w:pos="737" w:val="left"/>
              </w:tabs>
              <w:bidi w:val="0"/>
              <w:spacing w:before="0" w:after="0" w:line="139" w:lineRule="auto"/>
              <w:ind w:left="300" w:right="0" w:firstLine="2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 xml:space="preserve">'c </w:t>
            </w:r>
            <w:r>
              <w:rPr>
                <w:rStyle w:val="CharStyle23"/>
                <w:sz w:val="13"/>
                <w:szCs w:val="13"/>
                <w:u w:val="single"/>
              </w:rPr>
              <w:t>o</w:t>
            </w:r>
            <w:r>
              <w:rPr>
                <w:rStyle w:val="CharStyle23"/>
                <w:sz w:val="13"/>
                <w:szCs w:val="13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Hodonín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Bratří Čapků 3, 695 03 Hodonín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Kyjov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Strážovská, 697 01 kyiov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o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Veselí n. Moravou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U polikliniky, 698 01 Veselí nad Moravou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3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o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Velká n/Veličkou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Velká nad Vel. 461,696 74 Velká n/Veličkou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33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Vyškov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Purkyňova 36, 682 01, Vyškov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Bučovice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6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£ o o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Dvorská 1191,685 01 Bučovice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Slavkov u Brna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Československé armády 1865, 684 01 Slavkov u Brna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Znojmo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Znojmo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Pražská 3872/59a, 669 02 Znojmo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Hrušovany n. Jevišovkou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Mlýnská 541,671 67 Hrušovany n/Jev.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10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Šumná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Šumná 141,671 02 Šumná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7A7A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O O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Miroslav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sz w:val="13"/>
                <w:szCs w:val="13"/>
              </w:rPr>
              <w:t>Kostelní 182/1, 671 72 Miroslav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</w:tbl>
    <w:sectPr>
      <w:headerReference w:type="default" r:id="rId13"/>
      <w:footerReference w:type="default" r:id="rId14"/>
      <w:headerReference w:type="even" r:id="rId15"/>
      <w:footerReference w:type="even" r:id="rId16"/>
      <w:headerReference w:type="first" r:id="rId17"/>
      <w:footerReference w:type="first" r:id="rId18"/>
      <w:footnotePr>
        <w:pos w:val="pageBottom"/>
        <w:numFmt w:val="decimal"/>
        <w:numRestart w:val="continuous"/>
      </w:footnotePr>
      <w:pgSz w:w="11900" w:h="16840"/>
      <w:pgMar w:top="1453" w:right="956" w:bottom="1343" w:left="1119" w:header="0" w:footer="3" w:gutter="0"/>
      <w:cols w:space="720"/>
      <w:noEndnote/>
      <w:titlePg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862330</wp:posOffset>
              </wp:positionH>
              <wp:positionV relativeFrom="page">
                <wp:posOffset>10136505</wp:posOffset>
              </wp:positionV>
              <wp:extent cx="3437890" cy="1187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3789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0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Veřejná zakázka 29-24: Deratizace a dezinsekce 2024 - 2027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7.900000000000006pt;margin-top:798.14999999999998pt;width:270.69999999999999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29-24: Deratizace a dezinsekce 2024 - 2027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862330</wp:posOffset>
              </wp:positionH>
              <wp:positionV relativeFrom="page">
                <wp:posOffset>10136505</wp:posOffset>
              </wp:positionV>
              <wp:extent cx="3437890" cy="11874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3789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0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Veřejná zakázka 29-24: Deratizace a dezinsekce 2024 - 2027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67.900000000000006pt;margin-top:798.14999999999998pt;width:270.69999999999999pt;height:9.34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29-24: Deratizace a dezinsekce 2024 - 2027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1041400</wp:posOffset>
              </wp:positionH>
              <wp:positionV relativeFrom="page">
                <wp:posOffset>9904095</wp:posOffset>
              </wp:positionV>
              <wp:extent cx="3267710" cy="109855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6771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0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Veřejná zakázka 29-24: Deratizace a dezinsekce 2024 - 2027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82.pt;margin-top:779.85000000000002pt;width:257.30000000000001pt;height:8.6500000000000004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29-24: Deratizace a dezinsekce 2024 - 2027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753110</wp:posOffset>
              </wp:positionH>
              <wp:positionV relativeFrom="page">
                <wp:posOffset>773430</wp:posOffset>
              </wp:positionV>
              <wp:extent cx="999490" cy="85090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9949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CharStyle10"/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 xml:space="preserve">Příloha </w:t>
                          </w:r>
                          <w:r>
                            <w:rPr>
                              <w:rStyle w:val="CharStyle10"/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13"/>
                              <w:szCs w:val="13"/>
                            </w:rPr>
                            <w:t>i.</w:t>
                          </w:r>
                          <w:r>
                            <w:rPr>
                              <w:rStyle w:val="CharStyle10"/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 xml:space="preserve"> 2 Místa plnéní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59.300000000000004pt;margin-top:60.899999999999999pt;width:78.700000000000003pt;height:6.70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 xml:space="preserve">Příloha </w:t>
                    </w: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i/>
                        <w:iCs/>
                        <w:sz w:val="13"/>
                        <w:szCs w:val="13"/>
                      </w:rPr>
                      <w:t>i.</w:t>
                    </w: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 xml:space="preserve"> 2 Místa plnéní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862965</wp:posOffset>
              </wp:positionH>
              <wp:positionV relativeFrom="page">
                <wp:posOffset>764540</wp:posOffset>
              </wp:positionV>
              <wp:extent cx="1414145" cy="94615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1414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0"/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Příloha č. 1 Specifikace, ceník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67.950000000000003pt;margin-top:60.200000000000003pt;width:111.35000000000001pt;height:7.45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Příloha č. 1 Specifikace, ceník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Nadpis #1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0">
    <w:name w:val="Záhlaví nebo zápatí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Titulek obrázku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">
    <w:name w:val="Základní text (3)_"/>
    <w:basedOn w:val="DefaultParagraphFont"/>
    <w:link w:val="Style16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0">
    <w:name w:val="Nadpis #2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Jiné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34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Nadpis #1"/>
    <w:basedOn w:val="Normal"/>
    <w:link w:val="CharStyle6"/>
    <w:pPr>
      <w:widowControl w:val="0"/>
      <w:shd w:val="clear" w:color="auto" w:fill="auto"/>
      <w:spacing w:after="6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auto"/>
      <w:spacing w:after="180" w:line="262" w:lineRule="auto"/>
      <w:ind w:left="1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9">
    <w:name w:val="Záhlaví nebo zápatí (2)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Titulek obrázku"/>
    <w:basedOn w:val="Normal"/>
    <w:link w:val="CharStyle1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6">
    <w:name w:val="Základní text (3)"/>
    <w:basedOn w:val="Normal"/>
    <w:link w:val="CharStyle17"/>
    <w:pPr>
      <w:widowControl w:val="0"/>
      <w:shd w:val="clear" w:color="auto" w:fill="auto"/>
      <w:spacing w:line="295" w:lineRule="auto"/>
      <w:jc w:val="center"/>
    </w:pPr>
    <w:rPr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19">
    <w:name w:val="Nadpis #2"/>
    <w:basedOn w:val="Normal"/>
    <w:link w:val="CharStyle20"/>
    <w:pPr>
      <w:widowControl w:val="0"/>
      <w:shd w:val="clear" w:color="auto" w:fill="auto"/>
      <w:spacing w:after="560" w:line="276" w:lineRule="auto"/>
      <w:ind w:left="2560" w:hanging="256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">
    <w:name w:val="Jiné"/>
    <w:basedOn w:val="Normal"/>
    <w:link w:val="CharStyle23"/>
    <w:pPr>
      <w:widowControl w:val="0"/>
      <w:shd w:val="clear" w:color="auto" w:fill="auto"/>
      <w:spacing w:after="34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header" Target="header1.xml"/><Relationship Id="rId14" Type="http://schemas.openxmlformats.org/officeDocument/2006/relationships/footer" Target="footer3.xml"/><Relationship Id="rId15" Type="http://schemas.openxmlformats.org/officeDocument/2006/relationships/header" Target="header2.xml"/><Relationship Id="rId16" Type="http://schemas.openxmlformats.org/officeDocument/2006/relationships/footer" Target="footer4.xml"/><Relationship Id="rId17" Type="http://schemas.openxmlformats.org/officeDocument/2006/relationships/header" Target="header3.xml"/><Relationship Id="rId18" Type="http://schemas.openxmlformats.org/officeDocument/2006/relationships/footer" Target="footer5.xml"/></Relationships>
</file>