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E0278" w14:textId="77777777" w:rsidR="00BF53AB" w:rsidRPr="00DE48C6" w:rsidRDefault="00BF53AB" w:rsidP="00544CD3">
      <w:pPr>
        <w:pStyle w:val="Zkladntext"/>
        <w:kinsoku w:val="0"/>
        <w:overflowPunct w:val="0"/>
        <w:spacing w:before="72" w:after="120" w:line="336" w:lineRule="auto"/>
        <w:ind w:left="720" w:right="12"/>
        <w:jc w:val="center"/>
        <w:rPr>
          <w:b/>
          <w:bCs/>
          <w:sz w:val="32"/>
          <w:szCs w:val="32"/>
        </w:rPr>
      </w:pPr>
      <w:r w:rsidRPr="00DE48C6">
        <w:rPr>
          <w:b/>
          <w:bCs/>
          <w:sz w:val="32"/>
          <w:szCs w:val="32"/>
        </w:rPr>
        <w:t>KOLEKTIVNÍ SMLOUVA</w:t>
      </w:r>
    </w:p>
    <w:p w14:paraId="0A31B068" w14:textId="77777777" w:rsidR="00BF53AB" w:rsidRPr="00BF53AB" w:rsidRDefault="00BF53AB" w:rsidP="00544CD3">
      <w:pPr>
        <w:pStyle w:val="Zkladntext"/>
        <w:kinsoku w:val="0"/>
        <w:overflowPunct w:val="0"/>
        <w:spacing w:before="268" w:after="120" w:line="336" w:lineRule="auto"/>
        <w:ind w:left="720" w:right="12"/>
        <w:jc w:val="center"/>
        <w:rPr>
          <w:b/>
          <w:bCs/>
        </w:rPr>
      </w:pPr>
      <w:r w:rsidRPr="00BF53AB">
        <w:rPr>
          <w:b/>
          <w:bCs/>
        </w:rPr>
        <w:t xml:space="preserve">uzavřená </w:t>
      </w:r>
      <w:proofErr w:type="gramStart"/>
      <w:r w:rsidRPr="00BF53AB">
        <w:rPr>
          <w:b/>
          <w:bCs/>
        </w:rPr>
        <w:t>mezi</w:t>
      </w:r>
      <w:proofErr w:type="gramEnd"/>
      <w:r w:rsidRPr="00BF53AB">
        <w:rPr>
          <w:b/>
          <w:bCs/>
        </w:rPr>
        <w:t>:</w:t>
      </w:r>
    </w:p>
    <w:p w14:paraId="2F492E2B" w14:textId="77777777" w:rsidR="00BF53AB" w:rsidRPr="00BF53AB" w:rsidRDefault="00BF53AB" w:rsidP="00544CD3">
      <w:pPr>
        <w:pStyle w:val="Odstavecseseznamem"/>
        <w:widowControl w:val="0"/>
        <w:numPr>
          <w:ilvl w:val="0"/>
          <w:numId w:val="2"/>
        </w:numPr>
        <w:kinsoku w:val="0"/>
        <w:overflowPunct w:val="0"/>
        <w:autoSpaceDE w:val="0"/>
        <w:autoSpaceDN w:val="0"/>
        <w:adjustRightInd w:val="0"/>
        <w:spacing w:before="230" w:after="120" w:line="336" w:lineRule="auto"/>
        <w:ind w:right="12"/>
        <w:contextualSpacing w:val="0"/>
        <w:jc w:val="both"/>
        <w:rPr>
          <w:rFonts w:ascii="Arial" w:hAnsi="Arial" w:cs="Arial"/>
          <w:b/>
          <w:bCs/>
          <w:sz w:val="24"/>
          <w:szCs w:val="24"/>
        </w:rPr>
      </w:pPr>
      <w:r w:rsidRPr="00BF53AB">
        <w:rPr>
          <w:rFonts w:ascii="Arial" w:hAnsi="Arial" w:cs="Arial"/>
          <w:b/>
          <w:bCs/>
          <w:sz w:val="24"/>
          <w:szCs w:val="24"/>
        </w:rPr>
        <w:t>Základní odborovou organizací Odborového svazu státních orgánů a organizací na Ministerstvu vnitra, zastoupenou předsedou závodního výboru Milanem</w:t>
      </w:r>
      <w:r w:rsidRPr="00BF53AB">
        <w:rPr>
          <w:rFonts w:ascii="Arial" w:hAnsi="Arial" w:cs="Arial"/>
          <w:b/>
          <w:bCs/>
          <w:spacing w:val="-12"/>
          <w:sz w:val="24"/>
          <w:szCs w:val="24"/>
        </w:rPr>
        <w:t xml:space="preserve"> </w:t>
      </w:r>
      <w:r w:rsidRPr="00BF53AB">
        <w:rPr>
          <w:rFonts w:ascii="Arial" w:hAnsi="Arial" w:cs="Arial"/>
          <w:b/>
          <w:bCs/>
          <w:sz w:val="24"/>
          <w:szCs w:val="24"/>
        </w:rPr>
        <w:t>Štěpánkem,</w:t>
      </w:r>
    </w:p>
    <w:p w14:paraId="257CFDCA" w14:textId="77777777" w:rsidR="00BF53AB" w:rsidRPr="00BF53AB" w:rsidRDefault="00BF53AB" w:rsidP="00544CD3">
      <w:pPr>
        <w:pStyle w:val="Odstavecseseznamem"/>
        <w:numPr>
          <w:ilvl w:val="0"/>
          <w:numId w:val="2"/>
        </w:numPr>
        <w:shd w:val="clear" w:color="auto" w:fill="FFFFFF"/>
        <w:spacing w:after="120" w:line="336" w:lineRule="auto"/>
        <w:ind w:right="12"/>
        <w:contextualSpacing w:val="0"/>
        <w:jc w:val="both"/>
        <w:rPr>
          <w:rFonts w:ascii="Arial" w:hAnsi="Arial" w:cs="Arial"/>
          <w:b/>
          <w:bCs/>
          <w:sz w:val="24"/>
          <w:szCs w:val="24"/>
        </w:rPr>
      </w:pPr>
      <w:r w:rsidRPr="00BF53AB">
        <w:rPr>
          <w:rFonts w:ascii="Arial" w:hAnsi="Arial" w:cs="Arial"/>
          <w:b/>
          <w:bCs/>
          <w:sz w:val="24"/>
          <w:szCs w:val="24"/>
        </w:rPr>
        <w:t>Nezávislým odborovým svazem Policie České republiky, zastoupeným jeho předsedou JUDr. Milanem Štěpánkem,</w:t>
      </w:r>
    </w:p>
    <w:p w14:paraId="472103E0" w14:textId="77777777" w:rsidR="00BF53AB" w:rsidRPr="00BF53AB" w:rsidRDefault="00BF53AB" w:rsidP="00544CD3">
      <w:pPr>
        <w:pStyle w:val="Odstavecseseznamem"/>
        <w:numPr>
          <w:ilvl w:val="0"/>
          <w:numId w:val="2"/>
        </w:numPr>
        <w:shd w:val="clear" w:color="auto" w:fill="FFFFFF"/>
        <w:spacing w:after="120" w:line="336" w:lineRule="auto"/>
        <w:ind w:right="12"/>
        <w:contextualSpacing w:val="0"/>
        <w:jc w:val="both"/>
        <w:rPr>
          <w:rFonts w:ascii="Arial" w:hAnsi="Arial" w:cs="Arial"/>
          <w:b/>
          <w:bCs/>
          <w:sz w:val="24"/>
          <w:szCs w:val="24"/>
        </w:rPr>
      </w:pPr>
      <w:r w:rsidRPr="00BF53AB">
        <w:rPr>
          <w:rFonts w:ascii="Arial" w:hAnsi="Arial" w:cs="Arial"/>
          <w:b/>
          <w:bCs/>
          <w:sz w:val="24"/>
          <w:szCs w:val="24"/>
        </w:rPr>
        <w:t>Základní odborovou organizací Odborového svazu státních orgánů a organizací Sekce informatiky při Ministerstvu vnitra, zastoupenou jejím předsedou Ing. Radomírem Šimkem</w:t>
      </w:r>
    </w:p>
    <w:p w14:paraId="589E8BE1" w14:textId="77777777" w:rsidR="00BF53AB" w:rsidRPr="00BF53AB" w:rsidRDefault="00BF53AB" w:rsidP="00544CD3">
      <w:pPr>
        <w:pStyle w:val="Zkladntext"/>
        <w:kinsoku w:val="0"/>
        <w:overflowPunct w:val="0"/>
        <w:spacing w:before="122" w:after="120" w:line="336" w:lineRule="auto"/>
        <w:ind w:left="0" w:right="12"/>
        <w:jc w:val="center"/>
        <w:rPr>
          <w:b/>
          <w:bCs/>
        </w:rPr>
      </w:pPr>
      <w:r w:rsidRPr="00BF53AB">
        <w:rPr>
          <w:b/>
          <w:bCs/>
        </w:rPr>
        <w:t>(dále jen „odborové organizace“)</w:t>
      </w:r>
    </w:p>
    <w:p w14:paraId="556918F8" w14:textId="77777777" w:rsidR="00BF53AB" w:rsidRPr="00BF53AB" w:rsidRDefault="00BF53AB" w:rsidP="00544CD3">
      <w:pPr>
        <w:pStyle w:val="Zkladntext"/>
        <w:kinsoku w:val="0"/>
        <w:overflowPunct w:val="0"/>
        <w:spacing w:before="122" w:after="120" w:line="336" w:lineRule="auto"/>
        <w:ind w:left="0" w:right="12"/>
        <w:jc w:val="center"/>
        <w:rPr>
          <w:b/>
          <w:bCs/>
        </w:rPr>
      </w:pPr>
      <w:r w:rsidRPr="00BF53AB">
        <w:rPr>
          <w:b/>
          <w:bCs/>
        </w:rPr>
        <w:t>na straně jedné</w:t>
      </w:r>
    </w:p>
    <w:p w14:paraId="3BEFC0F4" w14:textId="77777777" w:rsidR="00BF53AB" w:rsidRPr="00BF53AB" w:rsidRDefault="00BF53AB" w:rsidP="00544CD3">
      <w:pPr>
        <w:pStyle w:val="Zkladntext"/>
        <w:kinsoku w:val="0"/>
        <w:overflowPunct w:val="0"/>
        <w:spacing w:before="122" w:after="120" w:line="336" w:lineRule="auto"/>
        <w:ind w:left="0" w:right="12"/>
        <w:jc w:val="center"/>
        <w:rPr>
          <w:b/>
          <w:bCs/>
        </w:rPr>
      </w:pPr>
      <w:r w:rsidRPr="00BF53AB">
        <w:rPr>
          <w:b/>
          <w:bCs/>
        </w:rPr>
        <w:t>a</w:t>
      </w:r>
    </w:p>
    <w:p w14:paraId="77CA28D4" w14:textId="77777777" w:rsidR="00BF53AB" w:rsidRPr="00BF53AB" w:rsidRDefault="00BF53AB" w:rsidP="00544CD3">
      <w:pPr>
        <w:pStyle w:val="Odstavecseseznamem"/>
        <w:widowControl w:val="0"/>
        <w:numPr>
          <w:ilvl w:val="0"/>
          <w:numId w:val="5"/>
        </w:numPr>
        <w:tabs>
          <w:tab w:val="left" w:pos="284"/>
        </w:tabs>
        <w:kinsoku w:val="0"/>
        <w:overflowPunct w:val="0"/>
        <w:autoSpaceDE w:val="0"/>
        <w:autoSpaceDN w:val="0"/>
        <w:adjustRightInd w:val="0"/>
        <w:spacing w:before="230" w:after="120" w:line="336" w:lineRule="auto"/>
        <w:ind w:left="284" w:right="12" w:hanging="284"/>
        <w:contextualSpacing w:val="0"/>
        <w:jc w:val="both"/>
        <w:rPr>
          <w:rFonts w:ascii="Arial" w:hAnsi="Arial" w:cs="Arial"/>
          <w:b/>
          <w:bCs/>
          <w:sz w:val="24"/>
          <w:szCs w:val="24"/>
        </w:rPr>
      </w:pPr>
      <w:r w:rsidRPr="00BF53AB">
        <w:rPr>
          <w:rFonts w:ascii="Arial" w:hAnsi="Arial" w:cs="Arial"/>
          <w:b/>
          <w:bCs/>
          <w:sz w:val="24"/>
          <w:szCs w:val="24"/>
        </w:rPr>
        <w:t xml:space="preserve">Zaměstnavatelem Česká republika – Ministerstvo vnitra, zastoupené státním tajemníkem Mgr. Jiřím Kauckým, </w:t>
      </w:r>
    </w:p>
    <w:p w14:paraId="218D4534" w14:textId="77777777" w:rsidR="00BF53AB" w:rsidRPr="00BF53AB" w:rsidRDefault="00BF53AB" w:rsidP="00544CD3">
      <w:pPr>
        <w:pStyle w:val="Odstavecseseznamem"/>
        <w:widowControl w:val="0"/>
        <w:numPr>
          <w:ilvl w:val="0"/>
          <w:numId w:val="5"/>
        </w:numPr>
        <w:tabs>
          <w:tab w:val="left" w:pos="284"/>
        </w:tabs>
        <w:kinsoku w:val="0"/>
        <w:overflowPunct w:val="0"/>
        <w:autoSpaceDE w:val="0"/>
        <w:autoSpaceDN w:val="0"/>
        <w:adjustRightInd w:val="0"/>
        <w:spacing w:before="230" w:after="120" w:line="336" w:lineRule="auto"/>
        <w:ind w:left="284" w:right="12" w:hanging="284"/>
        <w:contextualSpacing w:val="0"/>
        <w:jc w:val="both"/>
        <w:rPr>
          <w:rFonts w:ascii="Arial" w:hAnsi="Arial" w:cs="Arial"/>
          <w:b/>
          <w:bCs/>
          <w:sz w:val="24"/>
          <w:szCs w:val="24"/>
        </w:rPr>
      </w:pPr>
      <w:r w:rsidRPr="00BF53AB">
        <w:rPr>
          <w:rFonts w:ascii="Arial" w:hAnsi="Arial" w:cs="Arial"/>
          <w:b/>
          <w:bCs/>
          <w:sz w:val="24"/>
          <w:szCs w:val="24"/>
        </w:rPr>
        <w:t xml:space="preserve">Zaměstnavatelem Česká republika – Ministerstvo vnitra, sekce pro státní službu, zastoupené personální ředitelkou sekce pro státní službu Mgr. Ivou Hřebíkovou, </w:t>
      </w:r>
    </w:p>
    <w:p w14:paraId="43A49CDB" w14:textId="77777777" w:rsidR="00BF53AB" w:rsidRPr="00BF53AB" w:rsidRDefault="00BF53AB" w:rsidP="00544CD3">
      <w:pPr>
        <w:pStyle w:val="Odstavecseseznamem"/>
        <w:widowControl w:val="0"/>
        <w:numPr>
          <w:ilvl w:val="0"/>
          <w:numId w:val="5"/>
        </w:numPr>
        <w:kinsoku w:val="0"/>
        <w:overflowPunct w:val="0"/>
        <w:autoSpaceDE w:val="0"/>
        <w:autoSpaceDN w:val="0"/>
        <w:adjustRightInd w:val="0"/>
        <w:spacing w:before="230" w:after="120" w:line="336" w:lineRule="auto"/>
        <w:ind w:left="284" w:right="12" w:hanging="284"/>
        <w:contextualSpacing w:val="0"/>
        <w:jc w:val="both"/>
        <w:rPr>
          <w:rFonts w:ascii="Arial" w:hAnsi="Arial" w:cs="Arial"/>
          <w:b/>
          <w:bCs/>
          <w:sz w:val="24"/>
          <w:szCs w:val="24"/>
        </w:rPr>
      </w:pPr>
      <w:r w:rsidRPr="00BF53AB">
        <w:rPr>
          <w:rFonts w:ascii="Arial" w:hAnsi="Arial" w:cs="Arial"/>
          <w:b/>
          <w:bCs/>
          <w:sz w:val="24"/>
          <w:szCs w:val="24"/>
        </w:rPr>
        <w:t>Zaměstnavatelem Česká republika – generální ředitelství Hasičského záchranného sboru České republiky, zastoupené generálním ředitelem Hasičského záchranného sboru České republiky genmjr. Ing. Drahoslavem Rybou</w:t>
      </w:r>
    </w:p>
    <w:p w14:paraId="1D22438B" w14:textId="77777777" w:rsidR="00BF53AB" w:rsidRPr="00BF53AB" w:rsidRDefault="00BF53AB" w:rsidP="00544CD3">
      <w:pPr>
        <w:pStyle w:val="Zkladntext"/>
        <w:kinsoku w:val="0"/>
        <w:overflowPunct w:val="0"/>
        <w:spacing w:after="120" w:line="336" w:lineRule="auto"/>
        <w:ind w:right="12"/>
        <w:jc w:val="center"/>
        <w:rPr>
          <w:b/>
          <w:bCs/>
        </w:rPr>
      </w:pPr>
      <w:r w:rsidRPr="00BF53AB">
        <w:rPr>
          <w:b/>
          <w:bCs/>
        </w:rPr>
        <w:t xml:space="preserve">(dále jen „zaměstnavatel“) </w:t>
      </w:r>
    </w:p>
    <w:p w14:paraId="4685F7FF" w14:textId="77777777" w:rsidR="00BF53AB" w:rsidRPr="00BF53AB" w:rsidRDefault="00BF53AB" w:rsidP="00544CD3">
      <w:pPr>
        <w:pStyle w:val="Zkladntext"/>
        <w:kinsoku w:val="0"/>
        <w:overflowPunct w:val="0"/>
        <w:spacing w:after="120" w:line="336" w:lineRule="auto"/>
        <w:ind w:right="12"/>
        <w:jc w:val="center"/>
        <w:rPr>
          <w:b/>
          <w:bCs/>
        </w:rPr>
      </w:pPr>
      <w:r w:rsidRPr="00BF53AB">
        <w:rPr>
          <w:b/>
          <w:bCs/>
        </w:rPr>
        <w:t xml:space="preserve">na straně druhé </w:t>
      </w:r>
    </w:p>
    <w:p w14:paraId="2C7FD227" w14:textId="37C3BB5C" w:rsidR="00BF53AB" w:rsidRPr="00BF53AB" w:rsidRDefault="00BF53AB" w:rsidP="00544CD3">
      <w:pPr>
        <w:pStyle w:val="Zkladntext"/>
        <w:kinsoku w:val="0"/>
        <w:overflowPunct w:val="0"/>
        <w:spacing w:after="120" w:line="336" w:lineRule="auto"/>
        <w:ind w:right="12"/>
        <w:jc w:val="center"/>
        <w:rPr>
          <w:b/>
          <w:bCs/>
        </w:rPr>
      </w:pPr>
      <w:r w:rsidRPr="00BF53AB">
        <w:rPr>
          <w:b/>
          <w:bCs/>
        </w:rPr>
        <w:t>(dále jen „smluvní strany“)</w:t>
      </w:r>
    </w:p>
    <w:p w14:paraId="26DEB254" w14:textId="77777777" w:rsidR="0060708D" w:rsidRDefault="0060708D" w:rsidP="00544CD3">
      <w:pPr>
        <w:pStyle w:val="Zkladntext"/>
        <w:kinsoku w:val="0"/>
        <w:overflowPunct w:val="0"/>
        <w:spacing w:before="0" w:after="120" w:line="336" w:lineRule="auto"/>
        <w:ind w:right="12"/>
        <w:jc w:val="center"/>
      </w:pPr>
    </w:p>
    <w:p w14:paraId="486C03A7" w14:textId="77777777" w:rsidR="0060708D" w:rsidRDefault="0060708D" w:rsidP="00544CD3">
      <w:pPr>
        <w:pStyle w:val="Zkladntext"/>
        <w:kinsoku w:val="0"/>
        <w:overflowPunct w:val="0"/>
        <w:spacing w:before="0" w:after="120" w:line="336" w:lineRule="auto"/>
        <w:ind w:right="12"/>
        <w:jc w:val="center"/>
      </w:pPr>
    </w:p>
    <w:p w14:paraId="72D4EDEA" w14:textId="77777777" w:rsidR="0060708D" w:rsidRDefault="0060708D" w:rsidP="00544CD3">
      <w:pPr>
        <w:pStyle w:val="Zkladntext"/>
        <w:kinsoku w:val="0"/>
        <w:overflowPunct w:val="0"/>
        <w:spacing w:before="0" w:after="120" w:line="336" w:lineRule="auto"/>
        <w:ind w:right="12"/>
        <w:jc w:val="center"/>
      </w:pPr>
    </w:p>
    <w:p w14:paraId="6DB81873" w14:textId="77777777" w:rsidR="0060708D" w:rsidRDefault="0060708D" w:rsidP="00544CD3">
      <w:pPr>
        <w:pStyle w:val="Zkladntext"/>
        <w:kinsoku w:val="0"/>
        <w:overflowPunct w:val="0"/>
        <w:spacing w:before="0" w:after="120" w:line="336" w:lineRule="auto"/>
        <w:ind w:right="12"/>
        <w:jc w:val="center"/>
      </w:pPr>
    </w:p>
    <w:p w14:paraId="3EADEB26" w14:textId="77777777" w:rsidR="00BF53AB" w:rsidRPr="00BF53AB" w:rsidRDefault="00BF53AB" w:rsidP="00544CD3">
      <w:pPr>
        <w:pStyle w:val="Zkladntext"/>
        <w:kinsoku w:val="0"/>
        <w:overflowPunct w:val="0"/>
        <w:spacing w:before="0" w:after="120" w:line="336" w:lineRule="auto"/>
        <w:ind w:right="12"/>
        <w:jc w:val="center"/>
      </w:pPr>
      <w:r w:rsidRPr="00BF53AB">
        <w:lastRenderedPageBreak/>
        <w:t>ČÁST PRVNÍ</w:t>
      </w:r>
    </w:p>
    <w:p w14:paraId="3122E77F" w14:textId="77777777" w:rsidR="00BF53AB" w:rsidRPr="00BF53AB" w:rsidRDefault="00BF53AB" w:rsidP="00544CD3">
      <w:pPr>
        <w:pStyle w:val="Zkladntext"/>
        <w:kinsoku w:val="0"/>
        <w:overflowPunct w:val="0"/>
        <w:spacing w:before="229" w:after="120" w:line="336" w:lineRule="auto"/>
        <w:ind w:right="12"/>
        <w:jc w:val="center"/>
        <w:rPr>
          <w:b/>
        </w:rPr>
      </w:pPr>
      <w:r w:rsidRPr="00BF53AB">
        <w:t>Předmět kolektivní smlouvy</w:t>
      </w:r>
    </w:p>
    <w:p w14:paraId="2317D30C" w14:textId="77777777" w:rsidR="00BF53AB" w:rsidRPr="00BF53AB" w:rsidRDefault="00BF53AB" w:rsidP="00544CD3">
      <w:pPr>
        <w:pStyle w:val="Zkladntext"/>
        <w:kinsoku w:val="0"/>
        <w:overflowPunct w:val="0"/>
        <w:spacing w:before="4" w:after="120" w:line="336" w:lineRule="auto"/>
        <w:ind w:left="0" w:right="12"/>
        <w:jc w:val="left"/>
      </w:pPr>
    </w:p>
    <w:p w14:paraId="64083A04" w14:textId="77777777" w:rsidR="00BF53AB" w:rsidRPr="00BF53AB" w:rsidRDefault="00BF53AB" w:rsidP="00544CD3">
      <w:pPr>
        <w:pStyle w:val="Zkladntext"/>
        <w:kinsoku w:val="0"/>
        <w:overflowPunct w:val="0"/>
        <w:spacing w:before="0" w:after="120" w:line="336" w:lineRule="auto"/>
        <w:ind w:right="12"/>
        <w:jc w:val="center"/>
      </w:pPr>
      <w:r w:rsidRPr="00BF53AB">
        <w:t>Čl. 1</w:t>
      </w:r>
    </w:p>
    <w:p w14:paraId="2AA6904F" w14:textId="471D45DD" w:rsidR="00BF53AB" w:rsidRPr="00250878" w:rsidRDefault="00BF53AB" w:rsidP="00544CD3">
      <w:pPr>
        <w:pStyle w:val="Odstavecseseznamem"/>
        <w:numPr>
          <w:ilvl w:val="0"/>
          <w:numId w:val="6"/>
        </w:numPr>
        <w:kinsoku w:val="0"/>
        <w:overflowPunct w:val="0"/>
        <w:spacing w:before="122" w:after="120" w:line="336" w:lineRule="auto"/>
        <w:ind w:left="0" w:right="12" w:firstLine="709"/>
        <w:contextualSpacing w:val="0"/>
        <w:jc w:val="both"/>
        <w:rPr>
          <w:rFonts w:ascii="Arial" w:hAnsi="Arial" w:cs="Arial"/>
          <w:sz w:val="24"/>
          <w:szCs w:val="24"/>
        </w:rPr>
      </w:pPr>
      <w:r w:rsidRPr="00250878">
        <w:rPr>
          <w:rFonts w:ascii="Arial" w:hAnsi="Arial" w:cs="Arial"/>
          <w:sz w:val="24"/>
          <w:szCs w:val="24"/>
        </w:rPr>
        <w:t>Kolektivní smlouvu uzavírají smluvní strany podle zákona č. 2/1991 Sb., o kolektivním vyjednávání, ve znění pozdějších předpisů</w:t>
      </w:r>
      <w:r w:rsidR="008F4A1D">
        <w:rPr>
          <w:rFonts w:ascii="Arial" w:hAnsi="Arial" w:cs="Arial"/>
          <w:sz w:val="24"/>
          <w:szCs w:val="24"/>
        </w:rPr>
        <w:t>,</w:t>
      </w:r>
      <w:r w:rsidRPr="00250878">
        <w:rPr>
          <w:rFonts w:ascii="Arial" w:hAnsi="Arial" w:cs="Arial"/>
          <w:sz w:val="24"/>
          <w:szCs w:val="24"/>
        </w:rPr>
        <w:t xml:space="preserve"> (dále jen „zákon o kolektivním vyjedná</w:t>
      </w:r>
      <w:r w:rsidR="008F4A1D">
        <w:rPr>
          <w:rFonts w:ascii="Arial" w:hAnsi="Arial" w:cs="Arial"/>
          <w:sz w:val="24"/>
          <w:szCs w:val="24"/>
        </w:rPr>
        <w:t>vání“)</w:t>
      </w:r>
      <w:r w:rsidRPr="00250878">
        <w:rPr>
          <w:rFonts w:ascii="Arial" w:hAnsi="Arial" w:cs="Arial"/>
          <w:sz w:val="24"/>
          <w:szCs w:val="24"/>
        </w:rPr>
        <w:t xml:space="preserve"> a zákona č. 262/2006 Sb., zákoník práce, ve znění pozdějších předpisů</w:t>
      </w:r>
      <w:r w:rsidR="008F4A1D">
        <w:rPr>
          <w:rFonts w:ascii="Arial" w:hAnsi="Arial" w:cs="Arial"/>
          <w:sz w:val="24"/>
          <w:szCs w:val="24"/>
        </w:rPr>
        <w:t>, (dále jen „zákoník práce“)</w:t>
      </w:r>
      <w:r w:rsidRPr="00250878">
        <w:rPr>
          <w:rFonts w:ascii="Arial" w:hAnsi="Arial" w:cs="Arial"/>
          <w:sz w:val="24"/>
          <w:szCs w:val="24"/>
        </w:rPr>
        <w:t xml:space="preserve"> a navazujících právních předpisů, zejména v oblasti platové. Tato kolektivní smlouva se uzavírá mezi zaměstnavatelem a odborovými organizacemi a vztahuje se na zaměstnance v pracovním poměru dle zákoníku práce bez ohledu na skutečnost, zda jsou zařazeni na pracovních </w:t>
      </w:r>
      <w:r w:rsidR="008D43EE" w:rsidRPr="00250878">
        <w:rPr>
          <w:rFonts w:ascii="Arial" w:hAnsi="Arial" w:cs="Arial"/>
          <w:sz w:val="24"/>
          <w:szCs w:val="24"/>
        </w:rPr>
        <w:br/>
      </w:r>
      <w:r w:rsidRPr="00250878">
        <w:rPr>
          <w:rFonts w:ascii="Arial" w:hAnsi="Arial" w:cs="Arial"/>
          <w:sz w:val="24"/>
          <w:szCs w:val="24"/>
        </w:rPr>
        <w:t xml:space="preserve">či služebních místech, ledaže ze zákona vyplývají pro zaměstnance v pracovním poměru zařazené na služebních místech jiná práva a povinnosti (dále jen „zaměstnanec“). Tato kolektivní smlouva se nevztahuje na zaměstnance zařazené v Policejním prezidiu České republiky a v útvarech Policie České republiky s celostátní působností.  </w:t>
      </w:r>
    </w:p>
    <w:p w14:paraId="52FAECE8" w14:textId="4AE0F089" w:rsidR="00BF53AB" w:rsidRPr="008D43EE" w:rsidRDefault="00BF53AB" w:rsidP="00544CD3">
      <w:pPr>
        <w:pStyle w:val="Odstavecseseznamem"/>
        <w:numPr>
          <w:ilvl w:val="0"/>
          <w:numId w:val="6"/>
        </w:numPr>
        <w:tabs>
          <w:tab w:val="left" w:pos="851"/>
        </w:tabs>
        <w:kinsoku w:val="0"/>
        <w:overflowPunct w:val="0"/>
        <w:spacing w:before="120" w:after="120" w:line="336" w:lineRule="auto"/>
        <w:ind w:left="0" w:right="11" w:firstLine="357"/>
        <w:contextualSpacing w:val="0"/>
        <w:jc w:val="both"/>
        <w:rPr>
          <w:rFonts w:ascii="Arial" w:hAnsi="Arial" w:cs="Arial"/>
          <w:sz w:val="24"/>
          <w:szCs w:val="24"/>
        </w:rPr>
      </w:pPr>
      <w:r w:rsidRPr="008D43EE">
        <w:rPr>
          <w:rFonts w:ascii="Arial" w:hAnsi="Arial" w:cs="Arial"/>
          <w:sz w:val="24"/>
          <w:szCs w:val="24"/>
        </w:rPr>
        <w:t>Kolektivní smlouva upravuje práva zaměstnanců, jakož i práva a povinnosti smluvních stran. Jejím předmětem je zlepšení zejména sociálních, zdravotních a kulturních podmínek výkonu práce, bezpečnosti a ochrany zdraví při práci.</w:t>
      </w:r>
    </w:p>
    <w:p w14:paraId="7F5F61AF" w14:textId="3BC348BE" w:rsidR="00BF53AB" w:rsidRPr="008D43EE" w:rsidRDefault="00BF53AB" w:rsidP="00544CD3">
      <w:pPr>
        <w:pStyle w:val="Odstavecseseznamem"/>
        <w:numPr>
          <w:ilvl w:val="0"/>
          <w:numId w:val="6"/>
        </w:numPr>
        <w:tabs>
          <w:tab w:val="left" w:pos="567"/>
          <w:tab w:val="left" w:pos="824"/>
        </w:tabs>
        <w:kinsoku w:val="0"/>
        <w:overflowPunct w:val="0"/>
        <w:spacing w:before="120" w:after="120" w:line="336" w:lineRule="auto"/>
        <w:ind w:left="0" w:right="11" w:firstLine="357"/>
        <w:contextualSpacing w:val="0"/>
        <w:jc w:val="both"/>
        <w:rPr>
          <w:rFonts w:ascii="Arial" w:hAnsi="Arial" w:cs="Arial"/>
          <w:sz w:val="24"/>
          <w:szCs w:val="24"/>
        </w:rPr>
      </w:pPr>
      <w:r w:rsidRPr="008D43EE">
        <w:rPr>
          <w:rFonts w:ascii="Arial" w:eastAsia="Calibri" w:hAnsi="Arial" w:cs="Arial"/>
          <w:iCs/>
          <w:sz w:val="24"/>
          <w:szCs w:val="24"/>
        </w:rPr>
        <w:t>Smluvní strany dbají o dodržování právních předpisů, služebních předpisů upravujících výkon služby a interních aktů řízení upravujících výkon práce.</w:t>
      </w:r>
      <w:r w:rsidRPr="008D43EE">
        <w:rPr>
          <w:rFonts w:ascii="Arial" w:eastAsia="Calibri" w:hAnsi="Arial" w:cs="Arial"/>
          <w:i/>
          <w:iCs/>
          <w:sz w:val="24"/>
          <w:szCs w:val="24"/>
        </w:rPr>
        <w:t xml:space="preserve"> </w:t>
      </w:r>
    </w:p>
    <w:p w14:paraId="09337BE0" w14:textId="77777777" w:rsidR="00BF53AB" w:rsidRPr="00BF53AB" w:rsidRDefault="00BF53AB" w:rsidP="00544CD3">
      <w:pPr>
        <w:pStyle w:val="Zkladntext"/>
        <w:kinsoku w:val="0"/>
        <w:overflowPunct w:val="0"/>
        <w:spacing w:before="0" w:after="120" w:line="336" w:lineRule="auto"/>
        <w:ind w:left="0" w:right="12"/>
        <w:jc w:val="left"/>
      </w:pPr>
    </w:p>
    <w:p w14:paraId="1723F940" w14:textId="77777777" w:rsidR="00BF53AB" w:rsidRPr="00BF53AB" w:rsidRDefault="00BF53AB" w:rsidP="00544CD3">
      <w:pPr>
        <w:pStyle w:val="Zkladntext"/>
        <w:kinsoku w:val="0"/>
        <w:overflowPunct w:val="0"/>
        <w:spacing w:before="153" w:after="120" w:line="336" w:lineRule="auto"/>
        <w:ind w:left="0" w:right="12"/>
        <w:jc w:val="center"/>
      </w:pPr>
      <w:r w:rsidRPr="00BF53AB">
        <w:t>ČÁST DRUHÁ</w:t>
      </w:r>
    </w:p>
    <w:p w14:paraId="5A1DBA8E" w14:textId="77777777" w:rsidR="00BF53AB" w:rsidRPr="00BF53AB" w:rsidRDefault="00BF53AB" w:rsidP="00544CD3">
      <w:pPr>
        <w:pStyle w:val="Zkladntext"/>
        <w:kinsoku w:val="0"/>
        <w:overflowPunct w:val="0"/>
        <w:spacing w:before="227" w:after="120" w:line="336" w:lineRule="auto"/>
        <w:ind w:left="0" w:right="12"/>
        <w:jc w:val="center"/>
      </w:pPr>
      <w:r w:rsidRPr="00BF53AB">
        <w:t xml:space="preserve">Práva a povinnosti zaměstnavatele a odborových organizací </w:t>
      </w:r>
    </w:p>
    <w:p w14:paraId="418ABD2A" w14:textId="77777777" w:rsidR="00BF53AB" w:rsidRPr="00BF53AB" w:rsidRDefault="00BF53AB" w:rsidP="00544CD3">
      <w:pPr>
        <w:pStyle w:val="Zkladntext"/>
        <w:kinsoku w:val="0"/>
        <w:overflowPunct w:val="0"/>
        <w:spacing w:before="5" w:after="120" w:line="336" w:lineRule="auto"/>
        <w:ind w:left="0" w:right="12"/>
        <w:jc w:val="left"/>
      </w:pPr>
    </w:p>
    <w:p w14:paraId="0287DD76" w14:textId="77777777" w:rsidR="00BF53AB" w:rsidRPr="00BF53AB" w:rsidRDefault="00BF53AB" w:rsidP="00544CD3">
      <w:pPr>
        <w:pStyle w:val="Zkladntext"/>
        <w:kinsoku w:val="0"/>
        <w:overflowPunct w:val="0"/>
        <w:spacing w:before="0" w:after="120" w:line="336" w:lineRule="auto"/>
        <w:ind w:right="12"/>
        <w:jc w:val="center"/>
      </w:pPr>
      <w:r w:rsidRPr="00BF53AB">
        <w:t>Čl. 2</w:t>
      </w:r>
    </w:p>
    <w:p w14:paraId="3147AC3E" w14:textId="77777777" w:rsidR="00BF53AB" w:rsidRPr="00BF53AB" w:rsidRDefault="00BF53AB" w:rsidP="00544CD3">
      <w:pPr>
        <w:pStyle w:val="Zkladntext"/>
        <w:kinsoku w:val="0"/>
        <w:overflowPunct w:val="0"/>
        <w:spacing w:before="230" w:after="120" w:line="336" w:lineRule="auto"/>
        <w:ind w:left="0" w:right="12"/>
        <w:jc w:val="center"/>
      </w:pPr>
      <w:r w:rsidRPr="00BF53AB">
        <w:t>Součinnost</w:t>
      </w:r>
    </w:p>
    <w:p w14:paraId="25A79F18" w14:textId="77777777" w:rsidR="00BF53AB" w:rsidRPr="008D43EE" w:rsidRDefault="00BF53AB" w:rsidP="00544CD3">
      <w:pPr>
        <w:pStyle w:val="Odstavecseseznamem"/>
        <w:widowControl w:val="0"/>
        <w:numPr>
          <w:ilvl w:val="0"/>
          <w:numId w:val="7"/>
        </w:numPr>
        <w:tabs>
          <w:tab w:val="left" w:pos="851"/>
        </w:tabs>
        <w:kinsoku w:val="0"/>
        <w:overflowPunct w:val="0"/>
        <w:autoSpaceDE w:val="0"/>
        <w:autoSpaceDN w:val="0"/>
        <w:adjustRightInd w:val="0"/>
        <w:spacing w:before="230"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 xml:space="preserve">Odborové organizace, které působí na Ministerstvu vnitra, jež jsou smluvní stranou kolektivní smlouvy, jsou oprávněny jednat za podmínek stanovených právními předpisy, nebo sjednaných v této kolektivní smlouvě se zaměstnavatelem za všechny zaměstnance. Za zaměstnance jedná zaměstnavatel s tou odborovou </w:t>
      </w:r>
      <w:r w:rsidRPr="008D43EE">
        <w:rPr>
          <w:rFonts w:ascii="Arial" w:hAnsi="Arial" w:cs="Arial"/>
          <w:sz w:val="24"/>
          <w:szCs w:val="24"/>
        </w:rPr>
        <w:lastRenderedPageBreak/>
        <w:t xml:space="preserve">organizací, jejíž je zaměstnanec členem. Za zaměstnance, který není odborově organizován, jedná – s ohledem na počet členů – zaměstnavatel se Základní odborovou organizací Odborového svazu státních orgánů a organizací na Ministerstvu vnitra. </w:t>
      </w:r>
    </w:p>
    <w:p w14:paraId="2A8F1AA9" w14:textId="490DF75E" w:rsidR="00BF53AB" w:rsidRPr="008D43EE" w:rsidRDefault="00BF53AB" w:rsidP="00544CD3">
      <w:pPr>
        <w:pStyle w:val="Odstavecseseznamem"/>
        <w:widowControl w:val="0"/>
        <w:numPr>
          <w:ilvl w:val="0"/>
          <w:numId w:val="7"/>
        </w:numPr>
        <w:tabs>
          <w:tab w:val="left" w:pos="824"/>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 xml:space="preserve">Smluvní strany vyjadřují vůli rozvíjet vzájemné korektní vztahy s cílem zajistit sociální smír. Za tím účelem se zavazují plně respektovat práva a povinnosti zaměstnavatele i odborových organizací vyplývající z právních předpisů, </w:t>
      </w:r>
      <w:r w:rsidRPr="008D43EE">
        <w:rPr>
          <w:rFonts w:ascii="Arial" w:eastAsia="Calibri" w:hAnsi="Arial" w:cs="Arial"/>
          <w:iCs/>
          <w:sz w:val="24"/>
          <w:szCs w:val="24"/>
        </w:rPr>
        <w:t>služebních předpisů upravujících výkon služby, interních aktů řízení upravujících výkon práce</w:t>
      </w:r>
      <w:r w:rsidRPr="008D43EE">
        <w:rPr>
          <w:rFonts w:ascii="Arial" w:hAnsi="Arial" w:cs="Arial"/>
          <w:sz w:val="24"/>
          <w:szCs w:val="24"/>
        </w:rPr>
        <w:t xml:space="preserve"> a této kolektivní</w:t>
      </w:r>
      <w:r w:rsidRPr="008D43EE">
        <w:rPr>
          <w:rFonts w:ascii="Arial" w:hAnsi="Arial" w:cs="Arial"/>
          <w:spacing w:val="-28"/>
          <w:sz w:val="24"/>
          <w:szCs w:val="24"/>
        </w:rPr>
        <w:t xml:space="preserve"> </w:t>
      </w:r>
      <w:r w:rsidRPr="008D43EE">
        <w:rPr>
          <w:rFonts w:ascii="Arial" w:hAnsi="Arial" w:cs="Arial"/>
          <w:sz w:val="24"/>
          <w:szCs w:val="24"/>
        </w:rPr>
        <w:t>smlouvy.</w:t>
      </w:r>
    </w:p>
    <w:p w14:paraId="4EFE8F0C" w14:textId="77777777" w:rsidR="00BF53AB" w:rsidRPr="008D43EE" w:rsidRDefault="00BF53AB" w:rsidP="00544CD3">
      <w:pPr>
        <w:pStyle w:val="Odstavecseseznamem"/>
        <w:widowControl w:val="0"/>
        <w:numPr>
          <w:ilvl w:val="0"/>
          <w:numId w:val="7"/>
        </w:numPr>
        <w:tabs>
          <w:tab w:val="left" w:pos="824"/>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Zaměstnavatel zabezpečí na základě písemných žádostí zaměstnanců, kteří jsou členy odborových organizací, výběr odborových členských příspěvků formou srážek z platu nebo náhrady</w:t>
      </w:r>
      <w:r w:rsidRPr="008D43EE">
        <w:rPr>
          <w:rFonts w:ascii="Arial" w:hAnsi="Arial" w:cs="Arial"/>
          <w:spacing w:val="-25"/>
          <w:sz w:val="24"/>
          <w:szCs w:val="24"/>
        </w:rPr>
        <w:t xml:space="preserve"> </w:t>
      </w:r>
      <w:r w:rsidRPr="008D43EE">
        <w:rPr>
          <w:rFonts w:ascii="Arial" w:hAnsi="Arial" w:cs="Arial"/>
          <w:sz w:val="24"/>
          <w:szCs w:val="24"/>
        </w:rPr>
        <w:t>platu.</w:t>
      </w:r>
    </w:p>
    <w:p w14:paraId="16C2AE68" w14:textId="6E48D656" w:rsidR="00BF53AB" w:rsidRPr="008D43EE" w:rsidRDefault="00BF53AB" w:rsidP="00544CD3">
      <w:pPr>
        <w:pStyle w:val="Odstavecseseznamem"/>
        <w:widowControl w:val="0"/>
        <w:numPr>
          <w:ilvl w:val="0"/>
          <w:numId w:val="7"/>
        </w:numPr>
        <w:tabs>
          <w:tab w:val="left" w:pos="824"/>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 xml:space="preserve">Zaměstnavatel zajistí předávání rekapitulace měsíčních srážek odborových členských příspěvků všech zaměstnanců odborově organizovaných </w:t>
      </w:r>
      <w:r w:rsidR="00CA2A95">
        <w:rPr>
          <w:rFonts w:ascii="Arial" w:hAnsi="Arial" w:cs="Arial"/>
          <w:sz w:val="24"/>
          <w:szCs w:val="24"/>
        </w:rPr>
        <w:br/>
      </w:r>
      <w:r w:rsidRPr="008D43EE">
        <w:rPr>
          <w:rFonts w:ascii="Arial" w:hAnsi="Arial" w:cs="Arial"/>
          <w:sz w:val="24"/>
          <w:szCs w:val="24"/>
        </w:rPr>
        <w:t>v odborových organizacích a pro účely zpracování podkladů pro odpočet od základu daně z příjmu fyzických osob předávání rekapitulace za zdaňovací období předchozího kalendářního</w:t>
      </w:r>
      <w:r w:rsidRPr="008D43EE">
        <w:rPr>
          <w:rFonts w:ascii="Arial" w:hAnsi="Arial" w:cs="Arial"/>
          <w:spacing w:val="-17"/>
          <w:sz w:val="24"/>
          <w:szCs w:val="24"/>
        </w:rPr>
        <w:t xml:space="preserve"> </w:t>
      </w:r>
      <w:r w:rsidRPr="008D43EE">
        <w:rPr>
          <w:rFonts w:ascii="Arial" w:hAnsi="Arial" w:cs="Arial"/>
          <w:sz w:val="24"/>
          <w:szCs w:val="24"/>
        </w:rPr>
        <w:t>roku.</w:t>
      </w:r>
    </w:p>
    <w:p w14:paraId="45A9869A" w14:textId="1B21F6CE" w:rsidR="00BF53AB" w:rsidRPr="008D43EE" w:rsidRDefault="00BF53AB" w:rsidP="00544CD3">
      <w:pPr>
        <w:pStyle w:val="Odstavecseseznamem"/>
        <w:widowControl w:val="0"/>
        <w:numPr>
          <w:ilvl w:val="0"/>
          <w:numId w:val="7"/>
        </w:numPr>
        <w:tabs>
          <w:tab w:val="left" w:pos="824"/>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 xml:space="preserve">Zaměstnavatel je povinen poskytnout členům orgánu odborových organizací k výkonu jejich činnosti podle zákoníku práce volno v nezbytně nutném rozsahu. Za tuto dobu jim přísluší náhrada platu ve výši průměrného výdělku </w:t>
      </w:r>
      <w:r w:rsidR="00CA2A95">
        <w:rPr>
          <w:rFonts w:ascii="Arial" w:hAnsi="Arial" w:cs="Arial"/>
          <w:sz w:val="24"/>
          <w:szCs w:val="24"/>
        </w:rPr>
        <w:br/>
      </w:r>
      <w:r w:rsidR="008F4A1D">
        <w:rPr>
          <w:rFonts w:ascii="Arial" w:hAnsi="Arial" w:cs="Arial"/>
          <w:sz w:val="24"/>
          <w:szCs w:val="24"/>
        </w:rPr>
        <w:t>[</w:t>
      </w:r>
      <w:r w:rsidRPr="008D43EE">
        <w:rPr>
          <w:rFonts w:ascii="Arial" w:hAnsi="Arial" w:cs="Arial"/>
          <w:sz w:val="24"/>
          <w:szCs w:val="24"/>
        </w:rPr>
        <w:t xml:space="preserve">§ 203 odst. </w:t>
      </w:r>
      <w:r w:rsidR="008F4A1D">
        <w:rPr>
          <w:rFonts w:ascii="Arial" w:hAnsi="Arial" w:cs="Arial"/>
          <w:sz w:val="24"/>
          <w:szCs w:val="24"/>
        </w:rPr>
        <w:t>2 písm. a) bod 1 zákoníku práce]</w:t>
      </w:r>
      <w:r w:rsidRPr="008D43EE">
        <w:rPr>
          <w:rFonts w:ascii="Arial" w:hAnsi="Arial" w:cs="Arial"/>
          <w:sz w:val="24"/>
          <w:szCs w:val="24"/>
        </w:rPr>
        <w:t xml:space="preserve">.  </w:t>
      </w:r>
    </w:p>
    <w:p w14:paraId="139D8BFA" w14:textId="7345EB91" w:rsidR="00BF53AB" w:rsidRPr="008D43EE" w:rsidRDefault="00BF53AB" w:rsidP="00544CD3">
      <w:pPr>
        <w:pStyle w:val="Odstavecseseznamem"/>
        <w:widowControl w:val="0"/>
        <w:numPr>
          <w:ilvl w:val="0"/>
          <w:numId w:val="7"/>
        </w:numPr>
        <w:tabs>
          <w:tab w:val="left" w:pos="824"/>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Členové odborové organizace při výkonu práce nesmějí být pro výkon své činnosti diskriminováni, znevýhodněni nebo jakkoliv</w:t>
      </w:r>
      <w:r w:rsidRPr="008D43EE">
        <w:rPr>
          <w:rFonts w:ascii="Arial" w:hAnsi="Arial" w:cs="Arial"/>
          <w:spacing w:val="-35"/>
          <w:sz w:val="24"/>
          <w:szCs w:val="24"/>
        </w:rPr>
        <w:t xml:space="preserve"> </w:t>
      </w:r>
      <w:r w:rsidRPr="008D43EE">
        <w:rPr>
          <w:rFonts w:ascii="Arial" w:hAnsi="Arial" w:cs="Arial"/>
          <w:sz w:val="24"/>
          <w:szCs w:val="24"/>
        </w:rPr>
        <w:t>zvýhodněni ve svých právech.</w:t>
      </w:r>
    </w:p>
    <w:p w14:paraId="1E0FBAFB" w14:textId="77777777" w:rsidR="00BF53AB" w:rsidRPr="00BF53AB" w:rsidRDefault="00BF53AB" w:rsidP="00544CD3">
      <w:pPr>
        <w:pStyle w:val="Odstavecseseznamem"/>
        <w:tabs>
          <w:tab w:val="left" w:pos="824"/>
        </w:tabs>
        <w:kinsoku w:val="0"/>
        <w:overflowPunct w:val="0"/>
        <w:spacing w:after="120" w:line="336" w:lineRule="auto"/>
        <w:ind w:left="360" w:right="12"/>
        <w:contextualSpacing w:val="0"/>
        <w:rPr>
          <w:rFonts w:ascii="Arial" w:hAnsi="Arial" w:cs="Arial"/>
          <w:sz w:val="24"/>
          <w:szCs w:val="24"/>
        </w:rPr>
      </w:pPr>
    </w:p>
    <w:p w14:paraId="5C84FBC2" w14:textId="77777777" w:rsidR="00BF53AB" w:rsidRPr="00BF53AB" w:rsidRDefault="00BF53AB" w:rsidP="00544CD3">
      <w:pPr>
        <w:pStyle w:val="Zkladntext"/>
        <w:kinsoku w:val="0"/>
        <w:overflowPunct w:val="0"/>
        <w:spacing w:after="120" w:line="336" w:lineRule="auto"/>
        <w:ind w:right="12"/>
        <w:jc w:val="center"/>
      </w:pPr>
      <w:r w:rsidRPr="00BF53AB">
        <w:t>Čl. 3</w:t>
      </w:r>
    </w:p>
    <w:p w14:paraId="74BB33BD" w14:textId="77777777" w:rsidR="00BF53AB" w:rsidRPr="00BF53AB" w:rsidRDefault="00BF53AB" w:rsidP="00544CD3">
      <w:pPr>
        <w:pStyle w:val="Zkladntext"/>
        <w:kinsoku w:val="0"/>
        <w:overflowPunct w:val="0"/>
        <w:spacing w:before="73" w:after="120" w:line="336" w:lineRule="auto"/>
        <w:ind w:right="12"/>
        <w:jc w:val="center"/>
      </w:pPr>
      <w:r w:rsidRPr="00BF53AB">
        <w:t>Informování, projednání a spolurozhodování</w:t>
      </w:r>
    </w:p>
    <w:p w14:paraId="4CBCD9F0" w14:textId="77777777"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before="230"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Zaměstnavatel a odborové organizace se zavazují vzájemně si poskytovat v dostatečném předstihu informace týkající se pracovních vztahů, zejména v oblasti vývoje platů, organizace práce, pracovního prostředí, podmínek výkonu práce (zvláště pak systém hodnocení a odměňování zaměstnanců, systém školení a vzdělávání zaměstnanců), a vzájemně se informovat o svých stanoviscích k návrhům předpisů upravujících záležitosti vymezené v §  279, 280, 287 a 300 zákoníku práce.</w:t>
      </w:r>
    </w:p>
    <w:p w14:paraId="0401A4D5" w14:textId="77777777"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lastRenderedPageBreak/>
        <w:t>Zaměstnavatel zajistí spolupráci zpravidla prostřednictvím personálního odboru/oddělení. Odpovědnost za plnění povinností vyplývajících z konkrétních ustanovení kolektivní smlouvy stanoví zaměstnavatel v organizačním řádu. Odpovědné útvary zasílají všechny dokumenty poskytnuté odborové organizaci personálnímu odboru/oddělení. Pověřeným zaměstnancem je zpravidla v případě Ministerstva vnitra vedoucí oddělení personální práce odboru personálního, v případě generálního ředitelství Hasičského záchranného sboru České republiky vedoucí zaměstnanec odboru personálního, případně jiný zaměstnanec určený zaměstnavatelem, který bude pravidelným účastníkem jednání výboru odborové organizace. Odborové organizace zajistí spolupráci prostřednictvím svého předsedy či místopředsedy, případně jiného pověřeného</w:t>
      </w:r>
      <w:r w:rsidRPr="008D43EE">
        <w:rPr>
          <w:rFonts w:ascii="Arial" w:hAnsi="Arial" w:cs="Arial"/>
          <w:spacing w:val="-9"/>
          <w:sz w:val="24"/>
          <w:szCs w:val="24"/>
        </w:rPr>
        <w:t xml:space="preserve"> </w:t>
      </w:r>
      <w:r w:rsidRPr="008D43EE">
        <w:rPr>
          <w:rFonts w:ascii="Arial" w:hAnsi="Arial" w:cs="Arial"/>
          <w:sz w:val="24"/>
          <w:szCs w:val="24"/>
        </w:rPr>
        <w:t>člena.</w:t>
      </w:r>
    </w:p>
    <w:p w14:paraId="4E1D2E49" w14:textId="24D88E17"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Zaměstnavatel bude pravidelně, obvykle jednou měsíčně, konat společná setkání se zástupci odborové organizace. Zaměstnavatel může být zastoupen zaměstnancem, kterého za tímto účelem pověří.</w:t>
      </w:r>
    </w:p>
    <w:p w14:paraId="5085751E" w14:textId="77777777"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Zaměstnavatel prostřednictvím personálního odboru/oddělení prokazatelně zabezpečí při přijetí nových zaměstnanců v rámci vstupního vzdělávání úvodního předání informace o existenci odborových organizací, včetně kontaktu na ně a seznámí je s kolektivní smlouvou.</w:t>
      </w:r>
    </w:p>
    <w:p w14:paraId="2AEAEE7F" w14:textId="77777777"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Odborové organizace jsou v rámci vnitřního legislativního procesu připomínkovým místem k návrhům právních předpisů týkajících se pracovněprávních vztahů a návrhů předpisů, služebních předpisů</w:t>
      </w:r>
      <w:r w:rsidRPr="008D43EE">
        <w:rPr>
          <w:rFonts w:ascii="Arial" w:eastAsia="Calibri" w:hAnsi="Arial" w:cs="Arial"/>
          <w:iCs/>
          <w:sz w:val="24"/>
          <w:szCs w:val="24"/>
        </w:rPr>
        <w:t xml:space="preserve"> upravujících výkon služby a interních aktů řízení </w:t>
      </w:r>
      <w:r w:rsidRPr="008D43EE">
        <w:rPr>
          <w:rFonts w:ascii="Arial" w:hAnsi="Arial" w:cs="Arial"/>
          <w:sz w:val="24"/>
          <w:szCs w:val="24"/>
        </w:rPr>
        <w:t>v Ministerstvu</w:t>
      </w:r>
      <w:r w:rsidRPr="008D43EE">
        <w:rPr>
          <w:rFonts w:ascii="Arial" w:hAnsi="Arial" w:cs="Arial"/>
          <w:spacing w:val="-20"/>
          <w:sz w:val="24"/>
          <w:szCs w:val="24"/>
        </w:rPr>
        <w:t xml:space="preserve"> </w:t>
      </w:r>
      <w:r w:rsidRPr="008D43EE">
        <w:rPr>
          <w:rFonts w:ascii="Arial" w:hAnsi="Arial" w:cs="Arial"/>
          <w:sz w:val="24"/>
          <w:szCs w:val="24"/>
        </w:rPr>
        <w:t>vnitra, které upravují organizaci zaměstnavatele a výkon práce.</w:t>
      </w:r>
    </w:p>
    <w:p w14:paraId="11CC3583" w14:textId="77777777"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before="123" w:after="120" w:line="360" w:lineRule="auto"/>
        <w:ind w:left="0" w:right="12" w:firstLine="709"/>
        <w:contextualSpacing w:val="0"/>
        <w:jc w:val="both"/>
        <w:rPr>
          <w:rFonts w:ascii="Arial" w:hAnsi="Arial" w:cs="Arial"/>
          <w:sz w:val="24"/>
          <w:szCs w:val="24"/>
        </w:rPr>
      </w:pPr>
      <w:r w:rsidRPr="008D43EE">
        <w:rPr>
          <w:rFonts w:ascii="Arial" w:hAnsi="Arial" w:cs="Arial"/>
          <w:sz w:val="24"/>
          <w:szCs w:val="24"/>
        </w:rPr>
        <w:t xml:space="preserve">Pracovněprávní jednání a související opatření, u kterých se ve smyslu právních předpisů vyžaduje projednání, které je vedeno za účelem dosažení shody nebo souhlasu odborové organizace, budou při vydání opatřeny doložkou, z níž bude vyplývat, kdy byly projednány s odborovým orgánem, popřípadě s jakým výsledkem. </w:t>
      </w:r>
    </w:p>
    <w:p w14:paraId="622D9EFB" w14:textId="4F6E864D"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before="123" w:after="120" w:line="360" w:lineRule="auto"/>
        <w:ind w:left="0" w:right="12" w:firstLine="709"/>
        <w:contextualSpacing w:val="0"/>
        <w:jc w:val="both"/>
        <w:rPr>
          <w:rFonts w:ascii="Arial" w:hAnsi="Arial" w:cs="Arial"/>
          <w:sz w:val="24"/>
          <w:szCs w:val="24"/>
        </w:rPr>
      </w:pPr>
      <w:r w:rsidRPr="008D43EE">
        <w:rPr>
          <w:rFonts w:ascii="Arial" w:hAnsi="Arial" w:cs="Arial"/>
          <w:sz w:val="24"/>
          <w:szCs w:val="24"/>
        </w:rPr>
        <w:t xml:space="preserve">Zejména dle § 280 a 287 zákoníku práce zaměstnavatel předkládá </w:t>
      </w:r>
      <w:r w:rsidR="00CA2A95">
        <w:rPr>
          <w:rFonts w:ascii="Arial" w:hAnsi="Arial" w:cs="Arial"/>
          <w:sz w:val="24"/>
          <w:szCs w:val="24"/>
        </w:rPr>
        <w:br/>
      </w:r>
      <w:r w:rsidRPr="008D43EE">
        <w:rPr>
          <w:rFonts w:ascii="Arial" w:hAnsi="Arial" w:cs="Arial"/>
          <w:sz w:val="24"/>
          <w:szCs w:val="24"/>
        </w:rPr>
        <w:t>k projednání odborové organizaci podklady týkající</w:t>
      </w:r>
      <w:r w:rsidRPr="008D43EE">
        <w:rPr>
          <w:rFonts w:ascii="Arial" w:hAnsi="Arial" w:cs="Arial"/>
          <w:spacing w:val="-36"/>
          <w:sz w:val="24"/>
          <w:szCs w:val="24"/>
        </w:rPr>
        <w:t xml:space="preserve"> </w:t>
      </w:r>
      <w:r w:rsidRPr="008D43EE">
        <w:rPr>
          <w:rFonts w:ascii="Arial" w:hAnsi="Arial" w:cs="Arial"/>
          <w:sz w:val="24"/>
          <w:szCs w:val="24"/>
        </w:rPr>
        <w:t>se mimo jiné:</w:t>
      </w:r>
    </w:p>
    <w:p w14:paraId="0B38EC76" w14:textId="77777777" w:rsidR="00BF53AB" w:rsidRPr="00BF53AB" w:rsidRDefault="00BF53AB" w:rsidP="00544CD3">
      <w:pPr>
        <w:pStyle w:val="Odstavecseseznamem"/>
        <w:widowControl w:val="0"/>
        <w:numPr>
          <w:ilvl w:val="1"/>
          <w:numId w:val="8"/>
        </w:numPr>
        <w:tabs>
          <w:tab w:val="left" w:pos="0"/>
        </w:tabs>
        <w:kinsoku w:val="0"/>
        <w:overflowPunct w:val="0"/>
        <w:autoSpaceDE w:val="0"/>
        <w:autoSpaceDN w:val="0"/>
        <w:adjustRightInd w:val="0"/>
        <w:spacing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změny organizační</w:t>
      </w:r>
      <w:r w:rsidRPr="00BF53AB">
        <w:rPr>
          <w:rFonts w:ascii="Arial" w:hAnsi="Arial" w:cs="Arial"/>
          <w:spacing w:val="-15"/>
          <w:sz w:val="24"/>
          <w:szCs w:val="24"/>
        </w:rPr>
        <w:t xml:space="preserve"> </w:t>
      </w:r>
      <w:r w:rsidRPr="00BF53AB">
        <w:rPr>
          <w:rFonts w:ascii="Arial" w:hAnsi="Arial" w:cs="Arial"/>
          <w:sz w:val="24"/>
          <w:szCs w:val="24"/>
        </w:rPr>
        <w:t>struktury,</w:t>
      </w:r>
    </w:p>
    <w:p w14:paraId="21D42636" w14:textId="77777777" w:rsidR="00BF53AB" w:rsidRPr="00BF53AB" w:rsidRDefault="00BF53AB" w:rsidP="00544CD3">
      <w:pPr>
        <w:pStyle w:val="Odstavecseseznamem"/>
        <w:widowControl w:val="0"/>
        <w:numPr>
          <w:ilvl w:val="1"/>
          <w:numId w:val="8"/>
        </w:numPr>
        <w:tabs>
          <w:tab w:val="left" w:pos="0"/>
        </w:tabs>
        <w:kinsoku w:val="0"/>
        <w:overflowPunct w:val="0"/>
        <w:autoSpaceDE w:val="0"/>
        <w:autoSpaceDN w:val="0"/>
        <w:adjustRightInd w:val="0"/>
        <w:spacing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stavu a struktury zaměstnanců včetně plánovaných racionalizačních opatření,</w:t>
      </w:r>
    </w:p>
    <w:p w14:paraId="62CABA0F" w14:textId="77777777" w:rsidR="00BF53AB" w:rsidRPr="00BF53AB" w:rsidRDefault="00BF53AB" w:rsidP="00544CD3">
      <w:pPr>
        <w:pStyle w:val="Odstavecseseznamem"/>
        <w:widowControl w:val="0"/>
        <w:numPr>
          <w:ilvl w:val="1"/>
          <w:numId w:val="8"/>
        </w:numPr>
        <w:tabs>
          <w:tab w:val="left" w:pos="0"/>
        </w:tabs>
        <w:kinsoku w:val="0"/>
        <w:overflowPunct w:val="0"/>
        <w:autoSpaceDE w:val="0"/>
        <w:autoSpaceDN w:val="0"/>
        <w:adjustRightInd w:val="0"/>
        <w:spacing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bezpečnosti práce a požární ochrany, </w:t>
      </w:r>
    </w:p>
    <w:p w14:paraId="1650C67D" w14:textId="77777777" w:rsidR="00BF53AB" w:rsidRPr="00BF53AB" w:rsidRDefault="00BF53AB" w:rsidP="00544CD3">
      <w:pPr>
        <w:pStyle w:val="Odstavecseseznamem"/>
        <w:widowControl w:val="0"/>
        <w:numPr>
          <w:ilvl w:val="1"/>
          <w:numId w:val="8"/>
        </w:numPr>
        <w:tabs>
          <w:tab w:val="left" w:pos="0"/>
        </w:tabs>
        <w:kinsoku w:val="0"/>
        <w:overflowPunct w:val="0"/>
        <w:autoSpaceDE w:val="0"/>
        <w:autoSpaceDN w:val="0"/>
        <w:adjustRightInd w:val="0"/>
        <w:spacing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návrhů pracovněprávních předpisů,</w:t>
      </w:r>
    </w:p>
    <w:p w14:paraId="33DB789C" w14:textId="77777777" w:rsidR="00BF53AB" w:rsidRPr="00BF53AB" w:rsidRDefault="00BF53AB" w:rsidP="00544CD3">
      <w:pPr>
        <w:pStyle w:val="Odstavecseseznamem"/>
        <w:widowControl w:val="0"/>
        <w:numPr>
          <w:ilvl w:val="1"/>
          <w:numId w:val="8"/>
        </w:numPr>
        <w:tabs>
          <w:tab w:val="left" w:pos="0"/>
        </w:tabs>
        <w:kinsoku w:val="0"/>
        <w:overflowPunct w:val="0"/>
        <w:autoSpaceDE w:val="0"/>
        <w:autoSpaceDN w:val="0"/>
        <w:adjustRightInd w:val="0"/>
        <w:spacing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lastRenderedPageBreak/>
        <w:t>změny organizace práce,</w:t>
      </w:r>
    </w:p>
    <w:p w14:paraId="05AED24A" w14:textId="77777777" w:rsidR="00BF53AB" w:rsidRPr="00BF53AB" w:rsidRDefault="00BF53AB" w:rsidP="00544CD3">
      <w:pPr>
        <w:pStyle w:val="Odstavecseseznamem"/>
        <w:widowControl w:val="0"/>
        <w:numPr>
          <w:ilvl w:val="1"/>
          <w:numId w:val="8"/>
        </w:numPr>
        <w:tabs>
          <w:tab w:val="left" w:pos="0"/>
        </w:tabs>
        <w:kinsoku w:val="0"/>
        <w:overflowPunct w:val="0"/>
        <w:autoSpaceDE w:val="0"/>
        <w:autoSpaceDN w:val="0"/>
        <w:adjustRightInd w:val="0"/>
        <w:spacing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systému odměňování a hodnocení zaměstnanců, bude-li zavedeno, </w:t>
      </w:r>
    </w:p>
    <w:p w14:paraId="1EC61DA7" w14:textId="77777777" w:rsidR="00BF53AB" w:rsidRPr="00BF53AB" w:rsidRDefault="00BF53AB" w:rsidP="00544CD3">
      <w:pPr>
        <w:pStyle w:val="Odstavecseseznamem"/>
        <w:widowControl w:val="0"/>
        <w:numPr>
          <w:ilvl w:val="1"/>
          <w:numId w:val="8"/>
        </w:numPr>
        <w:tabs>
          <w:tab w:val="left" w:pos="0"/>
        </w:tabs>
        <w:kinsoku w:val="0"/>
        <w:overflowPunct w:val="0"/>
        <w:autoSpaceDE w:val="0"/>
        <w:autoSpaceDN w:val="0"/>
        <w:adjustRightInd w:val="0"/>
        <w:spacing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systému školení a vzdělávání zaměstnanců,</w:t>
      </w:r>
    </w:p>
    <w:p w14:paraId="316C4F0F" w14:textId="77777777" w:rsidR="00BF53AB" w:rsidRPr="00BF53AB" w:rsidRDefault="00BF53AB" w:rsidP="00544CD3">
      <w:pPr>
        <w:pStyle w:val="Odstavecseseznamem"/>
        <w:widowControl w:val="0"/>
        <w:numPr>
          <w:ilvl w:val="1"/>
          <w:numId w:val="8"/>
        </w:numPr>
        <w:tabs>
          <w:tab w:val="left" w:pos="0"/>
        </w:tabs>
        <w:kinsoku w:val="0"/>
        <w:overflowPunct w:val="0"/>
        <w:autoSpaceDE w:val="0"/>
        <w:autoSpaceDN w:val="0"/>
        <w:adjustRightInd w:val="0"/>
        <w:spacing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opatření k vytváření podmínek pro zaměstnávání fyzických osob, zejména osob pečujících o dítě mladší než 15 let a fyzických osob se zdravotním postižením včetně podstatných záležitostí péče o zaměstnance,</w:t>
      </w:r>
    </w:p>
    <w:p w14:paraId="2321BF8D" w14:textId="77777777" w:rsidR="00BF53AB" w:rsidRPr="00BF53AB" w:rsidRDefault="00BF53AB" w:rsidP="00544CD3">
      <w:pPr>
        <w:pStyle w:val="Odstavecseseznamem"/>
        <w:widowControl w:val="0"/>
        <w:numPr>
          <w:ilvl w:val="1"/>
          <w:numId w:val="8"/>
        </w:numPr>
        <w:tabs>
          <w:tab w:val="left" w:pos="0"/>
        </w:tabs>
        <w:kinsoku w:val="0"/>
        <w:overflowPunct w:val="0"/>
        <w:autoSpaceDE w:val="0"/>
        <w:autoSpaceDN w:val="0"/>
        <w:adjustRightInd w:val="0"/>
        <w:spacing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opatření ke zlepšení hygieny práce a pracovního prostředí,</w:t>
      </w:r>
    </w:p>
    <w:p w14:paraId="60BE5A8A" w14:textId="77777777" w:rsidR="00BF53AB" w:rsidRPr="00BF53AB" w:rsidRDefault="00BF53AB" w:rsidP="00544CD3">
      <w:pPr>
        <w:pStyle w:val="Odstavecseseznamem"/>
        <w:widowControl w:val="0"/>
        <w:numPr>
          <w:ilvl w:val="1"/>
          <w:numId w:val="8"/>
        </w:numPr>
        <w:tabs>
          <w:tab w:val="left" w:pos="0"/>
        </w:tabs>
        <w:kinsoku w:val="0"/>
        <w:overflowPunct w:val="0"/>
        <w:autoSpaceDE w:val="0"/>
        <w:autoSpaceDN w:val="0"/>
        <w:adjustRightInd w:val="0"/>
        <w:spacing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organizování akcí směřujících k uspokojení sociálních, kulturních a  tělovýchovných potřeb zaměstnanců,</w:t>
      </w:r>
    </w:p>
    <w:p w14:paraId="01A44391" w14:textId="010607D8" w:rsidR="00BF53AB" w:rsidRPr="00BF53AB" w:rsidRDefault="00BF53AB" w:rsidP="00544CD3">
      <w:pPr>
        <w:pStyle w:val="Odstavecseseznamem"/>
        <w:widowControl w:val="0"/>
        <w:numPr>
          <w:ilvl w:val="1"/>
          <w:numId w:val="8"/>
        </w:numPr>
        <w:tabs>
          <w:tab w:val="left" w:pos="0"/>
        </w:tabs>
        <w:kinsoku w:val="0"/>
        <w:overflowPunct w:val="0"/>
        <w:autoSpaceDE w:val="0"/>
        <w:autoSpaceDN w:val="0"/>
        <w:adjustRightInd w:val="0"/>
        <w:spacing w:after="120" w:line="360" w:lineRule="auto"/>
        <w:ind w:left="426" w:right="12" w:hanging="426"/>
        <w:contextualSpacing w:val="0"/>
        <w:jc w:val="both"/>
        <w:rPr>
          <w:rFonts w:ascii="Arial" w:hAnsi="Arial" w:cs="Arial"/>
          <w:strike/>
          <w:sz w:val="24"/>
          <w:szCs w:val="24"/>
        </w:rPr>
      </w:pPr>
      <w:r w:rsidRPr="00BF53AB">
        <w:rPr>
          <w:rFonts w:ascii="Arial" w:hAnsi="Arial" w:cs="Arial"/>
          <w:sz w:val="24"/>
          <w:szCs w:val="24"/>
        </w:rPr>
        <w:t>a dalších opatření týkající</w:t>
      </w:r>
      <w:r w:rsidR="008F4A1D">
        <w:rPr>
          <w:rFonts w:ascii="Arial" w:hAnsi="Arial" w:cs="Arial"/>
          <w:sz w:val="24"/>
          <w:szCs w:val="24"/>
        </w:rPr>
        <w:t>ch</w:t>
      </w:r>
      <w:r w:rsidRPr="00BF53AB">
        <w:rPr>
          <w:rFonts w:ascii="Arial" w:hAnsi="Arial" w:cs="Arial"/>
          <w:sz w:val="24"/>
          <w:szCs w:val="24"/>
        </w:rPr>
        <w:t xml:space="preserve"> se většího počtu zaměstnanců.</w:t>
      </w:r>
    </w:p>
    <w:p w14:paraId="15C0C694" w14:textId="77777777"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before="230" w:after="120" w:line="360" w:lineRule="auto"/>
        <w:ind w:left="0" w:right="12" w:firstLine="709"/>
        <w:contextualSpacing w:val="0"/>
        <w:jc w:val="both"/>
        <w:rPr>
          <w:rFonts w:ascii="Arial" w:hAnsi="Arial" w:cs="Arial"/>
          <w:sz w:val="24"/>
          <w:szCs w:val="24"/>
        </w:rPr>
      </w:pPr>
      <w:r w:rsidRPr="008D43EE">
        <w:rPr>
          <w:rFonts w:ascii="Arial" w:hAnsi="Arial" w:cs="Arial"/>
          <w:sz w:val="24"/>
          <w:szCs w:val="24"/>
        </w:rPr>
        <w:t>Podklady zaměstnavatel předkládá odborové organizaci zpravidla 15 dnů před jejich plánovanou účinností a odborová organizace se k nim vyjádří zpravidla ve lhůtě 15 dnů ode dne jejich obdržení; v případech, které nesnesou odkladu, mohou být tyto lhůty přiměřeně zkráceny.</w:t>
      </w:r>
    </w:p>
    <w:p w14:paraId="1F8ED863" w14:textId="77777777"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Převedení zaměstnance na jinou práci podle § 46 zákoníku práce zaměstnavatel vždy projedná s odborovou organizací.</w:t>
      </w:r>
    </w:p>
    <w:p w14:paraId="46100AEB" w14:textId="5E232631" w:rsidR="00BF53AB" w:rsidRPr="008D43EE" w:rsidRDefault="00BF53AB" w:rsidP="0089662F">
      <w:pPr>
        <w:pStyle w:val="Odstavecseseznamem"/>
        <w:widowControl w:val="0"/>
        <w:numPr>
          <w:ilvl w:val="0"/>
          <w:numId w:val="8"/>
        </w:numPr>
        <w:tabs>
          <w:tab w:val="left" w:pos="-284"/>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 xml:space="preserve">Zaměstnavatel poskytne odborové organizaci do 15 dnů po ukončení čtvrtletí v kalendářním roce jmenovitý přehled nově přijatých zaměstnanců </w:t>
      </w:r>
      <w:r w:rsidR="00CA2A95">
        <w:rPr>
          <w:rFonts w:ascii="Arial" w:hAnsi="Arial" w:cs="Arial"/>
          <w:sz w:val="24"/>
          <w:szCs w:val="24"/>
        </w:rPr>
        <w:br/>
      </w:r>
      <w:r w:rsidRPr="008D43EE">
        <w:rPr>
          <w:rFonts w:ascii="Arial" w:hAnsi="Arial" w:cs="Arial"/>
          <w:sz w:val="24"/>
          <w:szCs w:val="24"/>
        </w:rPr>
        <w:t>a jmenovitý přehled ukončených pracovních poměrů, včetně důvodů ukončení pracovního poměru.</w:t>
      </w:r>
    </w:p>
    <w:p w14:paraId="707FBD5C" w14:textId="083988F7"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Zaměstnavatel poskytne odborové organizaci vždy do 1. března následujícího kalendářního roku v elektronické podobě statistický přehled stavu obsazenosti pracovních míst obsahující zejména: počet systemizovaných pracovních míst, počet systemizovaný</w:t>
      </w:r>
      <w:r w:rsidR="008F4A1D">
        <w:rPr>
          <w:rFonts w:ascii="Arial" w:hAnsi="Arial" w:cs="Arial"/>
          <w:sz w:val="24"/>
          <w:szCs w:val="24"/>
        </w:rPr>
        <w:t>ch služebních míst obsazených</w:t>
      </w:r>
      <w:r w:rsidRPr="008D43EE">
        <w:rPr>
          <w:rFonts w:ascii="Arial" w:hAnsi="Arial" w:cs="Arial"/>
          <w:sz w:val="24"/>
          <w:szCs w:val="24"/>
        </w:rPr>
        <w:t xml:space="preserve"> zaměstnanci v pracovním poměru, počet pracovních míst obsazených ženami, vždy s rozdělením podle platových tříd, zda se jedná o řadového zaměstnance nebo vedoucího, a v případě zavedení realizace výběrových řízení na obsazování pracovních pozic rovněž veškeré statistické údaje k těmto výběrovým řízením.</w:t>
      </w:r>
    </w:p>
    <w:p w14:paraId="6F906ECD" w14:textId="77777777"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before="123" w:after="120" w:line="360" w:lineRule="auto"/>
        <w:ind w:left="0" w:right="12" w:firstLine="709"/>
        <w:contextualSpacing w:val="0"/>
        <w:jc w:val="both"/>
        <w:rPr>
          <w:rFonts w:ascii="Arial" w:hAnsi="Arial" w:cs="Arial"/>
          <w:sz w:val="24"/>
          <w:szCs w:val="24"/>
        </w:rPr>
      </w:pPr>
      <w:r w:rsidRPr="008D43EE">
        <w:rPr>
          <w:rFonts w:ascii="Arial" w:hAnsi="Arial" w:cs="Arial"/>
          <w:sz w:val="24"/>
          <w:szCs w:val="24"/>
        </w:rPr>
        <w:t>Bude-li v rámci zaměstnavatele zavedeno pracovní hodnocení zaměstnanců, poskytne zaměstnavatel odborové organizaci jednou ročně statistické údaje o:</w:t>
      </w:r>
    </w:p>
    <w:p w14:paraId="12F79C65" w14:textId="77777777" w:rsidR="00BF53AB" w:rsidRPr="00BF53AB" w:rsidRDefault="00BF53AB" w:rsidP="00544CD3">
      <w:pPr>
        <w:pStyle w:val="Odstavecseseznamem"/>
        <w:widowControl w:val="0"/>
        <w:numPr>
          <w:ilvl w:val="1"/>
          <w:numId w:val="8"/>
        </w:numPr>
        <w:tabs>
          <w:tab w:val="left" w:pos="426"/>
        </w:tabs>
        <w:kinsoku w:val="0"/>
        <w:overflowPunct w:val="0"/>
        <w:autoSpaceDE w:val="0"/>
        <w:autoSpaceDN w:val="0"/>
        <w:adjustRightInd w:val="0"/>
        <w:spacing w:before="230" w:after="120" w:line="360" w:lineRule="auto"/>
        <w:ind w:left="426" w:right="12" w:hanging="426"/>
        <w:contextualSpacing w:val="0"/>
        <w:jc w:val="both"/>
        <w:rPr>
          <w:rFonts w:ascii="Arial" w:hAnsi="Arial" w:cs="Arial"/>
          <w:sz w:val="24"/>
          <w:szCs w:val="24"/>
        </w:rPr>
      </w:pPr>
      <w:r w:rsidRPr="00BF53AB">
        <w:rPr>
          <w:rFonts w:ascii="Arial" w:hAnsi="Arial" w:cs="Arial"/>
          <w:sz w:val="24"/>
          <w:szCs w:val="24"/>
        </w:rPr>
        <w:lastRenderedPageBreak/>
        <w:t xml:space="preserve">pracovních </w:t>
      </w:r>
      <w:proofErr w:type="gramStart"/>
      <w:r w:rsidRPr="00BF53AB">
        <w:rPr>
          <w:rFonts w:ascii="Arial" w:hAnsi="Arial" w:cs="Arial"/>
          <w:sz w:val="24"/>
          <w:szCs w:val="24"/>
        </w:rPr>
        <w:t>hodnoceních</w:t>
      </w:r>
      <w:proofErr w:type="gramEnd"/>
      <w:r w:rsidRPr="00BF53AB">
        <w:rPr>
          <w:rFonts w:ascii="Arial" w:hAnsi="Arial" w:cs="Arial"/>
          <w:sz w:val="24"/>
          <w:szCs w:val="24"/>
        </w:rPr>
        <w:t>, s jejichž závěrem zaměstnanec nesouhlasil nebo je odmítl</w:t>
      </w:r>
      <w:r w:rsidRPr="00BF53AB">
        <w:rPr>
          <w:rFonts w:ascii="Arial" w:hAnsi="Arial" w:cs="Arial"/>
          <w:spacing w:val="-10"/>
          <w:sz w:val="24"/>
          <w:szCs w:val="24"/>
        </w:rPr>
        <w:t xml:space="preserve"> </w:t>
      </w:r>
      <w:r w:rsidRPr="00BF53AB">
        <w:rPr>
          <w:rFonts w:ascii="Arial" w:hAnsi="Arial" w:cs="Arial"/>
          <w:sz w:val="24"/>
          <w:szCs w:val="24"/>
        </w:rPr>
        <w:t>převzít,</w:t>
      </w:r>
    </w:p>
    <w:p w14:paraId="40379426" w14:textId="22481F95" w:rsidR="00BF53AB" w:rsidRPr="00BF53AB" w:rsidRDefault="00BF53AB" w:rsidP="00544CD3">
      <w:pPr>
        <w:pStyle w:val="Odstavecseseznamem"/>
        <w:widowControl w:val="0"/>
        <w:numPr>
          <w:ilvl w:val="1"/>
          <w:numId w:val="8"/>
        </w:numPr>
        <w:tabs>
          <w:tab w:val="left" w:pos="426"/>
        </w:tabs>
        <w:kinsoku w:val="0"/>
        <w:overflowPunct w:val="0"/>
        <w:autoSpaceDE w:val="0"/>
        <w:autoSpaceDN w:val="0"/>
        <w:adjustRightInd w:val="0"/>
        <w:spacing w:before="123" w:after="120" w:line="360"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pracovních </w:t>
      </w:r>
      <w:proofErr w:type="gramStart"/>
      <w:r w:rsidRPr="00BF53AB">
        <w:rPr>
          <w:rFonts w:ascii="Arial" w:hAnsi="Arial" w:cs="Arial"/>
          <w:sz w:val="24"/>
          <w:szCs w:val="24"/>
        </w:rPr>
        <w:t>hodnoceních</w:t>
      </w:r>
      <w:proofErr w:type="gramEnd"/>
      <w:r w:rsidRPr="00BF53AB">
        <w:rPr>
          <w:rFonts w:ascii="Arial" w:hAnsi="Arial" w:cs="Arial"/>
          <w:sz w:val="24"/>
          <w:szCs w:val="24"/>
        </w:rPr>
        <w:t>, která obsahují závěr o tom, že zaměstnanec dosahoval při výkonu práce podprůměrné výsledky</w:t>
      </w:r>
      <w:r w:rsidR="008F4A1D">
        <w:rPr>
          <w:rFonts w:ascii="Arial" w:hAnsi="Arial" w:cs="Arial"/>
          <w:sz w:val="24"/>
          <w:szCs w:val="24"/>
        </w:rPr>
        <w:t>,</w:t>
      </w:r>
      <w:r w:rsidRPr="00BF53AB">
        <w:rPr>
          <w:rFonts w:ascii="Arial" w:hAnsi="Arial" w:cs="Arial"/>
          <w:sz w:val="24"/>
          <w:szCs w:val="24"/>
        </w:rPr>
        <w:t xml:space="preserve"> s uvedením opatření vůči zaměstnanci.</w:t>
      </w:r>
    </w:p>
    <w:p w14:paraId="2F3B5E42" w14:textId="77777777" w:rsidR="00BF53AB" w:rsidRPr="00BF53AB" w:rsidRDefault="00BF53AB" w:rsidP="0089662F">
      <w:pPr>
        <w:pStyle w:val="Odstavecseseznamem"/>
        <w:widowControl w:val="0"/>
        <w:numPr>
          <w:ilvl w:val="0"/>
          <w:numId w:val="8"/>
        </w:numPr>
        <w:tabs>
          <w:tab w:val="left" w:pos="0"/>
        </w:tabs>
        <w:kinsoku w:val="0"/>
        <w:overflowPunct w:val="0"/>
        <w:autoSpaceDE w:val="0"/>
        <w:autoSpaceDN w:val="0"/>
        <w:adjustRightInd w:val="0"/>
        <w:spacing w:before="3" w:after="120" w:line="360" w:lineRule="auto"/>
        <w:ind w:left="0" w:right="12" w:firstLine="709"/>
        <w:contextualSpacing w:val="0"/>
        <w:jc w:val="both"/>
        <w:rPr>
          <w:rFonts w:ascii="Arial" w:hAnsi="Arial" w:cs="Arial"/>
          <w:sz w:val="24"/>
          <w:szCs w:val="24"/>
        </w:rPr>
      </w:pPr>
      <w:r w:rsidRPr="00BF53AB">
        <w:rPr>
          <w:rFonts w:ascii="Arial" w:hAnsi="Arial" w:cs="Arial"/>
          <w:sz w:val="24"/>
          <w:szCs w:val="24"/>
        </w:rPr>
        <w:t xml:space="preserve">Odborové organizace informují zaměstnance o své činnosti a o závěrech jednání se zaměstnavatelem, a to takto: </w:t>
      </w:r>
    </w:p>
    <w:p w14:paraId="139BC566" w14:textId="14EC462D" w:rsidR="00BF53AB" w:rsidRPr="00BF53AB" w:rsidRDefault="00BF53AB" w:rsidP="00544CD3">
      <w:pPr>
        <w:pStyle w:val="Odstavecseseznamem"/>
        <w:widowControl w:val="0"/>
        <w:numPr>
          <w:ilvl w:val="1"/>
          <w:numId w:val="8"/>
        </w:numPr>
        <w:tabs>
          <w:tab w:val="left" w:pos="426"/>
        </w:tabs>
        <w:kinsoku w:val="0"/>
        <w:overflowPunct w:val="0"/>
        <w:autoSpaceDE w:val="0"/>
        <w:autoSpaceDN w:val="0"/>
        <w:adjustRightInd w:val="0"/>
        <w:spacing w:before="3" w:after="120" w:line="360"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Základní odborová organizace Odborového svazu státních orgánů a organizací na Ministerstvu vnitra na svých intranetových stránkách </w:t>
      </w:r>
      <w:r w:rsidR="006F1571">
        <w:rPr>
          <w:rFonts w:ascii="Arial" w:hAnsi="Arial" w:cs="Arial"/>
          <w:sz w:val="24"/>
          <w:szCs w:val="24"/>
        </w:rPr>
        <w:t>XXXXXXXXXXXXXXXX</w:t>
      </w:r>
      <w:bookmarkStart w:id="0" w:name="_GoBack"/>
      <w:bookmarkEnd w:id="0"/>
      <w:r w:rsidRPr="00BF53AB">
        <w:rPr>
          <w:rFonts w:ascii="Arial" w:hAnsi="Arial" w:cs="Arial"/>
          <w:sz w:val="24"/>
          <w:szCs w:val="24"/>
        </w:rPr>
        <w:t xml:space="preserve">, </w:t>
      </w:r>
    </w:p>
    <w:p w14:paraId="59F08F1A" w14:textId="52F13B90" w:rsidR="00BF53AB" w:rsidRPr="00BF53AB" w:rsidRDefault="00BF53AB" w:rsidP="00544CD3">
      <w:pPr>
        <w:pStyle w:val="Odstavecseseznamem"/>
        <w:widowControl w:val="0"/>
        <w:numPr>
          <w:ilvl w:val="1"/>
          <w:numId w:val="8"/>
        </w:numPr>
        <w:tabs>
          <w:tab w:val="left" w:pos="426"/>
        </w:tabs>
        <w:kinsoku w:val="0"/>
        <w:overflowPunct w:val="0"/>
        <w:autoSpaceDE w:val="0"/>
        <w:autoSpaceDN w:val="0"/>
        <w:adjustRightInd w:val="0"/>
        <w:spacing w:before="3" w:after="120" w:line="360"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Základní odborová organizace Odborového svazu státních orgánů a organizací Sekce informatiky při Ministerstvu vnitra </w:t>
      </w:r>
      <w:r w:rsidR="006F1571">
        <w:rPr>
          <w:rFonts w:ascii="Arial" w:hAnsi="Arial" w:cs="Arial"/>
          <w:sz w:val="24"/>
          <w:szCs w:val="24"/>
        </w:rPr>
        <w:t>XXXXXXXXXX</w:t>
      </w:r>
      <w:r w:rsidRPr="00BF53AB">
        <w:rPr>
          <w:rFonts w:ascii="Arial" w:hAnsi="Arial" w:cs="Arial"/>
          <w:sz w:val="24"/>
          <w:szCs w:val="24"/>
        </w:rPr>
        <w:t xml:space="preserve"> vyvěšením na nástěnce, </w:t>
      </w:r>
    </w:p>
    <w:p w14:paraId="7CAEC95C" w14:textId="4FEA7252" w:rsidR="00BF53AB" w:rsidRPr="00BF53AB" w:rsidRDefault="00BF53AB" w:rsidP="00544CD3">
      <w:pPr>
        <w:pStyle w:val="Odstavecseseznamem"/>
        <w:widowControl w:val="0"/>
        <w:numPr>
          <w:ilvl w:val="1"/>
          <w:numId w:val="8"/>
        </w:numPr>
        <w:tabs>
          <w:tab w:val="left" w:pos="426"/>
        </w:tabs>
        <w:kinsoku w:val="0"/>
        <w:overflowPunct w:val="0"/>
        <w:autoSpaceDE w:val="0"/>
        <w:autoSpaceDN w:val="0"/>
        <w:adjustRightInd w:val="0"/>
        <w:spacing w:before="3" w:after="120" w:line="360"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Nezávislý odborový svaz Policie České republiky </w:t>
      </w:r>
      <w:r w:rsidR="006F1571">
        <w:rPr>
          <w:rFonts w:ascii="Arial" w:hAnsi="Arial" w:cs="Arial"/>
          <w:sz w:val="24"/>
          <w:szCs w:val="24"/>
        </w:rPr>
        <w:t>XXXXXXXXXXXXXXXXXXX</w:t>
      </w:r>
      <w:r w:rsidRPr="00BF53AB">
        <w:rPr>
          <w:rFonts w:ascii="Arial" w:hAnsi="Arial" w:cs="Arial"/>
          <w:sz w:val="24"/>
          <w:szCs w:val="24"/>
        </w:rPr>
        <w:t>.</w:t>
      </w:r>
    </w:p>
    <w:p w14:paraId="586FC45C" w14:textId="786A3FF0" w:rsidR="00BF53AB" w:rsidRPr="008D43EE" w:rsidRDefault="00BF53AB" w:rsidP="0089662F">
      <w:pPr>
        <w:pStyle w:val="Odstavecseseznamem"/>
        <w:widowControl w:val="0"/>
        <w:numPr>
          <w:ilvl w:val="0"/>
          <w:numId w:val="8"/>
        </w:numPr>
        <w:tabs>
          <w:tab w:val="left" w:pos="0"/>
        </w:tabs>
        <w:kinsoku w:val="0"/>
        <w:overflowPunct w:val="0"/>
        <w:autoSpaceDE w:val="0"/>
        <w:autoSpaceDN w:val="0"/>
        <w:adjustRightInd w:val="0"/>
        <w:spacing w:after="120" w:line="360" w:lineRule="auto"/>
        <w:ind w:left="0" w:right="12" w:firstLine="709"/>
        <w:contextualSpacing w:val="0"/>
        <w:jc w:val="both"/>
        <w:rPr>
          <w:rFonts w:ascii="Arial" w:hAnsi="Arial" w:cs="Arial"/>
          <w:sz w:val="24"/>
          <w:szCs w:val="24"/>
        </w:rPr>
      </w:pPr>
      <w:r w:rsidRPr="008D43EE">
        <w:rPr>
          <w:rFonts w:ascii="Arial" w:hAnsi="Arial" w:cs="Arial"/>
          <w:sz w:val="24"/>
          <w:szCs w:val="24"/>
        </w:rPr>
        <w:t>Zaměstnavatel nesmí narušovat soukromí zaměstnance na místě výkonu práce tím, že podrobuje zaměstnance otevřenému nebo skrytému sledování, vyjma bezpečnostního monitoringu prostřednictvím instalovaných bezpečnostních kamer a monitoringu jeho činností prostřednictvím výpočetní techniky v rámci protikorupčních opatření a bezpečnostních kontrol definovaných a příležitostně zaváděných v souladu s příslušnými interními akty řízení upravující výkon práce. Zaměstnavatel dále nesmí narušovat soukromí zaměstnance na místě výkonu práce tím, že podrobuje zaměstnance odposlechu a záznamu jeho telefonických hovorů, kontrole elektronické pošty, vyjma podezření na bezpečnostní nebo kybernetický problém/útok prostřednictvím elektronické pošty. Kontrole nepodléhají dále listovní zásilky, vyjma zásilek s potenciálně</w:t>
      </w:r>
      <w:r w:rsidRPr="008D43EE">
        <w:rPr>
          <w:rFonts w:ascii="Arial" w:hAnsi="Arial" w:cs="Arial"/>
          <w:spacing w:val="-6"/>
          <w:sz w:val="24"/>
          <w:szCs w:val="24"/>
        </w:rPr>
        <w:t xml:space="preserve"> </w:t>
      </w:r>
      <w:r w:rsidRPr="008D43EE">
        <w:rPr>
          <w:rFonts w:ascii="Arial" w:hAnsi="Arial" w:cs="Arial"/>
          <w:sz w:val="24"/>
          <w:szCs w:val="24"/>
        </w:rPr>
        <w:t>podezřelým obsahem (podezření</w:t>
      </w:r>
      <w:r w:rsidR="008F4A1D">
        <w:rPr>
          <w:rFonts w:ascii="Arial" w:hAnsi="Arial" w:cs="Arial"/>
          <w:sz w:val="24"/>
          <w:szCs w:val="24"/>
        </w:rPr>
        <w:t xml:space="preserve"> na obsah jedu, výbušnin apod.)</w:t>
      </w:r>
      <w:r w:rsidRPr="008D43EE">
        <w:rPr>
          <w:rFonts w:ascii="Arial" w:hAnsi="Arial" w:cs="Arial"/>
          <w:sz w:val="24"/>
          <w:szCs w:val="24"/>
        </w:rPr>
        <w:t xml:space="preserve"> adresovaných zaměstnanci; listovní zásilky nepodléhají jiné než bezpečnostní kontrole, kterou smí zaměstnavatel zavést pouze v případech rozhodnutí Bezpečnostní rady státu nebo vlády České republiky a vyhlášení zvýšeného stupně ohrožení obecně, nebo v případě hrozby kybernetického útoku, a to na základě rozhodnutí příslušných orgánů, vedoucích pracovníků a uskupení a dále pak k ochraně zaměstnance, zejména pokud povaha činnosti úřadu spočívá ve styku s veřejností. Zaměstnavatel je pak povinen informovat zaměstnance o rozsahu a výsledcích monitoringu a kontroly a způsobech jejího provádění. Zavedení výše uvedených kontrolních mechanismů k ochraně zaměstnanců zaměstnavatel projedná (dle povahy kontroly a monitoringu) s odborovou organizací.</w:t>
      </w:r>
    </w:p>
    <w:p w14:paraId="3DD70BED" w14:textId="77777777" w:rsidR="00922D35" w:rsidRDefault="00922D35" w:rsidP="00544CD3">
      <w:pPr>
        <w:pStyle w:val="Zkladntext"/>
        <w:kinsoku w:val="0"/>
        <w:overflowPunct w:val="0"/>
        <w:spacing w:after="120" w:line="336" w:lineRule="auto"/>
        <w:ind w:right="12"/>
        <w:jc w:val="center"/>
      </w:pPr>
    </w:p>
    <w:p w14:paraId="52CCD3AA" w14:textId="77777777" w:rsidR="00BF53AB" w:rsidRPr="00BF53AB" w:rsidRDefault="00BF53AB" w:rsidP="00544CD3">
      <w:pPr>
        <w:pStyle w:val="Zkladntext"/>
        <w:kinsoku w:val="0"/>
        <w:overflowPunct w:val="0"/>
        <w:spacing w:after="120" w:line="336" w:lineRule="auto"/>
        <w:ind w:right="12"/>
        <w:jc w:val="center"/>
      </w:pPr>
      <w:r w:rsidRPr="00BF53AB">
        <w:t>Čl. 4</w:t>
      </w:r>
    </w:p>
    <w:p w14:paraId="16E0FD39" w14:textId="77777777" w:rsidR="00BF53AB" w:rsidRPr="00BF53AB" w:rsidRDefault="00BF53AB" w:rsidP="00544CD3">
      <w:pPr>
        <w:pStyle w:val="Zkladntext"/>
        <w:kinsoku w:val="0"/>
        <w:overflowPunct w:val="0"/>
        <w:spacing w:after="120" w:line="336" w:lineRule="auto"/>
        <w:ind w:right="12"/>
        <w:jc w:val="center"/>
      </w:pPr>
      <w:r w:rsidRPr="00BF53AB">
        <w:t>Zabezpečení činnosti odborových organizací</w:t>
      </w:r>
    </w:p>
    <w:p w14:paraId="505F2CBA" w14:textId="77777777" w:rsidR="00BF53AB" w:rsidRPr="008D43EE" w:rsidRDefault="00BF53AB" w:rsidP="00544CD3">
      <w:pPr>
        <w:pStyle w:val="Odstavecseseznamem"/>
        <w:widowControl w:val="0"/>
        <w:numPr>
          <w:ilvl w:val="0"/>
          <w:numId w:val="9"/>
        </w:numPr>
        <w:tabs>
          <w:tab w:val="left" w:pos="0"/>
        </w:tabs>
        <w:kinsoku w:val="0"/>
        <w:overflowPunct w:val="0"/>
        <w:autoSpaceDE w:val="0"/>
        <w:autoSpaceDN w:val="0"/>
        <w:adjustRightInd w:val="0"/>
        <w:spacing w:before="230"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Zaměstnavatel vytváří podmínky pro řádný výkon činnosti odborové organizace zejména tím,</w:t>
      </w:r>
      <w:r w:rsidRPr="008D43EE">
        <w:rPr>
          <w:rFonts w:ascii="Arial" w:hAnsi="Arial" w:cs="Arial"/>
          <w:spacing w:val="-33"/>
          <w:sz w:val="24"/>
          <w:szCs w:val="24"/>
        </w:rPr>
        <w:t xml:space="preserve"> </w:t>
      </w:r>
      <w:r w:rsidRPr="008D43EE">
        <w:rPr>
          <w:rFonts w:ascii="Arial" w:hAnsi="Arial" w:cs="Arial"/>
          <w:sz w:val="24"/>
          <w:szCs w:val="24"/>
        </w:rPr>
        <w:t>že:</w:t>
      </w:r>
    </w:p>
    <w:p w14:paraId="6E43BE2C" w14:textId="340453FE" w:rsidR="00BF53AB" w:rsidRPr="00DD031F" w:rsidRDefault="00BF53AB" w:rsidP="00544CD3">
      <w:pPr>
        <w:pStyle w:val="Odstavecseseznamem"/>
        <w:widowControl w:val="0"/>
        <w:numPr>
          <w:ilvl w:val="1"/>
          <w:numId w:val="10"/>
        </w:numPr>
        <w:tabs>
          <w:tab w:val="left" w:pos="0"/>
        </w:tabs>
        <w:kinsoku w:val="0"/>
        <w:overflowPunct w:val="0"/>
        <w:autoSpaceDE w:val="0"/>
        <w:autoSpaceDN w:val="0"/>
        <w:adjustRightInd w:val="0"/>
        <w:spacing w:before="123" w:after="120" w:line="336" w:lineRule="auto"/>
        <w:ind w:left="426" w:right="12" w:hanging="426"/>
        <w:contextualSpacing w:val="0"/>
        <w:jc w:val="both"/>
        <w:rPr>
          <w:rFonts w:ascii="Arial" w:hAnsi="Arial" w:cs="Arial"/>
          <w:sz w:val="24"/>
          <w:szCs w:val="24"/>
        </w:rPr>
      </w:pPr>
      <w:r w:rsidRPr="00DD031F">
        <w:rPr>
          <w:rFonts w:ascii="Arial" w:hAnsi="Arial" w:cs="Arial"/>
          <w:sz w:val="24"/>
          <w:szCs w:val="24"/>
        </w:rPr>
        <w:t>poskytuje kancelářské prostory vybavené kancelářským nábytkem, na základě konkrétního požadavku a specifikace uživatele spojovací a výpočetní technikou s připojením na intranet a internet při dodržení platných bezpečnostních pravidel a hradí náklady nezbytné na jejich údržbu a technický provoz a náklady na potřebné podklady; odborové organizace zajistí, aby spojovací a výpočetní technika byla použita maximálně efektivně, výhradně pro odborové účely a v souladu s bezpečnostními standardy stanovenými Ministerstvem vnitra v rámci kybernetické</w:t>
      </w:r>
      <w:r w:rsidRPr="00DD031F">
        <w:rPr>
          <w:rFonts w:ascii="Arial" w:hAnsi="Arial" w:cs="Arial"/>
          <w:spacing w:val="-35"/>
          <w:sz w:val="24"/>
          <w:szCs w:val="24"/>
        </w:rPr>
        <w:t xml:space="preserve"> </w:t>
      </w:r>
      <w:r w:rsidRPr="00DD031F">
        <w:rPr>
          <w:rFonts w:ascii="Arial" w:hAnsi="Arial" w:cs="Arial"/>
          <w:sz w:val="24"/>
          <w:szCs w:val="24"/>
        </w:rPr>
        <w:t>bezpečnosti,</w:t>
      </w:r>
    </w:p>
    <w:p w14:paraId="37E39FB0" w14:textId="77777777" w:rsidR="00BF53AB" w:rsidRPr="00BF53AB" w:rsidRDefault="00BF53AB" w:rsidP="00544CD3">
      <w:pPr>
        <w:pStyle w:val="Odstavecseseznamem"/>
        <w:widowControl w:val="0"/>
        <w:numPr>
          <w:ilvl w:val="1"/>
          <w:numId w:val="10"/>
        </w:numPr>
        <w:tabs>
          <w:tab w:val="left" w:pos="0"/>
        </w:tabs>
        <w:kinsoku w:val="0"/>
        <w:overflowPunct w:val="0"/>
        <w:autoSpaceDE w:val="0"/>
        <w:autoSpaceDN w:val="0"/>
        <w:adjustRightInd w:val="0"/>
        <w:spacing w:before="123"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zřídí poštovní přihrádky pro potřeby odborové organizace na svých centrálních podatelnách a umožní využívat k vnitřní distribuci její pošty své kurýrní</w:t>
      </w:r>
      <w:r w:rsidRPr="00BF53AB">
        <w:rPr>
          <w:rFonts w:ascii="Arial" w:hAnsi="Arial" w:cs="Arial"/>
          <w:spacing w:val="-38"/>
          <w:sz w:val="24"/>
          <w:szCs w:val="24"/>
        </w:rPr>
        <w:t xml:space="preserve"> </w:t>
      </w:r>
      <w:r w:rsidRPr="00BF53AB">
        <w:rPr>
          <w:rFonts w:ascii="Arial" w:hAnsi="Arial" w:cs="Arial"/>
          <w:sz w:val="24"/>
          <w:szCs w:val="24"/>
        </w:rPr>
        <w:t>služby.</w:t>
      </w:r>
    </w:p>
    <w:p w14:paraId="3271E699" w14:textId="77777777" w:rsidR="00BF53AB" w:rsidRPr="008D43EE" w:rsidRDefault="00BF53AB" w:rsidP="00544CD3">
      <w:pPr>
        <w:pStyle w:val="Odstavecseseznamem"/>
        <w:widowControl w:val="0"/>
        <w:numPr>
          <w:ilvl w:val="0"/>
          <w:numId w:val="9"/>
        </w:numPr>
        <w:tabs>
          <w:tab w:val="left" w:pos="0"/>
        </w:tabs>
        <w:kinsoku w:val="0"/>
        <w:overflowPunct w:val="0"/>
        <w:autoSpaceDE w:val="0"/>
        <w:autoSpaceDN w:val="0"/>
        <w:adjustRightInd w:val="0"/>
        <w:spacing w:before="7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Zaměstnavatel zabezpečí ve spolupráci s jinými útvary v rámci Ministerstva vnitra, u kterých působí odborová organizace, na základě konkrétního požadavku a specifikace uživatele přístup zaměstnanců do sítě intranet Ministerstva vnitra za účelem přístupu k informacím poskytovaným odborovou organizací.</w:t>
      </w:r>
    </w:p>
    <w:p w14:paraId="56A8563F" w14:textId="2613F37A" w:rsidR="00BF53AB" w:rsidRPr="008D43EE" w:rsidRDefault="00BF53AB" w:rsidP="00544CD3">
      <w:pPr>
        <w:pStyle w:val="Odstavecseseznamem"/>
        <w:widowControl w:val="0"/>
        <w:numPr>
          <w:ilvl w:val="0"/>
          <w:numId w:val="9"/>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V případě potřeby poskytne zaměstnavatel odborové organizaci z</w:t>
      </w:r>
      <w:r w:rsidR="008F4A1D">
        <w:rPr>
          <w:rFonts w:ascii="Arial" w:hAnsi="Arial" w:cs="Arial"/>
          <w:sz w:val="24"/>
          <w:szCs w:val="24"/>
        </w:rPr>
        <w:t>asedací místnosti, učebny, školi</w:t>
      </w:r>
      <w:r w:rsidRPr="008D43EE">
        <w:rPr>
          <w:rFonts w:ascii="Arial" w:hAnsi="Arial" w:cs="Arial"/>
          <w:sz w:val="24"/>
          <w:szCs w:val="24"/>
        </w:rPr>
        <w:t>cí zařízení a</w:t>
      </w:r>
      <w:r w:rsidRPr="008D43EE">
        <w:rPr>
          <w:rFonts w:ascii="Arial" w:hAnsi="Arial" w:cs="Arial"/>
          <w:spacing w:val="-22"/>
          <w:sz w:val="24"/>
          <w:szCs w:val="24"/>
        </w:rPr>
        <w:t xml:space="preserve"> </w:t>
      </w:r>
      <w:r w:rsidRPr="008D43EE">
        <w:rPr>
          <w:rFonts w:ascii="Arial" w:hAnsi="Arial" w:cs="Arial"/>
          <w:sz w:val="24"/>
          <w:szCs w:val="24"/>
        </w:rPr>
        <w:t>pomůcky a povolí umístění nástěnky odborové organizace ve svých  objektech.</w:t>
      </w:r>
    </w:p>
    <w:p w14:paraId="1301807D" w14:textId="77777777" w:rsidR="00BF53AB" w:rsidRPr="008D43EE" w:rsidRDefault="00BF53AB" w:rsidP="00544CD3">
      <w:pPr>
        <w:pStyle w:val="Odstavecseseznamem"/>
        <w:widowControl w:val="0"/>
        <w:numPr>
          <w:ilvl w:val="0"/>
          <w:numId w:val="9"/>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Zaměstnavatel umožní dle kapacitních možností zástupcům odborové organizace účast na školeních a seminářích týkajících se pracovního poměru organizovaných v působnosti zaměstnavatele.</w:t>
      </w:r>
    </w:p>
    <w:p w14:paraId="4DBB39F6" w14:textId="154996F9" w:rsidR="00BF53AB" w:rsidRPr="00922D35" w:rsidRDefault="00BF53AB" w:rsidP="00922D35">
      <w:pPr>
        <w:pStyle w:val="Odstavecseseznamem"/>
        <w:widowControl w:val="0"/>
        <w:numPr>
          <w:ilvl w:val="0"/>
          <w:numId w:val="9"/>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D43EE">
        <w:rPr>
          <w:rFonts w:ascii="Arial" w:hAnsi="Arial" w:cs="Arial"/>
          <w:sz w:val="24"/>
          <w:szCs w:val="24"/>
        </w:rPr>
        <w:t>Ustanovení odstavců 1, 2 a 3 tohoto článku se použijí pro zabezpečení</w:t>
      </w:r>
      <w:r w:rsidR="008F4A1D">
        <w:rPr>
          <w:rFonts w:ascii="Arial" w:hAnsi="Arial" w:cs="Arial"/>
          <w:sz w:val="24"/>
          <w:szCs w:val="24"/>
        </w:rPr>
        <w:t xml:space="preserve"> činnosti odborových organizací</w:t>
      </w:r>
      <w:r w:rsidRPr="008D43EE">
        <w:rPr>
          <w:rFonts w:ascii="Arial" w:hAnsi="Arial" w:cs="Arial"/>
          <w:sz w:val="24"/>
          <w:szCs w:val="24"/>
        </w:rPr>
        <w:t xml:space="preserve"> v případě, že přestanou být smluvními stranami kolektivní dohody uzavřené mezi státním tajemníkem a odborovými organizacemi v Ministerstvu vnitra dne 28. července 2016 a uveřejněné v oznámení státního tajemníka v Ministerstvu vnitra </w:t>
      </w:r>
      <w:proofErr w:type="spellStart"/>
      <w:r w:rsidRPr="008D43EE">
        <w:rPr>
          <w:rFonts w:ascii="Arial" w:hAnsi="Arial" w:cs="Arial"/>
          <w:sz w:val="24"/>
          <w:szCs w:val="24"/>
        </w:rPr>
        <w:t>čá</w:t>
      </w:r>
      <w:proofErr w:type="spellEnd"/>
      <w:r w:rsidRPr="008D43EE">
        <w:rPr>
          <w:rFonts w:ascii="Arial" w:hAnsi="Arial" w:cs="Arial"/>
          <w:sz w:val="24"/>
          <w:szCs w:val="24"/>
        </w:rPr>
        <w:t xml:space="preserve">. 72/2016, ve znění pozdějších dodatků. </w:t>
      </w:r>
    </w:p>
    <w:p w14:paraId="22AB617E" w14:textId="77777777" w:rsidR="00BF53AB" w:rsidRPr="00BF53AB" w:rsidRDefault="00BF53AB" w:rsidP="00544CD3">
      <w:pPr>
        <w:pStyle w:val="Zkladntext"/>
        <w:kinsoku w:val="0"/>
        <w:overflowPunct w:val="0"/>
        <w:spacing w:before="0" w:after="120" w:line="336" w:lineRule="auto"/>
        <w:ind w:right="12"/>
        <w:jc w:val="center"/>
      </w:pPr>
      <w:r w:rsidRPr="00BF53AB">
        <w:t>ČÁST TŘETÍ</w:t>
      </w:r>
    </w:p>
    <w:p w14:paraId="23C7F16C" w14:textId="77777777" w:rsidR="00BF53AB" w:rsidRPr="00BF53AB" w:rsidRDefault="00BF53AB" w:rsidP="00544CD3">
      <w:pPr>
        <w:pStyle w:val="Zkladntext"/>
        <w:kinsoku w:val="0"/>
        <w:overflowPunct w:val="0"/>
        <w:spacing w:before="230" w:after="120" w:line="336" w:lineRule="auto"/>
        <w:ind w:right="12"/>
        <w:jc w:val="center"/>
      </w:pPr>
      <w:r w:rsidRPr="00BF53AB">
        <w:t>Práva z pracovního poměru a podmínky výkonu práce</w:t>
      </w:r>
    </w:p>
    <w:p w14:paraId="48857D1F" w14:textId="77777777" w:rsidR="00BF53AB" w:rsidRPr="00BF53AB" w:rsidRDefault="00BF53AB" w:rsidP="00544CD3">
      <w:pPr>
        <w:pStyle w:val="Zkladntext"/>
        <w:kinsoku w:val="0"/>
        <w:overflowPunct w:val="0"/>
        <w:spacing w:before="5" w:after="120" w:line="336" w:lineRule="auto"/>
        <w:ind w:left="0" w:right="12"/>
        <w:jc w:val="left"/>
      </w:pPr>
    </w:p>
    <w:p w14:paraId="441DF3A4" w14:textId="77777777" w:rsidR="00BF53AB" w:rsidRPr="00BF53AB" w:rsidRDefault="00BF53AB" w:rsidP="00544CD3">
      <w:pPr>
        <w:pStyle w:val="Zkladntext"/>
        <w:kinsoku w:val="0"/>
        <w:overflowPunct w:val="0"/>
        <w:spacing w:before="0" w:after="120" w:line="336" w:lineRule="auto"/>
        <w:ind w:left="0" w:right="12"/>
        <w:jc w:val="center"/>
      </w:pPr>
      <w:r w:rsidRPr="00BF53AB">
        <w:t>Čl. 5</w:t>
      </w:r>
    </w:p>
    <w:p w14:paraId="4C18AB33" w14:textId="0B67C3A2" w:rsidR="00BF53AB" w:rsidRPr="00DD031F" w:rsidRDefault="00BF53AB" w:rsidP="00544CD3">
      <w:pPr>
        <w:pStyle w:val="Odstavecseseznamem"/>
        <w:widowControl w:val="0"/>
        <w:numPr>
          <w:ilvl w:val="0"/>
          <w:numId w:val="11"/>
        </w:numPr>
        <w:tabs>
          <w:tab w:val="left" w:pos="0"/>
        </w:tabs>
        <w:kinsoku w:val="0"/>
        <w:overflowPunct w:val="0"/>
        <w:autoSpaceDE w:val="0"/>
        <w:autoSpaceDN w:val="0"/>
        <w:adjustRightInd w:val="0"/>
        <w:spacing w:before="230"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 xml:space="preserve">Zaměstnanci mají právo na vytvoření podmínek pro řádný a bezpečný výkon práce. Ženy mají právo na zajištění podmínek výkonu práce s ohledem </w:t>
      </w:r>
      <w:r w:rsidR="00CA2A95">
        <w:rPr>
          <w:rFonts w:ascii="Arial" w:hAnsi="Arial" w:cs="Arial"/>
          <w:sz w:val="24"/>
          <w:szCs w:val="24"/>
        </w:rPr>
        <w:br/>
      </w:r>
      <w:r w:rsidRPr="00DD031F">
        <w:rPr>
          <w:rFonts w:ascii="Arial" w:hAnsi="Arial" w:cs="Arial"/>
          <w:sz w:val="24"/>
          <w:szCs w:val="24"/>
        </w:rPr>
        <w:t>na jejich těhotenství, dobu kojení a dobu po porodu (např. zajištění přebalovacích pultů pro kojence, zajištění vhodné místnosti pro kojení, zajištění sprchového koutu, zajištění samostatné kanceláře pro matku s kojencem v objektu</w:t>
      </w:r>
      <w:r w:rsidR="008F4A1D">
        <w:rPr>
          <w:rFonts w:ascii="Arial" w:hAnsi="Arial" w:cs="Arial"/>
          <w:sz w:val="24"/>
          <w:szCs w:val="24"/>
        </w:rPr>
        <w:t>, v němž je umístěno pracoviště</w:t>
      </w:r>
      <w:r w:rsidRPr="00DD031F">
        <w:rPr>
          <w:rFonts w:ascii="Arial" w:hAnsi="Arial" w:cs="Arial"/>
          <w:sz w:val="24"/>
          <w:szCs w:val="24"/>
        </w:rPr>
        <w:t>)</w:t>
      </w:r>
      <w:r w:rsidR="008F4A1D">
        <w:rPr>
          <w:rFonts w:ascii="Arial" w:hAnsi="Arial" w:cs="Arial"/>
          <w:sz w:val="24"/>
          <w:szCs w:val="24"/>
        </w:rPr>
        <w:t>.</w:t>
      </w:r>
      <w:r w:rsidRPr="00DD031F">
        <w:rPr>
          <w:rFonts w:ascii="Arial" w:hAnsi="Arial" w:cs="Arial"/>
          <w:sz w:val="24"/>
          <w:szCs w:val="24"/>
        </w:rPr>
        <w:t xml:space="preserve"> Tato opatření budou na jednotlivých pracovištích zaváděna dle reálných potřeb zaměstnanců a finančních možností zaměstnavatele dle rozpočtu zaměstnavatele a Zařízení služeb pro Ministerstvo vnitra (dále jen „Zařízení služeb“); harmonogram zavádění těchto opatření bude stanoven v dohodě s odborovou</w:t>
      </w:r>
      <w:r w:rsidRPr="00DD031F">
        <w:rPr>
          <w:rFonts w:ascii="Arial" w:hAnsi="Arial" w:cs="Arial"/>
          <w:spacing w:val="-28"/>
          <w:sz w:val="24"/>
          <w:szCs w:val="24"/>
        </w:rPr>
        <w:t xml:space="preserve"> </w:t>
      </w:r>
      <w:r w:rsidRPr="00DD031F">
        <w:rPr>
          <w:rFonts w:ascii="Arial" w:hAnsi="Arial" w:cs="Arial"/>
          <w:sz w:val="24"/>
          <w:szCs w:val="24"/>
        </w:rPr>
        <w:t>organizací.</w:t>
      </w:r>
    </w:p>
    <w:p w14:paraId="696CAE73" w14:textId="493B7FA6" w:rsidR="00BF53AB" w:rsidRPr="00DD031F" w:rsidRDefault="00BF53AB" w:rsidP="00544CD3">
      <w:pPr>
        <w:pStyle w:val="Odstavecseseznamem"/>
        <w:widowControl w:val="0"/>
        <w:numPr>
          <w:ilvl w:val="0"/>
          <w:numId w:val="11"/>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 xml:space="preserve">Zaměstnavatel je povinen zajišťovat rovné zacházení se všemi zaměstnanci, pokud jde o podmínky výkonu jejich práce, včetně odměňování a jiných peněžitých plnění a plnění peněžité hodnoty, odborné přípravy a příležitosti dosáhnout funkčního nebo jiného postupu v pracovním poměru. Za nerovné zacházení se nepovažuje rozlišování, které stanoví zákoník práce a dále zákon č. 198/2009 Sb., o rovném zacházení a o právních prostředcích ochrany </w:t>
      </w:r>
      <w:r w:rsidR="00CA2A95">
        <w:rPr>
          <w:rFonts w:ascii="Arial" w:hAnsi="Arial" w:cs="Arial"/>
          <w:sz w:val="24"/>
          <w:szCs w:val="24"/>
        </w:rPr>
        <w:br/>
      </w:r>
      <w:r w:rsidRPr="00DD031F">
        <w:rPr>
          <w:rFonts w:ascii="Arial" w:hAnsi="Arial" w:cs="Arial"/>
          <w:sz w:val="24"/>
          <w:szCs w:val="24"/>
        </w:rPr>
        <w:t>před diskriminací a o změně některých zákonů</w:t>
      </w:r>
      <w:r w:rsidR="008712D6">
        <w:rPr>
          <w:rFonts w:ascii="Arial" w:hAnsi="Arial" w:cs="Arial"/>
          <w:sz w:val="24"/>
          <w:szCs w:val="24"/>
        </w:rPr>
        <w:t xml:space="preserve"> (antidiskriminační zákon)</w:t>
      </w:r>
      <w:r w:rsidRPr="00DD031F">
        <w:rPr>
          <w:rFonts w:ascii="Arial" w:hAnsi="Arial" w:cs="Arial"/>
          <w:sz w:val="24"/>
          <w:szCs w:val="24"/>
        </w:rPr>
        <w:t xml:space="preserve">, ve znění pozdějších předpisů, nebo kdy je pro to věcný důvod spočívající v povaze výkonu práce a který je pro výkon této práce nezbytný. </w:t>
      </w:r>
      <w:r w:rsidRPr="00DD031F">
        <w:rPr>
          <w:rFonts w:ascii="Arial" w:eastAsia="Calibri" w:hAnsi="Arial" w:cs="Arial"/>
          <w:sz w:val="24"/>
          <w:szCs w:val="24"/>
        </w:rPr>
        <w:t xml:space="preserve">Povinností rovného zacházení </w:t>
      </w:r>
      <w:r w:rsidR="008712D6">
        <w:rPr>
          <w:rFonts w:ascii="Arial" w:eastAsia="Calibri" w:hAnsi="Arial" w:cs="Arial"/>
          <w:sz w:val="24"/>
          <w:szCs w:val="24"/>
        </w:rPr>
        <w:br/>
      </w:r>
      <w:r w:rsidRPr="00DD031F">
        <w:rPr>
          <w:rFonts w:ascii="Arial" w:eastAsia="Calibri" w:hAnsi="Arial" w:cs="Arial"/>
          <w:sz w:val="24"/>
          <w:szCs w:val="24"/>
        </w:rPr>
        <w:t xml:space="preserve">a zákazem diskriminace se řídí i jednání zaměstnavatele s fyzickými osobami ucházejícími se o práci před vznikem pracovního poměru. </w:t>
      </w:r>
      <w:r w:rsidRPr="00DD031F">
        <w:rPr>
          <w:rFonts w:ascii="Arial" w:hAnsi="Arial" w:cs="Arial"/>
          <w:sz w:val="24"/>
          <w:szCs w:val="24"/>
        </w:rPr>
        <w:t xml:space="preserve">Smluvní strany berou </w:t>
      </w:r>
      <w:r w:rsidR="008712D6">
        <w:rPr>
          <w:rFonts w:ascii="Arial" w:hAnsi="Arial" w:cs="Arial"/>
          <w:sz w:val="24"/>
          <w:szCs w:val="24"/>
        </w:rPr>
        <w:br/>
      </w:r>
      <w:r w:rsidRPr="00DD031F">
        <w:rPr>
          <w:rFonts w:ascii="Arial" w:hAnsi="Arial" w:cs="Arial"/>
          <w:sz w:val="24"/>
          <w:szCs w:val="24"/>
        </w:rPr>
        <w:t>na vědomí, že zaměstnavatel může být v této věci vázán vládními materiály prosazujícími opatření k aktivnímu zajištění rovnosti znevýhodněných skupin zaměstnanců (zejména žen, osob se zdravotním postižením, seniorů atd.).</w:t>
      </w:r>
    </w:p>
    <w:p w14:paraId="096D5356" w14:textId="77777777" w:rsidR="00BF53AB" w:rsidRPr="00DD031F" w:rsidRDefault="00BF53AB" w:rsidP="00544CD3">
      <w:pPr>
        <w:pStyle w:val="Odstavecseseznamem"/>
        <w:widowControl w:val="0"/>
        <w:numPr>
          <w:ilvl w:val="0"/>
          <w:numId w:val="11"/>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 xml:space="preserve">Nikdo nesmí výkonu práv a povinností vyplývajících z pracovního poměru zneužívat na újmu jiného zaměstnance nebo k ponižování jeho lidské důstojnosti (především neetické jednání, </w:t>
      </w:r>
      <w:proofErr w:type="spellStart"/>
      <w:r w:rsidRPr="00DD031F">
        <w:rPr>
          <w:rFonts w:ascii="Arial" w:hAnsi="Arial" w:cs="Arial"/>
          <w:sz w:val="24"/>
          <w:szCs w:val="24"/>
        </w:rPr>
        <w:t>mobbing</w:t>
      </w:r>
      <w:proofErr w:type="spellEnd"/>
      <w:r w:rsidRPr="00DD031F">
        <w:rPr>
          <w:rFonts w:ascii="Arial" w:hAnsi="Arial" w:cs="Arial"/>
          <w:sz w:val="24"/>
          <w:szCs w:val="24"/>
        </w:rPr>
        <w:t xml:space="preserve">, </w:t>
      </w:r>
      <w:proofErr w:type="spellStart"/>
      <w:r w:rsidRPr="00DD031F">
        <w:rPr>
          <w:rFonts w:ascii="Arial" w:hAnsi="Arial" w:cs="Arial"/>
          <w:sz w:val="24"/>
          <w:szCs w:val="24"/>
        </w:rPr>
        <w:t>bossing</w:t>
      </w:r>
      <w:proofErr w:type="spellEnd"/>
      <w:r w:rsidRPr="00DD031F">
        <w:rPr>
          <w:rFonts w:ascii="Arial" w:hAnsi="Arial" w:cs="Arial"/>
          <w:sz w:val="24"/>
          <w:szCs w:val="24"/>
        </w:rPr>
        <w:t xml:space="preserve">, </w:t>
      </w:r>
      <w:proofErr w:type="spellStart"/>
      <w:r w:rsidRPr="00DD031F">
        <w:rPr>
          <w:rFonts w:ascii="Arial" w:hAnsi="Arial" w:cs="Arial"/>
          <w:sz w:val="24"/>
          <w:szCs w:val="24"/>
        </w:rPr>
        <w:t>staffing</w:t>
      </w:r>
      <w:proofErr w:type="spellEnd"/>
      <w:r w:rsidRPr="00DD031F">
        <w:rPr>
          <w:rFonts w:ascii="Arial" w:hAnsi="Arial" w:cs="Arial"/>
          <w:sz w:val="24"/>
          <w:szCs w:val="24"/>
        </w:rPr>
        <w:t xml:space="preserve">, sexuální </w:t>
      </w:r>
      <w:proofErr w:type="spellStart"/>
      <w:r w:rsidRPr="00DD031F">
        <w:rPr>
          <w:rFonts w:ascii="Arial" w:hAnsi="Arial" w:cs="Arial"/>
          <w:sz w:val="24"/>
          <w:szCs w:val="24"/>
        </w:rPr>
        <w:t>harassment</w:t>
      </w:r>
      <w:proofErr w:type="spellEnd"/>
      <w:r w:rsidRPr="00DD031F">
        <w:rPr>
          <w:rFonts w:ascii="Arial" w:hAnsi="Arial" w:cs="Arial"/>
          <w:sz w:val="24"/>
          <w:szCs w:val="24"/>
        </w:rPr>
        <w:t>), tzn. k jednání, které je v rozporu s pravidly etiky zaměstnanců, respektive s dobrými</w:t>
      </w:r>
      <w:r w:rsidRPr="00DD031F">
        <w:rPr>
          <w:rFonts w:ascii="Arial" w:hAnsi="Arial" w:cs="Arial"/>
          <w:spacing w:val="-19"/>
          <w:sz w:val="24"/>
          <w:szCs w:val="24"/>
        </w:rPr>
        <w:t xml:space="preserve"> </w:t>
      </w:r>
      <w:r w:rsidRPr="00DD031F">
        <w:rPr>
          <w:rFonts w:ascii="Arial" w:hAnsi="Arial" w:cs="Arial"/>
          <w:sz w:val="24"/>
          <w:szCs w:val="24"/>
        </w:rPr>
        <w:t>mravy.</w:t>
      </w:r>
    </w:p>
    <w:p w14:paraId="4222D0C0" w14:textId="77777777" w:rsidR="00BF53AB" w:rsidRPr="00DD031F" w:rsidRDefault="00BF53AB" w:rsidP="00544CD3">
      <w:pPr>
        <w:pStyle w:val="Odstavecseseznamem"/>
        <w:widowControl w:val="0"/>
        <w:numPr>
          <w:ilvl w:val="0"/>
          <w:numId w:val="11"/>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 xml:space="preserve">Zaměstnavatel nebo ten, kdo jedná na základě jeho pověření, oznámí zaměstnanci jeho vyslání na pracovní cestu zpravidla nejméně 48 hodin před jejím uskutečněním; to neplatí v případě zaměstnanců, u kterých je vysílání na pracovní </w:t>
      </w:r>
      <w:r w:rsidRPr="00DD031F">
        <w:rPr>
          <w:rFonts w:ascii="Arial" w:hAnsi="Arial" w:cs="Arial"/>
          <w:sz w:val="24"/>
          <w:szCs w:val="24"/>
        </w:rPr>
        <w:lastRenderedPageBreak/>
        <w:t xml:space="preserve">cestu pravidelnou součástí výkonu práce na jimi zastávaném systemizovaném pracovním místě. V případě mimořádné události nebo </w:t>
      </w:r>
      <w:r w:rsidRPr="00DD031F">
        <w:rPr>
          <w:rFonts w:ascii="Arial" w:hAnsi="Arial" w:cs="Arial"/>
          <w:spacing w:val="-3"/>
          <w:sz w:val="24"/>
          <w:szCs w:val="24"/>
        </w:rPr>
        <w:t xml:space="preserve">se </w:t>
      </w:r>
      <w:r w:rsidRPr="00DD031F">
        <w:rPr>
          <w:rFonts w:ascii="Arial" w:hAnsi="Arial" w:cs="Arial"/>
          <w:sz w:val="24"/>
          <w:szCs w:val="24"/>
        </w:rPr>
        <w:t>souhlasem zaměstnance lze lhůtu</w:t>
      </w:r>
      <w:r w:rsidRPr="00DD031F">
        <w:rPr>
          <w:rFonts w:ascii="Arial" w:hAnsi="Arial" w:cs="Arial"/>
          <w:spacing w:val="-25"/>
          <w:sz w:val="24"/>
          <w:szCs w:val="24"/>
        </w:rPr>
        <w:t xml:space="preserve"> </w:t>
      </w:r>
      <w:r w:rsidRPr="00DD031F">
        <w:rPr>
          <w:rFonts w:ascii="Arial" w:hAnsi="Arial" w:cs="Arial"/>
          <w:sz w:val="24"/>
          <w:szCs w:val="24"/>
        </w:rPr>
        <w:t>zkrátit.</w:t>
      </w:r>
    </w:p>
    <w:p w14:paraId="4CAF2CAB" w14:textId="77777777" w:rsidR="00BF53AB" w:rsidRPr="00DD031F" w:rsidRDefault="00BF53AB" w:rsidP="00544CD3">
      <w:pPr>
        <w:pStyle w:val="Odstavecseseznamem"/>
        <w:widowControl w:val="0"/>
        <w:numPr>
          <w:ilvl w:val="0"/>
          <w:numId w:val="11"/>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Do délky stanovené pracovní doby započítá zaměstnavatel zaměstnanci 15 minut určených na celkovou osobní očistu, pokud vykonává takovou pracovní činnost, která ji vyžaduje, a to před skončením směny.</w:t>
      </w:r>
    </w:p>
    <w:p w14:paraId="77516A91" w14:textId="77777777" w:rsidR="00BF53AB" w:rsidRPr="00DD031F" w:rsidRDefault="00BF53AB" w:rsidP="00544CD3">
      <w:pPr>
        <w:pStyle w:val="Odstavecseseznamem"/>
        <w:widowControl w:val="0"/>
        <w:numPr>
          <w:ilvl w:val="0"/>
          <w:numId w:val="11"/>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Období, ve kterém práce přesčas nesmí v průměru překročit 8 hodin týdně, se stanoví na 52 týdnů po sobě jdoucích.</w:t>
      </w:r>
    </w:p>
    <w:p w14:paraId="097243B3" w14:textId="77777777" w:rsidR="00BF53AB" w:rsidRPr="00DD031F" w:rsidRDefault="00BF53AB" w:rsidP="00544CD3">
      <w:pPr>
        <w:pStyle w:val="Odstavecseseznamem"/>
        <w:widowControl w:val="0"/>
        <w:numPr>
          <w:ilvl w:val="0"/>
          <w:numId w:val="11"/>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V souvislosti se skončením pracovního poměru vydá zaměstnavatel zaměstnanci na jeho požádání pracovní posudek, a to do 15 dnů od požádání o posudek, nejdříve však dva měsíce před ukončením pracovního</w:t>
      </w:r>
      <w:r w:rsidRPr="00DD031F">
        <w:rPr>
          <w:rFonts w:ascii="Arial" w:hAnsi="Arial" w:cs="Arial"/>
          <w:spacing w:val="-21"/>
          <w:sz w:val="24"/>
          <w:szCs w:val="24"/>
        </w:rPr>
        <w:t xml:space="preserve"> </w:t>
      </w:r>
      <w:r w:rsidRPr="00DD031F">
        <w:rPr>
          <w:rFonts w:ascii="Arial" w:hAnsi="Arial" w:cs="Arial"/>
          <w:sz w:val="24"/>
          <w:szCs w:val="24"/>
        </w:rPr>
        <w:t xml:space="preserve">poměru. </w:t>
      </w:r>
    </w:p>
    <w:p w14:paraId="7F9BE9CA" w14:textId="72DEA252" w:rsidR="00BF53AB" w:rsidRPr="00DD031F" w:rsidRDefault="00BF53AB" w:rsidP="00544CD3">
      <w:pPr>
        <w:pStyle w:val="Odstavecseseznamem"/>
        <w:widowControl w:val="0"/>
        <w:numPr>
          <w:ilvl w:val="0"/>
          <w:numId w:val="11"/>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Na základě žádosti zaměstnance, u něhož tomu nebrání řádné plnění úkolů zaměstnavatele, může příslušný vedoucí zaměstnanec nebo představený uzavřít dohodu o zavedení pružného rozvržení pracovní doby. V případě, že vedoucí zaměstnanec nebo představený odmítne udělit souhlas se zavedením pružného rozvržení pracovní doby, rozhodne o žádosti zaměstnance zaměstnavatel. V případě, že zaměstnavatel nevyhoví žádosti, projedná ji s odborovou organizací. V případě zrušení pružného rozvržení pracovní doby ze strany příslušného vedoucího zaměstnance nebo představeného bez souhlasu konkrétního zaměstnance, předem předlož</w:t>
      </w:r>
      <w:r w:rsidR="00544CD3">
        <w:rPr>
          <w:rFonts w:ascii="Arial" w:hAnsi="Arial" w:cs="Arial"/>
          <w:sz w:val="24"/>
          <w:szCs w:val="24"/>
        </w:rPr>
        <w:t xml:space="preserve">í příslušný vedoucí zaměstnanec nebo </w:t>
      </w:r>
      <w:r w:rsidRPr="00DD031F">
        <w:rPr>
          <w:rFonts w:ascii="Arial" w:hAnsi="Arial" w:cs="Arial"/>
          <w:sz w:val="24"/>
          <w:szCs w:val="24"/>
        </w:rPr>
        <w:t>představený tento záměr zaměstnavateli k projednání s odborovou</w:t>
      </w:r>
      <w:r w:rsidRPr="00DD031F">
        <w:rPr>
          <w:rFonts w:ascii="Arial" w:hAnsi="Arial" w:cs="Arial"/>
          <w:spacing w:val="-33"/>
          <w:sz w:val="24"/>
          <w:szCs w:val="24"/>
        </w:rPr>
        <w:t xml:space="preserve"> </w:t>
      </w:r>
      <w:r w:rsidRPr="00DD031F">
        <w:rPr>
          <w:rFonts w:ascii="Arial" w:hAnsi="Arial" w:cs="Arial"/>
          <w:sz w:val="24"/>
          <w:szCs w:val="24"/>
        </w:rPr>
        <w:t>organizací.</w:t>
      </w:r>
    </w:p>
    <w:p w14:paraId="1B64DA54" w14:textId="77777777" w:rsidR="00BF53AB" w:rsidRPr="00DD031F" w:rsidRDefault="00BF53AB" w:rsidP="00544CD3">
      <w:pPr>
        <w:pStyle w:val="Odstavecseseznamem"/>
        <w:widowControl w:val="0"/>
        <w:numPr>
          <w:ilvl w:val="0"/>
          <w:numId w:val="11"/>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Na základě žádosti ředitele odboru nebo vedoucího samostatného oddělení lze zavést pružné rozvržení pracovní doby plošně pro celý útvar, pokud tomu nebrání řádné plnění úkolů zaměstnavatele. V takovém případě se stanoví pružné rozvržení pracovní doby interním aktem řízení upravující výkon práce</w:t>
      </w:r>
      <w:r w:rsidRPr="00BF53AB">
        <w:rPr>
          <w:rStyle w:val="Znakapoznpodarou"/>
          <w:rFonts w:ascii="Arial" w:hAnsi="Arial" w:cs="Arial"/>
          <w:sz w:val="24"/>
          <w:szCs w:val="24"/>
        </w:rPr>
        <w:footnoteReference w:id="1"/>
      </w:r>
      <w:r w:rsidRPr="00DD031F">
        <w:rPr>
          <w:rFonts w:ascii="Arial" w:hAnsi="Arial" w:cs="Arial"/>
          <w:sz w:val="24"/>
          <w:szCs w:val="24"/>
          <w:vertAlign w:val="superscript"/>
        </w:rPr>
        <w:t>)</w:t>
      </w:r>
      <w:r w:rsidRPr="00DD031F">
        <w:rPr>
          <w:rFonts w:ascii="Arial" w:hAnsi="Arial" w:cs="Arial"/>
          <w:sz w:val="24"/>
          <w:szCs w:val="24"/>
        </w:rPr>
        <w:t xml:space="preserve"> nebo po souhlasu všech zaměstnanců daného útvaru.</w:t>
      </w:r>
    </w:p>
    <w:p w14:paraId="07188A62" w14:textId="77777777" w:rsidR="00BF53AB" w:rsidRPr="00DD031F" w:rsidRDefault="00BF53AB" w:rsidP="00544CD3">
      <w:pPr>
        <w:pStyle w:val="Odstavecseseznamem"/>
        <w:widowControl w:val="0"/>
        <w:numPr>
          <w:ilvl w:val="0"/>
          <w:numId w:val="11"/>
        </w:numPr>
        <w:tabs>
          <w:tab w:val="left" w:pos="0"/>
        </w:tabs>
        <w:kinsoku w:val="0"/>
        <w:overflowPunct w:val="0"/>
        <w:autoSpaceDE w:val="0"/>
        <w:autoSpaceDN w:val="0"/>
        <w:adjustRightInd w:val="0"/>
        <w:spacing w:before="7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 xml:space="preserve">K prokázání překážky v práci na straně zaměstnance stanovené v čl. 11 odst. 5 písm. f) této Kolektivní smlouvy, za kterou přísluší zaměstnanci náhrada platu, bude zaměstnavatel akceptovat čestné prohlášení předložené zaměstnancem, </w:t>
      </w:r>
      <w:r w:rsidRPr="00DD031F">
        <w:rPr>
          <w:rFonts w:ascii="Arial" w:hAnsi="Arial" w:cs="Arial"/>
          <w:sz w:val="24"/>
          <w:szCs w:val="24"/>
        </w:rPr>
        <w:lastRenderedPageBreak/>
        <w:t>v případech ohrožení osobních údajů na straně zaměstnance či jeho osob blízkých.</w:t>
      </w:r>
    </w:p>
    <w:p w14:paraId="5381781D" w14:textId="44055DE1" w:rsidR="00BF53AB" w:rsidRPr="00DD031F" w:rsidRDefault="00BF53AB" w:rsidP="00544CD3">
      <w:pPr>
        <w:pStyle w:val="Odstavecseseznamem"/>
        <w:widowControl w:val="0"/>
        <w:numPr>
          <w:ilvl w:val="0"/>
          <w:numId w:val="11"/>
        </w:numPr>
        <w:tabs>
          <w:tab w:val="left" w:pos="0"/>
        </w:tabs>
        <w:kinsoku w:val="0"/>
        <w:overflowPunct w:val="0"/>
        <w:autoSpaceDE w:val="0"/>
        <w:autoSpaceDN w:val="0"/>
        <w:adjustRightInd w:val="0"/>
        <w:spacing w:before="7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 xml:space="preserve">Zamýšlí-li zaměstnavatel se zaměstnancem rozvázat pracovní poměr výpovědí podle § 52 písm. a) až d) zákoníku práce, nabídne zaměstnanci jinou </w:t>
      </w:r>
      <w:r w:rsidR="00CA2A95">
        <w:rPr>
          <w:rFonts w:ascii="Arial" w:hAnsi="Arial" w:cs="Arial"/>
          <w:sz w:val="24"/>
          <w:szCs w:val="24"/>
        </w:rPr>
        <w:br/>
      </w:r>
      <w:r w:rsidRPr="00DD031F">
        <w:rPr>
          <w:rFonts w:ascii="Arial" w:hAnsi="Arial" w:cs="Arial"/>
          <w:sz w:val="24"/>
          <w:szCs w:val="24"/>
        </w:rPr>
        <w:t>pro něj vhodnou práci (to se netýká pracovních míst zřízených k zajištění čerpání finančních prostředků z fondů Evropské unie nebo z jiných mezinárodních evropských fondů), pokud takovou práci má. Za zaměstnavatele plní nabídkovou povinnost personální odbor/oddělení. Tento závazek zaměstnavatel neplní, jestliže zaměstnanec písemně sdělí, že nemá dále zájem setrvávat u něj v pracovním poměru, případně není ochoten na nabízené pracovní místo přejít.</w:t>
      </w:r>
    </w:p>
    <w:p w14:paraId="43317E56" w14:textId="064ABA20" w:rsidR="00922D35" w:rsidRPr="00922D35" w:rsidRDefault="00BF53AB" w:rsidP="00922D35">
      <w:pPr>
        <w:pStyle w:val="Odstavecseseznamem"/>
        <w:widowControl w:val="0"/>
        <w:numPr>
          <w:ilvl w:val="0"/>
          <w:numId w:val="11"/>
        </w:numPr>
        <w:tabs>
          <w:tab w:val="left" w:pos="0"/>
        </w:tabs>
        <w:kinsoku w:val="0"/>
        <w:overflowPunct w:val="0"/>
        <w:autoSpaceDE w:val="0"/>
        <w:autoSpaceDN w:val="0"/>
        <w:adjustRightInd w:val="0"/>
        <w:spacing w:before="7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 xml:space="preserve">Vyžadují-li to provozní potřeby zaměstnavatele nebo naléhavý zájem společnosti, a to zvláště při plnění úkolů souvisejících s bezpečnostní situací, mimořádnými událostmi a dalšími důležitými opatřeními, je zaměstnavatel po dohodě se zaměstnancem oprávněn nařídit zaměstnanci pracovní pohotovost mimo pracoviště, na jiném se zaměstnancem dohodnutém místě. Dohoda se uzavírá v písemné podobě. </w:t>
      </w:r>
    </w:p>
    <w:p w14:paraId="2E1C3E7E" w14:textId="77777777" w:rsidR="00BF53AB" w:rsidRPr="00BF53AB" w:rsidRDefault="00BF53AB" w:rsidP="00544CD3">
      <w:pPr>
        <w:pStyle w:val="Zkladntext"/>
        <w:kinsoku w:val="0"/>
        <w:overflowPunct w:val="0"/>
        <w:spacing w:after="120" w:line="336" w:lineRule="auto"/>
        <w:ind w:right="12"/>
        <w:jc w:val="center"/>
      </w:pPr>
      <w:r w:rsidRPr="00BF53AB">
        <w:t>Čl. 6</w:t>
      </w:r>
    </w:p>
    <w:p w14:paraId="0C9641EA" w14:textId="77777777" w:rsidR="00BF53AB" w:rsidRPr="00BF53AB" w:rsidRDefault="00BF53AB" w:rsidP="00544CD3">
      <w:pPr>
        <w:pStyle w:val="Zkladntext"/>
        <w:kinsoku w:val="0"/>
        <w:overflowPunct w:val="0"/>
        <w:spacing w:before="230" w:after="120" w:line="336" w:lineRule="auto"/>
        <w:ind w:right="12"/>
        <w:jc w:val="center"/>
      </w:pPr>
      <w:r w:rsidRPr="00BF53AB">
        <w:t>Dovolená zaměstnanců</w:t>
      </w:r>
    </w:p>
    <w:p w14:paraId="7B6B7530" w14:textId="487BE81B" w:rsidR="00BF53AB" w:rsidRPr="00DD031F" w:rsidRDefault="00BF53AB" w:rsidP="00544CD3">
      <w:pPr>
        <w:pStyle w:val="Odstavecseseznamem"/>
        <w:widowControl w:val="0"/>
        <w:numPr>
          <w:ilvl w:val="0"/>
          <w:numId w:val="13"/>
        </w:numPr>
        <w:tabs>
          <w:tab w:val="left" w:pos="0"/>
        </w:tabs>
        <w:kinsoku w:val="0"/>
        <w:overflowPunct w:val="0"/>
        <w:autoSpaceDE w:val="0"/>
        <w:autoSpaceDN w:val="0"/>
        <w:adjustRightInd w:val="0"/>
        <w:spacing w:before="230" w:after="120" w:line="336" w:lineRule="auto"/>
        <w:ind w:left="0" w:right="12" w:firstLine="720"/>
        <w:contextualSpacing w:val="0"/>
        <w:jc w:val="both"/>
        <w:rPr>
          <w:rFonts w:ascii="Arial" w:hAnsi="Arial" w:cs="Arial"/>
          <w:sz w:val="24"/>
          <w:szCs w:val="24"/>
        </w:rPr>
      </w:pPr>
      <w:r w:rsidRPr="00DD031F">
        <w:rPr>
          <w:rFonts w:ascii="Arial" w:hAnsi="Arial" w:cs="Arial"/>
          <w:sz w:val="24"/>
          <w:szCs w:val="24"/>
        </w:rPr>
        <w:t xml:space="preserve">Požádá-li zaměstnanec zaměstnavatele o převedení části dovolené (nejvýše 2 týdny) v kalendářním roce, ve kterém mu na dovolenou vzniklo právo, </w:t>
      </w:r>
      <w:r w:rsidR="00CA2A95">
        <w:rPr>
          <w:rFonts w:ascii="Arial" w:hAnsi="Arial" w:cs="Arial"/>
          <w:sz w:val="24"/>
          <w:szCs w:val="24"/>
        </w:rPr>
        <w:br/>
      </w:r>
      <w:r w:rsidRPr="00DD031F">
        <w:rPr>
          <w:rFonts w:ascii="Arial" w:hAnsi="Arial" w:cs="Arial"/>
          <w:sz w:val="24"/>
          <w:szCs w:val="24"/>
        </w:rPr>
        <w:t>do dalšího kalendářního roku, zaměstnavatel zaměstnanci vyhoví. Jednotliví vedoucí zaměstnanci nebo představení budou pravidelně kontrolovat čerpání dovolené svých podřízených zaměstnanců. Výsledky kontrol budou jednotlivými odbory zasílány v termínech, které budou stanoveny v dohodě mezi zaměstnavatelem a odborovými organizacemi personálnímu odboru/oddělení, které je zpracuje a projedná s odborovým</w:t>
      </w:r>
      <w:r w:rsidRPr="00DD031F">
        <w:rPr>
          <w:rFonts w:ascii="Arial" w:hAnsi="Arial" w:cs="Arial"/>
          <w:spacing w:val="-31"/>
          <w:sz w:val="24"/>
          <w:szCs w:val="24"/>
        </w:rPr>
        <w:t xml:space="preserve"> </w:t>
      </w:r>
      <w:r w:rsidRPr="00DD031F">
        <w:rPr>
          <w:rFonts w:ascii="Arial" w:hAnsi="Arial" w:cs="Arial"/>
          <w:sz w:val="24"/>
          <w:szCs w:val="24"/>
        </w:rPr>
        <w:t>orgánem.</w:t>
      </w:r>
    </w:p>
    <w:p w14:paraId="647BA1B4" w14:textId="77777777" w:rsidR="00BF53AB" w:rsidRPr="00DD031F" w:rsidRDefault="00BF53AB" w:rsidP="00544CD3">
      <w:pPr>
        <w:pStyle w:val="Odstavecseseznamem"/>
        <w:widowControl w:val="0"/>
        <w:numPr>
          <w:ilvl w:val="0"/>
          <w:numId w:val="13"/>
        </w:numPr>
        <w:tabs>
          <w:tab w:val="left" w:pos="0"/>
        </w:tabs>
        <w:kinsoku w:val="0"/>
        <w:overflowPunct w:val="0"/>
        <w:autoSpaceDE w:val="0"/>
        <w:autoSpaceDN w:val="0"/>
        <w:adjustRightInd w:val="0"/>
        <w:spacing w:before="123" w:after="120" w:line="336" w:lineRule="auto"/>
        <w:ind w:left="0" w:right="12" w:firstLine="720"/>
        <w:contextualSpacing w:val="0"/>
        <w:jc w:val="both"/>
        <w:rPr>
          <w:rFonts w:ascii="Arial" w:hAnsi="Arial" w:cs="Arial"/>
          <w:sz w:val="24"/>
          <w:szCs w:val="24"/>
        </w:rPr>
      </w:pPr>
      <w:r w:rsidRPr="00DD031F">
        <w:rPr>
          <w:rFonts w:ascii="Arial" w:hAnsi="Arial" w:cs="Arial"/>
          <w:sz w:val="24"/>
          <w:szCs w:val="24"/>
        </w:rPr>
        <w:t>Jestliže poměrná část dovolené (§ 212 odst. 2 a 3 zákoníku práce) činí necelý den, zaokrouhlí se na půlden (§ 216 odst. 4</w:t>
      </w:r>
      <w:r w:rsidRPr="00DD031F">
        <w:rPr>
          <w:rFonts w:ascii="Arial" w:hAnsi="Arial" w:cs="Arial"/>
          <w:spacing w:val="-18"/>
          <w:sz w:val="24"/>
          <w:szCs w:val="24"/>
        </w:rPr>
        <w:t xml:space="preserve"> </w:t>
      </w:r>
      <w:r w:rsidRPr="00DD031F">
        <w:rPr>
          <w:rFonts w:ascii="Arial" w:hAnsi="Arial" w:cs="Arial"/>
          <w:sz w:val="24"/>
          <w:szCs w:val="24"/>
        </w:rPr>
        <w:t>zákoníku práce).</w:t>
      </w:r>
    </w:p>
    <w:p w14:paraId="75F76C8D" w14:textId="77777777" w:rsidR="00BF53AB" w:rsidRPr="00DD031F" w:rsidRDefault="00BF53AB" w:rsidP="00544CD3">
      <w:pPr>
        <w:pStyle w:val="Odstavecseseznamem"/>
        <w:widowControl w:val="0"/>
        <w:numPr>
          <w:ilvl w:val="0"/>
          <w:numId w:val="13"/>
        </w:numPr>
        <w:tabs>
          <w:tab w:val="left" w:pos="0"/>
        </w:tabs>
        <w:kinsoku w:val="0"/>
        <w:overflowPunct w:val="0"/>
        <w:autoSpaceDE w:val="0"/>
        <w:autoSpaceDN w:val="0"/>
        <w:adjustRightInd w:val="0"/>
        <w:spacing w:before="123" w:after="120" w:line="336" w:lineRule="auto"/>
        <w:ind w:left="0" w:right="12" w:firstLine="720"/>
        <w:contextualSpacing w:val="0"/>
        <w:jc w:val="both"/>
        <w:rPr>
          <w:rFonts w:ascii="Arial" w:hAnsi="Arial" w:cs="Arial"/>
          <w:sz w:val="24"/>
          <w:szCs w:val="24"/>
        </w:rPr>
      </w:pPr>
      <w:r w:rsidRPr="00DD031F">
        <w:rPr>
          <w:rFonts w:ascii="Arial" w:hAnsi="Arial" w:cs="Arial"/>
          <w:sz w:val="24"/>
          <w:szCs w:val="24"/>
        </w:rPr>
        <w:t>Rozvrhy čerpání dovolené předkládá zaměstnavatel odborové organizaci elektronicky prostřednictvím personálního odboru/oddělení k vyslovení jejího souhlasu</w:t>
      </w:r>
      <w:r w:rsidRPr="00DD031F">
        <w:rPr>
          <w:rFonts w:ascii="Arial" w:hAnsi="Arial" w:cs="Arial"/>
          <w:spacing w:val="10"/>
          <w:sz w:val="24"/>
          <w:szCs w:val="24"/>
        </w:rPr>
        <w:t xml:space="preserve"> </w:t>
      </w:r>
      <w:r w:rsidRPr="00DD031F">
        <w:rPr>
          <w:rFonts w:ascii="Arial" w:hAnsi="Arial" w:cs="Arial"/>
          <w:sz w:val="24"/>
          <w:szCs w:val="24"/>
        </w:rPr>
        <w:t>podle § 217 odst. 1 zákoníku práce do 31. května kalendářního roku; změny rozvrhu čerpání týkající se většího počtu zaměstnanců projedná zaměstnavatel s odborovou organizací.</w:t>
      </w:r>
    </w:p>
    <w:p w14:paraId="300C4839" w14:textId="77777777" w:rsidR="00BF53AB" w:rsidRPr="00BF53AB" w:rsidRDefault="00BF53AB" w:rsidP="00544CD3">
      <w:pPr>
        <w:pStyle w:val="Odstavecseseznamem"/>
        <w:tabs>
          <w:tab w:val="left" w:pos="824"/>
        </w:tabs>
        <w:kinsoku w:val="0"/>
        <w:overflowPunct w:val="0"/>
        <w:spacing w:after="120" w:line="336" w:lineRule="auto"/>
        <w:ind w:left="360" w:right="12"/>
        <w:contextualSpacing w:val="0"/>
        <w:rPr>
          <w:rFonts w:ascii="Arial" w:hAnsi="Arial" w:cs="Arial"/>
          <w:sz w:val="24"/>
          <w:szCs w:val="24"/>
        </w:rPr>
      </w:pPr>
    </w:p>
    <w:p w14:paraId="623B74DE" w14:textId="77777777" w:rsidR="00BF53AB" w:rsidRPr="00BF53AB" w:rsidRDefault="00BF53AB" w:rsidP="00544CD3">
      <w:pPr>
        <w:pStyle w:val="Zkladntext"/>
        <w:kinsoku w:val="0"/>
        <w:overflowPunct w:val="0"/>
        <w:spacing w:after="120" w:line="336" w:lineRule="auto"/>
        <w:ind w:left="0" w:right="12"/>
        <w:jc w:val="center"/>
      </w:pPr>
      <w:r w:rsidRPr="00BF53AB">
        <w:lastRenderedPageBreak/>
        <w:t>Čl. 7</w:t>
      </w:r>
    </w:p>
    <w:p w14:paraId="1DFF5167" w14:textId="77777777" w:rsidR="00BF53AB" w:rsidRPr="00BF53AB" w:rsidRDefault="00BF53AB" w:rsidP="00544CD3">
      <w:pPr>
        <w:pStyle w:val="Zkladntext"/>
        <w:kinsoku w:val="0"/>
        <w:overflowPunct w:val="0"/>
        <w:spacing w:before="230" w:after="120" w:line="336" w:lineRule="auto"/>
        <w:ind w:left="0" w:right="12"/>
        <w:jc w:val="center"/>
      </w:pPr>
      <w:r w:rsidRPr="00BF53AB">
        <w:t>Výkon práce z jiného místa</w:t>
      </w:r>
    </w:p>
    <w:p w14:paraId="66E28D58" w14:textId="77777777" w:rsidR="00BF53AB" w:rsidRPr="00BF53AB" w:rsidRDefault="00BF53AB" w:rsidP="00544CD3">
      <w:pPr>
        <w:pStyle w:val="Odstavecseseznamem"/>
        <w:widowControl w:val="0"/>
        <w:numPr>
          <w:ilvl w:val="0"/>
          <w:numId w:val="12"/>
        </w:numPr>
        <w:tabs>
          <w:tab w:val="left" w:pos="0"/>
        </w:tabs>
        <w:kinsoku w:val="0"/>
        <w:overflowPunct w:val="0"/>
        <w:autoSpaceDE w:val="0"/>
        <w:autoSpaceDN w:val="0"/>
        <w:adjustRightInd w:val="0"/>
        <w:spacing w:before="230" w:after="120" w:line="336" w:lineRule="auto"/>
        <w:ind w:left="0" w:right="12" w:firstLine="720"/>
        <w:contextualSpacing w:val="0"/>
        <w:jc w:val="both"/>
        <w:rPr>
          <w:rFonts w:ascii="Arial" w:hAnsi="Arial" w:cs="Arial"/>
          <w:strike/>
          <w:sz w:val="24"/>
          <w:szCs w:val="24"/>
        </w:rPr>
      </w:pPr>
      <w:r w:rsidRPr="00BF53AB">
        <w:rPr>
          <w:rFonts w:ascii="Arial" w:hAnsi="Arial" w:cs="Arial"/>
          <w:sz w:val="24"/>
          <w:szCs w:val="24"/>
        </w:rPr>
        <w:t>Smluvní strany budou ve smyslu zákoníku práce podporovat možnost sjednání dohody mezi zaměstnavatelem a zaměstnanci o práci z jiného místa, než je sídlo zaměstnavatele nebo jeho útvaru, pokud to nebude bránit řádnému plnění pracovních úkolů.</w:t>
      </w:r>
    </w:p>
    <w:p w14:paraId="1C555A43" w14:textId="78F847C3" w:rsidR="00BF53AB" w:rsidRPr="00BF53AB" w:rsidRDefault="00BF53AB" w:rsidP="00544CD3">
      <w:pPr>
        <w:pStyle w:val="Odstavecseseznamem"/>
        <w:widowControl w:val="0"/>
        <w:numPr>
          <w:ilvl w:val="0"/>
          <w:numId w:val="12"/>
        </w:numPr>
        <w:tabs>
          <w:tab w:val="left" w:pos="0"/>
        </w:tabs>
        <w:kinsoku w:val="0"/>
        <w:overflowPunct w:val="0"/>
        <w:autoSpaceDE w:val="0"/>
        <w:autoSpaceDN w:val="0"/>
        <w:adjustRightInd w:val="0"/>
        <w:spacing w:before="123" w:after="120" w:line="336" w:lineRule="auto"/>
        <w:ind w:left="0" w:right="12" w:firstLine="720"/>
        <w:contextualSpacing w:val="0"/>
        <w:jc w:val="both"/>
        <w:rPr>
          <w:rFonts w:ascii="Arial" w:hAnsi="Arial" w:cs="Arial"/>
          <w:sz w:val="24"/>
          <w:szCs w:val="24"/>
        </w:rPr>
      </w:pPr>
      <w:r w:rsidRPr="00BF53AB">
        <w:rPr>
          <w:rFonts w:ascii="Arial" w:hAnsi="Arial" w:cs="Arial"/>
          <w:sz w:val="24"/>
          <w:szCs w:val="24"/>
        </w:rPr>
        <w:t>Důvodem pro sjednání práce zaměstnan</w:t>
      </w:r>
      <w:r w:rsidR="008F4A1D">
        <w:rPr>
          <w:rFonts w:ascii="Arial" w:hAnsi="Arial" w:cs="Arial"/>
          <w:sz w:val="24"/>
          <w:szCs w:val="24"/>
        </w:rPr>
        <w:t xml:space="preserve">ce z jiného místa může být například </w:t>
      </w:r>
      <w:r w:rsidRPr="00BF53AB">
        <w:rPr>
          <w:rFonts w:ascii="Arial" w:hAnsi="Arial" w:cs="Arial"/>
          <w:sz w:val="24"/>
          <w:szCs w:val="24"/>
        </w:rPr>
        <w:t>péče o nezletilé děti (případně jiné závažné rodinné důvody), dlouhodobější zdravotní problémy, kdy zaměstnanec nemůže docházet do zaměstnání, ale je práce schopen a může vykonávat práci na jiném místě, nebo kdy samostatná činnost zaměstnance je nezávislá na jeho přítomnosti na pracovišti. Rozhodování konkurujících si žádostí zaměstnanců v rámci jednoho</w:t>
      </w:r>
      <w:r w:rsidRPr="00BF53AB">
        <w:rPr>
          <w:rFonts w:ascii="Arial" w:hAnsi="Arial" w:cs="Arial"/>
          <w:spacing w:val="48"/>
          <w:sz w:val="24"/>
          <w:szCs w:val="24"/>
        </w:rPr>
        <w:t xml:space="preserve"> </w:t>
      </w:r>
      <w:r w:rsidRPr="00BF53AB">
        <w:rPr>
          <w:rFonts w:ascii="Arial" w:hAnsi="Arial" w:cs="Arial"/>
          <w:sz w:val="24"/>
          <w:szCs w:val="24"/>
        </w:rPr>
        <w:t>útvaru</w:t>
      </w:r>
      <w:r w:rsidRPr="00BF53AB">
        <w:rPr>
          <w:rFonts w:ascii="Arial" w:hAnsi="Arial" w:cs="Arial"/>
          <w:spacing w:val="48"/>
          <w:sz w:val="24"/>
          <w:szCs w:val="24"/>
        </w:rPr>
        <w:t xml:space="preserve"> </w:t>
      </w:r>
      <w:r w:rsidRPr="00BF53AB">
        <w:rPr>
          <w:rFonts w:ascii="Arial" w:hAnsi="Arial" w:cs="Arial"/>
          <w:sz w:val="24"/>
          <w:szCs w:val="24"/>
        </w:rPr>
        <w:t>bude</w:t>
      </w:r>
      <w:r w:rsidRPr="00BF53AB">
        <w:rPr>
          <w:rFonts w:ascii="Arial" w:hAnsi="Arial" w:cs="Arial"/>
          <w:spacing w:val="48"/>
          <w:sz w:val="24"/>
          <w:szCs w:val="24"/>
        </w:rPr>
        <w:t xml:space="preserve"> </w:t>
      </w:r>
      <w:r w:rsidRPr="00BF53AB">
        <w:rPr>
          <w:rFonts w:ascii="Arial" w:hAnsi="Arial" w:cs="Arial"/>
          <w:sz w:val="24"/>
          <w:szCs w:val="24"/>
        </w:rPr>
        <w:t>řešeno</w:t>
      </w:r>
      <w:r w:rsidRPr="00BF53AB">
        <w:rPr>
          <w:rFonts w:ascii="Arial" w:hAnsi="Arial" w:cs="Arial"/>
          <w:spacing w:val="48"/>
          <w:sz w:val="24"/>
          <w:szCs w:val="24"/>
        </w:rPr>
        <w:t xml:space="preserve"> </w:t>
      </w:r>
      <w:r w:rsidR="00CA2A95">
        <w:rPr>
          <w:rFonts w:ascii="Arial" w:hAnsi="Arial" w:cs="Arial"/>
          <w:spacing w:val="48"/>
          <w:sz w:val="24"/>
          <w:szCs w:val="24"/>
        </w:rPr>
        <w:br/>
      </w:r>
      <w:r w:rsidRPr="00BF53AB">
        <w:rPr>
          <w:rFonts w:ascii="Arial" w:hAnsi="Arial" w:cs="Arial"/>
          <w:sz w:val="24"/>
          <w:szCs w:val="24"/>
        </w:rPr>
        <w:t>na</w:t>
      </w:r>
      <w:r w:rsidRPr="00BF53AB">
        <w:rPr>
          <w:rFonts w:ascii="Arial" w:hAnsi="Arial" w:cs="Arial"/>
          <w:spacing w:val="48"/>
          <w:sz w:val="24"/>
          <w:szCs w:val="24"/>
        </w:rPr>
        <w:t xml:space="preserve"> </w:t>
      </w:r>
      <w:r w:rsidRPr="00BF53AB">
        <w:rPr>
          <w:rFonts w:ascii="Arial" w:hAnsi="Arial" w:cs="Arial"/>
          <w:sz w:val="24"/>
          <w:szCs w:val="24"/>
        </w:rPr>
        <w:t>základě</w:t>
      </w:r>
      <w:r w:rsidRPr="00BF53AB">
        <w:rPr>
          <w:rFonts w:ascii="Arial" w:hAnsi="Arial" w:cs="Arial"/>
          <w:spacing w:val="48"/>
          <w:sz w:val="24"/>
          <w:szCs w:val="24"/>
        </w:rPr>
        <w:t xml:space="preserve"> </w:t>
      </w:r>
      <w:r w:rsidRPr="00BF53AB">
        <w:rPr>
          <w:rFonts w:ascii="Arial" w:hAnsi="Arial" w:cs="Arial"/>
          <w:sz w:val="24"/>
          <w:szCs w:val="24"/>
        </w:rPr>
        <w:t>principu</w:t>
      </w:r>
      <w:r w:rsidRPr="00BF53AB">
        <w:rPr>
          <w:rFonts w:ascii="Arial" w:hAnsi="Arial" w:cs="Arial"/>
          <w:spacing w:val="48"/>
          <w:sz w:val="24"/>
          <w:szCs w:val="24"/>
        </w:rPr>
        <w:t xml:space="preserve"> </w:t>
      </w:r>
      <w:r w:rsidRPr="00BF53AB">
        <w:rPr>
          <w:rFonts w:ascii="Arial" w:hAnsi="Arial" w:cs="Arial"/>
          <w:sz w:val="24"/>
          <w:szCs w:val="24"/>
        </w:rPr>
        <w:t>nediskriminace,</w:t>
      </w:r>
      <w:r w:rsidRPr="00BF53AB">
        <w:rPr>
          <w:rFonts w:ascii="Arial" w:hAnsi="Arial" w:cs="Arial"/>
          <w:spacing w:val="45"/>
          <w:sz w:val="24"/>
          <w:szCs w:val="24"/>
        </w:rPr>
        <w:t xml:space="preserve"> </w:t>
      </w:r>
      <w:r w:rsidRPr="00BF53AB">
        <w:rPr>
          <w:rFonts w:ascii="Arial" w:hAnsi="Arial" w:cs="Arial"/>
          <w:sz w:val="24"/>
          <w:szCs w:val="24"/>
        </w:rPr>
        <w:t>včetně</w:t>
      </w:r>
      <w:r w:rsidRPr="00BF53AB">
        <w:rPr>
          <w:rFonts w:ascii="Arial" w:hAnsi="Arial" w:cs="Arial"/>
          <w:spacing w:val="48"/>
          <w:sz w:val="24"/>
          <w:szCs w:val="24"/>
        </w:rPr>
        <w:t xml:space="preserve"> </w:t>
      </w:r>
      <w:r w:rsidRPr="00BF53AB">
        <w:rPr>
          <w:rFonts w:ascii="Arial" w:hAnsi="Arial" w:cs="Arial"/>
          <w:sz w:val="24"/>
          <w:szCs w:val="24"/>
        </w:rPr>
        <w:t>toho,</w:t>
      </w:r>
      <w:r w:rsidRPr="00BF53AB">
        <w:rPr>
          <w:rFonts w:ascii="Arial" w:hAnsi="Arial" w:cs="Arial"/>
          <w:spacing w:val="47"/>
          <w:sz w:val="24"/>
          <w:szCs w:val="24"/>
        </w:rPr>
        <w:t xml:space="preserve"> </w:t>
      </w:r>
      <w:r w:rsidRPr="00BF53AB">
        <w:rPr>
          <w:rFonts w:ascii="Arial" w:hAnsi="Arial" w:cs="Arial"/>
          <w:sz w:val="24"/>
          <w:szCs w:val="24"/>
        </w:rPr>
        <w:t xml:space="preserve">že udělený souhlas může být </w:t>
      </w:r>
      <w:r w:rsidR="00CA2A95">
        <w:rPr>
          <w:rFonts w:ascii="Arial" w:hAnsi="Arial" w:cs="Arial"/>
          <w:sz w:val="24"/>
          <w:szCs w:val="24"/>
        </w:rPr>
        <w:br/>
      </w:r>
      <w:r w:rsidRPr="00BF53AB">
        <w:rPr>
          <w:rFonts w:ascii="Arial" w:hAnsi="Arial" w:cs="Arial"/>
          <w:sz w:val="24"/>
          <w:szCs w:val="24"/>
        </w:rPr>
        <w:t>z důvodů vážnějšího zájmu jiného zaměstnance následně odvolán. Tyto případy budou předem projednány s odborovou organizací. Zaměstnavatel bude vytvářet podmínky pro to, aby co největší počet zaměstnanců mohl krátkodobě vykonávat práci z jiného místa.</w:t>
      </w:r>
    </w:p>
    <w:p w14:paraId="11748865" w14:textId="7E292DD9" w:rsidR="00BF53AB" w:rsidRPr="00BF53AB" w:rsidRDefault="00BF53AB" w:rsidP="00544CD3">
      <w:pPr>
        <w:pStyle w:val="Odstavecseseznamem"/>
        <w:widowControl w:val="0"/>
        <w:numPr>
          <w:ilvl w:val="0"/>
          <w:numId w:val="12"/>
        </w:numPr>
        <w:tabs>
          <w:tab w:val="left" w:pos="0"/>
        </w:tabs>
        <w:kinsoku w:val="0"/>
        <w:overflowPunct w:val="0"/>
        <w:autoSpaceDE w:val="0"/>
        <w:autoSpaceDN w:val="0"/>
        <w:adjustRightInd w:val="0"/>
        <w:spacing w:before="123" w:after="120" w:line="336" w:lineRule="auto"/>
        <w:ind w:left="0" w:right="12" w:firstLine="720"/>
        <w:contextualSpacing w:val="0"/>
        <w:jc w:val="both"/>
        <w:rPr>
          <w:rFonts w:ascii="Arial" w:hAnsi="Arial" w:cs="Arial"/>
          <w:sz w:val="24"/>
          <w:szCs w:val="24"/>
        </w:rPr>
      </w:pPr>
      <w:r w:rsidRPr="00BF53AB">
        <w:rPr>
          <w:rFonts w:ascii="Arial" w:hAnsi="Arial" w:cs="Arial"/>
          <w:sz w:val="24"/>
          <w:szCs w:val="24"/>
        </w:rPr>
        <w:t xml:space="preserve">Zaměstnanec může vykonávat práci z jiného místa pouze ve dny, které budou určeny dohodou mezi zaměstnancem a zaměstnavatelem, a to buď jako konkrétní dny v týdnu, nebo tak, že zaměstnanec může vykonávat práci z jiného místa pouze po určitý počet dnů v měsíci, přičemž konkrétní dny budou určeny </w:t>
      </w:r>
      <w:r w:rsidR="00CA2A95">
        <w:rPr>
          <w:rFonts w:ascii="Arial" w:hAnsi="Arial" w:cs="Arial"/>
          <w:sz w:val="24"/>
          <w:szCs w:val="24"/>
        </w:rPr>
        <w:br/>
      </w:r>
      <w:r w:rsidRPr="00BF53AB">
        <w:rPr>
          <w:rFonts w:ascii="Arial" w:hAnsi="Arial" w:cs="Arial"/>
          <w:sz w:val="24"/>
          <w:szCs w:val="24"/>
        </w:rPr>
        <w:t xml:space="preserve">po předchozí dohodě mezi zaměstnancem a jeho bezprostředně nadřízeným vedoucím nebo představeným; v ostatní dny vykonává zaměstnanec práci v místě svého pracoviště. V případě, že nedojde k dohodě, rozhodne zaměstnavatel </w:t>
      </w:r>
      <w:r w:rsidR="00CA2A95">
        <w:rPr>
          <w:rFonts w:ascii="Arial" w:hAnsi="Arial" w:cs="Arial"/>
          <w:sz w:val="24"/>
          <w:szCs w:val="24"/>
        </w:rPr>
        <w:br/>
      </w:r>
      <w:r w:rsidRPr="00BF53AB">
        <w:rPr>
          <w:rFonts w:ascii="Arial" w:hAnsi="Arial" w:cs="Arial"/>
          <w:sz w:val="24"/>
          <w:szCs w:val="24"/>
        </w:rPr>
        <w:t>po projednání s odborovým</w:t>
      </w:r>
      <w:r w:rsidRPr="00BF53AB">
        <w:rPr>
          <w:rFonts w:ascii="Arial" w:hAnsi="Arial" w:cs="Arial"/>
          <w:spacing w:val="-38"/>
          <w:sz w:val="24"/>
          <w:szCs w:val="24"/>
        </w:rPr>
        <w:t xml:space="preserve"> </w:t>
      </w:r>
      <w:r w:rsidRPr="00BF53AB">
        <w:rPr>
          <w:rFonts w:ascii="Arial" w:hAnsi="Arial" w:cs="Arial"/>
          <w:sz w:val="24"/>
          <w:szCs w:val="24"/>
        </w:rPr>
        <w:t>orgánem.</w:t>
      </w:r>
    </w:p>
    <w:p w14:paraId="3EA14C2E" w14:textId="77777777" w:rsidR="00BF53AB" w:rsidRPr="00BF53AB" w:rsidRDefault="00BF53AB" w:rsidP="00544CD3">
      <w:pPr>
        <w:pStyle w:val="Odstavecseseznamem"/>
        <w:widowControl w:val="0"/>
        <w:numPr>
          <w:ilvl w:val="0"/>
          <w:numId w:val="12"/>
        </w:numPr>
        <w:tabs>
          <w:tab w:val="left" w:pos="0"/>
        </w:tabs>
        <w:kinsoku w:val="0"/>
        <w:overflowPunct w:val="0"/>
        <w:autoSpaceDE w:val="0"/>
        <w:autoSpaceDN w:val="0"/>
        <w:adjustRightInd w:val="0"/>
        <w:spacing w:before="123" w:after="120" w:line="336" w:lineRule="auto"/>
        <w:ind w:left="0" w:right="12" w:firstLine="720"/>
        <w:contextualSpacing w:val="0"/>
        <w:jc w:val="both"/>
        <w:rPr>
          <w:rFonts w:ascii="Arial" w:hAnsi="Arial" w:cs="Arial"/>
          <w:sz w:val="24"/>
          <w:szCs w:val="24"/>
        </w:rPr>
      </w:pPr>
      <w:r w:rsidRPr="00BF53AB">
        <w:rPr>
          <w:rFonts w:ascii="Arial" w:hAnsi="Arial" w:cs="Arial"/>
          <w:sz w:val="24"/>
          <w:szCs w:val="24"/>
        </w:rPr>
        <w:t xml:space="preserve">Pro výkon práce z jiného místa bude zaměstnanec vybaven odpovídajícími technickými a komunikačními prostředky při dodržení bezpečnostních zásad v rámci kybernetické bezpečnosti. Při rozdělování technických prostředků bude též dodržováno nediskriminačních zásad a bude přihlédnuto k finančním možnostem zaměstnavatele. Dohody o výkonu práce z jiného místa se sjednávají na dobu určitou, zpravidla jednoho roku. Schválení dohody nezakládá nárok na její uzavření na další dobu určitou. Zaměstnavatel může delegovat pravomoc uzavřít dohodu o práci z jiného místa na vedoucí zaměstnance nebo představené. </w:t>
      </w:r>
    </w:p>
    <w:p w14:paraId="5CC885B4" w14:textId="77777777" w:rsidR="00922D35" w:rsidRDefault="00922D35" w:rsidP="00544CD3">
      <w:pPr>
        <w:pStyle w:val="Zkladntext"/>
        <w:kinsoku w:val="0"/>
        <w:overflowPunct w:val="0"/>
        <w:spacing w:after="120" w:line="336" w:lineRule="auto"/>
        <w:ind w:left="0" w:right="12"/>
        <w:jc w:val="center"/>
      </w:pPr>
    </w:p>
    <w:p w14:paraId="4CF4511C" w14:textId="77777777" w:rsidR="00BF53AB" w:rsidRPr="00BF53AB" w:rsidRDefault="00BF53AB" w:rsidP="00544CD3">
      <w:pPr>
        <w:pStyle w:val="Zkladntext"/>
        <w:kinsoku w:val="0"/>
        <w:overflowPunct w:val="0"/>
        <w:spacing w:after="120" w:line="336" w:lineRule="auto"/>
        <w:ind w:left="0" w:right="12"/>
        <w:jc w:val="center"/>
      </w:pPr>
      <w:r w:rsidRPr="00BF53AB">
        <w:t>Čl. 8</w:t>
      </w:r>
    </w:p>
    <w:p w14:paraId="53D87530" w14:textId="77777777" w:rsidR="00BF53AB" w:rsidRPr="00BF53AB" w:rsidRDefault="00BF53AB" w:rsidP="00544CD3">
      <w:pPr>
        <w:pStyle w:val="Zkladntext"/>
        <w:kinsoku w:val="0"/>
        <w:overflowPunct w:val="0"/>
        <w:spacing w:before="230" w:after="120" w:line="336" w:lineRule="auto"/>
        <w:ind w:left="0" w:right="12"/>
        <w:jc w:val="center"/>
      </w:pPr>
      <w:r w:rsidRPr="00BF53AB">
        <w:t>Množství pracovních úkolů a pracovní tempo</w:t>
      </w:r>
    </w:p>
    <w:p w14:paraId="3214A05C" w14:textId="77777777" w:rsidR="00BF53AB" w:rsidRPr="00DD031F" w:rsidRDefault="00BF53AB" w:rsidP="00544CD3">
      <w:pPr>
        <w:pStyle w:val="Odstavecseseznamem"/>
        <w:widowControl w:val="0"/>
        <w:numPr>
          <w:ilvl w:val="0"/>
          <w:numId w:val="14"/>
        </w:numPr>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Vedoucí zaměstnanci nebo představení jsou povinni při určení množství pracovních úkolů respektovat předpisy k zajištění bezpečnosti a ochrany zdraví při práci a přiměřeně zohlednit čas na jídlo, oddech a přirozené potřeby zaměstnanců. Zaměstnavatel je povinen zabezpečit, aby výše uvedené podmínky byly vytvořeny před zahájením výkonu práce. Smluvní strany berou na vědomí specifika pracovních míst, na nichž jsou zaměstnanci vykonávány činnosti obnášející nerovnoměrné zatížení plněním pracovních úkolů, u kterých budou zajištěny objektivně nejvyšší možné standardy podmínek pro dané pracovní místo.</w:t>
      </w:r>
    </w:p>
    <w:p w14:paraId="5C58AECE" w14:textId="77777777" w:rsidR="00BF53AB" w:rsidRPr="00DD031F" w:rsidRDefault="00BF53AB" w:rsidP="00544CD3">
      <w:pPr>
        <w:pStyle w:val="Odstavecseseznamem"/>
        <w:widowControl w:val="0"/>
        <w:numPr>
          <w:ilvl w:val="0"/>
          <w:numId w:val="14"/>
        </w:numPr>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V případě zaměstnanců se zdravotním postižením se množství pracovních úkolů a pracovní tempo přizpůsobí jejich zdravotnímu stavu na základě posudku o zdravotní způsobilosti vydaného poskytovatelem pracovně lékařských služeb.</w:t>
      </w:r>
    </w:p>
    <w:p w14:paraId="5136F651" w14:textId="77777777" w:rsidR="00BF53AB" w:rsidRPr="00DD031F" w:rsidRDefault="00BF53AB" w:rsidP="00544CD3">
      <w:pPr>
        <w:pStyle w:val="Odstavecseseznamem"/>
        <w:widowControl w:val="0"/>
        <w:numPr>
          <w:ilvl w:val="0"/>
          <w:numId w:val="14"/>
        </w:numPr>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Množství pracovních úkolů a pracovní tempo v jednotlivých útvarech bude zaměstnavatel projednávat s odborovou organizací na základě žádosti zaměstnanců zpravidla za přítomnosti vedoucího zaměstnance nebo představeného zodpovědného za předmětnou agendu, popřípadě s příslušným náměstkem ministra vnitra pro řízení sekce nebo příslušným náměstkem generálního ředitele Hasičského záchranného sboru České republiky.</w:t>
      </w:r>
    </w:p>
    <w:p w14:paraId="44946754" w14:textId="77777777" w:rsidR="00BF53AB" w:rsidRPr="00BF53AB" w:rsidRDefault="00BF53AB" w:rsidP="00544CD3">
      <w:pPr>
        <w:pStyle w:val="Zkladntext"/>
        <w:kinsoku w:val="0"/>
        <w:overflowPunct w:val="0"/>
        <w:spacing w:before="1" w:after="120" w:line="336" w:lineRule="auto"/>
        <w:ind w:left="0" w:right="12"/>
        <w:jc w:val="left"/>
      </w:pPr>
    </w:p>
    <w:p w14:paraId="0C4CDC8F" w14:textId="77777777" w:rsidR="00BF53AB" w:rsidRPr="00BF53AB" w:rsidRDefault="00BF53AB" w:rsidP="00544CD3">
      <w:pPr>
        <w:pStyle w:val="Zkladntext"/>
        <w:kinsoku w:val="0"/>
        <w:overflowPunct w:val="0"/>
        <w:spacing w:after="120" w:line="336" w:lineRule="auto"/>
        <w:ind w:right="12"/>
        <w:jc w:val="center"/>
      </w:pPr>
      <w:r w:rsidRPr="00BF53AB">
        <w:t>Čl. 9</w:t>
      </w:r>
    </w:p>
    <w:p w14:paraId="7BB601A8" w14:textId="77777777" w:rsidR="00BF53AB" w:rsidRPr="00BF53AB" w:rsidRDefault="00BF53AB" w:rsidP="00544CD3">
      <w:pPr>
        <w:pStyle w:val="Zkladntext"/>
        <w:kinsoku w:val="0"/>
        <w:overflowPunct w:val="0"/>
        <w:spacing w:after="120" w:line="336" w:lineRule="auto"/>
        <w:ind w:right="12"/>
        <w:jc w:val="center"/>
      </w:pPr>
      <w:r w:rsidRPr="00BF53AB">
        <w:t>Vzdělávání zaměstnanců</w:t>
      </w:r>
    </w:p>
    <w:p w14:paraId="106A9494" w14:textId="0CD0E71B" w:rsidR="00BF53AB" w:rsidRPr="00DD031F" w:rsidRDefault="00BF53AB" w:rsidP="00544CD3">
      <w:pPr>
        <w:pStyle w:val="Odstavecseseznamem"/>
        <w:widowControl w:val="0"/>
        <w:numPr>
          <w:ilvl w:val="0"/>
          <w:numId w:val="15"/>
        </w:numPr>
        <w:tabs>
          <w:tab w:val="left" w:pos="0"/>
        </w:tabs>
        <w:kinsoku w:val="0"/>
        <w:overflowPunct w:val="0"/>
        <w:autoSpaceDE w:val="0"/>
        <w:autoSpaceDN w:val="0"/>
        <w:adjustRightInd w:val="0"/>
        <w:spacing w:before="7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 xml:space="preserve">Zaměstnavatel umožní v souladu se svými potřebami a možnostmi zaměstnancům studium na středních, vyšších odborných a vysokých školách, a to </w:t>
      </w:r>
      <w:r w:rsidR="00CA2A95">
        <w:rPr>
          <w:rFonts w:ascii="Arial" w:hAnsi="Arial" w:cs="Arial"/>
          <w:sz w:val="24"/>
          <w:szCs w:val="24"/>
        </w:rPr>
        <w:br/>
      </w:r>
      <w:r w:rsidRPr="00DD031F">
        <w:rPr>
          <w:rFonts w:ascii="Arial" w:hAnsi="Arial" w:cs="Arial"/>
          <w:sz w:val="24"/>
          <w:szCs w:val="24"/>
        </w:rPr>
        <w:t>za podmínek stanovených právními předpisy. V případě, že zvýšení odborné kvalifikace touto formou je nezbytné pro výkon druhu práce sjednaného v pracovní smlouvě, hradí zaměstnavatel náklady na zvýšení kvalifikace za podmínek sjednaných v kvalifikační dohodě, a to ve smyslu § 234 zákoníku práce.</w:t>
      </w:r>
    </w:p>
    <w:p w14:paraId="63D29FB2" w14:textId="77777777" w:rsidR="00BF53AB" w:rsidRPr="00DD031F" w:rsidRDefault="00BF53AB" w:rsidP="00544CD3">
      <w:pPr>
        <w:pStyle w:val="Odstavecseseznamem"/>
        <w:widowControl w:val="0"/>
        <w:numPr>
          <w:ilvl w:val="0"/>
          <w:numId w:val="15"/>
        </w:numPr>
        <w:tabs>
          <w:tab w:val="left" w:pos="0"/>
        </w:tabs>
        <w:kinsoku w:val="0"/>
        <w:overflowPunct w:val="0"/>
        <w:autoSpaceDE w:val="0"/>
        <w:autoSpaceDN w:val="0"/>
        <w:adjustRightInd w:val="0"/>
        <w:spacing w:before="7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V zájmu profesního růstu zaměstnanců v jednotlivých odborných útvarech bude zaměstnavatel v souladu se svými potřebami a na své náklady vytvářet zaměstnancům vhodné podmínky pro prohlubování kvalifikace k výkonu sjednaného druhu práce.</w:t>
      </w:r>
    </w:p>
    <w:p w14:paraId="224556C4" w14:textId="77777777" w:rsidR="00BF53AB" w:rsidRPr="00DD031F" w:rsidRDefault="00BF53AB" w:rsidP="00544CD3">
      <w:pPr>
        <w:pStyle w:val="Odstavecseseznamem"/>
        <w:widowControl w:val="0"/>
        <w:numPr>
          <w:ilvl w:val="0"/>
          <w:numId w:val="15"/>
        </w:numPr>
        <w:tabs>
          <w:tab w:val="left" w:pos="0"/>
        </w:tabs>
        <w:kinsoku w:val="0"/>
        <w:overflowPunct w:val="0"/>
        <w:autoSpaceDE w:val="0"/>
        <w:autoSpaceDN w:val="0"/>
        <w:adjustRightInd w:val="0"/>
        <w:spacing w:before="7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lastRenderedPageBreak/>
        <w:t>Povinnost zaměstnance uhradit náklady na vzdělání nebo jejich poměrnou část podle odstavce 1 nevznikne, jestliže na jeho pracovní poměr k zaměstnavateli bezprostředně navazuje služební poměr nebo pracovní poměr k jinému zaměstnavatelskému subjektu v rámci Ministerstva vnitra. Mimo důvody uvedené v ustanovení § 235 odst. 3 zákoníku práce může zaměstnavatel přiměřeně snížit nebo zcela prominout úhradu nákladů v případech hodných zvláštního zřetele (např. sociální důvody).</w:t>
      </w:r>
    </w:p>
    <w:p w14:paraId="591E74A5" w14:textId="77777777" w:rsidR="00BF53AB" w:rsidRPr="00BF53AB" w:rsidRDefault="00BF53AB" w:rsidP="00544CD3">
      <w:pPr>
        <w:pStyle w:val="Zkladntext"/>
        <w:kinsoku w:val="0"/>
        <w:overflowPunct w:val="0"/>
        <w:spacing w:before="0" w:after="120" w:line="336" w:lineRule="auto"/>
        <w:ind w:left="0" w:right="12"/>
        <w:jc w:val="center"/>
      </w:pPr>
    </w:p>
    <w:p w14:paraId="006DB6D0" w14:textId="77777777" w:rsidR="00BF53AB" w:rsidRPr="00BF53AB" w:rsidRDefault="00BF53AB" w:rsidP="00544CD3">
      <w:pPr>
        <w:pStyle w:val="Zkladntext"/>
        <w:kinsoku w:val="0"/>
        <w:overflowPunct w:val="0"/>
        <w:spacing w:before="0" w:after="120" w:line="336" w:lineRule="auto"/>
        <w:ind w:left="0" w:right="12"/>
        <w:jc w:val="center"/>
      </w:pPr>
      <w:r w:rsidRPr="00BF53AB">
        <w:t>ČÁST ČTVRTÁ</w:t>
      </w:r>
    </w:p>
    <w:p w14:paraId="0C0AE703" w14:textId="77777777" w:rsidR="00BF53AB" w:rsidRPr="00BF53AB" w:rsidRDefault="00BF53AB" w:rsidP="00544CD3">
      <w:pPr>
        <w:pStyle w:val="Zkladntext"/>
        <w:kinsoku w:val="0"/>
        <w:overflowPunct w:val="0"/>
        <w:spacing w:before="230" w:after="120" w:line="336" w:lineRule="auto"/>
        <w:ind w:left="0" w:right="12"/>
        <w:jc w:val="center"/>
      </w:pPr>
      <w:r w:rsidRPr="00BF53AB">
        <w:t>Platy</w:t>
      </w:r>
    </w:p>
    <w:p w14:paraId="194D2055" w14:textId="77777777" w:rsidR="00BF53AB" w:rsidRPr="00BF53AB" w:rsidRDefault="00BF53AB" w:rsidP="00544CD3">
      <w:pPr>
        <w:pStyle w:val="Zkladntext"/>
        <w:kinsoku w:val="0"/>
        <w:overflowPunct w:val="0"/>
        <w:spacing w:before="5" w:after="120" w:line="336" w:lineRule="auto"/>
        <w:ind w:left="0" w:right="12"/>
        <w:jc w:val="left"/>
      </w:pPr>
    </w:p>
    <w:p w14:paraId="3EDE0B5F" w14:textId="77777777" w:rsidR="00BF53AB" w:rsidRPr="00BF53AB" w:rsidRDefault="00BF53AB" w:rsidP="00544CD3">
      <w:pPr>
        <w:pStyle w:val="Zkladntext"/>
        <w:kinsoku w:val="0"/>
        <w:overflowPunct w:val="0"/>
        <w:spacing w:before="0" w:after="120" w:line="336" w:lineRule="auto"/>
        <w:ind w:left="0" w:right="12"/>
        <w:jc w:val="center"/>
      </w:pPr>
      <w:r w:rsidRPr="00BF53AB">
        <w:t>Čl. 10</w:t>
      </w:r>
    </w:p>
    <w:p w14:paraId="67671D54" w14:textId="453EA14B" w:rsidR="00BF53AB" w:rsidRPr="00DD031F" w:rsidRDefault="00BF53AB" w:rsidP="00544CD3">
      <w:pPr>
        <w:pStyle w:val="Odstavecseseznamem"/>
        <w:widowControl w:val="0"/>
        <w:numPr>
          <w:ilvl w:val="0"/>
          <w:numId w:val="16"/>
        </w:numPr>
        <w:tabs>
          <w:tab w:val="left" w:pos="0"/>
        </w:tabs>
        <w:kinsoku w:val="0"/>
        <w:overflowPunct w:val="0"/>
        <w:autoSpaceDE w:val="0"/>
        <w:autoSpaceDN w:val="0"/>
        <w:adjustRightInd w:val="0"/>
        <w:spacing w:before="230"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 xml:space="preserve">Odborová organizace je oprávněna projednat se zaměstnavatelem </w:t>
      </w:r>
      <w:r w:rsidR="00CA2A95">
        <w:rPr>
          <w:rFonts w:ascii="Arial" w:hAnsi="Arial" w:cs="Arial"/>
          <w:sz w:val="24"/>
          <w:szCs w:val="24"/>
        </w:rPr>
        <w:br/>
      </w:r>
      <w:r w:rsidRPr="00DD031F">
        <w:rPr>
          <w:rFonts w:ascii="Arial" w:hAnsi="Arial" w:cs="Arial"/>
          <w:sz w:val="24"/>
          <w:szCs w:val="24"/>
        </w:rPr>
        <w:t xml:space="preserve">za uplynulý kalendářní rok vývoj platů, průměrného platu a jeho jednotlivých složek. </w:t>
      </w:r>
    </w:p>
    <w:p w14:paraId="79DD118E" w14:textId="77777777" w:rsidR="00BF53AB" w:rsidRPr="00DD031F" w:rsidRDefault="00BF53AB" w:rsidP="00544CD3">
      <w:pPr>
        <w:pStyle w:val="Odstavecseseznamem"/>
        <w:widowControl w:val="0"/>
        <w:numPr>
          <w:ilvl w:val="0"/>
          <w:numId w:val="16"/>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Zaměstnavatel seznámí odborový orgán s plánovaným počtem zaměstnanců a finančním limitem prostředků na platy stanovenými na příslušný kalendářní rok. Písemnou informaci o uvedených ukazatelích, případně o jejich korekci, předloží zaměstnavatel odborovému orgánu do 15 dnů po jejich obdržení nebo po jejich</w:t>
      </w:r>
      <w:r w:rsidRPr="00DD031F">
        <w:rPr>
          <w:rFonts w:ascii="Arial" w:hAnsi="Arial" w:cs="Arial"/>
          <w:spacing w:val="-9"/>
          <w:sz w:val="24"/>
          <w:szCs w:val="24"/>
        </w:rPr>
        <w:t xml:space="preserve"> </w:t>
      </w:r>
      <w:r w:rsidRPr="00DD031F">
        <w:rPr>
          <w:rFonts w:ascii="Arial" w:hAnsi="Arial" w:cs="Arial"/>
          <w:sz w:val="24"/>
          <w:szCs w:val="24"/>
        </w:rPr>
        <w:t>změně.</w:t>
      </w:r>
    </w:p>
    <w:p w14:paraId="30F75FF6" w14:textId="77777777" w:rsidR="00BF53AB" w:rsidRPr="00DD031F" w:rsidRDefault="00BF53AB" w:rsidP="00544CD3">
      <w:pPr>
        <w:pStyle w:val="Odstavecseseznamem"/>
        <w:widowControl w:val="0"/>
        <w:numPr>
          <w:ilvl w:val="0"/>
          <w:numId w:val="16"/>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Zaměstnavatel poskytne odborovému orgánu vždy do konce února kalendářního roku informaci za uplynulý kalendářní rok týkající</w:t>
      </w:r>
      <w:r w:rsidRPr="00DD031F">
        <w:rPr>
          <w:rFonts w:ascii="Arial" w:hAnsi="Arial" w:cs="Arial"/>
          <w:spacing w:val="-34"/>
          <w:sz w:val="24"/>
          <w:szCs w:val="24"/>
        </w:rPr>
        <w:t xml:space="preserve"> </w:t>
      </w:r>
      <w:r w:rsidRPr="00DD031F">
        <w:rPr>
          <w:rFonts w:ascii="Arial" w:hAnsi="Arial" w:cs="Arial"/>
          <w:sz w:val="24"/>
          <w:szCs w:val="24"/>
        </w:rPr>
        <w:t>se:</w:t>
      </w:r>
    </w:p>
    <w:p w14:paraId="1D291F16" w14:textId="23520790" w:rsidR="00BF53AB" w:rsidRPr="00BF53AB" w:rsidRDefault="00BF53AB" w:rsidP="00544CD3">
      <w:pPr>
        <w:pStyle w:val="Odstavecseseznamem"/>
        <w:widowControl w:val="0"/>
        <w:numPr>
          <w:ilvl w:val="1"/>
          <w:numId w:val="17"/>
        </w:numPr>
        <w:tabs>
          <w:tab w:val="left" w:pos="0"/>
        </w:tabs>
        <w:kinsoku w:val="0"/>
        <w:overflowPunct w:val="0"/>
        <w:autoSpaceDE w:val="0"/>
        <w:autoSpaceDN w:val="0"/>
        <w:adjustRightInd w:val="0"/>
        <w:spacing w:before="120" w:after="120" w:line="336" w:lineRule="auto"/>
        <w:ind w:left="425" w:right="11" w:hanging="425"/>
        <w:contextualSpacing w:val="0"/>
        <w:rPr>
          <w:rFonts w:ascii="Arial" w:hAnsi="Arial" w:cs="Arial"/>
          <w:sz w:val="24"/>
          <w:szCs w:val="24"/>
        </w:rPr>
      </w:pPr>
      <w:r w:rsidRPr="00BF53AB">
        <w:rPr>
          <w:rFonts w:ascii="Arial" w:hAnsi="Arial" w:cs="Arial"/>
          <w:sz w:val="24"/>
          <w:szCs w:val="24"/>
        </w:rPr>
        <w:t>skutečného a průměrného přepočteného počtu</w:t>
      </w:r>
      <w:r w:rsidRPr="00BF53AB">
        <w:rPr>
          <w:rFonts w:ascii="Arial" w:hAnsi="Arial" w:cs="Arial"/>
          <w:spacing w:val="-27"/>
          <w:sz w:val="24"/>
          <w:szCs w:val="24"/>
        </w:rPr>
        <w:t xml:space="preserve"> </w:t>
      </w:r>
      <w:r w:rsidR="008F4A1D">
        <w:rPr>
          <w:rFonts w:ascii="Arial" w:hAnsi="Arial" w:cs="Arial"/>
          <w:sz w:val="24"/>
          <w:szCs w:val="24"/>
        </w:rPr>
        <w:t>zaměstnanců,</w:t>
      </w:r>
    </w:p>
    <w:p w14:paraId="4D9A43BE" w14:textId="713E0A2C" w:rsidR="00BF53AB" w:rsidRPr="00BF53AB" w:rsidRDefault="00BF53AB" w:rsidP="00544CD3">
      <w:pPr>
        <w:pStyle w:val="Odstavecseseznamem"/>
        <w:widowControl w:val="0"/>
        <w:numPr>
          <w:ilvl w:val="1"/>
          <w:numId w:val="17"/>
        </w:numPr>
        <w:tabs>
          <w:tab w:val="left" w:pos="0"/>
        </w:tabs>
        <w:kinsoku w:val="0"/>
        <w:overflowPunct w:val="0"/>
        <w:autoSpaceDE w:val="0"/>
        <w:autoSpaceDN w:val="0"/>
        <w:adjustRightInd w:val="0"/>
        <w:spacing w:before="120" w:after="120" w:line="336" w:lineRule="auto"/>
        <w:ind w:left="425" w:right="11" w:hanging="425"/>
        <w:contextualSpacing w:val="0"/>
        <w:jc w:val="both"/>
        <w:rPr>
          <w:rFonts w:ascii="Arial" w:hAnsi="Arial" w:cs="Arial"/>
          <w:sz w:val="24"/>
          <w:szCs w:val="24"/>
        </w:rPr>
      </w:pPr>
      <w:r w:rsidRPr="00BF53AB">
        <w:rPr>
          <w:rFonts w:ascii="Arial" w:hAnsi="Arial" w:cs="Arial"/>
          <w:sz w:val="24"/>
          <w:szCs w:val="24"/>
        </w:rPr>
        <w:t>průměrné výše přiznaného platu v členění: platový tari</w:t>
      </w:r>
      <w:r w:rsidR="008F4A1D">
        <w:rPr>
          <w:rFonts w:ascii="Arial" w:hAnsi="Arial" w:cs="Arial"/>
          <w:sz w:val="24"/>
          <w:szCs w:val="24"/>
        </w:rPr>
        <w:t>f, příplatek za vedení a odměny,</w:t>
      </w:r>
    </w:p>
    <w:p w14:paraId="3225A511" w14:textId="44DD7D03" w:rsidR="00BF53AB" w:rsidRPr="00BF53AB" w:rsidRDefault="00BF53AB" w:rsidP="00544CD3">
      <w:pPr>
        <w:pStyle w:val="Odstavecseseznamem"/>
        <w:widowControl w:val="0"/>
        <w:numPr>
          <w:ilvl w:val="1"/>
          <w:numId w:val="17"/>
        </w:numPr>
        <w:tabs>
          <w:tab w:val="left" w:pos="0"/>
        </w:tabs>
        <w:kinsoku w:val="0"/>
        <w:overflowPunct w:val="0"/>
        <w:autoSpaceDE w:val="0"/>
        <w:autoSpaceDN w:val="0"/>
        <w:adjustRightInd w:val="0"/>
        <w:spacing w:before="120" w:after="120" w:line="336" w:lineRule="auto"/>
        <w:ind w:left="425" w:right="11" w:hanging="425"/>
        <w:contextualSpacing w:val="0"/>
        <w:rPr>
          <w:rFonts w:ascii="Arial" w:hAnsi="Arial" w:cs="Arial"/>
          <w:sz w:val="24"/>
          <w:szCs w:val="24"/>
        </w:rPr>
      </w:pPr>
      <w:r w:rsidRPr="00BF53AB">
        <w:rPr>
          <w:rFonts w:ascii="Arial" w:hAnsi="Arial" w:cs="Arial"/>
          <w:sz w:val="24"/>
          <w:szCs w:val="24"/>
        </w:rPr>
        <w:t>průměrné platové</w:t>
      </w:r>
      <w:r w:rsidRPr="00BF53AB">
        <w:rPr>
          <w:rFonts w:ascii="Arial" w:hAnsi="Arial" w:cs="Arial"/>
          <w:spacing w:val="-11"/>
          <w:sz w:val="24"/>
          <w:szCs w:val="24"/>
        </w:rPr>
        <w:t xml:space="preserve"> </w:t>
      </w:r>
      <w:r w:rsidR="008F4A1D">
        <w:rPr>
          <w:rFonts w:ascii="Arial" w:hAnsi="Arial" w:cs="Arial"/>
          <w:sz w:val="24"/>
          <w:szCs w:val="24"/>
        </w:rPr>
        <w:t>třídy,</w:t>
      </w:r>
    </w:p>
    <w:p w14:paraId="693A5D3B" w14:textId="5E9B1FC8" w:rsidR="00BF53AB" w:rsidRPr="00BF53AB" w:rsidRDefault="00BF53AB" w:rsidP="00544CD3">
      <w:pPr>
        <w:pStyle w:val="Odstavecseseznamem"/>
        <w:widowControl w:val="0"/>
        <w:numPr>
          <w:ilvl w:val="1"/>
          <w:numId w:val="17"/>
        </w:numPr>
        <w:tabs>
          <w:tab w:val="left" w:pos="0"/>
        </w:tabs>
        <w:kinsoku w:val="0"/>
        <w:overflowPunct w:val="0"/>
        <w:autoSpaceDE w:val="0"/>
        <w:autoSpaceDN w:val="0"/>
        <w:adjustRightInd w:val="0"/>
        <w:spacing w:before="230" w:after="120" w:line="336" w:lineRule="auto"/>
        <w:ind w:left="425" w:right="11" w:hanging="425"/>
        <w:contextualSpacing w:val="0"/>
        <w:rPr>
          <w:rFonts w:ascii="Arial" w:hAnsi="Arial" w:cs="Arial"/>
          <w:sz w:val="24"/>
          <w:szCs w:val="24"/>
        </w:rPr>
      </w:pPr>
      <w:r w:rsidRPr="00BF53AB">
        <w:rPr>
          <w:rFonts w:ascii="Arial" w:hAnsi="Arial" w:cs="Arial"/>
          <w:sz w:val="24"/>
          <w:szCs w:val="24"/>
        </w:rPr>
        <w:t>průměrné výše osobních příplatků v procentech a</w:t>
      </w:r>
      <w:r w:rsidRPr="00BF53AB">
        <w:rPr>
          <w:rFonts w:ascii="Arial" w:hAnsi="Arial" w:cs="Arial"/>
          <w:spacing w:val="-27"/>
          <w:sz w:val="24"/>
          <w:szCs w:val="24"/>
        </w:rPr>
        <w:t xml:space="preserve"> </w:t>
      </w:r>
      <w:r w:rsidR="008F4A1D">
        <w:rPr>
          <w:rFonts w:ascii="Arial" w:hAnsi="Arial" w:cs="Arial"/>
          <w:sz w:val="24"/>
          <w:szCs w:val="24"/>
        </w:rPr>
        <w:t>korunách,</w:t>
      </w:r>
    </w:p>
    <w:p w14:paraId="7F179B63" w14:textId="298FB5C7" w:rsidR="00BF53AB" w:rsidRPr="00BF53AB" w:rsidRDefault="00BF53AB" w:rsidP="00544CD3">
      <w:pPr>
        <w:pStyle w:val="Odstavecseseznamem"/>
        <w:widowControl w:val="0"/>
        <w:numPr>
          <w:ilvl w:val="1"/>
          <w:numId w:val="17"/>
        </w:numPr>
        <w:tabs>
          <w:tab w:val="left" w:pos="0"/>
        </w:tabs>
        <w:kinsoku w:val="0"/>
        <w:overflowPunct w:val="0"/>
        <w:autoSpaceDE w:val="0"/>
        <w:autoSpaceDN w:val="0"/>
        <w:adjustRightInd w:val="0"/>
        <w:spacing w:before="230" w:after="120" w:line="336" w:lineRule="auto"/>
        <w:ind w:left="425" w:right="11" w:hanging="425"/>
        <w:contextualSpacing w:val="0"/>
        <w:rPr>
          <w:rFonts w:ascii="Arial" w:hAnsi="Arial" w:cs="Arial"/>
          <w:sz w:val="24"/>
          <w:szCs w:val="24"/>
        </w:rPr>
      </w:pPr>
      <w:r w:rsidRPr="00BF53AB">
        <w:rPr>
          <w:rFonts w:ascii="Arial" w:hAnsi="Arial" w:cs="Arial"/>
          <w:sz w:val="24"/>
          <w:szCs w:val="24"/>
        </w:rPr>
        <w:t>objemu nevyužitých prostředků na platy zaměstnanc</w:t>
      </w:r>
      <w:r w:rsidR="008F4A1D">
        <w:rPr>
          <w:rFonts w:ascii="Arial" w:hAnsi="Arial" w:cs="Arial"/>
          <w:sz w:val="24"/>
          <w:szCs w:val="24"/>
        </w:rPr>
        <w:t>ů v předchozím kalendářním roce,</w:t>
      </w:r>
      <w:r w:rsidRPr="00BF53AB">
        <w:rPr>
          <w:rFonts w:ascii="Arial" w:hAnsi="Arial" w:cs="Arial"/>
          <w:sz w:val="24"/>
          <w:szCs w:val="24"/>
        </w:rPr>
        <w:t xml:space="preserve"> a to v členění po jednotlivých útvarech u zaměstnavatele.</w:t>
      </w:r>
    </w:p>
    <w:p w14:paraId="47B127F0" w14:textId="77777777" w:rsidR="00BF53AB" w:rsidRPr="00DD031F" w:rsidRDefault="00BF53AB" w:rsidP="00544CD3">
      <w:pPr>
        <w:pStyle w:val="Odstavecseseznamem"/>
        <w:widowControl w:val="0"/>
        <w:numPr>
          <w:ilvl w:val="0"/>
          <w:numId w:val="16"/>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 xml:space="preserve">V souladu s ustanovením § 123 odst. 6 písm. e) zákoníku práce a § 6 nařízení vlády č. 564/2006 Sb., o platových poměrech zaměstnanců ve veřejných službách a správě, ve znění pozdějších předpisů, může zaměstnavatel určit platový </w:t>
      </w:r>
      <w:r w:rsidRPr="00DD031F">
        <w:rPr>
          <w:rFonts w:ascii="Arial" w:hAnsi="Arial" w:cs="Arial"/>
          <w:sz w:val="24"/>
          <w:szCs w:val="24"/>
        </w:rPr>
        <w:lastRenderedPageBreak/>
        <w:t>tarif v rámci rozpětí nejnižšího až nejvyššího platového stupně příslušné platové třídy zaměstnanci zařazenému do první až páté platové třídy, vykonává-li činnosti převážně manuálního charakteru.</w:t>
      </w:r>
    </w:p>
    <w:p w14:paraId="72560F81" w14:textId="0EBE93B7" w:rsidR="00BF53AB" w:rsidRPr="00DD031F" w:rsidRDefault="00BF53AB" w:rsidP="00544CD3">
      <w:pPr>
        <w:pStyle w:val="Odstavecseseznamem"/>
        <w:widowControl w:val="0"/>
        <w:numPr>
          <w:ilvl w:val="0"/>
          <w:numId w:val="16"/>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bCs/>
          <w:sz w:val="24"/>
          <w:szCs w:val="24"/>
        </w:rPr>
        <w:t>P</w:t>
      </w:r>
      <w:r w:rsidRPr="00DD031F">
        <w:rPr>
          <w:rFonts w:ascii="Arial" w:hAnsi="Arial" w:cs="Arial"/>
          <w:sz w:val="24"/>
          <w:szCs w:val="24"/>
        </w:rPr>
        <w:t>ř</w:t>
      </w:r>
      <w:r w:rsidRPr="00DD031F">
        <w:rPr>
          <w:rFonts w:ascii="Arial" w:hAnsi="Arial" w:cs="Arial"/>
          <w:bCs/>
          <w:sz w:val="24"/>
          <w:szCs w:val="24"/>
        </w:rPr>
        <w:t>i uplatn</w:t>
      </w:r>
      <w:r w:rsidRPr="00DD031F">
        <w:rPr>
          <w:rFonts w:ascii="Arial" w:hAnsi="Arial" w:cs="Arial"/>
          <w:sz w:val="24"/>
          <w:szCs w:val="24"/>
        </w:rPr>
        <w:t>ě</w:t>
      </w:r>
      <w:r w:rsidRPr="00DD031F">
        <w:rPr>
          <w:rFonts w:ascii="Arial" w:hAnsi="Arial" w:cs="Arial"/>
          <w:bCs/>
          <w:sz w:val="24"/>
          <w:szCs w:val="24"/>
        </w:rPr>
        <w:t>ní zvláštního zp</w:t>
      </w:r>
      <w:r w:rsidRPr="00DD031F">
        <w:rPr>
          <w:rFonts w:ascii="Arial" w:hAnsi="Arial" w:cs="Arial"/>
          <w:sz w:val="24"/>
          <w:szCs w:val="24"/>
        </w:rPr>
        <w:t>ů</w:t>
      </w:r>
      <w:r w:rsidRPr="00DD031F">
        <w:rPr>
          <w:rFonts w:ascii="Arial" w:hAnsi="Arial" w:cs="Arial"/>
          <w:bCs/>
          <w:sz w:val="24"/>
          <w:szCs w:val="24"/>
        </w:rPr>
        <w:t>sobu ur</w:t>
      </w:r>
      <w:r w:rsidRPr="00DD031F">
        <w:rPr>
          <w:rFonts w:ascii="Arial" w:hAnsi="Arial" w:cs="Arial"/>
          <w:sz w:val="24"/>
          <w:szCs w:val="24"/>
        </w:rPr>
        <w:t>č</w:t>
      </w:r>
      <w:r w:rsidRPr="00DD031F">
        <w:rPr>
          <w:rFonts w:ascii="Arial" w:hAnsi="Arial" w:cs="Arial"/>
          <w:bCs/>
          <w:sz w:val="24"/>
          <w:szCs w:val="24"/>
        </w:rPr>
        <w:t>ení platového tarifu podle odstavce 4, který umož</w:t>
      </w:r>
      <w:r w:rsidRPr="00DD031F">
        <w:rPr>
          <w:rFonts w:ascii="Arial" w:hAnsi="Arial" w:cs="Arial"/>
          <w:sz w:val="24"/>
          <w:szCs w:val="24"/>
        </w:rPr>
        <w:t>ň</w:t>
      </w:r>
      <w:r w:rsidRPr="00DD031F">
        <w:rPr>
          <w:rFonts w:ascii="Arial" w:hAnsi="Arial" w:cs="Arial"/>
          <w:bCs/>
          <w:sz w:val="24"/>
          <w:szCs w:val="24"/>
        </w:rPr>
        <w:t>uje stanovit zam</w:t>
      </w:r>
      <w:r w:rsidRPr="00DD031F">
        <w:rPr>
          <w:rFonts w:ascii="Arial" w:hAnsi="Arial" w:cs="Arial"/>
          <w:sz w:val="24"/>
          <w:szCs w:val="24"/>
        </w:rPr>
        <w:t>ě</w:t>
      </w:r>
      <w:r w:rsidRPr="00DD031F">
        <w:rPr>
          <w:rFonts w:ascii="Arial" w:hAnsi="Arial" w:cs="Arial"/>
          <w:bCs/>
          <w:sz w:val="24"/>
          <w:szCs w:val="24"/>
        </w:rPr>
        <w:t>stnanci platový stupe</w:t>
      </w:r>
      <w:r w:rsidRPr="00DD031F">
        <w:rPr>
          <w:rFonts w:ascii="Arial" w:hAnsi="Arial" w:cs="Arial"/>
          <w:sz w:val="24"/>
          <w:szCs w:val="24"/>
        </w:rPr>
        <w:t xml:space="preserve">ň </w:t>
      </w:r>
      <w:r w:rsidRPr="00DD031F">
        <w:rPr>
          <w:rFonts w:ascii="Arial" w:hAnsi="Arial" w:cs="Arial"/>
          <w:bCs/>
          <w:sz w:val="24"/>
          <w:szCs w:val="24"/>
        </w:rPr>
        <w:t>bez ohledu na délku skute</w:t>
      </w:r>
      <w:r w:rsidRPr="00DD031F">
        <w:rPr>
          <w:rFonts w:ascii="Arial" w:hAnsi="Arial" w:cs="Arial"/>
          <w:sz w:val="24"/>
          <w:szCs w:val="24"/>
        </w:rPr>
        <w:t>č</w:t>
      </w:r>
      <w:r w:rsidRPr="00DD031F">
        <w:rPr>
          <w:rFonts w:ascii="Arial" w:hAnsi="Arial" w:cs="Arial"/>
          <w:bCs/>
          <w:sz w:val="24"/>
          <w:szCs w:val="24"/>
        </w:rPr>
        <w:t>né praxe, bude dodržena zásada zajiš</w:t>
      </w:r>
      <w:r w:rsidRPr="00DD031F">
        <w:rPr>
          <w:rFonts w:ascii="Arial" w:hAnsi="Arial" w:cs="Arial"/>
          <w:sz w:val="24"/>
          <w:szCs w:val="24"/>
        </w:rPr>
        <w:t>ť</w:t>
      </w:r>
      <w:r w:rsidRPr="00DD031F">
        <w:rPr>
          <w:rFonts w:ascii="Arial" w:hAnsi="Arial" w:cs="Arial"/>
          <w:bCs/>
          <w:sz w:val="24"/>
          <w:szCs w:val="24"/>
        </w:rPr>
        <w:t>ující zam</w:t>
      </w:r>
      <w:r w:rsidRPr="00DD031F">
        <w:rPr>
          <w:rFonts w:ascii="Arial" w:hAnsi="Arial" w:cs="Arial"/>
          <w:sz w:val="24"/>
          <w:szCs w:val="24"/>
        </w:rPr>
        <w:t>ě</w:t>
      </w:r>
      <w:r w:rsidRPr="00DD031F">
        <w:rPr>
          <w:rFonts w:ascii="Arial" w:hAnsi="Arial" w:cs="Arial"/>
          <w:bCs/>
          <w:sz w:val="24"/>
          <w:szCs w:val="24"/>
        </w:rPr>
        <w:t>stnanci jeho za</w:t>
      </w:r>
      <w:r w:rsidRPr="00DD031F">
        <w:rPr>
          <w:rFonts w:ascii="Arial" w:hAnsi="Arial" w:cs="Arial"/>
          <w:sz w:val="24"/>
          <w:szCs w:val="24"/>
        </w:rPr>
        <w:t>ř</w:t>
      </w:r>
      <w:r w:rsidRPr="00DD031F">
        <w:rPr>
          <w:rFonts w:ascii="Arial" w:hAnsi="Arial" w:cs="Arial"/>
          <w:bCs/>
          <w:sz w:val="24"/>
          <w:szCs w:val="24"/>
        </w:rPr>
        <w:t>azení minimáln</w:t>
      </w:r>
      <w:r w:rsidRPr="00DD031F">
        <w:rPr>
          <w:rFonts w:ascii="Arial" w:hAnsi="Arial" w:cs="Arial"/>
          <w:sz w:val="24"/>
          <w:szCs w:val="24"/>
        </w:rPr>
        <w:t xml:space="preserve">ě </w:t>
      </w:r>
      <w:r w:rsidR="00CA2A95">
        <w:rPr>
          <w:rFonts w:ascii="Arial" w:hAnsi="Arial" w:cs="Arial"/>
          <w:sz w:val="24"/>
          <w:szCs w:val="24"/>
        </w:rPr>
        <w:br/>
      </w:r>
      <w:r w:rsidRPr="00DD031F">
        <w:rPr>
          <w:rFonts w:ascii="Arial" w:hAnsi="Arial" w:cs="Arial"/>
          <w:bCs/>
          <w:sz w:val="24"/>
          <w:szCs w:val="24"/>
        </w:rPr>
        <w:t>do takového platového stupn</w:t>
      </w:r>
      <w:r w:rsidRPr="00DD031F">
        <w:rPr>
          <w:rFonts w:ascii="Arial" w:hAnsi="Arial" w:cs="Arial"/>
          <w:sz w:val="24"/>
          <w:szCs w:val="24"/>
        </w:rPr>
        <w:t>ě</w:t>
      </w:r>
      <w:r w:rsidRPr="00DD031F">
        <w:rPr>
          <w:rFonts w:ascii="Arial" w:hAnsi="Arial" w:cs="Arial"/>
          <w:bCs/>
          <w:sz w:val="24"/>
          <w:szCs w:val="24"/>
        </w:rPr>
        <w:t>, na který mu vznikl nárok podle délky zapo</w:t>
      </w:r>
      <w:r w:rsidRPr="00DD031F">
        <w:rPr>
          <w:rFonts w:ascii="Arial" w:hAnsi="Arial" w:cs="Arial"/>
          <w:sz w:val="24"/>
          <w:szCs w:val="24"/>
        </w:rPr>
        <w:t>č</w:t>
      </w:r>
      <w:r w:rsidRPr="00DD031F">
        <w:rPr>
          <w:rFonts w:ascii="Arial" w:hAnsi="Arial" w:cs="Arial"/>
          <w:bCs/>
          <w:sz w:val="24"/>
          <w:szCs w:val="24"/>
        </w:rPr>
        <w:t>itatelné praxe pro výkon konkrétní</w:t>
      </w:r>
      <w:r w:rsidRPr="00DD031F">
        <w:rPr>
          <w:rFonts w:ascii="Arial" w:hAnsi="Arial" w:cs="Arial"/>
          <w:bCs/>
          <w:spacing w:val="-9"/>
          <w:sz w:val="24"/>
          <w:szCs w:val="24"/>
        </w:rPr>
        <w:t xml:space="preserve"> </w:t>
      </w:r>
      <w:r w:rsidRPr="00DD031F">
        <w:rPr>
          <w:rFonts w:ascii="Arial" w:hAnsi="Arial" w:cs="Arial"/>
          <w:bCs/>
          <w:sz w:val="24"/>
          <w:szCs w:val="24"/>
        </w:rPr>
        <w:t>funkce.</w:t>
      </w:r>
    </w:p>
    <w:p w14:paraId="6A9DC896" w14:textId="77777777" w:rsidR="00BF53AB" w:rsidRPr="00DD031F" w:rsidRDefault="00BF53AB" w:rsidP="00544CD3">
      <w:pPr>
        <w:pStyle w:val="Odstavecseseznamem"/>
        <w:widowControl w:val="0"/>
        <w:numPr>
          <w:ilvl w:val="0"/>
          <w:numId w:val="16"/>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Nemůže-li zaměstnanec konat práce pro prostoj, který nezavinil, a není-li převeden na jinou práci, přísluší mu náhrada platu ve výši jeho průměrného výdělku.</w:t>
      </w:r>
    </w:p>
    <w:p w14:paraId="42252518" w14:textId="77777777" w:rsidR="00BF53AB" w:rsidRPr="00DD031F" w:rsidRDefault="00BF53AB" w:rsidP="00544CD3">
      <w:pPr>
        <w:pStyle w:val="Odstavecseseznamem"/>
        <w:widowControl w:val="0"/>
        <w:numPr>
          <w:ilvl w:val="0"/>
          <w:numId w:val="16"/>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Při přerušení práce způsobené nepříznivými povětrnostními vlivy nebo živelní událostí se poskytne zaměstnanci, není-li převeden na jinou práci, náhrada platu ve výši 80 % jeho průměrného výdělku.</w:t>
      </w:r>
    </w:p>
    <w:p w14:paraId="260CD433" w14:textId="77777777" w:rsidR="00BF53AB" w:rsidRPr="00DD031F" w:rsidRDefault="00BF53AB" w:rsidP="00544CD3">
      <w:pPr>
        <w:pStyle w:val="Odstavecseseznamem"/>
        <w:widowControl w:val="0"/>
        <w:numPr>
          <w:ilvl w:val="0"/>
          <w:numId w:val="16"/>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DD031F">
        <w:rPr>
          <w:rFonts w:ascii="Arial" w:hAnsi="Arial" w:cs="Arial"/>
          <w:sz w:val="24"/>
          <w:szCs w:val="24"/>
        </w:rPr>
        <w:t>Odstupné poskytované při skončení pracovního poměru podle § 67 odst. 1 zákoníku práce se zvyšuje takto:</w:t>
      </w:r>
    </w:p>
    <w:p w14:paraId="55357122" w14:textId="77777777" w:rsidR="00BF53AB" w:rsidRPr="00BF53AB" w:rsidRDefault="00BF53AB" w:rsidP="00544CD3">
      <w:pPr>
        <w:pStyle w:val="Odstavecseseznamem"/>
        <w:widowControl w:val="0"/>
        <w:numPr>
          <w:ilvl w:val="1"/>
          <w:numId w:val="4"/>
        </w:numPr>
        <w:tabs>
          <w:tab w:val="left" w:pos="515"/>
        </w:tabs>
        <w:kinsoku w:val="0"/>
        <w:overflowPunct w:val="0"/>
        <w:autoSpaceDE w:val="0"/>
        <w:autoSpaceDN w:val="0"/>
        <w:adjustRightInd w:val="0"/>
        <w:spacing w:before="120"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o jednonásobek průměrného výdělku u zaměstnance, který ke dni skončení pracovního poměru dosáhl alespoň 5 let pracovního poměru k</w:t>
      </w:r>
      <w:r w:rsidRPr="00BF53AB">
        <w:rPr>
          <w:rFonts w:ascii="Arial" w:hAnsi="Arial" w:cs="Arial"/>
          <w:spacing w:val="-15"/>
          <w:sz w:val="24"/>
          <w:szCs w:val="24"/>
        </w:rPr>
        <w:t xml:space="preserve"> </w:t>
      </w:r>
      <w:r w:rsidRPr="00BF53AB">
        <w:rPr>
          <w:rFonts w:ascii="Arial" w:hAnsi="Arial" w:cs="Arial"/>
          <w:sz w:val="24"/>
          <w:szCs w:val="24"/>
        </w:rPr>
        <w:t>zaměstnavateli,</w:t>
      </w:r>
    </w:p>
    <w:p w14:paraId="7E41FF90" w14:textId="77777777" w:rsidR="00BF53AB" w:rsidRPr="00BF53AB" w:rsidRDefault="00BF53AB" w:rsidP="00544CD3">
      <w:pPr>
        <w:pStyle w:val="Odstavecseseznamem"/>
        <w:widowControl w:val="0"/>
        <w:numPr>
          <w:ilvl w:val="1"/>
          <w:numId w:val="4"/>
        </w:numPr>
        <w:tabs>
          <w:tab w:val="left" w:pos="515"/>
        </w:tabs>
        <w:kinsoku w:val="0"/>
        <w:overflowPunct w:val="0"/>
        <w:autoSpaceDE w:val="0"/>
        <w:autoSpaceDN w:val="0"/>
        <w:adjustRightInd w:val="0"/>
        <w:spacing w:before="117"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o dvojnásobek průměrného výdělku u zaměstnance, který ke dni skončení pracovního poměru dosáhl alespoň 10 let pracovního poměru k</w:t>
      </w:r>
      <w:r w:rsidRPr="00BF53AB">
        <w:rPr>
          <w:rFonts w:ascii="Arial" w:hAnsi="Arial" w:cs="Arial"/>
          <w:spacing w:val="-13"/>
          <w:sz w:val="24"/>
          <w:szCs w:val="24"/>
        </w:rPr>
        <w:t xml:space="preserve"> </w:t>
      </w:r>
      <w:r w:rsidRPr="00BF53AB">
        <w:rPr>
          <w:rFonts w:ascii="Arial" w:hAnsi="Arial" w:cs="Arial"/>
          <w:sz w:val="24"/>
          <w:szCs w:val="24"/>
        </w:rPr>
        <w:t>zaměstnavateli,</w:t>
      </w:r>
    </w:p>
    <w:p w14:paraId="44F62BD3" w14:textId="3258181D" w:rsidR="00BF53AB" w:rsidRPr="00BF53AB" w:rsidRDefault="00BF53AB" w:rsidP="00544CD3">
      <w:pPr>
        <w:pStyle w:val="Odstavecseseznamem"/>
        <w:widowControl w:val="0"/>
        <w:numPr>
          <w:ilvl w:val="1"/>
          <w:numId w:val="4"/>
        </w:numPr>
        <w:tabs>
          <w:tab w:val="left" w:pos="479"/>
        </w:tabs>
        <w:kinsoku w:val="0"/>
        <w:overflowPunct w:val="0"/>
        <w:autoSpaceDE w:val="0"/>
        <w:autoSpaceDN w:val="0"/>
        <w:adjustRightInd w:val="0"/>
        <w:spacing w:before="119"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o trojnásobek průměrného výdělku u zaměstnance, který ke dni skončení pracovního poměru dosáhl alespoň 15 let pracovního poměru k</w:t>
      </w:r>
      <w:r w:rsidR="008F4A1D">
        <w:rPr>
          <w:rFonts w:ascii="Arial" w:hAnsi="Arial" w:cs="Arial"/>
          <w:sz w:val="24"/>
          <w:szCs w:val="24"/>
        </w:rPr>
        <w:t> </w:t>
      </w:r>
      <w:r w:rsidRPr="00BF53AB">
        <w:rPr>
          <w:rFonts w:ascii="Arial" w:hAnsi="Arial" w:cs="Arial"/>
          <w:sz w:val="24"/>
          <w:szCs w:val="24"/>
        </w:rPr>
        <w:t>zaměstnavateli</w:t>
      </w:r>
      <w:r w:rsidR="008F4A1D">
        <w:rPr>
          <w:rFonts w:ascii="Arial" w:hAnsi="Arial" w:cs="Arial"/>
          <w:sz w:val="24"/>
          <w:szCs w:val="24"/>
        </w:rPr>
        <w:t>,</w:t>
      </w:r>
      <w:r w:rsidRPr="00BF53AB">
        <w:rPr>
          <w:rFonts w:ascii="Arial" w:hAnsi="Arial" w:cs="Arial"/>
          <w:spacing w:val="-12"/>
          <w:sz w:val="24"/>
          <w:szCs w:val="24"/>
        </w:rPr>
        <w:t xml:space="preserve"> </w:t>
      </w:r>
    </w:p>
    <w:p w14:paraId="32FC28E0" w14:textId="3928DC3A" w:rsidR="00BF53AB" w:rsidRPr="00BF53AB" w:rsidRDefault="008A4369" w:rsidP="00544CD3">
      <w:pPr>
        <w:pStyle w:val="Odstavecseseznamem"/>
        <w:tabs>
          <w:tab w:val="left" w:pos="479"/>
        </w:tabs>
        <w:kinsoku w:val="0"/>
        <w:overflowPunct w:val="0"/>
        <w:spacing w:before="119" w:after="120" w:line="336" w:lineRule="auto"/>
        <w:ind w:left="426" w:right="12" w:hanging="426"/>
        <w:contextualSpacing w:val="0"/>
        <w:rPr>
          <w:rFonts w:ascii="Arial" w:hAnsi="Arial" w:cs="Arial"/>
          <w:sz w:val="24"/>
          <w:szCs w:val="24"/>
        </w:rPr>
      </w:pPr>
      <w:r>
        <w:rPr>
          <w:rFonts w:ascii="Arial" w:hAnsi="Arial" w:cs="Arial"/>
          <w:sz w:val="24"/>
          <w:szCs w:val="24"/>
        </w:rPr>
        <w:tab/>
      </w:r>
      <w:r w:rsidR="00BF53AB" w:rsidRPr="00BF53AB">
        <w:rPr>
          <w:rFonts w:ascii="Arial" w:hAnsi="Arial" w:cs="Arial"/>
          <w:sz w:val="24"/>
          <w:szCs w:val="24"/>
        </w:rPr>
        <w:t>a</w:t>
      </w:r>
    </w:p>
    <w:p w14:paraId="03BAA5E5" w14:textId="46CC6325" w:rsidR="008F4A1D" w:rsidRDefault="00BF53AB" w:rsidP="00922D35">
      <w:pPr>
        <w:pStyle w:val="Odstavecseseznamem"/>
        <w:widowControl w:val="0"/>
        <w:numPr>
          <w:ilvl w:val="1"/>
          <w:numId w:val="4"/>
        </w:numPr>
        <w:tabs>
          <w:tab w:val="left" w:pos="479"/>
        </w:tabs>
        <w:kinsoku w:val="0"/>
        <w:overflowPunct w:val="0"/>
        <w:autoSpaceDE w:val="0"/>
        <w:autoSpaceDN w:val="0"/>
        <w:adjustRightInd w:val="0"/>
        <w:spacing w:before="119"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o čtyřnásobek průměrného výdělku u zaměstnance, který ke dni skončení pracovního poměru dosáhl alespoň 20 let pracovního poměru k</w:t>
      </w:r>
      <w:r w:rsidRPr="00BF53AB">
        <w:rPr>
          <w:rFonts w:ascii="Arial" w:hAnsi="Arial" w:cs="Arial"/>
          <w:spacing w:val="-13"/>
          <w:sz w:val="24"/>
          <w:szCs w:val="24"/>
        </w:rPr>
        <w:t xml:space="preserve"> </w:t>
      </w:r>
      <w:r w:rsidRPr="00BF53AB">
        <w:rPr>
          <w:rFonts w:ascii="Arial" w:hAnsi="Arial" w:cs="Arial"/>
          <w:sz w:val="24"/>
          <w:szCs w:val="24"/>
        </w:rPr>
        <w:t>zaměstnavateli.</w:t>
      </w:r>
    </w:p>
    <w:p w14:paraId="2A04523E" w14:textId="77777777" w:rsidR="00922D35" w:rsidRDefault="00922D35" w:rsidP="00922D35">
      <w:pPr>
        <w:pStyle w:val="Odstavecseseznamem"/>
        <w:widowControl w:val="0"/>
        <w:tabs>
          <w:tab w:val="left" w:pos="479"/>
        </w:tabs>
        <w:kinsoku w:val="0"/>
        <w:overflowPunct w:val="0"/>
        <w:autoSpaceDE w:val="0"/>
        <w:autoSpaceDN w:val="0"/>
        <w:adjustRightInd w:val="0"/>
        <w:spacing w:before="119" w:after="120" w:line="336" w:lineRule="auto"/>
        <w:ind w:left="360" w:right="12"/>
        <w:contextualSpacing w:val="0"/>
        <w:jc w:val="both"/>
        <w:rPr>
          <w:rFonts w:ascii="Arial" w:hAnsi="Arial" w:cs="Arial"/>
          <w:sz w:val="24"/>
          <w:szCs w:val="24"/>
        </w:rPr>
      </w:pPr>
    </w:p>
    <w:p w14:paraId="02D3D929" w14:textId="77777777" w:rsidR="00922D35" w:rsidRDefault="00922D35" w:rsidP="00922D35">
      <w:pPr>
        <w:pStyle w:val="Odstavecseseznamem"/>
        <w:widowControl w:val="0"/>
        <w:tabs>
          <w:tab w:val="left" w:pos="479"/>
        </w:tabs>
        <w:kinsoku w:val="0"/>
        <w:overflowPunct w:val="0"/>
        <w:autoSpaceDE w:val="0"/>
        <w:autoSpaceDN w:val="0"/>
        <w:adjustRightInd w:val="0"/>
        <w:spacing w:before="119" w:after="120" w:line="336" w:lineRule="auto"/>
        <w:ind w:left="360" w:right="12"/>
        <w:contextualSpacing w:val="0"/>
        <w:jc w:val="both"/>
        <w:rPr>
          <w:rFonts w:ascii="Arial" w:hAnsi="Arial" w:cs="Arial"/>
          <w:sz w:val="24"/>
          <w:szCs w:val="24"/>
        </w:rPr>
      </w:pPr>
    </w:p>
    <w:p w14:paraId="143EBC0F" w14:textId="77777777" w:rsidR="00922D35" w:rsidRDefault="00922D35" w:rsidP="00922D35">
      <w:pPr>
        <w:pStyle w:val="Odstavecseseznamem"/>
        <w:widowControl w:val="0"/>
        <w:tabs>
          <w:tab w:val="left" w:pos="479"/>
        </w:tabs>
        <w:kinsoku w:val="0"/>
        <w:overflowPunct w:val="0"/>
        <w:autoSpaceDE w:val="0"/>
        <w:autoSpaceDN w:val="0"/>
        <w:adjustRightInd w:val="0"/>
        <w:spacing w:before="119" w:after="120" w:line="336" w:lineRule="auto"/>
        <w:ind w:left="360" w:right="12"/>
        <w:contextualSpacing w:val="0"/>
        <w:jc w:val="both"/>
        <w:rPr>
          <w:rFonts w:ascii="Arial" w:hAnsi="Arial" w:cs="Arial"/>
          <w:sz w:val="24"/>
          <w:szCs w:val="24"/>
        </w:rPr>
      </w:pPr>
    </w:p>
    <w:p w14:paraId="45C14DD7" w14:textId="77777777" w:rsidR="00922D35" w:rsidRPr="00922D35" w:rsidRDefault="00922D35" w:rsidP="00922D35">
      <w:pPr>
        <w:pStyle w:val="Odstavecseseznamem"/>
        <w:widowControl w:val="0"/>
        <w:tabs>
          <w:tab w:val="left" w:pos="479"/>
        </w:tabs>
        <w:kinsoku w:val="0"/>
        <w:overflowPunct w:val="0"/>
        <w:autoSpaceDE w:val="0"/>
        <w:autoSpaceDN w:val="0"/>
        <w:adjustRightInd w:val="0"/>
        <w:spacing w:before="119" w:after="120" w:line="336" w:lineRule="auto"/>
        <w:ind w:left="360" w:right="12"/>
        <w:contextualSpacing w:val="0"/>
        <w:jc w:val="both"/>
        <w:rPr>
          <w:rFonts w:ascii="Arial" w:hAnsi="Arial" w:cs="Arial"/>
          <w:sz w:val="24"/>
          <w:szCs w:val="24"/>
        </w:rPr>
      </w:pPr>
    </w:p>
    <w:p w14:paraId="0976D01B" w14:textId="77777777" w:rsidR="00BF53AB" w:rsidRPr="00BF53AB" w:rsidRDefault="00BF53AB" w:rsidP="00544CD3">
      <w:pPr>
        <w:pStyle w:val="Zkladntext"/>
        <w:kinsoku w:val="0"/>
        <w:overflowPunct w:val="0"/>
        <w:spacing w:before="128" w:after="120" w:line="336" w:lineRule="auto"/>
        <w:ind w:left="0" w:right="12"/>
        <w:jc w:val="center"/>
      </w:pPr>
      <w:r w:rsidRPr="00BF53AB">
        <w:t>ČÁST PÁTÁ</w:t>
      </w:r>
    </w:p>
    <w:p w14:paraId="2E1A5C2C" w14:textId="77777777" w:rsidR="00BF53AB" w:rsidRPr="00BF53AB" w:rsidRDefault="00BF53AB" w:rsidP="00544CD3">
      <w:pPr>
        <w:pStyle w:val="Zkladntext"/>
        <w:kinsoku w:val="0"/>
        <w:overflowPunct w:val="0"/>
        <w:spacing w:before="230" w:after="120" w:line="336" w:lineRule="auto"/>
        <w:ind w:left="0" w:right="12"/>
        <w:jc w:val="center"/>
      </w:pPr>
      <w:r w:rsidRPr="00BF53AB">
        <w:t>Sociální podmínky zaměstnanců</w:t>
      </w:r>
    </w:p>
    <w:p w14:paraId="444EDEF3" w14:textId="77777777" w:rsidR="00BF53AB" w:rsidRPr="00BF53AB" w:rsidRDefault="00BF53AB" w:rsidP="00544CD3">
      <w:pPr>
        <w:pStyle w:val="Zkladntext"/>
        <w:kinsoku w:val="0"/>
        <w:overflowPunct w:val="0"/>
        <w:spacing w:before="4" w:after="120" w:line="336" w:lineRule="auto"/>
        <w:ind w:left="0" w:right="12"/>
        <w:jc w:val="left"/>
      </w:pPr>
    </w:p>
    <w:p w14:paraId="20CBD763" w14:textId="77777777" w:rsidR="00BF53AB" w:rsidRPr="00BF53AB" w:rsidRDefault="00BF53AB" w:rsidP="00544CD3">
      <w:pPr>
        <w:pStyle w:val="Zkladntext"/>
        <w:kinsoku w:val="0"/>
        <w:overflowPunct w:val="0"/>
        <w:spacing w:before="1" w:after="120" w:line="336" w:lineRule="auto"/>
        <w:ind w:left="0" w:right="12"/>
        <w:jc w:val="center"/>
      </w:pPr>
      <w:r w:rsidRPr="00BF53AB">
        <w:lastRenderedPageBreak/>
        <w:t>Čl. 11</w:t>
      </w:r>
    </w:p>
    <w:p w14:paraId="4712B2E7" w14:textId="09A01A33" w:rsidR="00BF53AB" w:rsidRPr="008A4369" w:rsidRDefault="00BF53AB" w:rsidP="00544CD3">
      <w:pPr>
        <w:pStyle w:val="Odstavecseseznamem"/>
        <w:widowControl w:val="0"/>
        <w:numPr>
          <w:ilvl w:val="0"/>
          <w:numId w:val="18"/>
        </w:numPr>
        <w:tabs>
          <w:tab w:val="left" w:pos="0"/>
        </w:tabs>
        <w:kinsoku w:val="0"/>
        <w:overflowPunct w:val="0"/>
        <w:autoSpaceDE w:val="0"/>
        <w:autoSpaceDN w:val="0"/>
        <w:adjustRightInd w:val="0"/>
        <w:spacing w:before="230" w:after="120" w:line="336" w:lineRule="auto"/>
        <w:ind w:left="0" w:right="12" w:firstLine="709"/>
        <w:contextualSpacing w:val="0"/>
        <w:jc w:val="both"/>
        <w:rPr>
          <w:rFonts w:ascii="Arial" w:hAnsi="Arial" w:cs="Arial"/>
          <w:sz w:val="24"/>
          <w:szCs w:val="24"/>
        </w:rPr>
      </w:pPr>
      <w:r w:rsidRPr="008A4369">
        <w:rPr>
          <w:rFonts w:ascii="Arial" w:hAnsi="Arial" w:cs="Arial"/>
          <w:sz w:val="24"/>
          <w:szCs w:val="24"/>
        </w:rPr>
        <w:t>Zaměstnavatel na žádost zaměstnance zabezpečí poskytnutí psychologické po</w:t>
      </w:r>
      <w:r w:rsidR="008F4A1D">
        <w:rPr>
          <w:rFonts w:ascii="Arial" w:hAnsi="Arial" w:cs="Arial"/>
          <w:sz w:val="24"/>
          <w:szCs w:val="24"/>
        </w:rPr>
        <w:t>moci či jiné účinné pomoci například</w:t>
      </w:r>
      <w:r w:rsidRPr="008A4369">
        <w:rPr>
          <w:rFonts w:ascii="Arial" w:hAnsi="Arial" w:cs="Arial"/>
          <w:sz w:val="24"/>
          <w:szCs w:val="24"/>
        </w:rPr>
        <w:t xml:space="preserve"> umožnění práce z jiného místa podle čl. 7, další úpravu výkonu práce v souvislosti se zdravotním a psychickým stavem (dočasné snížení pracovního tempa apod.) zaměstnanci, kterému byla způsobena fyzická nebo psychická újma pro plnění nebo v souvislosti s plněním jeho</w:t>
      </w:r>
      <w:r w:rsidRPr="008A4369">
        <w:rPr>
          <w:rFonts w:ascii="Arial" w:hAnsi="Arial" w:cs="Arial"/>
          <w:spacing w:val="31"/>
          <w:sz w:val="24"/>
          <w:szCs w:val="24"/>
        </w:rPr>
        <w:t xml:space="preserve"> </w:t>
      </w:r>
      <w:r w:rsidRPr="008A4369">
        <w:rPr>
          <w:rFonts w:ascii="Arial" w:hAnsi="Arial" w:cs="Arial"/>
          <w:sz w:val="24"/>
          <w:szCs w:val="24"/>
        </w:rPr>
        <w:t>pracovních</w:t>
      </w:r>
      <w:r w:rsidRPr="008A4369">
        <w:rPr>
          <w:rFonts w:ascii="Arial" w:hAnsi="Arial" w:cs="Arial"/>
          <w:spacing w:val="31"/>
          <w:sz w:val="24"/>
          <w:szCs w:val="24"/>
        </w:rPr>
        <w:t xml:space="preserve"> </w:t>
      </w:r>
      <w:r w:rsidRPr="008A4369">
        <w:rPr>
          <w:rFonts w:ascii="Arial" w:hAnsi="Arial" w:cs="Arial"/>
          <w:sz w:val="24"/>
          <w:szCs w:val="24"/>
        </w:rPr>
        <w:t>úkolů.</w:t>
      </w:r>
      <w:r w:rsidRPr="008A4369">
        <w:rPr>
          <w:rFonts w:ascii="Arial" w:hAnsi="Arial" w:cs="Arial"/>
          <w:spacing w:val="28"/>
          <w:sz w:val="24"/>
          <w:szCs w:val="24"/>
        </w:rPr>
        <w:t xml:space="preserve"> </w:t>
      </w:r>
      <w:r w:rsidRPr="008A4369">
        <w:rPr>
          <w:rFonts w:ascii="Arial" w:hAnsi="Arial" w:cs="Arial"/>
          <w:sz w:val="24"/>
          <w:szCs w:val="24"/>
        </w:rPr>
        <w:t>Psychologická</w:t>
      </w:r>
      <w:r w:rsidRPr="008A4369">
        <w:rPr>
          <w:rFonts w:ascii="Arial" w:hAnsi="Arial" w:cs="Arial"/>
          <w:spacing w:val="31"/>
          <w:sz w:val="24"/>
          <w:szCs w:val="24"/>
        </w:rPr>
        <w:t xml:space="preserve"> </w:t>
      </w:r>
      <w:r w:rsidRPr="008A4369">
        <w:rPr>
          <w:rFonts w:ascii="Arial" w:hAnsi="Arial" w:cs="Arial"/>
          <w:sz w:val="24"/>
          <w:szCs w:val="24"/>
        </w:rPr>
        <w:t>nebo</w:t>
      </w:r>
      <w:r w:rsidRPr="008A4369">
        <w:rPr>
          <w:rFonts w:ascii="Arial" w:hAnsi="Arial" w:cs="Arial"/>
          <w:spacing w:val="31"/>
          <w:sz w:val="24"/>
          <w:szCs w:val="24"/>
        </w:rPr>
        <w:t xml:space="preserve"> </w:t>
      </w:r>
      <w:r w:rsidRPr="008A4369">
        <w:rPr>
          <w:rFonts w:ascii="Arial" w:hAnsi="Arial" w:cs="Arial"/>
          <w:sz w:val="24"/>
          <w:szCs w:val="24"/>
        </w:rPr>
        <w:t>jiná</w:t>
      </w:r>
      <w:r w:rsidRPr="008A4369">
        <w:rPr>
          <w:rFonts w:ascii="Arial" w:hAnsi="Arial" w:cs="Arial"/>
          <w:spacing w:val="31"/>
          <w:sz w:val="24"/>
          <w:szCs w:val="24"/>
        </w:rPr>
        <w:t xml:space="preserve"> </w:t>
      </w:r>
      <w:r w:rsidRPr="008A4369">
        <w:rPr>
          <w:rFonts w:ascii="Arial" w:hAnsi="Arial" w:cs="Arial"/>
          <w:sz w:val="24"/>
          <w:szCs w:val="24"/>
        </w:rPr>
        <w:t>účinná</w:t>
      </w:r>
      <w:r w:rsidRPr="008A4369">
        <w:rPr>
          <w:rFonts w:ascii="Arial" w:hAnsi="Arial" w:cs="Arial"/>
          <w:spacing w:val="31"/>
          <w:sz w:val="24"/>
          <w:szCs w:val="24"/>
        </w:rPr>
        <w:t xml:space="preserve"> </w:t>
      </w:r>
      <w:r w:rsidRPr="008A4369">
        <w:rPr>
          <w:rFonts w:ascii="Arial" w:hAnsi="Arial" w:cs="Arial"/>
          <w:sz w:val="24"/>
          <w:szCs w:val="24"/>
        </w:rPr>
        <w:t>pomoc</w:t>
      </w:r>
      <w:r w:rsidRPr="008A4369">
        <w:rPr>
          <w:rFonts w:ascii="Arial" w:hAnsi="Arial" w:cs="Arial"/>
          <w:spacing w:val="27"/>
          <w:sz w:val="24"/>
          <w:szCs w:val="24"/>
        </w:rPr>
        <w:t xml:space="preserve"> </w:t>
      </w:r>
      <w:r w:rsidRPr="008A4369">
        <w:rPr>
          <w:rFonts w:ascii="Arial" w:hAnsi="Arial" w:cs="Arial"/>
          <w:sz w:val="24"/>
          <w:szCs w:val="24"/>
        </w:rPr>
        <w:t>může</w:t>
      </w:r>
      <w:r w:rsidRPr="008A4369">
        <w:rPr>
          <w:rFonts w:ascii="Arial" w:hAnsi="Arial" w:cs="Arial"/>
          <w:spacing w:val="31"/>
          <w:sz w:val="24"/>
          <w:szCs w:val="24"/>
        </w:rPr>
        <w:t xml:space="preserve"> </w:t>
      </w:r>
      <w:r w:rsidRPr="008A4369">
        <w:rPr>
          <w:rFonts w:ascii="Arial" w:hAnsi="Arial" w:cs="Arial"/>
          <w:sz w:val="24"/>
          <w:szCs w:val="24"/>
        </w:rPr>
        <w:t>být</w:t>
      </w:r>
      <w:r w:rsidRPr="008A4369">
        <w:rPr>
          <w:rFonts w:ascii="Arial" w:hAnsi="Arial" w:cs="Arial"/>
          <w:spacing w:val="33"/>
          <w:sz w:val="24"/>
          <w:szCs w:val="24"/>
        </w:rPr>
        <w:t xml:space="preserve"> </w:t>
      </w:r>
      <w:r w:rsidRPr="008A4369">
        <w:rPr>
          <w:rFonts w:ascii="Arial" w:hAnsi="Arial" w:cs="Arial"/>
          <w:sz w:val="24"/>
          <w:szCs w:val="24"/>
        </w:rPr>
        <w:t>takovému zaměstnanci poskytnuta i bez výslovné žádosti, z iniciativy zaměstnavatele nebo odborové organizace.</w:t>
      </w:r>
    </w:p>
    <w:p w14:paraId="33661BC4" w14:textId="77777777" w:rsidR="00BF53AB" w:rsidRPr="008A4369" w:rsidRDefault="00BF53AB" w:rsidP="00544CD3">
      <w:pPr>
        <w:pStyle w:val="Odstavecseseznamem"/>
        <w:widowControl w:val="0"/>
        <w:numPr>
          <w:ilvl w:val="0"/>
          <w:numId w:val="18"/>
        </w:numPr>
        <w:tabs>
          <w:tab w:val="left" w:pos="0"/>
        </w:tabs>
        <w:kinsoku w:val="0"/>
        <w:overflowPunct w:val="0"/>
        <w:autoSpaceDE w:val="0"/>
        <w:autoSpaceDN w:val="0"/>
        <w:adjustRightInd w:val="0"/>
        <w:spacing w:before="230" w:after="120" w:line="336" w:lineRule="auto"/>
        <w:ind w:left="0" w:right="12" w:firstLine="709"/>
        <w:contextualSpacing w:val="0"/>
        <w:jc w:val="both"/>
        <w:rPr>
          <w:rFonts w:ascii="Arial" w:hAnsi="Arial" w:cs="Arial"/>
          <w:sz w:val="24"/>
          <w:szCs w:val="24"/>
        </w:rPr>
      </w:pPr>
      <w:r w:rsidRPr="008A4369">
        <w:rPr>
          <w:rFonts w:ascii="Arial" w:hAnsi="Arial" w:cs="Arial"/>
          <w:sz w:val="24"/>
          <w:szCs w:val="24"/>
        </w:rPr>
        <w:t xml:space="preserve">Zaměstnavatel poskytne zaměstnancům na základě jejich žádosti, ze  zdravotních důvodů, bez povinnosti předložit doklad o pracovní neschopnosti, pracovní volno v trvání 5 dnů v průběhu kalendářního roku. Za dobu čerpání pracovního volna se plat nekrátí. Pro stanovení nároku na dovolenou se za výkon práce považuje také toto poskytnuté pracovní volno.  </w:t>
      </w:r>
    </w:p>
    <w:p w14:paraId="6F43EB7E" w14:textId="77777777" w:rsidR="00BF53AB" w:rsidRPr="008A4369" w:rsidRDefault="00BF53AB" w:rsidP="00544CD3">
      <w:pPr>
        <w:pStyle w:val="Odstavecseseznamem"/>
        <w:widowControl w:val="0"/>
        <w:numPr>
          <w:ilvl w:val="0"/>
          <w:numId w:val="18"/>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A4369">
        <w:rPr>
          <w:rFonts w:ascii="Arial" w:hAnsi="Arial" w:cs="Arial"/>
          <w:sz w:val="24"/>
          <w:szCs w:val="24"/>
        </w:rPr>
        <w:t>Pracovní volno pro překážku v práci z důvodu obecného zájmu (§ 200 až 203 zákoníku práce) přísluší zaměstnanci od zaměstnavatele v nezbytně nutném rozsahu (na základě písemné žádosti), a to za předpokladu, že činnost nelze provést mimo pracovní dobu. Za nepřítomnost v práci z těchto důvodů náhrada platu zaměstnanci nenáleží, pokud právní předpis nestanoví jinak.</w:t>
      </w:r>
    </w:p>
    <w:p w14:paraId="1BAE30F2" w14:textId="40358250" w:rsidR="00BF53AB" w:rsidRPr="008A4369" w:rsidRDefault="00BF53AB" w:rsidP="00544CD3">
      <w:pPr>
        <w:pStyle w:val="Odstavecseseznamem"/>
        <w:widowControl w:val="0"/>
        <w:numPr>
          <w:ilvl w:val="0"/>
          <w:numId w:val="18"/>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A4369">
        <w:rPr>
          <w:rFonts w:ascii="Arial" w:hAnsi="Arial" w:cs="Arial"/>
          <w:sz w:val="24"/>
          <w:szCs w:val="24"/>
        </w:rPr>
        <w:t xml:space="preserve">Pracovní volno bez náhrady platu může poskytnout zaměstnavatel </w:t>
      </w:r>
      <w:r w:rsidR="00CA2A95">
        <w:rPr>
          <w:rFonts w:ascii="Arial" w:hAnsi="Arial" w:cs="Arial"/>
          <w:sz w:val="24"/>
          <w:szCs w:val="24"/>
        </w:rPr>
        <w:br/>
      </w:r>
      <w:r w:rsidRPr="008A4369">
        <w:rPr>
          <w:rFonts w:ascii="Arial" w:hAnsi="Arial" w:cs="Arial"/>
          <w:sz w:val="24"/>
          <w:szCs w:val="24"/>
        </w:rPr>
        <w:t>na základě písemné žádosti zaměstnance v souvislosti s péčí o dítě nejdéle do doby, kdy dítě dosáhne věku 4 let.</w:t>
      </w:r>
    </w:p>
    <w:p w14:paraId="0498643F" w14:textId="4A9F2FA9" w:rsidR="00BF53AB" w:rsidRPr="008A4369" w:rsidRDefault="00BF53AB" w:rsidP="00544CD3">
      <w:pPr>
        <w:pStyle w:val="Odstavecseseznamem"/>
        <w:widowControl w:val="0"/>
        <w:numPr>
          <w:ilvl w:val="0"/>
          <w:numId w:val="18"/>
        </w:numPr>
        <w:tabs>
          <w:tab w:val="left" w:pos="0"/>
          <w:tab w:val="left" w:pos="426"/>
        </w:tabs>
        <w:kinsoku w:val="0"/>
        <w:overflowPunct w:val="0"/>
        <w:autoSpaceDE w:val="0"/>
        <w:autoSpaceDN w:val="0"/>
        <w:adjustRightInd w:val="0"/>
        <w:spacing w:before="120" w:after="120" w:line="336" w:lineRule="auto"/>
        <w:ind w:left="0" w:right="12" w:firstLine="709"/>
        <w:contextualSpacing w:val="0"/>
        <w:jc w:val="both"/>
        <w:rPr>
          <w:rFonts w:ascii="Arial" w:hAnsi="Arial" w:cs="Arial"/>
          <w:sz w:val="24"/>
          <w:szCs w:val="24"/>
        </w:rPr>
      </w:pPr>
      <w:r w:rsidRPr="008A4369">
        <w:rPr>
          <w:rFonts w:ascii="Arial" w:hAnsi="Arial" w:cs="Arial"/>
          <w:sz w:val="24"/>
          <w:szCs w:val="24"/>
        </w:rPr>
        <w:t xml:space="preserve">Zaměstnavatel poskytne nad rámec podmínek stanovených </w:t>
      </w:r>
      <w:r w:rsidR="00CA2A95">
        <w:rPr>
          <w:rFonts w:ascii="Arial" w:hAnsi="Arial" w:cs="Arial"/>
          <w:sz w:val="24"/>
          <w:szCs w:val="24"/>
        </w:rPr>
        <w:br/>
      </w:r>
      <w:r w:rsidRPr="008A4369">
        <w:rPr>
          <w:rFonts w:ascii="Arial" w:hAnsi="Arial" w:cs="Arial"/>
          <w:sz w:val="24"/>
          <w:szCs w:val="24"/>
        </w:rPr>
        <w:t>pro poskytování pracovního volna a poskytování náhrady platu v příloze nařízení vlády č. 590/2006 Sb., kterým se stanoví okruh a rozsah jiných důležitých osobních překážek v</w:t>
      </w:r>
      <w:r w:rsidR="008F4A1D">
        <w:rPr>
          <w:rFonts w:ascii="Arial" w:hAnsi="Arial" w:cs="Arial"/>
          <w:sz w:val="24"/>
          <w:szCs w:val="24"/>
        </w:rPr>
        <w:t> </w:t>
      </w:r>
      <w:r w:rsidRPr="008A4369">
        <w:rPr>
          <w:rFonts w:ascii="Arial" w:hAnsi="Arial" w:cs="Arial"/>
          <w:sz w:val="24"/>
          <w:szCs w:val="24"/>
        </w:rPr>
        <w:t>práci</w:t>
      </w:r>
      <w:r w:rsidR="008F4A1D">
        <w:rPr>
          <w:rFonts w:ascii="Arial" w:hAnsi="Arial" w:cs="Arial"/>
          <w:sz w:val="24"/>
          <w:szCs w:val="24"/>
        </w:rPr>
        <w:t>, (dále jen „nařízení vlády“)</w:t>
      </w:r>
      <w:r w:rsidRPr="008A4369">
        <w:rPr>
          <w:rFonts w:ascii="Arial" w:hAnsi="Arial" w:cs="Arial"/>
          <w:sz w:val="24"/>
          <w:szCs w:val="24"/>
        </w:rPr>
        <w:t xml:space="preserve"> zaměstnanci pracovní volno s náhradou platu i v těchto dalších případech:</w:t>
      </w:r>
    </w:p>
    <w:p w14:paraId="654A7E6E" w14:textId="0FFC803F" w:rsidR="00BF53AB" w:rsidRPr="00BF53AB" w:rsidRDefault="008A4369" w:rsidP="00544CD3">
      <w:pPr>
        <w:pStyle w:val="Odstavecseseznamem"/>
        <w:widowControl w:val="0"/>
        <w:numPr>
          <w:ilvl w:val="1"/>
          <w:numId w:val="19"/>
        </w:numPr>
        <w:tabs>
          <w:tab w:val="left" w:pos="-284"/>
          <w:tab w:val="left" w:pos="284"/>
        </w:tabs>
        <w:kinsoku w:val="0"/>
        <w:overflowPunct w:val="0"/>
        <w:autoSpaceDE w:val="0"/>
        <w:autoSpaceDN w:val="0"/>
        <w:adjustRightInd w:val="0"/>
        <w:spacing w:before="119" w:after="120" w:line="336" w:lineRule="auto"/>
        <w:ind w:left="426" w:right="12" w:hanging="426"/>
        <w:contextualSpacing w:val="0"/>
        <w:jc w:val="both"/>
        <w:rPr>
          <w:rFonts w:ascii="Arial" w:hAnsi="Arial" w:cs="Arial"/>
          <w:sz w:val="24"/>
          <w:szCs w:val="24"/>
        </w:rPr>
      </w:pPr>
      <w:r>
        <w:rPr>
          <w:rFonts w:ascii="Arial" w:hAnsi="Arial" w:cs="Arial"/>
          <w:sz w:val="24"/>
          <w:szCs w:val="24"/>
        </w:rPr>
        <w:t xml:space="preserve">  </w:t>
      </w:r>
      <w:r w:rsidR="00BF53AB" w:rsidRPr="00BF53AB">
        <w:rPr>
          <w:rFonts w:ascii="Arial" w:hAnsi="Arial" w:cs="Arial"/>
          <w:sz w:val="24"/>
          <w:szCs w:val="24"/>
        </w:rPr>
        <w:t>při vlastní svatbě i za druhý den poskytnutého pracovního</w:t>
      </w:r>
      <w:r w:rsidR="00BF53AB" w:rsidRPr="00BF53AB">
        <w:rPr>
          <w:rFonts w:ascii="Arial" w:hAnsi="Arial" w:cs="Arial"/>
          <w:spacing w:val="-13"/>
          <w:sz w:val="24"/>
          <w:szCs w:val="24"/>
        </w:rPr>
        <w:t xml:space="preserve"> </w:t>
      </w:r>
      <w:r w:rsidR="00BF53AB" w:rsidRPr="00BF53AB">
        <w:rPr>
          <w:rFonts w:ascii="Arial" w:hAnsi="Arial" w:cs="Arial"/>
          <w:sz w:val="24"/>
          <w:szCs w:val="24"/>
        </w:rPr>
        <w:t>volna,</w:t>
      </w:r>
    </w:p>
    <w:p w14:paraId="75E12EFB" w14:textId="77777777" w:rsidR="00BF53AB" w:rsidRPr="00BF53AB" w:rsidRDefault="00BF53AB" w:rsidP="00544CD3">
      <w:pPr>
        <w:pStyle w:val="Odstavecseseznamem"/>
        <w:widowControl w:val="0"/>
        <w:numPr>
          <w:ilvl w:val="1"/>
          <w:numId w:val="19"/>
        </w:numPr>
        <w:tabs>
          <w:tab w:val="left" w:pos="-284"/>
          <w:tab w:val="left" w:pos="0"/>
        </w:tabs>
        <w:kinsoku w:val="0"/>
        <w:overflowPunct w:val="0"/>
        <w:autoSpaceDE w:val="0"/>
        <w:autoSpaceDN w:val="0"/>
        <w:adjustRightInd w:val="0"/>
        <w:spacing w:before="119"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při vstupu do partnerství podle zákona č. 115/2006 Sb., o registrovaném partnerství a o změně některých souvisejících zákonů, ve znění pozdějších předpisů, bude poskytnuto pracovní volno ve stejném rozsahu jako při vlastní svatbě,</w:t>
      </w:r>
    </w:p>
    <w:p w14:paraId="5AD43809" w14:textId="77777777" w:rsidR="00BF53AB" w:rsidRPr="00BF53AB" w:rsidRDefault="00BF53AB" w:rsidP="00544CD3">
      <w:pPr>
        <w:pStyle w:val="Odstavecseseznamem"/>
        <w:widowControl w:val="0"/>
        <w:numPr>
          <w:ilvl w:val="1"/>
          <w:numId w:val="19"/>
        </w:numPr>
        <w:tabs>
          <w:tab w:val="left" w:pos="-284"/>
        </w:tabs>
        <w:kinsoku w:val="0"/>
        <w:overflowPunct w:val="0"/>
        <w:autoSpaceDE w:val="0"/>
        <w:autoSpaceDN w:val="0"/>
        <w:adjustRightInd w:val="0"/>
        <w:spacing w:before="119"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při účasti zaměstnance na svatbě nebo při vstupu do partnerství vlastního rodiče </w:t>
      </w:r>
      <w:r w:rsidRPr="00BF53AB">
        <w:rPr>
          <w:rFonts w:ascii="Arial" w:hAnsi="Arial" w:cs="Arial"/>
          <w:sz w:val="24"/>
          <w:szCs w:val="24"/>
        </w:rPr>
        <w:lastRenderedPageBreak/>
        <w:t>1 den,</w:t>
      </w:r>
    </w:p>
    <w:p w14:paraId="1A769DFE" w14:textId="64D0A81B" w:rsidR="00BF53AB" w:rsidRPr="00BF53AB" w:rsidRDefault="008A4369" w:rsidP="00544CD3">
      <w:pPr>
        <w:pStyle w:val="Odstavecseseznamem"/>
        <w:widowControl w:val="0"/>
        <w:numPr>
          <w:ilvl w:val="1"/>
          <w:numId w:val="19"/>
        </w:numPr>
        <w:tabs>
          <w:tab w:val="left" w:pos="-284"/>
          <w:tab w:val="left" w:pos="284"/>
        </w:tabs>
        <w:kinsoku w:val="0"/>
        <w:overflowPunct w:val="0"/>
        <w:autoSpaceDE w:val="0"/>
        <w:autoSpaceDN w:val="0"/>
        <w:adjustRightInd w:val="0"/>
        <w:spacing w:after="120" w:line="336" w:lineRule="auto"/>
        <w:ind w:left="426" w:right="12" w:hanging="426"/>
        <w:contextualSpacing w:val="0"/>
        <w:jc w:val="both"/>
        <w:rPr>
          <w:rFonts w:ascii="Arial" w:hAnsi="Arial" w:cs="Arial"/>
          <w:sz w:val="24"/>
          <w:szCs w:val="24"/>
        </w:rPr>
      </w:pPr>
      <w:r>
        <w:rPr>
          <w:rFonts w:ascii="Arial" w:hAnsi="Arial" w:cs="Arial"/>
          <w:sz w:val="24"/>
          <w:szCs w:val="24"/>
        </w:rPr>
        <w:t xml:space="preserve">  </w:t>
      </w:r>
      <w:r w:rsidR="00BF53AB" w:rsidRPr="00BF53AB">
        <w:rPr>
          <w:rFonts w:ascii="Arial" w:hAnsi="Arial" w:cs="Arial"/>
          <w:sz w:val="24"/>
          <w:szCs w:val="24"/>
        </w:rPr>
        <w:t>při poskytnutí pracovního volna za účelem vyhledávání nového pracovního místa, končí-li pracovní poměr z důvodů uvedených v ustanovení § 52 písm. a)</w:t>
      </w:r>
      <w:r w:rsidR="00BF53AB" w:rsidRPr="00BF53AB">
        <w:rPr>
          <w:rFonts w:ascii="Arial" w:hAnsi="Arial" w:cs="Arial"/>
          <w:spacing w:val="-2"/>
          <w:sz w:val="24"/>
          <w:szCs w:val="24"/>
        </w:rPr>
        <w:t xml:space="preserve"> </w:t>
      </w:r>
      <w:r w:rsidR="00BF53AB" w:rsidRPr="00BF53AB">
        <w:rPr>
          <w:rFonts w:ascii="Arial" w:hAnsi="Arial" w:cs="Arial"/>
          <w:sz w:val="24"/>
          <w:szCs w:val="24"/>
        </w:rPr>
        <w:t>až e) zákoníku práce, vždy na 1 půlden v týdnu po celou výpovědní</w:t>
      </w:r>
      <w:r w:rsidR="00BF53AB" w:rsidRPr="00BF53AB">
        <w:rPr>
          <w:rFonts w:ascii="Arial" w:hAnsi="Arial" w:cs="Arial"/>
          <w:spacing w:val="-9"/>
          <w:sz w:val="24"/>
          <w:szCs w:val="24"/>
        </w:rPr>
        <w:t xml:space="preserve"> </w:t>
      </w:r>
      <w:r w:rsidR="00BF53AB" w:rsidRPr="00BF53AB">
        <w:rPr>
          <w:rFonts w:ascii="Arial" w:hAnsi="Arial" w:cs="Arial"/>
          <w:sz w:val="24"/>
          <w:szCs w:val="24"/>
        </w:rPr>
        <w:t>dobu,</w:t>
      </w:r>
    </w:p>
    <w:p w14:paraId="5397E241" w14:textId="77777777" w:rsidR="00BF53AB" w:rsidRPr="00BF53AB" w:rsidRDefault="00BF53AB" w:rsidP="00544CD3">
      <w:pPr>
        <w:pStyle w:val="Odstavecseseznamem"/>
        <w:widowControl w:val="0"/>
        <w:numPr>
          <w:ilvl w:val="1"/>
          <w:numId w:val="19"/>
        </w:numPr>
        <w:tabs>
          <w:tab w:val="left" w:pos="-284"/>
          <w:tab w:val="left" w:pos="709"/>
        </w:tabs>
        <w:kinsoku w:val="0"/>
        <w:overflowPunct w:val="0"/>
        <w:autoSpaceDE w:val="0"/>
        <w:autoSpaceDN w:val="0"/>
        <w:adjustRightInd w:val="0"/>
        <w:spacing w:before="230"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při narození dítěte manželce (družce) zaměstnance na 1 den, v den porodu nebo následující pracovní den (podle výběru zaměstnance), a to nad rámec rozsahu vyplývajícího z bodu 6. přílohy nařízení vlády; pracovní volno poskytnuté k převozu manželky (družky) zaměstnance do zdravotnického zařízení a zpět tím není dotčeno,</w:t>
      </w:r>
    </w:p>
    <w:p w14:paraId="04CFAE4F" w14:textId="77777777" w:rsidR="00BF53AB" w:rsidRPr="00BF53AB" w:rsidRDefault="00BF53AB" w:rsidP="00544CD3">
      <w:pPr>
        <w:pStyle w:val="Odstavecseseznamem"/>
        <w:widowControl w:val="0"/>
        <w:numPr>
          <w:ilvl w:val="1"/>
          <w:numId w:val="19"/>
        </w:numPr>
        <w:tabs>
          <w:tab w:val="left" w:pos="-284"/>
          <w:tab w:val="left" w:pos="709"/>
        </w:tabs>
        <w:kinsoku w:val="0"/>
        <w:overflowPunct w:val="0"/>
        <w:autoSpaceDE w:val="0"/>
        <w:autoSpaceDN w:val="0"/>
        <w:adjustRightInd w:val="0"/>
        <w:spacing w:before="230"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 jeden den na zařízení osobních záležitostí.</w:t>
      </w:r>
    </w:p>
    <w:p w14:paraId="2E5EC63F" w14:textId="77777777" w:rsidR="00BF53AB" w:rsidRPr="00B93C24" w:rsidRDefault="00BF53AB" w:rsidP="00B93C24">
      <w:pPr>
        <w:tabs>
          <w:tab w:val="left" w:pos="0"/>
        </w:tabs>
        <w:kinsoku w:val="0"/>
        <w:overflowPunct w:val="0"/>
        <w:spacing w:before="230" w:after="120" w:line="336" w:lineRule="auto"/>
        <w:ind w:right="12"/>
        <w:rPr>
          <w:rFonts w:ascii="Arial" w:hAnsi="Arial" w:cs="Arial"/>
          <w:sz w:val="24"/>
          <w:szCs w:val="24"/>
        </w:rPr>
      </w:pPr>
      <w:r w:rsidRPr="00B93C24">
        <w:rPr>
          <w:rFonts w:ascii="Arial" w:hAnsi="Arial" w:cs="Arial"/>
          <w:sz w:val="24"/>
          <w:szCs w:val="24"/>
        </w:rPr>
        <w:t xml:space="preserve">Uvedená pracovní volna se poskytují vždy v daném rozsahu za kalendářní rok. </w:t>
      </w:r>
    </w:p>
    <w:p w14:paraId="04E8258C" w14:textId="77777777" w:rsidR="00BF53AB" w:rsidRPr="00BF53AB" w:rsidRDefault="00BF53AB" w:rsidP="00544CD3">
      <w:pPr>
        <w:pStyle w:val="Odstavecseseznamem"/>
        <w:tabs>
          <w:tab w:val="left" w:pos="824"/>
        </w:tabs>
        <w:kinsoku w:val="0"/>
        <w:overflowPunct w:val="0"/>
        <w:spacing w:before="230" w:after="120" w:line="336" w:lineRule="auto"/>
        <w:ind w:left="360" w:right="12"/>
        <w:contextualSpacing w:val="0"/>
        <w:rPr>
          <w:rFonts w:ascii="Arial" w:hAnsi="Arial" w:cs="Arial"/>
          <w:sz w:val="24"/>
          <w:szCs w:val="24"/>
        </w:rPr>
      </w:pPr>
    </w:p>
    <w:p w14:paraId="58F52A59" w14:textId="77777777" w:rsidR="00BF53AB" w:rsidRPr="00BF53AB" w:rsidRDefault="00BF53AB" w:rsidP="00544CD3">
      <w:pPr>
        <w:pStyle w:val="Zkladntext"/>
        <w:kinsoku w:val="0"/>
        <w:overflowPunct w:val="0"/>
        <w:spacing w:after="120" w:line="336" w:lineRule="auto"/>
        <w:ind w:right="12"/>
        <w:jc w:val="center"/>
      </w:pPr>
      <w:r w:rsidRPr="00BF53AB">
        <w:t>Čl. 12</w:t>
      </w:r>
    </w:p>
    <w:p w14:paraId="506684E7" w14:textId="77777777" w:rsidR="00BF53AB" w:rsidRPr="00BF53AB" w:rsidRDefault="00BF53AB" w:rsidP="00544CD3">
      <w:pPr>
        <w:pStyle w:val="Zkladntext"/>
        <w:kinsoku w:val="0"/>
        <w:overflowPunct w:val="0"/>
        <w:spacing w:before="230" w:after="120" w:line="336" w:lineRule="auto"/>
        <w:ind w:left="0" w:right="12"/>
        <w:jc w:val="center"/>
      </w:pPr>
      <w:r w:rsidRPr="00BF53AB">
        <w:t>Odměny k životním a pracovním výročím</w:t>
      </w:r>
    </w:p>
    <w:p w14:paraId="08057354" w14:textId="77777777" w:rsidR="00BF53AB" w:rsidRPr="008A4369" w:rsidRDefault="00BF53AB" w:rsidP="00544CD3">
      <w:pPr>
        <w:pStyle w:val="Odstavecseseznamem"/>
        <w:widowControl w:val="0"/>
        <w:numPr>
          <w:ilvl w:val="0"/>
          <w:numId w:val="20"/>
        </w:numPr>
        <w:tabs>
          <w:tab w:val="left" w:pos="0"/>
        </w:tabs>
        <w:kinsoku w:val="0"/>
        <w:overflowPunct w:val="0"/>
        <w:autoSpaceDE w:val="0"/>
        <w:autoSpaceDN w:val="0"/>
        <w:adjustRightInd w:val="0"/>
        <w:spacing w:before="230" w:after="120" w:line="336" w:lineRule="auto"/>
        <w:ind w:left="0" w:right="12" w:firstLine="709"/>
        <w:contextualSpacing w:val="0"/>
        <w:jc w:val="both"/>
        <w:rPr>
          <w:rFonts w:ascii="Arial" w:hAnsi="Arial" w:cs="Arial"/>
          <w:sz w:val="24"/>
          <w:szCs w:val="24"/>
        </w:rPr>
      </w:pPr>
      <w:r w:rsidRPr="008A4369">
        <w:rPr>
          <w:rFonts w:ascii="Arial" w:hAnsi="Arial" w:cs="Arial"/>
          <w:sz w:val="24"/>
          <w:szCs w:val="24"/>
        </w:rPr>
        <w:t>Zaměstnavatel v souladu s § 224 odst. 2 zákoníku práce poskytne zaměstnancům z rozpočtových prostředků odměny v této</w:t>
      </w:r>
      <w:r w:rsidRPr="008A4369">
        <w:rPr>
          <w:rFonts w:ascii="Arial" w:hAnsi="Arial" w:cs="Arial"/>
          <w:spacing w:val="-33"/>
          <w:sz w:val="24"/>
          <w:szCs w:val="24"/>
        </w:rPr>
        <w:t xml:space="preserve"> </w:t>
      </w:r>
      <w:r w:rsidRPr="008A4369">
        <w:rPr>
          <w:rFonts w:ascii="Arial" w:hAnsi="Arial" w:cs="Arial"/>
          <w:sz w:val="24"/>
          <w:szCs w:val="24"/>
        </w:rPr>
        <w:t>výši:</w:t>
      </w:r>
    </w:p>
    <w:p w14:paraId="54261616" w14:textId="77777777" w:rsidR="00BF53AB" w:rsidRPr="00BF53AB" w:rsidRDefault="00BF53AB" w:rsidP="00544CD3">
      <w:pPr>
        <w:pStyle w:val="Odstavecseseznamem"/>
        <w:widowControl w:val="0"/>
        <w:numPr>
          <w:ilvl w:val="1"/>
          <w:numId w:val="20"/>
        </w:numPr>
        <w:tabs>
          <w:tab w:val="left" w:pos="0"/>
        </w:tabs>
        <w:kinsoku w:val="0"/>
        <w:overflowPunct w:val="0"/>
        <w:autoSpaceDE w:val="0"/>
        <w:autoSpaceDN w:val="0"/>
        <w:adjustRightInd w:val="0"/>
        <w:spacing w:before="123" w:after="120" w:line="336" w:lineRule="auto"/>
        <w:ind w:left="426" w:right="12" w:hanging="426"/>
        <w:contextualSpacing w:val="0"/>
        <w:rPr>
          <w:rFonts w:ascii="Arial" w:hAnsi="Arial" w:cs="Arial"/>
          <w:sz w:val="24"/>
          <w:szCs w:val="24"/>
        </w:rPr>
      </w:pPr>
      <w:r w:rsidRPr="00BF53AB">
        <w:rPr>
          <w:rFonts w:ascii="Arial" w:hAnsi="Arial" w:cs="Arial"/>
          <w:sz w:val="24"/>
          <w:szCs w:val="24"/>
        </w:rPr>
        <w:t>Odměny při dovršení pracovního</w:t>
      </w:r>
      <w:r w:rsidRPr="00BF53AB">
        <w:rPr>
          <w:rFonts w:ascii="Arial" w:hAnsi="Arial" w:cs="Arial"/>
          <w:spacing w:val="-22"/>
          <w:sz w:val="24"/>
          <w:szCs w:val="24"/>
        </w:rPr>
        <w:t xml:space="preserve"> </w:t>
      </w:r>
      <w:r w:rsidRPr="00BF53AB">
        <w:rPr>
          <w:rFonts w:ascii="Arial" w:hAnsi="Arial" w:cs="Arial"/>
          <w:sz w:val="24"/>
          <w:szCs w:val="24"/>
        </w:rPr>
        <w:t>výročí:</w:t>
      </w:r>
    </w:p>
    <w:p w14:paraId="542A2926" w14:textId="2D0E5152" w:rsidR="00BF53AB" w:rsidRPr="00BF53AB" w:rsidRDefault="00BF53AB" w:rsidP="00544CD3">
      <w:pPr>
        <w:pStyle w:val="Odstavecseseznamem"/>
        <w:widowControl w:val="0"/>
        <w:numPr>
          <w:ilvl w:val="2"/>
          <w:numId w:val="21"/>
        </w:numPr>
        <w:tabs>
          <w:tab w:val="left" w:pos="0"/>
        </w:tabs>
        <w:kinsoku w:val="0"/>
        <w:overflowPunct w:val="0"/>
        <w:autoSpaceDE w:val="0"/>
        <w:autoSpaceDN w:val="0"/>
        <w:adjustRightInd w:val="0"/>
        <w:spacing w:before="230" w:after="120" w:line="336" w:lineRule="auto"/>
        <w:ind w:left="709" w:right="12" w:hanging="283"/>
        <w:contextualSpacing w:val="0"/>
        <w:jc w:val="both"/>
        <w:rPr>
          <w:rFonts w:ascii="Arial" w:hAnsi="Arial" w:cs="Arial"/>
          <w:sz w:val="24"/>
          <w:szCs w:val="24"/>
        </w:rPr>
      </w:pPr>
      <w:r w:rsidRPr="00BF53AB">
        <w:rPr>
          <w:rFonts w:ascii="Arial" w:hAnsi="Arial" w:cs="Arial"/>
          <w:sz w:val="24"/>
          <w:szCs w:val="24"/>
        </w:rPr>
        <w:t>zaměstnanci bude vyplacena odměna při dovršení doby trvání pracovního poměru 10 let ve výši 5 </w:t>
      </w:r>
      <w:r w:rsidR="008A4369">
        <w:rPr>
          <w:rFonts w:ascii="Arial" w:hAnsi="Arial" w:cs="Arial"/>
          <w:sz w:val="24"/>
          <w:szCs w:val="24"/>
        </w:rPr>
        <w:t>000</w:t>
      </w:r>
      <w:r w:rsidRPr="00BF53AB">
        <w:rPr>
          <w:rFonts w:ascii="Arial" w:hAnsi="Arial" w:cs="Arial"/>
          <w:spacing w:val="-20"/>
          <w:sz w:val="24"/>
          <w:szCs w:val="24"/>
        </w:rPr>
        <w:t xml:space="preserve"> </w:t>
      </w:r>
      <w:r w:rsidRPr="00BF53AB">
        <w:rPr>
          <w:rFonts w:ascii="Arial" w:hAnsi="Arial" w:cs="Arial"/>
          <w:sz w:val="24"/>
          <w:szCs w:val="24"/>
        </w:rPr>
        <w:t>Kč,</w:t>
      </w:r>
    </w:p>
    <w:p w14:paraId="70798ADE" w14:textId="1DF49689" w:rsidR="00BF53AB" w:rsidRPr="00BF53AB" w:rsidRDefault="00BF53AB" w:rsidP="00544CD3">
      <w:pPr>
        <w:pStyle w:val="Odstavecseseznamem"/>
        <w:widowControl w:val="0"/>
        <w:numPr>
          <w:ilvl w:val="2"/>
          <w:numId w:val="21"/>
        </w:numPr>
        <w:tabs>
          <w:tab w:val="left" w:pos="0"/>
        </w:tabs>
        <w:kinsoku w:val="0"/>
        <w:overflowPunct w:val="0"/>
        <w:autoSpaceDE w:val="0"/>
        <w:autoSpaceDN w:val="0"/>
        <w:adjustRightInd w:val="0"/>
        <w:spacing w:before="131" w:after="120" w:line="336" w:lineRule="auto"/>
        <w:ind w:left="709" w:right="12" w:hanging="283"/>
        <w:contextualSpacing w:val="0"/>
        <w:jc w:val="both"/>
        <w:rPr>
          <w:rFonts w:ascii="Arial" w:hAnsi="Arial" w:cs="Arial"/>
          <w:sz w:val="24"/>
          <w:szCs w:val="24"/>
        </w:rPr>
      </w:pPr>
      <w:r w:rsidRPr="00BF53AB">
        <w:rPr>
          <w:rFonts w:ascii="Arial" w:hAnsi="Arial" w:cs="Arial"/>
          <w:sz w:val="24"/>
          <w:szCs w:val="24"/>
        </w:rPr>
        <w:t xml:space="preserve">zaměstnanci bude vyplacena odměna při dovršení doby trvání pracovního </w:t>
      </w:r>
      <w:r w:rsidR="008A4369">
        <w:rPr>
          <w:rFonts w:ascii="Arial" w:hAnsi="Arial" w:cs="Arial"/>
          <w:sz w:val="24"/>
          <w:szCs w:val="24"/>
        </w:rPr>
        <w:t>poměru 20 let ve výši 10 000</w:t>
      </w:r>
      <w:r w:rsidRPr="00BF53AB">
        <w:rPr>
          <w:rFonts w:ascii="Arial" w:hAnsi="Arial" w:cs="Arial"/>
          <w:spacing w:val="-19"/>
          <w:sz w:val="24"/>
          <w:szCs w:val="24"/>
        </w:rPr>
        <w:t xml:space="preserve"> </w:t>
      </w:r>
      <w:r w:rsidRPr="00BF53AB">
        <w:rPr>
          <w:rFonts w:ascii="Arial" w:hAnsi="Arial" w:cs="Arial"/>
          <w:sz w:val="24"/>
          <w:szCs w:val="24"/>
        </w:rPr>
        <w:t>Kč,</w:t>
      </w:r>
    </w:p>
    <w:p w14:paraId="01D14E5A" w14:textId="5B56FA97" w:rsidR="00BF53AB" w:rsidRPr="00BF53AB" w:rsidRDefault="00BF53AB" w:rsidP="00544CD3">
      <w:pPr>
        <w:pStyle w:val="Odstavecseseznamem"/>
        <w:widowControl w:val="0"/>
        <w:numPr>
          <w:ilvl w:val="2"/>
          <w:numId w:val="21"/>
        </w:numPr>
        <w:tabs>
          <w:tab w:val="left" w:pos="0"/>
        </w:tabs>
        <w:kinsoku w:val="0"/>
        <w:overflowPunct w:val="0"/>
        <w:autoSpaceDE w:val="0"/>
        <w:autoSpaceDN w:val="0"/>
        <w:adjustRightInd w:val="0"/>
        <w:spacing w:before="131" w:after="120" w:line="336" w:lineRule="auto"/>
        <w:ind w:left="709" w:right="12" w:hanging="283"/>
        <w:contextualSpacing w:val="0"/>
        <w:jc w:val="both"/>
        <w:rPr>
          <w:rFonts w:ascii="Arial" w:hAnsi="Arial" w:cs="Arial"/>
          <w:sz w:val="24"/>
          <w:szCs w:val="24"/>
        </w:rPr>
      </w:pPr>
      <w:r w:rsidRPr="00BF53AB">
        <w:rPr>
          <w:rFonts w:ascii="Arial" w:hAnsi="Arial" w:cs="Arial"/>
          <w:sz w:val="24"/>
          <w:szCs w:val="24"/>
        </w:rPr>
        <w:t>zaměstnanci bude vyplacena odměna při dovršení doby trvání pracovníh</w:t>
      </w:r>
      <w:r w:rsidR="008A4369">
        <w:rPr>
          <w:rFonts w:ascii="Arial" w:hAnsi="Arial" w:cs="Arial"/>
          <w:sz w:val="24"/>
          <w:szCs w:val="24"/>
        </w:rPr>
        <w:t>o poměru 30 let ve výši 15 000</w:t>
      </w:r>
      <w:r w:rsidRPr="00BF53AB">
        <w:rPr>
          <w:rFonts w:ascii="Arial" w:hAnsi="Arial" w:cs="Arial"/>
          <w:spacing w:val="-19"/>
          <w:sz w:val="24"/>
          <w:szCs w:val="24"/>
        </w:rPr>
        <w:t xml:space="preserve"> </w:t>
      </w:r>
      <w:r w:rsidRPr="00BF53AB">
        <w:rPr>
          <w:rFonts w:ascii="Arial" w:hAnsi="Arial" w:cs="Arial"/>
          <w:sz w:val="24"/>
          <w:szCs w:val="24"/>
        </w:rPr>
        <w:t>Kč,</w:t>
      </w:r>
    </w:p>
    <w:p w14:paraId="55B79528" w14:textId="15D8AEB6" w:rsidR="00BF53AB" w:rsidRPr="00BF53AB" w:rsidRDefault="00BF53AB" w:rsidP="00544CD3">
      <w:pPr>
        <w:pStyle w:val="Odstavecseseznamem"/>
        <w:widowControl w:val="0"/>
        <w:numPr>
          <w:ilvl w:val="2"/>
          <w:numId w:val="21"/>
        </w:numPr>
        <w:tabs>
          <w:tab w:val="left" w:pos="0"/>
        </w:tabs>
        <w:kinsoku w:val="0"/>
        <w:overflowPunct w:val="0"/>
        <w:autoSpaceDE w:val="0"/>
        <w:autoSpaceDN w:val="0"/>
        <w:adjustRightInd w:val="0"/>
        <w:spacing w:before="133" w:after="120" w:line="336" w:lineRule="auto"/>
        <w:ind w:left="709" w:right="12" w:hanging="283"/>
        <w:contextualSpacing w:val="0"/>
        <w:jc w:val="both"/>
        <w:rPr>
          <w:rFonts w:ascii="Arial" w:hAnsi="Arial" w:cs="Arial"/>
          <w:sz w:val="24"/>
          <w:szCs w:val="24"/>
        </w:rPr>
      </w:pPr>
      <w:r w:rsidRPr="00BF53AB">
        <w:rPr>
          <w:rFonts w:ascii="Arial" w:hAnsi="Arial" w:cs="Arial"/>
          <w:sz w:val="24"/>
          <w:szCs w:val="24"/>
        </w:rPr>
        <w:t>zaměstnanci bude vyplacena odměna při dovršení doby trvání pracovníh</w:t>
      </w:r>
      <w:r w:rsidR="008A4369">
        <w:rPr>
          <w:rFonts w:ascii="Arial" w:hAnsi="Arial" w:cs="Arial"/>
          <w:sz w:val="24"/>
          <w:szCs w:val="24"/>
        </w:rPr>
        <w:t>o poměru 40 let ve výši 20 000</w:t>
      </w:r>
      <w:r w:rsidRPr="00BF53AB">
        <w:rPr>
          <w:rFonts w:ascii="Arial" w:hAnsi="Arial" w:cs="Arial"/>
          <w:spacing w:val="-19"/>
          <w:sz w:val="24"/>
          <w:szCs w:val="24"/>
        </w:rPr>
        <w:t xml:space="preserve"> </w:t>
      </w:r>
      <w:r w:rsidRPr="00BF53AB">
        <w:rPr>
          <w:rFonts w:ascii="Arial" w:hAnsi="Arial" w:cs="Arial"/>
          <w:sz w:val="24"/>
          <w:szCs w:val="24"/>
        </w:rPr>
        <w:t>Kč.</w:t>
      </w:r>
    </w:p>
    <w:p w14:paraId="7EE1FDCA" w14:textId="77777777" w:rsidR="00BF53AB" w:rsidRPr="00BF53AB" w:rsidRDefault="00BF53AB" w:rsidP="00544CD3">
      <w:pPr>
        <w:pStyle w:val="Odstavecseseznamem"/>
        <w:widowControl w:val="0"/>
        <w:numPr>
          <w:ilvl w:val="1"/>
          <w:numId w:val="20"/>
        </w:numPr>
        <w:tabs>
          <w:tab w:val="left" w:pos="0"/>
        </w:tabs>
        <w:kinsoku w:val="0"/>
        <w:overflowPunct w:val="0"/>
        <w:autoSpaceDE w:val="0"/>
        <w:autoSpaceDN w:val="0"/>
        <w:adjustRightInd w:val="0"/>
        <w:spacing w:before="130" w:after="120" w:line="336" w:lineRule="auto"/>
        <w:ind w:left="426" w:right="12" w:hanging="426"/>
        <w:contextualSpacing w:val="0"/>
        <w:rPr>
          <w:rFonts w:ascii="Arial" w:hAnsi="Arial" w:cs="Arial"/>
          <w:sz w:val="24"/>
          <w:szCs w:val="24"/>
        </w:rPr>
      </w:pPr>
      <w:r w:rsidRPr="00BF53AB">
        <w:rPr>
          <w:rFonts w:ascii="Arial" w:hAnsi="Arial" w:cs="Arial"/>
          <w:sz w:val="24"/>
          <w:szCs w:val="24"/>
        </w:rPr>
        <w:t>Odměny k životnímu</w:t>
      </w:r>
      <w:r w:rsidRPr="00BF53AB">
        <w:rPr>
          <w:rFonts w:ascii="Arial" w:hAnsi="Arial" w:cs="Arial"/>
          <w:spacing w:val="-15"/>
          <w:sz w:val="24"/>
          <w:szCs w:val="24"/>
        </w:rPr>
        <w:t xml:space="preserve"> </w:t>
      </w:r>
      <w:r w:rsidRPr="00BF53AB">
        <w:rPr>
          <w:rFonts w:ascii="Arial" w:hAnsi="Arial" w:cs="Arial"/>
          <w:sz w:val="24"/>
          <w:szCs w:val="24"/>
        </w:rPr>
        <w:t>výročí:</w:t>
      </w:r>
    </w:p>
    <w:p w14:paraId="3ED2328F" w14:textId="009C5EBA" w:rsidR="00BF53AB" w:rsidRPr="00BF53AB" w:rsidRDefault="00BF53AB" w:rsidP="00544CD3">
      <w:pPr>
        <w:pStyle w:val="Odstavecseseznamem"/>
        <w:widowControl w:val="0"/>
        <w:numPr>
          <w:ilvl w:val="2"/>
          <w:numId w:val="22"/>
        </w:numPr>
        <w:tabs>
          <w:tab w:val="left" w:pos="0"/>
        </w:tabs>
        <w:kinsoku w:val="0"/>
        <w:overflowPunct w:val="0"/>
        <w:autoSpaceDE w:val="0"/>
        <w:autoSpaceDN w:val="0"/>
        <w:adjustRightInd w:val="0"/>
        <w:spacing w:before="230" w:after="120" w:line="336" w:lineRule="auto"/>
        <w:ind w:left="709" w:right="12" w:hanging="283"/>
        <w:contextualSpacing w:val="0"/>
        <w:jc w:val="both"/>
        <w:rPr>
          <w:rFonts w:ascii="Arial" w:hAnsi="Arial" w:cs="Arial"/>
          <w:sz w:val="24"/>
          <w:szCs w:val="24"/>
        </w:rPr>
      </w:pPr>
      <w:r w:rsidRPr="00BF53AB">
        <w:rPr>
          <w:rFonts w:ascii="Arial" w:hAnsi="Arial" w:cs="Arial"/>
          <w:sz w:val="24"/>
          <w:szCs w:val="24"/>
        </w:rPr>
        <w:t>při dovršení 50 let věku bude zaměstnanci p</w:t>
      </w:r>
      <w:r w:rsidR="008A4369">
        <w:rPr>
          <w:rFonts w:ascii="Arial" w:hAnsi="Arial" w:cs="Arial"/>
          <w:sz w:val="24"/>
          <w:szCs w:val="24"/>
        </w:rPr>
        <w:t xml:space="preserve">oskytnuta odměna ve výši </w:t>
      </w:r>
      <w:r w:rsidR="008A4369">
        <w:rPr>
          <w:rFonts w:ascii="Arial" w:hAnsi="Arial" w:cs="Arial"/>
          <w:sz w:val="24"/>
          <w:szCs w:val="24"/>
        </w:rPr>
        <w:br/>
        <w:t xml:space="preserve">5 000 </w:t>
      </w:r>
      <w:r w:rsidRPr="00BF53AB">
        <w:rPr>
          <w:rFonts w:ascii="Arial" w:hAnsi="Arial" w:cs="Arial"/>
          <w:sz w:val="24"/>
          <w:szCs w:val="24"/>
        </w:rPr>
        <w:t>Kč za podmínky, že pracovní poměr zaměstnance trval nejméně 5</w:t>
      </w:r>
      <w:r w:rsidRPr="00BF53AB">
        <w:rPr>
          <w:rFonts w:ascii="Arial" w:hAnsi="Arial" w:cs="Arial"/>
          <w:spacing w:val="-6"/>
          <w:sz w:val="24"/>
          <w:szCs w:val="24"/>
        </w:rPr>
        <w:t xml:space="preserve"> </w:t>
      </w:r>
      <w:r w:rsidRPr="00BF53AB">
        <w:rPr>
          <w:rFonts w:ascii="Arial" w:hAnsi="Arial" w:cs="Arial"/>
          <w:sz w:val="24"/>
          <w:szCs w:val="24"/>
        </w:rPr>
        <w:t>let,</w:t>
      </w:r>
    </w:p>
    <w:p w14:paraId="20EA5B50" w14:textId="34A84EC0" w:rsidR="00BF53AB" w:rsidRPr="00BF53AB" w:rsidRDefault="00BF53AB" w:rsidP="00544CD3">
      <w:pPr>
        <w:pStyle w:val="Odstavecseseznamem"/>
        <w:widowControl w:val="0"/>
        <w:numPr>
          <w:ilvl w:val="2"/>
          <w:numId w:val="22"/>
        </w:numPr>
        <w:tabs>
          <w:tab w:val="left" w:pos="0"/>
        </w:tabs>
        <w:kinsoku w:val="0"/>
        <w:overflowPunct w:val="0"/>
        <w:autoSpaceDE w:val="0"/>
        <w:autoSpaceDN w:val="0"/>
        <w:adjustRightInd w:val="0"/>
        <w:spacing w:before="123" w:after="120" w:line="336" w:lineRule="auto"/>
        <w:ind w:left="709" w:right="12" w:hanging="283"/>
        <w:contextualSpacing w:val="0"/>
        <w:jc w:val="both"/>
        <w:rPr>
          <w:rFonts w:ascii="Arial" w:hAnsi="Arial" w:cs="Arial"/>
          <w:sz w:val="24"/>
          <w:szCs w:val="24"/>
        </w:rPr>
      </w:pPr>
      <w:r w:rsidRPr="00BF53AB">
        <w:rPr>
          <w:rFonts w:ascii="Arial" w:hAnsi="Arial" w:cs="Arial"/>
          <w:sz w:val="24"/>
          <w:szCs w:val="24"/>
        </w:rPr>
        <w:lastRenderedPageBreak/>
        <w:t>při dovršení 60 let věku bude zaměstnanci po</w:t>
      </w:r>
      <w:r w:rsidR="008A4369">
        <w:rPr>
          <w:rFonts w:ascii="Arial" w:hAnsi="Arial" w:cs="Arial"/>
          <w:sz w:val="24"/>
          <w:szCs w:val="24"/>
        </w:rPr>
        <w:t xml:space="preserve">skytnuta odměna ve výši </w:t>
      </w:r>
      <w:r w:rsidR="008A4369">
        <w:rPr>
          <w:rFonts w:ascii="Arial" w:hAnsi="Arial" w:cs="Arial"/>
          <w:sz w:val="24"/>
          <w:szCs w:val="24"/>
        </w:rPr>
        <w:br/>
        <w:t>10 000</w:t>
      </w:r>
      <w:r w:rsidRPr="00BF53AB">
        <w:rPr>
          <w:rFonts w:ascii="Arial" w:hAnsi="Arial" w:cs="Arial"/>
          <w:sz w:val="24"/>
          <w:szCs w:val="24"/>
        </w:rPr>
        <w:t xml:space="preserve"> Kč za podmínky, že pracovní poměr zaměstnance trval více než 5</w:t>
      </w:r>
      <w:r w:rsidRPr="00BF53AB">
        <w:rPr>
          <w:rFonts w:ascii="Arial" w:hAnsi="Arial" w:cs="Arial"/>
          <w:spacing w:val="-4"/>
          <w:sz w:val="24"/>
          <w:szCs w:val="24"/>
        </w:rPr>
        <w:t xml:space="preserve"> </w:t>
      </w:r>
      <w:r w:rsidRPr="00BF53AB">
        <w:rPr>
          <w:rFonts w:ascii="Arial" w:hAnsi="Arial" w:cs="Arial"/>
          <w:sz w:val="24"/>
          <w:szCs w:val="24"/>
        </w:rPr>
        <w:t>let.</w:t>
      </w:r>
    </w:p>
    <w:p w14:paraId="59BDCADA" w14:textId="77777777" w:rsidR="00BF53AB" w:rsidRPr="00BF53AB" w:rsidRDefault="00BF53AB" w:rsidP="00544CD3">
      <w:pPr>
        <w:pStyle w:val="Odstavecseseznamem"/>
        <w:widowControl w:val="0"/>
        <w:numPr>
          <w:ilvl w:val="1"/>
          <w:numId w:val="20"/>
        </w:numPr>
        <w:tabs>
          <w:tab w:val="left" w:pos="0"/>
        </w:tabs>
        <w:kinsoku w:val="0"/>
        <w:overflowPunct w:val="0"/>
        <w:autoSpaceDE w:val="0"/>
        <w:autoSpaceDN w:val="0"/>
        <w:adjustRightInd w:val="0"/>
        <w:spacing w:before="123" w:after="120" w:line="336" w:lineRule="auto"/>
        <w:ind w:left="426" w:right="12" w:hanging="426"/>
        <w:contextualSpacing w:val="0"/>
        <w:rPr>
          <w:rFonts w:ascii="Arial" w:hAnsi="Arial" w:cs="Arial"/>
          <w:sz w:val="24"/>
          <w:szCs w:val="24"/>
        </w:rPr>
      </w:pPr>
      <w:r w:rsidRPr="00BF53AB">
        <w:rPr>
          <w:rFonts w:ascii="Arial" w:hAnsi="Arial" w:cs="Arial"/>
          <w:sz w:val="24"/>
          <w:szCs w:val="24"/>
        </w:rPr>
        <w:t>Odměny při prvním skončení pracovního poměru po přiznání invalidního důchodu pro invaliditu třetího stupně nebo po nabytí nároku na starobní</w:t>
      </w:r>
      <w:r w:rsidRPr="00BF53AB">
        <w:rPr>
          <w:rFonts w:ascii="Arial" w:hAnsi="Arial" w:cs="Arial"/>
          <w:spacing w:val="-38"/>
          <w:sz w:val="24"/>
          <w:szCs w:val="24"/>
        </w:rPr>
        <w:t xml:space="preserve"> </w:t>
      </w:r>
      <w:r w:rsidRPr="00BF53AB">
        <w:rPr>
          <w:rFonts w:ascii="Arial" w:hAnsi="Arial" w:cs="Arial"/>
          <w:sz w:val="24"/>
          <w:szCs w:val="24"/>
        </w:rPr>
        <w:t>důchod:</w:t>
      </w:r>
    </w:p>
    <w:p w14:paraId="611BEF46" w14:textId="06F98C46" w:rsidR="00BF53AB" w:rsidRPr="00BF53AB" w:rsidRDefault="00BF53AB" w:rsidP="00544CD3">
      <w:pPr>
        <w:pStyle w:val="Odstavecseseznamem"/>
        <w:widowControl w:val="0"/>
        <w:numPr>
          <w:ilvl w:val="2"/>
          <w:numId w:val="23"/>
        </w:numPr>
        <w:tabs>
          <w:tab w:val="left" w:pos="0"/>
        </w:tabs>
        <w:kinsoku w:val="0"/>
        <w:overflowPunct w:val="0"/>
        <w:autoSpaceDE w:val="0"/>
        <w:autoSpaceDN w:val="0"/>
        <w:adjustRightInd w:val="0"/>
        <w:spacing w:before="73" w:after="120" w:line="336" w:lineRule="auto"/>
        <w:ind w:left="709" w:right="12" w:hanging="283"/>
        <w:contextualSpacing w:val="0"/>
        <w:jc w:val="both"/>
        <w:rPr>
          <w:rFonts w:ascii="Arial" w:hAnsi="Arial" w:cs="Arial"/>
          <w:sz w:val="24"/>
          <w:szCs w:val="24"/>
        </w:rPr>
      </w:pPr>
      <w:r w:rsidRPr="00BF53AB">
        <w:rPr>
          <w:rFonts w:ascii="Arial" w:hAnsi="Arial" w:cs="Arial"/>
          <w:sz w:val="24"/>
          <w:szCs w:val="24"/>
        </w:rPr>
        <w:t xml:space="preserve">zaměstnanci bude </w:t>
      </w:r>
      <w:r w:rsidR="008A4369">
        <w:rPr>
          <w:rFonts w:ascii="Arial" w:hAnsi="Arial" w:cs="Arial"/>
          <w:sz w:val="24"/>
          <w:szCs w:val="24"/>
        </w:rPr>
        <w:t>vyplacena odměna ve výši 5 000</w:t>
      </w:r>
      <w:r w:rsidRPr="00BF53AB">
        <w:rPr>
          <w:rFonts w:ascii="Arial" w:hAnsi="Arial" w:cs="Arial"/>
          <w:sz w:val="24"/>
          <w:szCs w:val="24"/>
        </w:rPr>
        <w:t xml:space="preserve"> Kč, trval-li jeho pracovní poměr nejméně 5</w:t>
      </w:r>
      <w:r w:rsidRPr="00BF53AB">
        <w:rPr>
          <w:rFonts w:ascii="Arial" w:hAnsi="Arial" w:cs="Arial"/>
          <w:spacing w:val="-14"/>
          <w:sz w:val="24"/>
          <w:szCs w:val="24"/>
        </w:rPr>
        <w:t xml:space="preserve"> </w:t>
      </w:r>
      <w:r w:rsidRPr="00BF53AB">
        <w:rPr>
          <w:rFonts w:ascii="Arial" w:hAnsi="Arial" w:cs="Arial"/>
          <w:sz w:val="24"/>
          <w:szCs w:val="24"/>
        </w:rPr>
        <w:t>let,</w:t>
      </w:r>
    </w:p>
    <w:p w14:paraId="07B747B8" w14:textId="16BCC9DE" w:rsidR="00BF53AB" w:rsidRPr="00BF53AB" w:rsidRDefault="00BF53AB" w:rsidP="00544CD3">
      <w:pPr>
        <w:pStyle w:val="Odstavecseseznamem"/>
        <w:widowControl w:val="0"/>
        <w:numPr>
          <w:ilvl w:val="2"/>
          <w:numId w:val="23"/>
        </w:numPr>
        <w:tabs>
          <w:tab w:val="left" w:pos="0"/>
        </w:tabs>
        <w:kinsoku w:val="0"/>
        <w:overflowPunct w:val="0"/>
        <w:autoSpaceDE w:val="0"/>
        <w:autoSpaceDN w:val="0"/>
        <w:adjustRightInd w:val="0"/>
        <w:spacing w:before="123" w:after="120" w:line="336" w:lineRule="auto"/>
        <w:ind w:left="709" w:right="12" w:hanging="283"/>
        <w:contextualSpacing w:val="0"/>
        <w:jc w:val="both"/>
        <w:rPr>
          <w:rFonts w:ascii="Arial" w:hAnsi="Arial" w:cs="Arial"/>
          <w:sz w:val="24"/>
          <w:szCs w:val="24"/>
        </w:rPr>
      </w:pPr>
      <w:r w:rsidRPr="00BF53AB">
        <w:rPr>
          <w:rFonts w:ascii="Arial" w:hAnsi="Arial" w:cs="Arial"/>
          <w:sz w:val="24"/>
          <w:szCs w:val="24"/>
        </w:rPr>
        <w:t>zaměstnanci bude v</w:t>
      </w:r>
      <w:r w:rsidR="008A4369">
        <w:rPr>
          <w:rFonts w:ascii="Arial" w:hAnsi="Arial" w:cs="Arial"/>
          <w:sz w:val="24"/>
          <w:szCs w:val="24"/>
        </w:rPr>
        <w:t>yplacena odměna ve výši 10 000</w:t>
      </w:r>
      <w:r w:rsidRPr="00BF53AB">
        <w:rPr>
          <w:rFonts w:ascii="Arial" w:hAnsi="Arial" w:cs="Arial"/>
          <w:sz w:val="24"/>
          <w:szCs w:val="24"/>
        </w:rPr>
        <w:t xml:space="preserve"> Kč, trval-li jeho pracovní poměr více než 10</w:t>
      </w:r>
      <w:r w:rsidRPr="00BF53AB">
        <w:rPr>
          <w:rFonts w:ascii="Arial" w:hAnsi="Arial" w:cs="Arial"/>
          <w:spacing w:val="-15"/>
          <w:sz w:val="24"/>
          <w:szCs w:val="24"/>
        </w:rPr>
        <w:t xml:space="preserve"> </w:t>
      </w:r>
      <w:r w:rsidRPr="00BF53AB">
        <w:rPr>
          <w:rFonts w:ascii="Arial" w:hAnsi="Arial" w:cs="Arial"/>
          <w:sz w:val="24"/>
          <w:szCs w:val="24"/>
        </w:rPr>
        <w:t>let,</w:t>
      </w:r>
    </w:p>
    <w:p w14:paraId="1D4717EA" w14:textId="69F2FCA2" w:rsidR="00BF53AB" w:rsidRPr="00BF53AB" w:rsidRDefault="00BF53AB" w:rsidP="00544CD3">
      <w:pPr>
        <w:pStyle w:val="Odstavecseseznamem"/>
        <w:widowControl w:val="0"/>
        <w:numPr>
          <w:ilvl w:val="2"/>
          <w:numId w:val="23"/>
        </w:numPr>
        <w:tabs>
          <w:tab w:val="left" w:pos="0"/>
        </w:tabs>
        <w:kinsoku w:val="0"/>
        <w:overflowPunct w:val="0"/>
        <w:autoSpaceDE w:val="0"/>
        <w:autoSpaceDN w:val="0"/>
        <w:adjustRightInd w:val="0"/>
        <w:spacing w:before="123" w:after="120" w:line="336" w:lineRule="auto"/>
        <w:ind w:left="709" w:right="12" w:hanging="283"/>
        <w:contextualSpacing w:val="0"/>
        <w:jc w:val="both"/>
        <w:rPr>
          <w:rFonts w:ascii="Arial" w:hAnsi="Arial" w:cs="Arial"/>
          <w:sz w:val="24"/>
          <w:szCs w:val="24"/>
        </w:rPr>
      </w:pPr>
      <w:r w:rsidRPr="00BF53AB">
        <w:rPr>
          <w:rFonts w:ascii="Arial" w:hAnsi="Arial" w:cs="Arial"/>
          <w:sz w:val="24"/>
          <w:szCs w:val="24"/>
        </w:rPr>
        <w:t>zaměstnanci bude v</w:t>
      </w:r>
      <w:r w:rsidR="008A4369">
        <w:rPr>
          <w:rFonts w:ascii="Arial" w:hAnsi="Arial" w:cs="Arial"/>
          <w:sz w:val="24"/>
          <w:szCs w:val="24"/>
        </w:rPr>
        <w:t>yplacena odměna ve výši 15 000</w:t>
      </w:r>
      <w:r w:rsidRPr="00BF53AB">
        <w:rPr>
          <w:rFonts w:ascii="Arial" w:hAnsi="Arial" w:cs="Arial"/>
          <w:sz w:val="24"/>
          <w:szCs w:val="24"/>
        </w:rPr>
        <w:t xml:space="preserve"> Kč, trval-li jeho pracovní poměr více než 15</w:t>
      </w:r>
      <w:r w:rsidRPr="00BF53AB">
        <w:rPr>
          <w:rFonts w:ascii="Arial" w:hAnsi="Arial" w:cs="Arial"/>
          <w:spacing w:val="-15"/>
          <w:sz w:val="24"/>
          <w:szCs w:val="24"/>
        </w:rPr>
        <w:t xml:space="preserve"> </w:t>
      </w:r>
      <w:r w:rsidRPr="00BF53AB">
        <w:rPr>
          <w:rFonts w:ascii="Arial" w:hAnsi="Arial" w:cs="Arial"/>
          <w:sz w:val="24"/>
          <w:szCs w:val="24"/>
        </w:rPr>
        <w:t>let.</w:t>
      </w:r>
    </w:p>
    <w:p w14:paraId="4B6D3D14" w14:textId="77777777" w:rsidR="00BF53AB" w:rsidRPr="008A4369" w:rsidRDefault="00BF53AB" w:rsidP="00544CD3">
      <w:pPr>
        <w:pStyle w:val="Odstavecseseznamem"/>
        <w:widowControl w:val="0"/>
        <w:numPr>
          <w:ilvl w:val="0"/>
          <w:numId w:val="20"/>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A4369">
        <w:rPr>
          <w:rFonts w:ascii="Arial" w:hAnsi="Arial" w:cs="Arial"/>
          <w:sz w:val="24"/>
          <w:szCs w:val="24"/>
        </w:rPr>
        <w:t xml:space="preserve">Pro účely vzniku nároku na odměnu se do doby trvání pracovního poměru zaměstnance započítává doba trvání pracovního a služebního poměru v Ministerstvu vnitra. Za předchozí pracovní poměr se pro tyto účely považuje i pracovní poměr u Policie České republiky a u Ministerstva obrany České republiky, pokud zaměstnanec přešel k Ministerstvu vnitra na základě zákona. </w:t>
      </w:r>
    </w:p>
    <w:p w14:paraId="38CD16A3" w14:textId="541BD9D0" w:rsidR="00BF53AB" w:rsidRPr="008A4369" w:rsidRDefault="00BF53AB" w:rsidP="00544CD3">
      <w:pPr>
        <w:pStyle w:val="Odstavecseseznamem"/>
        <w:widowControl w:val="0"/>
        <w:numPr>
          <w:ilvl w:val="0"/>
          <w:numId w:val="20"/>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A4369">
        <w:rPr>
          <w:rFonts w:ascii="Arial" w:hAnsi="Arial" w:cs="Arial"/>
          <w:sz w:val="24"/>
          <w:szCs w:val="24"/>
        </w:rPr>
        <w:t xml:space="preserve">Nárok na odměnu vzniká zaměstnanci, jehož pracovní výročí, životní výročí, první skončení pracovního poměru po přiznání invalidního důchodu </w:t>
      </w:r>
      <w:r w:rsidR="00CA2A95">
        <w:rPr>
          <w:rFonts w:ascii="Arial" w:hAnsi="Arial" w:cs="Arial"/>
          <w:sz w:val="24"/>
          <w:szCs w:val="24"/>
        </w:rPr>
        <w:br/>
      </w:r>
      <w:r w:rsidRPr="008A4369">
        <w:rPr>
          <w:rFonts w:ascii="Arial" w:hAnsi="Arial" w:cs="Arial"/>
          <w:sz w:val="24"/>
          <w:szCs w:val="24"/>
        </w:rPr>
        <w:t xml:space="preserve">pro invaliditu třetího stupně nebo po nabytí nároku na starobní důchod nastane </w:t>
      </w:r>
      <w:r w:rsidR="00CA2A95">
        <w:rPr>
          <w:rFonts w:ascii="Arial" w:hAnsi="Arial" w:cs="Arial"/>
          <w:sz w:val="24"/>
          <w:szCs w:val="24"/>
        </w:rPr>
        <w:br/>
      </w:r>
      <w:r w:rsidRPr="008A4369">
        <w:rPr>
          <w:rFonts w:ascii="Arial" w:hAnsi="Arial" w:cs="Arial"/>
          <w:sz w:val="24"/>
          <w:szCs w:val="24"/>
        </w:rPr>
        <w:t>po uzavření této kolektivní smlouvy. Nárok náleží v kalendářním roce vzniku výročí. Poskytnutí odměny spojené s nabytím nároku na starobní důchod a přiznáním invalidního důchodu je vázáno na ukončení pracovního poměru zaměstnance.</w:t>
      </w:r>
    </w:p>
    <w:p w14:paraId="2EEA340C" w14:textId="5479F301" w:rsidR="00BF53AB" w:rsidRPr="008A4369" w:rsidRDefault="00BF53AB" w:rsidP="00544CD3">
      <w:pPr>
        <w:pStyle w:val="Odstavecseseznamem"/>
        <w:widowControl w:val="0"/>
        <w:numPr>
          <w:ilvl w:val="0"/>
          <w:numId w:val="20"/>
        </w:numPr>
        <w:tabs>
          <w:tab w:val="left" w:pos="824"/>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A4369">
        <w:rPr>
          <w:rFonts w:ascii="Arial" w:hAnsi="Arial" w:cs="Arial"/>
          <w:sz w:val="24"/>
          <w:szCs w:val="24"/>
        </w:rPr>
        <w:t xml:space="preserve">Odměnu lze opakovaně poskytnout i v případě, že pracovní poměr skončil po přiznání invalidního důchodu pro invaliditu třetího stupně a poté v důsledku zlepšení zdravotního stavu s časovým odstupem vzniká znovu pracovní poměr, který pak skončí po vzniku nároku na starobní důchod. </w:t>
      </w:r>
      <w:r w:rsidRPr="008A4369">
        <w:rPr>
          <w:rFonts w:ascii="Arial" w:eastAsia="Calibri" w:hAnsi="Arial" w:cs="Arial"/>
          <w:sz w:val="24"/>
          <w:szCs w:val="24"/>
        </w:rPr>
        <w:t>Po přiznání inval</w:t>
      </w:r>
      <w:r w:rsidR="008F4A1D">
        <w:rPr>
          <w:rFonts w:ascii="Arial" w:eastAsia="Calibri" w:hAnsi="Arial" w:cs="Arial"/>
          <w:sz w:val="24"/>
          <w:szCs w:val="24"/>
        </w:rPr>
        <w:t>idního důchodu lhůty podle odstavce</w:t>
      </w:r>
      <w:r w:rsidRPr="008A4369">
        <w:rPr>
          <w:rFonts w:ascii="Arial" w:eastAsia="Calibri" w:hAnsi="Arial" w:cs="Arial"/>
          <w:sz w:val="24"/>
          <w:szCs w:val="24"/>
        </w:rPr>
        <w:t xml:space="preserve"> 1 písm. c) neběží; po návratu zaměstnance zpět do zaměstnání pokračuje běh těchto lhůt od okamžiku přiznání invalidního důchodu.</w:t>
      </w:r>
    </w:p>
    <w:p w14:paraId="69DB791D" w14:textId="4B7FE6D7" w:rsidR="00BF53AB" w:rsidRPr="008A4369" w:rsidRDefault="00BF53AB" w:rsidP="00544CD3">
      <w:pPr>
        <w:pStyle w:val="Odstavecseseznamem"/>
        <w:widowControl w:val="0"/>
        <w:numPr>
          <w:ilvl w:val="0"/>
          <w:numId w:val="20"/>
        </w:numPr>
        <w:tabs>
          <w:tab w:val="left" w:pos="824"/>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8A4369">
        <w:rPr>
          <w:rFonts w:ascii="Arial" w:hAnsi="Arial" w:cs="Arial"/>
          <w:sz w:val="24"/>
          <w:szCs w:val="24"/>
        </w:rPr>
        <w:t>Udělením</w:t>
      </w:r>
      <w:r w:rsidRPr="008A4369">
        <w:rPr>
          <w:rFonts w:ascii="Arial" w:hAnsi="Arial" w:cs="Arial"/>
          <w:spacing w:val="34"/>
          <w:sz w:val="24"/>
          <w:szCs w:val="24"/>
        </w:rPr>
        <w:t xml:space="preserve"> </w:t>
      </w:r>
      <w:r w:rsidRPr="008A4369">
        <w:rPr>
          <w:rFonts w:ascii="Arial" w:hAnsi="Arial" w:cs="Arial"/>
          <w:sz w:val="24"/>
          <w:szCs w:val="24"/>
        </w:rPr>
        <w:t>těchto</w:t>
      </w:r>
      <w:r w:rsidRPr="008A4369">
        <w:rPr>
          <w:rFonts w:ascii="Arial" w:hAnsi="Arial" w:cs="Arial"/>
          <w:spacing w:val="33"/>
          <w:sz w:val="24"/>
          <w:szCs w:val="24"/>
        </w:rPr>
        <w:t xml:space="preserve"> </w:t>
      </w:r>
      <w:r w:rsidRPr="008A4369">
        <w:rPr>
          <w:rFonts w:ascii="Arial" w:hAnsi="Arial" w:cs="Arial"/>
          <w:sz w:val="24"/>
          <w:szCs w:val="24"/>
        </w:rPr>
        <w:t>odměn</w:t>
      </w:r>
      <w:r w:rsidRPr="008A4369">
        <w:rPr>
          <w:rFonts w:ascii="Arial" w:hAnsi="Arial" w:cs="Arial"/>
          <w:spacing w:val="33"/>
          <w:sz w:val="24"/>
          <w:szCs w:val="24"/>
        </w:rPr>
        <w:t xml:space="preserve"> </w:t>
      </w:r>
      <w:r w:rsidRPr="008A4369">
        <w:rPr>
          <w:rFonts w:ascii="Arial" w:hAnsi="Arial" w:cs="Arial"/>
          <w:sz w:val="24"/>
          <w:szCs w:val="24"/>
        </w:rPr>
        <w:t>není</w:t>
      </w:r>
      <w:r w:rsidRPr="008A4369">
        <w:rPr>
          <w:rFonts w:ascii="Arial" w:hAnsi="Arial" w:cs="Arial"/>
          <w:spacing w:val="30"/>
          <w:sz w:val="24"/>
          <w:szCs w:val="24"/>
        </w:rPr>
        <w:t xml:space="preserve"> </w:t>
      </w:r>
      <w:r w:rsidRPr="008A4369">
        <w:rPr>
          <w:rFonts w:ascii="Arial" w:hAnsi="Arial" w:cs="Arial"/>
          <w:sz w:val="24"/>
          <w:szCs w:val="24"/>
        </w:rPr>
        <w:t>dotčen</w:t>
      </w:r>
      <w:r w:rsidRPr="008A4369">
        <w:rPr>
          <w:rFonts w:ascii="Arial" w:hAnsi="Arial" w:cs="Arial"/>
          <w:spacing w:val="33"/>
          <w:sz w:val="24"/>
          <w:szCs w:val="24"/>
        </w:rPr>
        <w:t xml:space="preserve"> </w:t>
      </w:r>
      <w:r w:rsidRPr="008A4369">
        <w:rPr>
          <w:rFonts w:ascii="Arial" w:hAnsi="Arial" w:cs="Arial"/>
          <w:sz w:val="24"/>
          <w:szCs w:val="24"/>
        </w:rPr>
        <w:t>nárok</w:t>
      </w:r>
      <w:r w:rsidRPr="008A4369">
        <w:rPr>
          <w:rFonts w:ascii="Arial" w:hAnsi="Arial" w:cs="Arial"/>
          <w:spacing w:val="30"/>
          <w:sz w:val="24"/>
          <w:szCs w:val="24"/>
        </w:rPr>
        <w:t xml:space="preserve"> </w:t>
      </w:r>
      <w:r w:rsidRPr="008A4369">
        <w:rPr>
          <w:rFonts w:ascii="Arial" w:hAnsi="Arial" w:cs="Arial"/>
          <w:sz w:val="24"/>
          <w:szCs w:val="24"/>
        </w:rPr>
        <w:t>na</w:t>
      </w:r>
      <w:r w:rsidRPr="008A4369">
        <w:rPr>
          <w:rFonts w:ascii="Arial" w:hAnsi="Arial" w:cs="Arial"/>
          <w:spacing w:val="33"/>
          <w:sz w:val="24"/>
          <w:szCs w:val="24"/>
        </w:rPr>
        <w:t xml:space="preserve"> </w:t>
      </w:r>
      <w:r w:rsidRPr="008A4369">
        <w:rPr>
          <w:rFonts w:ascii="Arial" w:hAnsi="Arial" w:cs="Arial"/>
          <w:sz w:val="24"/>
          <w:szCs w:val="24"/>
        </w:rPr>
        <w:t>odměny</w:t>
      </w:r>
      <w:r w:rsidRPr="008A4369">
        <w:rPr>
          <w:rFonts w:ascii="Arial" w:hAnsi="Arial" w:cs="Arial"/>
          <w:spacing w:val="30"/>
          <w:sz w:val="24"/>
          <w:szCs w:val="24"/>
        </w:rPr>
        <w:t xml:space="preserve"> </w:t>
      </w:r>
      <w:r w:rsidRPr="008A4369">
        <w:rPr>
          <w:rFonts w:ascii="Arial" w:hAnsi="Arial" w:cs="Arial"/>
          <w:sz w:val="24"/>
          <w:szCs w:val="24"/>
        </w:rPr>
        <w:t>vyplývající</w:t>
      </w:r>
      <w:r w:rsidRPr="008A4369">
        <w:rPr>
          <w:rFonts w:ascii="Arial" w:hAnsi="Arial" w:cs="Arial"/>
          <w:spacing w:val="33"/>
          <w:sz w:val="24"/>
          <w:szCs w:val="24"/>
        </w:rPr>
        <w:t xml:space="preserve"> </w:t>
      </w:r>
      <w:r w:rsidR="00CA2A95">
        <w:rPr>
          <w:rFonts w:ascii="Arial" w:hAnsi="Arial" w:cs="Arial"/>
          <w:spacing w:val="33"/>
          <w:sz w:val="24"/>
          <w:szCs w:val="24"/>
        </w:rPr>
        <w:br/>
      </w:r>
      <w:r w:rsidRPr="008A4369">
        <w:rPr>
          <w:rFonts w:ascii="Arial" w:hAnsi="Arial" w:cs="Arial"/>
          <w:sz w:val="24"/>
          <w:szCs w:val="24"/>
        </w:rPr>
        <w:t>ze</w:t>
      </w:r>
      <w:r w:rsidRPr="008A4369">
        <w:rPr>
          <w:rFonts w:ascii="Arial" w:hAnsi="Arial" w:cs="Arial"/>
          <w:spacing w:val="36"/>
          <w:sz w:val="24"/>
          <w:szCs w:val="24"/>
        </w:rPr>
        <w:t xml:space="preserve"> </w:t>
      </w:r>
      <w:r w:rsidRPr="008A4369">
        <w:rPr>
          <w:rFonts w:ascii="Arial" w:hAnsi="Arial" w:cs="Arial"/>
          <w:sz w:val="24"/>
          <w:szCs w:val="24"/>
        </w:rPr>
        <w:t>zásad používání prostředků fondu kulturních a sociálních potřeb.</w:t>
      </w:r>
    </w:p>
    <w:p w14:paraId="6C9266D8" w14:textId="77777777" w:rsidR="00BF53AB" w:rsidRPr="00BF53AB" w:rsidRDefault="00BF53AB" w:rsidP="00544CD3">
      <w:pPr>
        <w:pStyle w:val="Zkladntext"/>
        <w:kinsoku w:val="0"/>
        <w:overflowPunct w:val="0"/>
        <w:spacing w:before="230" w:after="120" w:line="336" w:lineRule="auto"/>
        <w:ind w:left="0" w:right="12"/>
        <w:jc w:val="center"/>
      </w:pPr>
      <w:r w:rsidRPr="00BF53AB">
        <w:t>Čl. 13</w:t>
      </w:r>
    </w:p>
    <w:p w14:paraId="4780585E" w14:textId="77777777" w:rsidR="00BF53AB" w:rsidRPr="00BF53AB" w:rsidRDefault="00BF53AB" w:rsidP="00544CD3">
      <w:pPr>
        <w:pStyle w:val="Zkladntext"/>
        <w:kinsoku w:val="0"/>
        <w:overflowPunct w:val="0"/>
        <w:spacing w:before="230" w:after="120" w:line="336" w:lineRule="auto"/>
        <w:ind w:left="0" w:right="12"/>
        <w:jc w:val="center"/>
      </w:pPr>
      <w:r w:rsidRPr="00BF53AB">
        <w:t>Péče o zaměstnance</w:t>
      </w:r>
    </w:p>
    <w:p w14:paraId="21CAD735" w14:textId="77777777" w:rsidR="00BF53AB" w:rsidRPr="00167A24" w:rsidRDefault="00BF53AB" w:rsidP="00544CD3">
      <w:pPr>
        <w:pStyle w:val="Odstavecseseznamem"/>
        <w:widowControl w:val="0"/>
        <w:numPr>
          <w:ilvl w:val="0"/>
          <w:numId w:val="24"/>
        </w:numPr>
        <w:tabs>
          <w:tab w:val="left" w:pos="0"/>
        </w:tabs>
        <w:kinsoku w:val="0"/>
        <w:overflowPunct w:val="0"/>
        <w:autoSpaceDE w:val="0"/>
        <w:autoSpaceDN w:val="0"/>
        <w:adjustRightInd w:val="0"/>
        <w:spacing w:before="230" w:after="120" w:line="336" w:lineRule="auto"/>
        <w:ind w:left="0" w:right="12" w:firstLine="709"/>
        <w:contextualSpacing w:val="0"/>
        <w:rPr>
          <w:rFonts w:ascii="Arial" w:hAnsi="Arial" w:cs="Arial"/>
          <w:sz w:val="24"/>
          <w:szCs w:val="24"/>
        </w:rPr>
      </w:pPr>
      <w:r w:rsidRPr="00167A24">
        <w:rPr>
          <w:rFonts w:ascii="Arial" w:hAnsi="Arial" w:cs="Arial"/>
          <w:sz w:val="24"/>
          <w:szCs w:val="24"/>
        </w:rPr>
        <w:t>Zaměstnavatel podle svých provozních možností zabezpečí</w:t>
      </w:r>
      <w:r w:rsidRPr="00167A24">
        <w:rPr>
          <w:rFonts w:ascii="Arial" w:hAnsi="Arial" w:cs="Arial"/>
          <w:spacing w:val="-33"/>
          <w:sz w:val="24"/>
          <w:szCs w:val="24"/>
        </w:rPr>
        <w:t xml:space="preserve"> </w:t>
      </w:r>
      <w:r w:rsidRPr="00167A24">
        <w:rPr>
          <w:rFonts w:ascii="Arial" w:hAnsi="Arial" w:cs="Arial"/>
          <w:sz w:val="24"/>
          <w:szCs w:val="24"/>
        </w:rPr>
        <w:t>zejména:</w:t>
      </w:r>
    </w:p>
    <w:p w14:paraId="7DAEC38C" w14:textId="562F80CB" w:rsidR="00BF53AB" w:rsidRPr="00BF53AB" w:rsidRDefault="00BF53AB" w:rsidP="00544CD3">
      <w:pPr>
        <w:pStyle w:val="Odstavecseseznamem"/>
        <w:widowControl w:val="0"/>
        <w:numPr>
          <w:ilvl w:val="1"/>
          <w:numId w:val="25"/>
        </w:numPr>
        <w:tabs>
          <w:tab w:val="left" w:pos="709"/>
          <w:tab w:val="left" w:pos="2074"/>
          <w:tab w:val="left" w:pos="3526"/>
          <w:tab w:val="left" w:pos="4433"/>
          <w:tab w:val="left" w:pos="6055"/>
          <w:tab w:val="left" w:pos="6883"/>
          <w:tab w:val="left" w:pos="8547"/>
        </w:tabs>
        <w:kinsoku w:val="0"/>
        <w:overflowPunct w:val="0"/>
        <w:autoSpaceDE w:val="0"/>
        <w:autoSpaceDN w:val="0"/>
        <w:adjustRightInd w:val="0"/>
        <w:spacing w:before="230"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lastRenderedPageBreak/>
        <w:t>vybavení pracovišť kuchyňkami, nebo kuchyňskými kouty, hygienickými potřebami a poskytování ochranných</w:t>
      </w:r>
      <w:r w:rsidRPr="00BF53AB">
        <w:rPr>
          <w:rFonts w:ascii="Arial" w:hAnsi="Arial" w:cs="Arial"/>
          <w:spacing w:val="-25"/>
          <w:sz w:val="24"/>
          <w:szCs w:val="24"/>
        </w:rPr>
        <w:t xml:space="preserve"> </w:t>
      </w:r>
      <w:r w:rsidR="008F4A1D">
        <w:rPr>
          <w:rFonts w:ascii="Arial" w:hAnsi="Arial" w:cs="Arial"/>
          <w:sz w:val="24"/>
          <w:szCs w:val="24"/>
        </w:rPr>
        <w:t>pomůcek,</w:t>
      </w:r>
    </w:p>
    <w:p w14:paraId="3490D403" w14:textId="56D6745C" w:rsidR="00BF53AB" w:rsidRPr="00BF53AB" w:rsidRDefault="00BF53AB" w:rsidP="00544CD3">
      <w:pPr>
        <w:pStyle w:val="Odstavecseseznamem"/>
        <w:widowControl w:val="0"/>
        <w:numPr>
          <w:ilvl w:val="1"/>
          <w:numId w:val="25"/>
        </w:numPr>
        <w:tabs>
          <w:tab w:val="left" w:pos="709"/>
        </w:tabs>
        <w:kinsoku w:val="0"/>
        <w:overflowPunct w:val="0"/>
        <w:autoSpaceDE w:val="0"/>
        <w:autoSpaceDN w:val="0"/>
        <w:adjustRightInd w:val="0"/>
        <w:spacing w:before="73"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vhodná opatření, v případě, že teplota v objektu, ve kterém zaměstnanec vykonává práci, dosáhne 28</w:t>
      </w:r>
      <w:r w:rsidR="008F4A1D">
        <w:rPr>
          <w:rFonts w:ascii="Arial" w:hAnsi="Arial" w:cs="Arial"/>
          <w:sz w:val="24"/>
          <w:szCs w:val="24"/>
        </w:rPr>
        <w:t xml:space="preserve"> </w:t>
      </w:r>
      <w:r w:rsidRPr="00BF53AB">
        <w:rPr>
          <w:rFonts w:ascii="Arial" w:hAnsi="Arial" w:cs="Arial"/>
          <w:sz w:val="24"/>
          <w:szCs w:val="24"/>
        </w:rPr>
        <w:t>°C a více, a to na základě žádosti zaměstnanců, nebo odborové</w:t>
      </w:r>
      <w:r w:rsidRPr="00BF53AB">
        <w:rPr>
          <w:rFonts w:ascii="Arial" w:hAnsi="Arial" w:cs="Arial"/>
          <w:spacing w:val="-32"/>
          <w:sz w:val="24"/>
          <w:szCs w:val="24"/>
        </w:rPr>
        <w:t xml:space="preserve"> </w:t>
      </w:r>
      <w:r w:rsidR="008F4A1D">
        <w:rPr>
          <w:rFonts w:ascii="Arial" w:hAnsi="Arial" w:cs="Arial"/>
          <w:sz w:val="24"/>
          <w:szCs w:val="24"/>
        </w:rPr>
        <w:t>organizace,</w:t>
      </w:r>
    </w:p>
    <w:p w14:paraId="33223E33" w14:textId="3553C8F2" w:rsidR="00BF53AB" w:rsidRPr="00BF53AB" w:rsidRDefault="00BF53AB" w:rsidP="00544CD3">
      <w:pPr>
        <w:pStyle w:val="Odstavecseseznamem"/>
        <w:widowControl w:val="0"/>
        <w:numPr>
          <w:ilvl w:val="1"/>
          <w:numId w:val="25"/>
        </w:numPr>
        <w:tabs>
          <w:tab w:val="left" w:pos="709"/>
        </w:tabs>
        <w:kinsoku w:val="0"/>
        <w:overflowPunct w:val="0"/>
        <w:autoSpaceDE w:val="0"/>
        <w:autoSpaceDN w:val="0"/>
        <w:adjustRightInd w:val="0"/>
        <w:spacing w:before="123"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potřebnou vybavenost a kulturu prostředí výkonu práce (malování, výměna opotřebovaných podlahových krytin, vybavení kanceláře nábytkem, nástěnkami, zrcadly, věšáky apod.) včetně optimálního pracovního prostoru a v případě potřeby a možností objektu zabezpečí bezbariérový</w:t>
      </w:r>
      <w:r w:rsidRPr="00BF53AB">
        <w:rPr>
          <w:rFonts w:ascii="Arial" w:hAnsi="Arial" w:cs="Arial"/>
          <w:spacing w:val="-27"/>
          <w:sz w:val="24"/>
          <w:szCs w:val="24"/>
        </w:rPr>
        <w:t xml:space="preserve"> </w:t>
      </w:r>
      <w:r w:rsidR="008F4A1D">
        <w:rPr>
          <w:rFonts w:ascii="Arial" w:hAnsi="Arial" w:cs="Arial"/>
          <w:sz w:val="24"/>
          <w:szCs w:val="24"/>
        </w:rPr>
        <w:t>přístup,</w:t>
      </w:r>
    </w:p>
    <w:p w14:paraId="43B8EC77" w14:textId="46F2FA9A" w:rsidR="00BF53AB" w:rsidRPr="00BF53AB" w:rsidRDefault="00BF53AB" w:rsidP="00544CD3">
      <w:pPr>
        <w:pStyle w:val="Odstavecseseznamem"/>
        <w:widowControl w:val="0"/>
        <w:numPr>
          <w:ilvl w:val="1"/>
          <w:numId w:val="25"/>
        </w:numPr>
        <w:tabs>
          <w:tab w:val="left" w:pos="709"/>
        </w:tabs>
        <w:kinsoku w:val="0"/>
        <w:overflowPunct w:val="0"/>
        <w:autoSpaceDE w:val="0"/>
        <w:autoSpaceDN w:val="0"/>
        <w:adjustRightInd w:val="0"/>
        <w:spacing w:before="123"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úhradu nákladů na očkování proti infekční hepatitidě A </w:t>
      </w:r>
      <w:proofErr w:type="spellStart"/>
      <w:r w:rsidRPr="00BF53AB">
        <w:rPr>
          <w:rFonts w:ascii="Arial" w:hAnsi="Arial" w:cs="Arial"/>
          <w:sz w:val="24"/>
          <w:szCs w:val="24"/>
        </w:rPr>
        <w:t>a</w:t>
      </w:r>
      <w:proofErr w:type="spellEnd"/>
      <w:r w:rsidRPr="00BF53AB">
        <w:rPr>
          <w:rFonts w:ascii="Arial" w:hAnsi="Arial" w:cs="Arial"/>
          <w:sz w:val="24"/>
          <w:szCs w:val="24"/>
        </w:rPr>
        <w:t xml:space="preserve"> B u zaměstnanců, </w:t>
      </w:r>
      <w:r w:rsidR="00CA2A95">
        <w:rPr>
          <w:rFonts w:ascii="Arial" w:hAnsi="Arial" w:cs="Arial"/>
          <w:sz w:val="24"/>
          <w:szCs w:val="24"/>
        </w:rPr>
        <w:br/>
      </w:r>
      <w:r w:rsidRPr="00BF53AB">
        <w:rPr>
          <w:rFonts w:ascii="Arial" w:hAnsi="Arial" w:cs="Arial"/>
          <w:sz w:val="24"/>
          <w:szCs w:val="24"/>
        </w:rPr>
        <w:t>a to na jejich žádost a s ohledem na účelnost očkování ve vztahu k riziku ohrožení zdraví při výkonu</w:t>
      </w:r>
      <w:r w:rsidRPr="00BF53AB">
        <w:rPr>
          <w:rFonts w:ascii="Arial" w:hAnsi="Arial" w:cs="Arial"/>
          <w:spacing w:val="-23"/>
          <w:sz w:val="24"/>
          <w:szCs w:val="24"/>
        </w:rPr>
        <w:t xml:space="preserve"> </w:t>
      </w:r>
      <w:r w:rsidR="008F4A1D">
        <w:rPr>
          <w:rFonts w:ascii="Arial" w:hAnsi="Arial" w:cs="Arial"/>
          <w:sz w:val="24"/>
          <w:szCs w:val="24"/>
        </w:rPr>
        <w:t>práce,</w:t>
      </w:r>
    </w:p>
    <w:p w14:paraId="28546514" w14:textId="10AEFEA7" w:rsidR="00BF53AB" w:rsidRPr="00BF53AB" w:rsidRDefault="00BF53AB" w:rsidP="00544CD3">
      <w:pPr>
        <w:pStyle w:val="Odstavecseseznamem"/>
        <w:widowControl w:val="0"/>
        <w:numPr>
          <w:ilvl w:val="1"/>
          <w:numId w:val="25"/>
        </w:numPr>
        <w:tabs>
          <w:tab w:val="left" w:pos="709"/>
        </w:tabs>
        <w:kinsoku w:val="0"/>
        <w:overflowPunct w:val="0"/>
        <w:autoSpaceDE w:val="0"/>
        <w:autoSpaceDN w:val="0"/>
        <w:adjustRightInd w:val="0"/>
        <w:spacing w:before="123"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vytvoření podmínek pro sportovní aktivity zaměstnanců a umožní zaměstnancům bezplatné používání svých sportovišť a sportovních </w:t>
      </w:r>
      <w:r w:rsidR="008F4A1D">
        <w:rPr>
          <w:rFonts w:ascii="Arial" w:hAnsi="Arial" w:cs="Arial"/>
          <w:sz w:val="24"/>
          <w:szCs w:val="24"/>
        </w:rPr>
        <w:t>zařízení mimo dobu výkonu práce,</w:t>
      </w:r>
    </w:p>
    <w:p w14:paraId="48B66D8F" w14:textId="5B483D2C" w:rsidR="00BF53AB" w:rsidRPr="00BF53AB" w:rsidRDefault="00BF53AB" w:rsidP="00544CD3">
      <w:pPr>
        <w:pStyle w:val="Odstavecseseznamem"/>
        <w:widowControl w:val="0"/>
        <w:numPr>
          <w:ilvl w:val="1"/>
          <w:numId w:val="25"/>
        </w:numPr>
        <w:tabs>
          <w:tab w:val="left" w:pos="709"/>
        </w:tabs>
        <w:kinsoku w:val="0"/>
        <w:overflowPunct w:val="0"/>
        <w:autoSpaceDE w:val="0"/>
        <w:autoSpaceDN w:val="0"/>
        <w:adjustRightInd w:val="0"/>
        <w:spacing w:before="123"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možnost využití rekreačních zařízení zaměstnavatele pro rodinnou rekreaci zaměstnancům a jejich rodinným příslušníkům. Cena jednotlivých rekreačních poukazů bude stanovena na základě objektivně vynaložených přímých nákladů jednotlivých rekreačních zařízení při zohlednění daně z přidané hodnoty. </w:t>
      </w:r>
      <w:r w:rsidR="00CA2A95">
        <w:rPr>
          <w:rFonts w:ascii="Arial" w:hAnsi="Arial" w:cs="Arial"/>
          <w:sz w:val="24"/>
          <w:szCs w:val="24"/>
        </w:rPr>
        <w:br/>
      </w:r>
      <w:r w:rsidRPr="00BF53AB">
        <w:rPr>
          <w:rFonts w:ascii="Arial" w:hAnsi="Arial" w:cs="Arial"/>
          <w:sz w:val="24"/>
          <w:szCs w:val="24"/>
        </w:rPr>
        <w:t xml:space="preserve">Pro zabezpečení kontroly tvorby cen u rekreačních poukazů v zařízeních zaměstnavatele umožní zaměstnavatel prostřednictvím sekce ekonomiky, strategie a evropských fondů zástupci odborové organizace nahlédnutí do materiálů, které byly použity pro tvorbu ceny poukazu. Zaměstnavatel (sekce ekonomiky, strategie a evropských fondů) se dále zavazuje ve 4. čtvrtletí předcházejícího kalendářního roku jednat se Zařízením služeb o možnosti využití jejich zařízení pro rekreaci zaměstnanci Ministerstva vnitra za zvýhodněnou cenu na následující kalendářní rok. K tomuto jednání budou přizváni zástupci odborové organizace. Vzhledem k tomu, že Zařízení služeb vykonává ubytovací činnost v režimu vedlejší činnosti, uvědomují si strany této kolektivní smlouvy, </w:t>
      </w:r>
      <w:r w:rsidR="00CA2A95">
        <w:rPr>
          <w:rFonts w:ascii="Arial" w:hAnsi="Arial" w:cs="Arial"/>
          <w:sz w:val="24"/>
          <w:szCs w:val="24"/>
        </w:rPr>
        <w:br/>
      </w:r>
      <w:r w:rsidRPr="00BF53AB">
        <w:rPr>
          <w:rFonts w:ascii="Arial" w:hAnsi="Arial" w:cs="Arial"/>
          <w:sz w:val="24"/>
          <w:szCs w:val="24"/>
        </w:rPr>
        <w:t>že v nabízené ceně musí být zahrnut v souladu s právním řádem přiměřený</w:t>
      </w:r>
      <w:r w:rsidRPr="00BF53AB">
        <w:rPr>
          <w:rFonts w:ascii="Arial" w:hAnsi="Arial" w:cs="Arial"/>
          <w:spacing w:val="-9"/>
          <w:sz w:val="24"/>
          <w:szCs w:val="24"/>
        </w:rPr>
        <w:t xml:space="preserve"> </w:t>
      </w:r>
      <w:r w:rsidR="008F4A1D">
        <w:rPr>
          <w:rFonts w:ascii="Arial" w:hAnsi="Arial" w:cs="Arial"/>
          <w:sz w:val="24"/>
          <w:szCs w:val="24"/>
        </w:rPr>
        <w:t>zisk,</w:t>
      </w:r>
    </w:p>
    <w:p w14:paraId="1995D0C2" w14:textId="5E38B9D0" w:rsidR="00BF53AB" w:rsidRPr="00BF53AB" w:rsidRDefault="00BF53AB" w:rsidP="00544CD3">
      <w:pPr>
        <w:pStyle w:val="Odstavecseseznamem"/>
        <w:widowControl w:val="0"/>
        <w:numPr>
          <w:ilvl w:val="1"/>
          <w:numId w:val="25"/>
        </w:numPr>
        <w:tabs>
          <w:tab w:val="left" w:pos="709"/>
        </w:tabs>
        <w:kinsoku w:val="0"/>
        <w:overflowPunct w:val="0"/>
        <w:autoSpaceDE w:val="0"/>
        <w:autoSpaceDN w:val="0"/>
        <w:adjustRightInd w:val="0"/>
        <w:spacing w:before="123"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stravování důchodcům – bývalým zaměstnancům, pokud to umožňují provozní podmínky a finanční zdroje zaměstnavatele a pobyt v rekreačních zařízeních za cenu, která nebude vyšš</w:t>
      </w:r>
      <w:r w:rsidR="008F4A1D">
        <w:rPr>
          <w:rFonts w:ascii="Arial" w:hAnsi="Arial" w:cs="Arial"/>
          <w:sz w:val="24"/>
          <w:szCs w:val="24"/>
        </w:rPr>
        <w:t>í než u stávajících zaměstnanců,</w:t>
      </w:r>
    </w:p>
    <w:p w14:paraId="237652BC" w14:textId="1E1210D2" w:rsidR="00BF53AB" w:rsidRPr="00BF53AB" w:rsidRDefault="00BF53AB" w:rsidP="00544CD3">
      <w:pPr>
        <w:pStyle w:val="Odstavecseseznamem"/>
        <w:widowControl w:val="0"/>
        <w:numPr>
          <w:ilvl w:val="1"/>
          <w:numId w:val="25"/>
        </w:numPr>
        <w:tabs>
          <w:tab w:val="left" w:pos="709"/>
        </w:tabs>
        <w:kinsoku w:val="0"/>
        <w:overflowPunct w:val="0"/>
        <w:autoSpaceDE w:val="0"/>
        <w:autoSpaceDN w:val="0"/>
        <w:adjustRightInd w:val="0"/>
        <w:spacing w:before="73"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stravování formou stravovacích poukázek na pracovištích zaměstnavatele, kde </w:t>
      </w:r>
      <w:r w:rsidRPr="00BF53AB">
        <w:rPr>
          <w:rFonts w:ascii="Arial" w:hAnsi="Arial" w:cs="Arial"/>
          <w:sz w:val="24"/>
          <w:szCs w:val="24"/>
        </w:rPr>
        <w:lastRenderedPageBreak/>
        <w:t>není možné zajistit stravování zaměstnancům podle v</w:t>
      </w:r>
      <w:r w:rsidR="00922D35">
        <w:rPr>
          <w:rFonts w:ascii="Arial" w:hAnsi="Arial" w:cs="Arial"/>
          <w:sz w:val="24"/>
          <w:szCs w:val="24"/>
        </w:rPr>
        <w:t>yhlášky Ministerstva financí č.</w:t>
      </w:r>
      <w:r w:rsidRPr="00BF53AB">
        <w:rPr>
          <w:rFonts w:ascii="Arial" w:hAnsi="Arial" w:cs="Arial"/>
          <w:sz w:val="24"/>
          <w:szCs w:val="24"/>
        </w:rPr>
        <w:t xml:space="preserve"> 430/2001 Sb., o nákladech na závodní stravování a jejich úhradě v organizačních složkách státu a státních příspěvkových organizacích, ve znění pozdějších předpisů</w:t>
      </w:r>
      <w:r w:rsidR="00922D35">
        <w:rPr>
          <w:rFonts w:ascii="Arial" w:hAnsi="Arial" w:cs="Arial"/>
          <w:sz w:val="24"/>
          <w:szCs w:val="24"/>
        </w:rPr>
        <w:t>,</w:t>
      </w:r>
      <w:r w:rsidRPr="00BF53AB">
        <w:rPr>
          <w:rFonts w:ascii="Arial" w:hAnsi="Arial" w:cs="Arial"/>
          <w:sz w:val="24"/>
          <w:szCs w:val="24"/>
        </w:rPr>
        <w:t xml:space="preserve"> (dále jen „vyhláška č. 430/2001 Sb.“). Stravovací poukázky zaměstnavatel poskytne na žádost všem zaměstnancům i v případě uzavření pravidelné výdejny stravy. </w:t>
      </w:r>
    </w:p>
    <w:p w14:paraId="0D50A8E0" w14:textId="77777777" w:rsidR="00BF53AB" w:rsidRPr="00167A24" w:rsidRDefault="00BF53AB" w:rsidP="00544CD3">
      <w:pPr>
        <w:pStyle w:val="Odstavecseseznamem"/>
        <w:widowControl w:val="0"/>
        <w:numPr>
          <w:ilvl w:val="0"/>
          <w:numId w:val="24"/>
        </w:numPr>
        <w:tabs>
          <w:tab w:val="left" w:pos="0"/>
        </w:tabs>
        <w:kinsoku w:val="0"/>
        <w:overflowPunct w:val="0"/>
        <w:autoSpaceDE w:val="0"/>
        <w:autoSpaceDN w:val="0"/>
        <w:adjustRightInd w:val="0"/>
        <w:spacing w:before="123" w:after="120" w:line="336" w:lineRule="auto"/>
        <w:ind w:left="0" w:right="12" w:firstLine="709"/>
        <w:contextualSpacing w:val="0"/>
        <w:rPr>
          <w:rFonts w:ascii="Arial" w:hAnsi="Arial" w:cs="Arial"/>
          <w:sz w:val="24"/>
          <w:szCs w:val="24"/>
        </w:rPr>
      </w:pPr>
      <w:r w:rsidRPr="00167A24">
        <w:rPr>
          <w:rFonts w:ascii="Arial" w:hAnsi="Arial" w:cs="Arial"/>
          <w:sz w:val="24"/>
          <w:szCs w:val="24"/>
        </w:rPr>
        <w:t>S cílem přispět ke zlepšení výkonu práce zaměstnavatel:</w:t>
      </w:r>
    </w:p>
    <w:p w14:paraId="6A6B6427" w14:textId="14F164F1" w:rsidR="00BF53AB" w:rsidRPr="00BF53AB" w:rsidRDefault="00922D35" w:rsidP="00544CD3">
      <w:pPr>
        <w:pStyle w:val="Odstavecseseznamem"/>
        <w:widowControl w:val="0"/>
        <w:numPr>
          <w:ilvl w:val="1"/>
          <w:numId w:val="26"/>
        </w:numPr>
        <w:tabs>
          <w:tab w:val="left" w:pos="0"/>
        </w:tabs>
        <w:kinsoku w:val="0"/>
        <w:overflowPunct w:val="0"/>
        <w:autoSpaceDE w:val="0"/>
        <w:autoSpaceDN w:val="0"/>
        <w:adjustRightInd w:val="0"/>
        <w:spacing w:before="230" w:after="120" w:line="336" w:lineRule="auto"/>
        <w:ind w:left="426" w:right="12" w:hanging="426"/>
        <w:contextualSpacing w:val="0"/>
        <w:jc w:val="both"/>
        <w:rPr>
          <w:rFonts w:ascii="Arial" w:hAnsi="Arial" w:cs="Arial"/>
          <w:sz w:val="24"/>
          <w:szCs w:val="24"/>
        </w:rPr>
      </w:pPr>
      <w:r>
        <w:rPr>
          <w:rFonts w:ascii="Arial" w:hAnsi="Arial" w:cs="Arial"/>
          <w:sz w:val="24"/>
          <w:szCs w:val="24"/>
        </w:rPr>
        <w:t>vybaví sociální zařízení například</w:t>
      </w:r>
      <w:r w:rsidR="00BF53AB" w:rsidRPr="00BF53AB">
        <w:rPr>
          <w:rFonts w:ascii="Arial" w:hAnsi="Arial" w:cs="Arial"/>
          <w:sz w:val="24"/>
          <w:szCs w:val="24"/>
        </w:rPr>
        <w:t xml:space="preserve"> zrcadly a dalšími předměty sociální vybavenosti ve shodě s nařízením vlády č. 361/2007 Sb., kterým se stanoví podmínky ochrany zdraví při</w:t>
      </w:r>
      <w:r w:rsidR="00BF53AB" w:rsidRPr="00BF53AB">
        <w:rPr>
          <w:rFonts w:ascii="Arial" w:hAnsi="Arial" w:cs="Arial"/>
          <w:spacing w:val="-10"/>
          <w:sz w:val="24"/>
          <w:szCs w:val="24"/>
        </w:rPr>
        <w:t xml:space="preserve"> </w:t>
      </w:r>
      <w:r w:rsidR="00BF53AB" w:rsidRPr="00BF53AB">
        <w:rPr>
          <w:rFonts w:ascii="Arial" w:hAnsi="Arial" w:cs="Arial"/>
          <w:sz w:val="24"/>
          <w:szCs w:val="24"/>
        </w:rPr>
        <w:t>prác</w:t>
      </w:r>
      <w:r>
        <w:rPr>
          <w:rFonts w:ascii="Arial" w:hAnsi="Arial" w:cs="Arial"/>
          <w:sz w:val="24"/>
          <w:szCs w:val="24"/>
        </w:rPr>
        <w:t>i, ve znění pozdějších předpisů,</w:t>
      </w:r>
    </w:p>
    <w:p w14:paraId="34EE10A6" w14:textId="729E70C2" w:rsidR="00BF53AB" w:rsidRPr="00BF53AB" w:rsidRDefault="00BF53AB" w:rsidP="00544CD3">
      <w:pPr>
        <w:pStyle w:val="Odstavecseseznamem"/>
        <w:widowControl w:val="0"/>
        <w:numPr>
          <w:ilvl w:val="1"/>
          <w:numId w:val="26"/>
        </w:numPr>
        <w:tabs>
          <w:tab w:val="left" w:pos="0"/>
        </w:tabs>
        <w:kinsoku w:val="0"/>
        <w:overflowPunct w:val="0"/>
        <w:autoSpaceDE w:val="0"/>
        <w:autoSpaceDN w:val="0"/>
        <w:adjustRightInd w:val="0"/>
        <w:spacing w:before="122"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zajistí, aby se ve vnitřních prostorách budov zaměstnavatele nekouřilo dle § 103 </w:t>
      </w:r>
      <w:r w:rsidR="00922D35">
        <w:rPr>
          <w:rFonts w:ascii="Arial" w:hAnsi="Arial" w:cs="Arial"/>
          <w:sz w:val="24"/>
          <w:szCs w:val="24"/>
        </w:rPr>
        <w:t>odst. 1 písm. l) zákoníku práce,</w:t>
      </w:r>
    </w:p>
    <w:p w14:paraId="2C017A09" w14:textId="21B5A963" w:rsidR="00BF53AB" w:rsidRPr="00BF53AB" w:rsidRDefault="00BF53AB" w:rsidP="00544CD3">
      <w:pPr>
        <w:pStyle w:val="Odstavecseseznamem"/>
        <w:widowControl w:val="0"/>
        <w:numPr>
          <w:ilvl w:val="1"/>
          <w:numId w:val="26"/>
        </w:numPr>
        <w:tabs>
          <w:tab w:val="left" w:pos="0"/>
        </w:tabs>
        <w:kinsoku w:val="0"/>
        <w:overflowPunct w:val="0"/>
        <w:autoSpaceDE w:val="0"/>
        <w:autoSpaceDN w:val="0"/>
        <w:adjustRightInd w:val="0"/>
        <w:spacing w:before="122"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umožní zaměstnancům využívat poradenství v záležito</w:t>
      </w:r>
      <w:r w:rsidR="00922D35">
        <w:rPr>
          <w:rFonts w:ascii="Arial" w:hAnsi="Arial" w:cs="Arial"/>
          <w:sz w:val="24"/>
          <w:szCs w:val="24"/>
        </w:rPr>
        <w:t>stech pracovního poměru (</w:t>
      </w:r>
      <w:proofErr w:type="spellStart"/>
      <w:proofErr w:type="gramStart"/>
      <w:r w:rsidR="00922D35">
        <w:rPr>
          <w:rFonts w:ascii="Arial" w:hAnsi="Arial" w:cs="Arial"/>
          <w:sz w:val="24"/>
          <w:szCs w:val="24"/>
        </w:rPr>
        <w:t>např.,</w:t>
      </w:r>
      <w:r w:rsidRPr="00BF53AB">
        <w:rPr>
          <w:rFonts w:ascii="Arial" w:hAnsi="Arial" w:cs="Arial"/>
          <w:sz w:val="24"/>
          <w:szCs w:val="24"/>
        </w:rPr>
        <w:t>možnost</w:t>
      </w:r>
      <w:proofErr w:type="spellEnd"/>
      <w:proofErr w:type="gramEnd"/>
      <w:r w:rsidRPr="00BF53AB">
        <w:rPr>
          <w:rFonts w:ascii="Arial" w:hAnsi="Arial" w:cs="Arial"/>
          <w:sz w:val="24"/>
          <w:szCs w:val="24"/>
        </w:rPr>
        <w:t xml:space="preserve"> porady před krokem majícím dopad do pracovních podmínek zaměstnance apod.) a psychologické poradenství v rámci Ministerstva vnitra i nad rozsah čl.</w:t>
      </w:r>
      <w:r w:rsidRPr="00BF53AB">
        <w:rPr>
          <w:rFonts w:ascii="Arial" w:hAnsi="Arial" w:cs="Arial"/>
          <w:spacing w:val="-4"/>
          <w:sz w:val="24"/>
          <w:szCs w:val="24"/>
        </w:rPr>
        <w:t xml:space="preserve"> </w:t>
      </w:r>
      <w:r w:rsidR="00922D35">
        <w:rPr>
          <w:rFonts w:ascii="Arial" w:hAnsi="Arial" w:cs="Arial"/>
          <w:sz w:val="24"/>
          <w:szCs w:val="24"/>
        </w:rPr>
        <w:t>11,</w:t>
      </w:r>
    </w:p>
    <w:p w14:paraId="4FB37AEB" w14:textId="2940B531" w:rsidR="00BF53AB" w:rsidRPr="00BF53AB" w:rsidRDefault="00BF53AB" w:rsidP="00544CD3">
      <w:pPr>
        <w:pStyle w:val="Odstavecseseznamem"/>
        <w:widowControl w:val="0"/>
        <w:numPr>
          <w:ilvl w:val="1"/>
          <w:numId w:val="26"/>
        </w:numPr>
        <w:tabs>
          <w:tab w:val="left" w:pos="0"/>
        </w:tabs>
        <w:kinsoku w:val="0"/>
        <w:overflowPunct w:val="0"/>
        <w:autoSpaceDE w:val="0"/>
        <w:autoSpaceDN w:val="0"/>
        <w:adjustRightInd w:val="0"/>
        <w:spacing w:before="122" w:after="120" w:line="336" w:lineRule="auto"/>
        <w:ind w:left="426" w:right="12" w:hanging="426"/>
        <w:contextualSpacing w:val="0"/>
        <w:jc w:val="both"/>
        <w:rPr>
          <w:rFonts w:ascii="Arial" w:hAnsi="Arial" w:cs="Arial"/>
          <w:sz w:val="24"/>
          <w:szCs w:val="24"/>
        </w:rPr>
      </w:pPr>
      <w:r w:rsidRPr="00BF53AB">
        <w:rPr>
          <w:rFonts w:ascii="Arial" w:hAnsi="Arial" w:cs="Arial"/>
          <w:sz w:val="24"/>
          <w:szCs w:val="24"/>
        </w:rPr>
        <w:t xml:space="preserve">umožní zaměstnancům využití svých místností vhodných pro pořádání setkání při významných výročích, při dodržení pravidel bezpečnosti ochrany zdraví </w:t>
      </w:r>
      <w:r w:rsidR="00CA2A95">
        <w:rPr>
          <w:rFonts w:ascii="Arial" w:hAnsi="Arial" w:cs="Arial"/>
          <w:sz w:val="24"/>
          <w:szCs w:val="24"/>
        </w:rPr>
        <w:br/>
      </w:r>
      <w:r w:rsidRPr="00BF53AB">
        <w:rPr>
          <w:rFonts w:ascii="Arial" w:hAnsi="Arial" w:cs="Arial"/>
          <w:sz w:val="24"/>
          <w:szCs w:val="24"/>
        </w:rPr>
        <w:t>při práci.</w:t>
      </w:r>
    </w:p>
    <w:p w14:paraId="337F666F" w14:textId="791CB2E8" w:rsidR="00BF53AB" w:rsidRPr="00167A24" w:rsidRDefault="00BF53AB" w:rsidP="00544CD3">
      <w:pPr>
        <w:pStyle w:val="Odstavecseseznamem"/>
        <w:numPr>
          <w:ilvl w:val="0"/>
          <w:numId w:val="24"/>
        </w:numPr>
        <w:spacing w:after="120" w:line="336" w:lineRule="auto"/>
        <w:ind w:left="0" w:right="12" w:firstLine="709"/>
        <w:contextualSpacing w:val="0"/>
        <w:jc w:val="both"/>
        <w:rPr>
          <w:rFonts w:ascii="Arial" w:hAnsi="Arial" w:cs="Arial"/>
          <w:iCs/>
          <w:sz w:val="24"/>
          <w:szCs w:val="24"/>
        </w:rPr>
      </w:pPr>
      <w:r w:rsidRPr="00167A24">
        <w:rPr>
          <w:rFonts w:ascii="Arial" w:hAnsi="Arial" w:cs="Arial"/>
          <w:iCs/>
          <w:sz w:val="24"/>
          <w:szCs w:val="24"/>
        </w:rPr>
        <w:t>Zaměstnavatel bude usilovat o vytvoření systému stabilizačních opatření vedoucích ke zvýšení obsazenosti volných pracovních míst a rovnoměrnému personálnímu zabezpečení plnění pracovních úkolů: dle právních a rozpočtových m</w:t>
      </w:r>
      <w:r w:rsidR="00922D35">
        <w:rPr>
          <w:rFonts w:ascii="Arial" w:hAnsi="Arial" w:cs="Arial"/>
          <w:iCs/>
          <w:sz w:val="24"/>
          <w:szCs w:val="24"/>
        </w:rPr>
        <w:t>ožností by se mohlo jednat například</w:t>
      </w:r>
      <w:r w:rsidRPr="00167A24">
        <w:rPr>
          <w:rFonts w:ascii="Arial" w:hAnsi="Arial" w:cs="Arial"/>
          <w:iCs/>
          <w:sz w:val="24"/>
          <w:szCs w:val="24"/>
        </w:rPr>
        <w:t xml:space="preserve"> o proplácení vstupní lékařské prohlídky úspěšným uchazečům ve výběrových řízeních (budou-li zavedena), kteří budou přijati do pracovního poměru, poskytování zvláštních příplatků při horní zákonné hranici, vypisování cílových odměn, odměn v případě zastupování nepřítomných zaměstnanců nad rámec plnění vlastních pracovních úkolů, věcné dary ve formě rekondičního, ozdravného pobytu apod.</w:t>
      </w:r>
    </w:p>
    <w:p w14:paraId="39897ABB" w14:textId="77777777" w:rsidR="00BF53AB" w:rsidRPr="00BF53AB" w:rsidRDefault="00BF53AB" w:rsidP="00544CD3">
      <w:pPr>
        <w:pStyle w:val="Odstavecseseznamem"/>
        <w:tabs>
          <w:tab w:val="left" w:pos="824"/>
        </w:tabs>
        <w:kinsoku w:val="0"/>
        <w:overflowPunct w:val="0"/>
        <w:spacing w:before="122" w:after="120" w:line="336" w:lineRule="auto"/>
        <w:ind w:left="0" w:right="12"/>
        <w:contextualSpacing w:val="0"/>
        <w:rPr>
          <w:rFonts w:ascii="Arial" w:hAnsi="Arial" w:cs="Arial"/>
          <w:sz w:val="24"/>
          <w:szCs w:val="24"/>
        </w:rPr>
      </w:pPr>
    </w:p>
    <w:p w14:paraId="6A361992" w14:textId="77777777" w:rsidR="00BF53AB" w:rsidRPr="00BF53AB" w:rsidRDefault="00BF53AB" w:rsidP="00544CD3">
      <w:pPr>
        <w:pStyle w:val="Zkladntext"/>
        <w:kinsoku w:val="0"/>
        <w:overflowPunct w:val="0"/>
        <w:spacing w:before="122" w:after="120" w:line="336" w:lineRule="auto"/>
        <w:ind w:left="0" w:right="12"/>
        <w:jc w:val="center"/>
      </w:pPr>
      <w:r w:rsidRPr="00BF53AB">
        <w:t>Čl. 14</w:t>
      </w:r>
    </w:p>
    <w:p w14:paraId="387FD460" w14:textId="77777777" w:rsidR="00BF53AB" w:rsidRPr="00BF53AB" w:rsidRDefault="00BF53AB" w:rsidP="00544CD3">
      <w:pPr>
        <w:pStyle w:val="Zkladntext"/>
        <w:kinsoku w:val="0"/>
        <w:overflowPunct w:val="0"/>
        <w:spacing w:before="229" w:after="120" w:line="336" w:lineRule="auto"/>
        <w:ind w:left="0" w:right="12"/>
        <w:jc w:val="center"/>
      </w:pPr>
      <w:r w:rsidRPr="00BF53AB">
        <w:t>Poskytování příspěvků z fondu kulturních a sociálních potřeb</w:t>
      </w:r>
    </w:p>
    <w:p w14:paraId="1B0334A7" w14:textId="5D087659" w:rsidR="00BF53AB" w:rsidRPr="00167A24" w:rsidRDefault="00BF53AB" w:rsidP="00544CD3">
      <w:pPr>
        <w:pStyle w:val="Odstavecseseznamem"/>
        <w:widowControl w:val="0"/>
        <w:numPr>
          <w:ilvl w:val="0"/>
          <w:numId w:val="27"/>
        </w:numPr>
        <w:tabs>
          <w:tab w:val="left" w:pos="0"/>
        </w:tabs>
        <w:kinsoku w:val="0"/>
        <w:overflowPunct w:val="0"/>
        <w:autoSpaceDE w:val="0"/>
        <w:autoSpaceDN w:val="0"/>
        <w:adjustRightInd w:val="0"/>
        <w:spacing w:before="229"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 xml:space="preserve">Tvorbu a použití fondu kulturních a sociálních potřeb (dále jen „fond“) </w:t>
      </w:r>
      <w:r w:rsidRPr="00167A24">
        <w:rPr>
          <w:rFonts w:ascii="Arial" w:hAnsi="Arial" w:cs="Arial"/>
          <w:sz w:val="24"/>
          <w:szCs w:val="24"/>
        </w:rPr>
        <w:lastRenderedPageBreak/>
        <w:t xml:space="preserve">upravuje vyhláška Ministerstva financí č. 114/2002 Sb., o fondu kulturních </w:t>
      </w:r>
      <w:r w:rsidR="00CA2A95">
        <w:rPr>
          <w:rFonts w:ascii="Arial" w:hAnsi="Arial" w:cs="Arial"/>
          <w:sz w:val="24"/>
          <w:szCs w:val="24"/>
        </w:rPr>
        <w:br/>
      </w:r>
      <w:r w:rsidRPr="00167A24">
        <w:rPr>
          <w:rFonts w:ascii="Arial" w:hAnsi="Arial" w:cs="Arial"/>
          <w:sz w:val="24"/>
          <w:szCs w:val="24"/>
        </w:rPr>
        <w:t>a sociálních</w:t>
      </w:r>
      <w:r w:rsidRPr="00167A24">
        <w:rPr>
          <w:rFonts w:ascii="Arial" w:hAnsi="Arial" w:cs="Arial"/>
          <w:spacing w:val="42"/>
          <w:sz w:val="24"/>
          <w:szCs w:val="24"/>
        </w:rPr>
        <w:t xml:space="preserve"> </w:t>
      </w:r>
      <w:r w:rsidRPr="00167A24">
        <w:rPr>
          <w:rFonts w:ascii="Arial" w:hAnsi="Arial" w:cs="Arial"/>
          <w:sz w:val="24"/>
          <w:szCs w:val="24"/>
        </w:rPr>
        <w:t>potřeb, ve znění pozdějších předpisů</w:t>
      </w:r>
      <w:r w:rsidR="00922D35">
        <w:rPr>
          <w:rFonts w:ascii="Arial" w:hAnsi="Arial" w:cs="Arial"/>
          <w:sz w:val="24"/>
          <w:szCs w:val="24"/>
        </w:rPr>
        <w:t>,</w:t>
      </w:r>
      <w:r w:rsidRPr="00167A24">
        <w:rPr>
          <w:rFonts w:ascii="Arial" w:hAnsi="Arial" w:cs="Arial"/>
          <w:sz w:val="24"/>
          <w:szCs w:val="24"/>
        </w:rPr>
        <w:t xml:space="preserve"> (dále jen „vyhláška </w:t>
      </w:r>
      <w:r w:rsidR="00CA2A95">
        <w:rPr>
          <w:rFonts w:ascii="Arial" w:hAnsi="Arial" w:cs="Arial"/>
          <w:sz w:val="24"/>
          <w:szCs w:val="24"/>
        </w:rPr>
        <w:br/>
      </w:r>
      <w:r w:rsidRPr="00167A24">
        <w:rPr>
          <w:rFonts w:ascii="Arial" w:hAnsi="Arial" w:cs="Arial"/>
          <w:sz w:val="24"/>
          <w:szCs w:val="24"/>
        </w:rPr>
        <w:t xml:space="preserve">č. 114/2002 Sb.“). Správci fondů přijímají vlastní zásady pro jeho používání. Správce fondu kulturních a sociálních potřeb je v Ministerstvu vnitra personální odbor, v generálním ředitelství Hasičského záchranného sboru České republiky sekce ekonomiky nebo náměstek generálního ředitele pro ekonomiku. </w:t>
      </w:r>
    </w:p>
    <w:p w14:paraId="6507B2F9" w14:textId="0A07B862" w:rsidR="00BF53AB" w:rsidRPr="00167A24" w:rsidRDefault="00BF53AB" w:rsidP="00544CD3">
      <w:pPr>
        <w:pStyle w:val="Odstavecseseznamem"/>
        <w:widowControl w:val="0"/>
        <w:numPr>
          <w:ilvl w:val="0"/>
          <w:numId w:val="27"/>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 xml:space="preserve">Zaměstnavatel zabezpečí zaměstnancům stravování ve smyslu § 69 zákona č. 218/2000 Sb., o rozpočtových pravidlech a o změně některých souvisejících zákonů (rozpočtová pravidla), ve znění zákona č. 465/2011 Sb., </w:t>
      </w:r>
      <w:r w:rsidR="00CA2A95">
        <w:rPr>
          <w:rFonts w:ascii="Arial" w:hAnsi="Arial" w:cs="Arial"/>
          <w:sz w:val="24"/>
          <w:szCs w:val="24"/>
        </w:rPr>
        <w:br/>
      </w:r>
      <w:r w:rsidRPr="00167A24">
        <w:rPr>
          <w:rFonts w:ascii="Arial" w:hAnsi="Arial" w:cs="Arial"/>
          <w:sz w:val="24"/>
          <w:szCs w:val="24"/>
        </w:rPr>
        <w:t xml:space="preserve">a v souladu s vyhláškou Ministerstva financí č. 430/2001 Sb. Zaměstnavatel hradí výdaje do výše daňové uznatelnosti nákladů [§ 24 odst. 2 písm. j) zákona </w:t>
      </w:r>
      <w:r w:rsidR="00CA2A95">
        <w:rPr>
          <w:rFonts w:ascii="Arial" w:hAnsi="Arial" w:cs="Arial"/>
          <w:sz w:val="24"/>
          <w:szCs w:val="24"/>
        </w:rPr>
        <w:br/>
      </w:r>
      <w:r w:rsidRPr="00167A24">
        <w:rPr>
          <w:rFonts w:ascii="Arial" w:hAnsi="Arial" w:cs="Arial"/>
          <w:sz w:val="24"/>
          <w:szCs w:val="24"/>
        </w:rPr>
        <w:t>č. 586/1992 Sb., o daních z příjmů, ve znění pozdějších</w:t>
      </w:r>
      <w:r w:rsidRPr="00167A24">
        <w:rPr>
          <w:rFonts w:ascii="Arial" w:hAnsi="Arial" w:cs="Arial"/>
          <w:spacing w:val="-10"/>
          <w:sz w:val="24"/>
          <w:szCs w:val="24"/>
        </w:rPr>
        <w:t xml:space="preserve"> </w:t>
      </w:r>
      <w:r w:rsidRPr="00167A24">
        <w:rPr>
          <w:rFonts w:ascii="Arial" w:hAnsi="Arial" w:cs="Arial"/>
          <w:sz w:val="24"/>
          <w:szCs w:val="24"/>
        </w:rPr>
        <w:t>předpisů].</w:t>
      </w:r>
    </w:p>
    <w:p w14:paraId="7369DF28" w14:textId="7586BEFA" w:rsidR="00BF53AB" w:rsidRPr="00167A24" w:rsidRDefault="00BF53AB" w:rsidP="00544CD3">
      <w:pPr>
        <w:pStyle w:val="Odstavecseseznamem"/>
        <w:widowControl w:val="0"/>
        <w:numPr>
          <w:ilvl w:val="0"/>
          <w:numId w:val="27"/>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Správce fondu přispívá na stravování podle vlastních zásad. Přitom přísp</w:t>
      </w:r>
      <w:r w:rsidR="00922D35">
        <w:rPr>
          <w:rFonts w:ascii="Arial" w:hAnsi="Arial" w:cs="Arial"/>
          <w:sz w:val="24"/>
          <w:szCs w:val="24"/>
        </w:rPr>
        <w:t>ěvek z fondu činí minimálně 17</w:t>
      </w:r>
      <w:r w:rsidRPr="00167A24">
        <w:rPr>
          <w:rFonts w:ascii="Arial" w:hAnsi="Arial" w:cs="Arial"/>
          <w:sz w:val="24"/>
          <w:szCs w:val="24"/>
        </w:rPr>
        <w:t xml:space="preserve"> Kč na jedno hlavní jídlo v kalendářním dni, pokud zaměstnanec vykonává práci pro zaměstnavatele alespoň 3 hodiny. Další hlavní jídlo v kalendářním dni může být poskytnuto za sníženou cenu pouze </w:t>
      </w:r>
      <w:r w:rsidR="00CA2A95">
        <w:rPr>
          <w:rFonts w:ascii="Arial" w:hAnsi="Arial" w:cs="Arial"/>
          <w:sz w:val="24"/>
          <w:szCs w:val="24"/>
        </w:rPr>
        <w:br/>
      </w:r>
      <w:r w:rsidRPr="00167A24">
        <w:rPr>
          <w:rFonts w:ascii="Arial" w:hAnsi="Arial" w:cs="Arial"/>
          <w:sz w:val="24"/>
          <w:szCs w:val="24"/>
        </w:rPr>
        <w:t xml:space="preserve">v případě, pokud zaměstnanec vykonává práci pro zaměstnavatele déle než </w:t>
      </w:r>
      <w:r w:rsidR="00922D35">
        <w:rPr>
          <w:rFonts w:ascii="Arial" w:hAnsi="Arial" w:cs="Arial"/>
          <w:sz w:val="24"/>
          <w:szCs w:val="24"/>
        </w:rPr>
        <w:br/>
      </w:r>
      <w:r w:rsidRPr="00167A24">
        <w:rPr>
          <w:rFonts w:ascii="Arial" w:hAnsi="Arial" w:cs="Arial"/>
          <w:sz w:val="24"/>
          <w:szCs w:val="24"/>
        </w:rPr>
        <w:t xml:space="preserve">11 hodin (§ 3 odst. 5 a 6 vyhlášky č. 430/2001 Sb.). O poskytování příspěvku z fondu </w:t>
      </w:r>
      <w:r w:rsidR="00CA2A95">
        <w:rPr>
          <w:rFonts w:ascii="Arial" w:hAnsi="Arial" w:cs="Arial"/>
          <w:sz w:val="24"/>
          <w:szCs w:val="24"/>
        </w:rPr>
        <w:br/>
      </w:r>
      <w:r w:rsidRPr="00167A24">
        <w:rPr>
          <w:rFonts w:ascii="Arial" w:hAnsi="Arial" w:cs="Arial"/>
          <w:sz w:val="24"/>
          <w:szCs w:val="24"/>
        </w:rPr>
        <w:t>na stravování důchodcům rozhoduje správce fondu spolu s odborovým orgánem podle svých možností.</w:t>
      </w:r>
    </w:p>
    <w:p w14:paraId="3FA30688" w14:textId="77777777" w:rsidR="00BF53AB" w:rsidRPr="00167A24" w:rsidRDefault="00BF53AB" w:rsidP="00544CD3">
      <w:pPr>
        <w:pStyle w:val="Odstavecseseznamem"/>
        <w:widowControl w:val="0"/>
        <w:numPr>
          <w:ilvl w:val="0"/>
          <w:numId w:val="27"/>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Poskytování dalších plnění z fondu správce fondu stanoví ve shodě s odborovým orgánem ve svých zásadách podle vlastních podmínek a v souladu s příslušnými ustanoveními</w:t>
      </w:r>
      <w:r w:rsidRPr="00167A24">
        <w:rPr>
          <w:rFonts w:ascii="Arial" w:hAnsi="Arial" w:cs="Arial"/>
          <w:spacing w:val="-20"/>
          <w:sz w:val="24"/>
          <w:szCs w:val="24"/>
        </w:rPr>
        <w:t xml:space="preserve"> </w:t>
      </w:r>
      <w:r w:rsidRPr="00167A24">
        <w:rPr>
          <w:rFonts w:ascii="Arial" w:hAnsi="Arial" w:cs="Arial"/>
          <w:sz w:val="24"/>
          <w:szCs w:val="24"/>
        </w:rPr>
        <w:t>vyhlášky č. 114/2002 Sb.</w:t>
      </w:r>
    </w:p>
    <w:p w14:paraId="6C3E52C4" w14:textId="77777777" w:rsidR="00BF53AB" w:rsidRPr="00167A24" w:rsidRDefault="00BF53AB" w:rsidP="00544CD3">
      <w:pPr>
        <w:pStyle w:val="Odstavecseseznamem"/>
        <w:widowControl w:val="0"/>
        <w:numPr>
          <w:ilvl w:val="0"/>
          <w:numId w:val="27"/>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Zaměstnavatel bude informovat odborové organizace o připravovaných kontrolních akcích věcně příslušných útvarů zaměřených na hospodaření s fondem. Odborová organizace může zaměstnavateli navrhnout účast svého</w:t>
      </w:r>
      <w:r w:rsidRPr="00167A24">
        <w:rPr>
          <w:rFonts w:ascii="Arial" w:hAnsi="Arial" w:cs="Arial"/>
          <w:spacing w:val="-39"/>
          <w:sz w:val="24"/>
          <w:szCs w:val="24"/>
        </w:rPr>
        <w:t xml:space="preserve"> </w:t>
      </w:r>
      <w:r w:rsidRPr="00167A24">
        <w:rPr>
          <w:rFonts w:ascii="Arial" w:hAnsi="Arial" w:cs="Arial"/>
          <w:sz w:val="24"/>
          <w:szCs w:val="24"/>
        </w:rPr>
        <w:t>zástupce.</w:t>
      </w:r>
    </w:p>
    <w:p w14:paraId="2DFA0E5C" w14:textId="77777777" w:rsidR="00BF53AB" w:rsidRPr="00BF53AB" w:rsidRDefault="00BF53AB" w:rsidP="00544CD3">
      <w:pPr>
        <w:pStyle w:val="Zkladntext"/>
        <w:kinsoku w:val="0"/>
        <w:overflowPunct w:val="0"/>
        <w:spacing w:before="1" w:after="120" w:line="336" w:lineRule="auto"/>
        <w:ind w:left="0" w:right="12"/>
        <w:jc w:val="left"/>
      </w:pPr>
    </w:p>
    <w:p w14:paraId="6D059B4A" w14:textId="77777777" w:rsidR="00BF53AB" w:rsidRDefault="00BF53AB" w:rsidP="00544CD3">
      <w:pPr>
        <w:pStyle w:val="Zkladntext"/>
        <w:kinsoku w:val="0"/>
        <w:overflowPunct w:val="0"/>
        <w:spacing w:before="1" w:after="120" w:line="336" w:lineRule="auto"/>
        <w:ind w:left="0" w:right="12"/>
        <w:jc w:val="left"/>
      </w:pPr>
    </w:p>
    <w:p w14:paraId="4D596293" w14:textId="77777777" w:rsidR="00922D35" w:rsidRPr="00BF53AB" w:rsidRDefault="00922D35" w:rsidP="00544CD3">
      <w:pPr>
        <w:pStyle w:val="Zkladntext"/>
        <w:kinsoku w:val="0"/>
        <w:overflowPunct w:val="0"/>
        <w:spacing w:before="1" w:after="120" w:line="336" w:lineRule="auto"/>
        <w:ind w:left="0" w:right="12"/>
        <w:jc w:val="left"/>
      </w:pPr>
    </w:p>
    <w:p w14:paraId="0B2344BF" w14:textId="77777777" w:rsidR="00BF53AB" w:rsidRPr="00BF53AB" w:rsidRDefault="00BF53AB" w:rsidP="00544CD3">
      <w:pPr>
        <w:pStyle w:val="Zkladntext"/>
        <w:kinsoku w:val="0"/>
        <w:overflowPunct w:val="0"/>
        <w:spacing w:before="0" w:after="120" w:line="336" w:lineRule="auto"/>
        <w:ind w:left="0" w:right="12"/>
        <w:jc w:val="center"/>
      </w:pPr>
      <w:r w:rsidRPr="00BF53AB">
        <w:t>ČÁST ŠESTÁ</w:t>
      </w:r>
    </w:p>
    <w:p w14:paraId="6311055D" w14:textId="77777777" w:rsidR="00BF53AB" w:rsidRPr="00BF53AB" w:rsidRDefault="00BF53AB" w:rsidP="00544CD3">
      <w:pPr>
        <w:pStyle w:val="Zkladntext"/>
        <w:kinsoku w:val="0"/>
        <w:overflowPunct w:val="0"/>
        <w:spacing w:before="230" w:after="120" w:line="336" w:lineRule="auto"/>
        <w:ind w:left="0" w:right="12"/>
        <w:jc w:val="center"/>
      </w:pPr>
      <w:r w:rsidRPr="00BF53AB">
        <w:t>Bezpečnost práce, ochrana zdraví</w:t>
      </w:r>
    </w:p>
    <w:p w14:paraId="1F07A08C" w14:textId="77777777" w:rsidR="00BF53AB" w:rsidRPr="00BF53AB" w:rsidRDefault="00BF53AB" w:rsidP="00544CD3">
      <w:pPr>
        <w:pStyle w:val="Zkladntext"/>
        <w:kinsoku w:val="0"/>
        <w:overflowPunct w:val="0"/>
        <w:spacing w:before="0" w:after="120" w:line="336" w:lineRule="auto"/>
        <w:ind w:left="0" w:right="12"/>
        <w:jc w:val="center"/>
      </w:pPr>
      <w:r w:rsidRPr="00BF53AB">
        <w:t>Čl. 15</w:t>
      </w:r>
    </w:p>
    <w:p w14:paraId="02A6D396" w14:textId="79276EA6" w:rsidR="00BF53AB" w:rsidRPr="00167A24" w:rsidRDefault="00BF53AB" w:rsidP="00544CD3">
      <w:pPr>
        <w:pStyle w:val="Odstavecseseznamem"/>
        <w:widowControl w:val="0"/>
        <w:numPr>
          <w:ilvl w:val="0"/>
          <w:numId w:val="28"/>
        </w:numPr>
        <w:tabs>
          <w:tab w:val="left" w:pos="0"/>
        </w:tabs>
        <w:kinsoku w:val="0"/>
        <w:overflowPunct w:val="0"/>
        <w:autoSpaceDE w:val="0"/>
        <w:autoSpaceDN w:val="0"/>
        <w:adjustRightInd w:val="0"/>
        <w:spacing w:before="230"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lastRenderedPageBreak/>
        <w:t xml:space="preserve">Zaměstnavatel zajišťuje bezpečnost a ochranu zdraví zaměstnanců </w:t>
      </w:r>
      <w:r w:rsidR="00CA2A95">
        <w:rPr>
          <w:rFonts w:ascii="Arial" w:hAnsi="Arial" w:cs="Arial"/>
          <w:sz w:val="24"/>
          <w:szCs w:val="24"/>
        </w:rPr>
        <w:br/>
      </w:r>
      <w:r w:rsidRPr="00167A24">
        <w:rPr>
          <w:rFonts w:ascii="Arial" w:hAnsi="Arial" w:cs="Arial"/>
          <w:sz w:val="24"/>
          <w:szCs w:val="24"/>
        </w:rPr>
        <w:t xml:space="preserve">při práci s ohledem na rizika možného ohrožení jejich života a zdraví při práci </w:t>
      </w:r>
      <w:r w:rsidR="00CA2A95">
        <w:rPr>
          <w:rFonts w:ascii="Arial" w:hAnsi="Arial" w:cs="Arial"/>
          <w:sz w:val="24"/>
          <w:szCs w:val="24"/>
        </w:rPr>
        <w:br/>
      </w:r>
      <w:r w:rsidRPr="00167A24">
        <w:rPr>
          <w:rFonts w:ascii="Arial" w:hAnsi="Arial" w:cs="Arial"/>
          <w:sz w:val="24"/>
          <w:szCs w:val="24"/>
        </w:rPr>
        <w:t>v souladu s nařízením Ministerstva vnitra č. 56/2011, k zajištění plnění úkolů v oblasti bezpečnosti a ochrany zdraví při výkonu služby a při práci</w:t>
      </w:r>
      <w:r w:rsidR="00922D35">
        <w:rPr>
          <w:rFonts w:ascii="Arial" w:hAnsi="Arial" w:cs="Arial"/>
          <w:sz w:val="24"/>
          <w:szCs w:val="24"/>
        </w:rPr>
        <w:t>,</w:t>
      </w:r>
      <w:r w:rsidRPr="00167A24">
        <w:rPr>
          <w:rFonts w:ascii="Arial" w:hAnsi="Arial" w:cs="Arial"/>
          <w:sz w:val="24"/>
          <w:szCs w:val="24"/>
        </w:rPr>
        <w:t xml:space="preserve"> (dále jen „nařízení Ministerstva vnitra č. 56/2011“)</w:t>
      </w:r>
      <w:r w:rsidRPr="00BF53AB">
        <w:rPr>
          <w:rStyle w:val="Znakapoznpodarou"/>
          <w:rFonts w:ascii="Arial" w:hAnsi="Arial" w:cs="Arial"/>
          <w:sz w:val="24"/>
          <w:szCs w:val="24"/>
        </w:rPr>
        <w:footnoteReference w:id="2"/>
      </w:r>
      <w:r w:rsidRPr="00167A24">
        <w:rPr>
          <w:rFonts w:ascii="Arial" w:hAnsi="Arial" w:cs="Arial"/>
          <w:sz w:val="24"/>
          <w:szCs w:val="24"/>
          <w:vertAlign w:val="superscript"/>
        </w:rPr>
        <w:t>)</w:t>
      </w:r>
      <w:r w:rsidRPr="00167A24">
        <w:rPr>
          <w:rFonts w:ascii="Arial" w:hAnsi="Arial" w:cs="Arial"/>
          <w:sz w:val="24"/>
          <w:szCs w:val="24"/>
        </w:rPr>
        <w:t xml:space="preserve">. </w:t>
      </w:r>
    </w:p>
    <w:p w14:paraId="550FC1DC" w14:textId="58B23C14" w:rsidR="00BF53AB" w:rsidRPr="00167A24" w:rsidRDefault="00BF53AB" w:rsidP="00544CD3">
      <w:pPr>
        <w:pStyle w:val="Odstavecseseznamem"/>
        <w:widowControl w:val="0"/>
        <w:numPr>
          <w:ilvl w:val="0"/>
          <w:numId w:val="28"/>
        </w:numPr>
        <w:tabs>
          <w:tab w:val="left" w:pos="0"/>
        </w:tabs>
        <w:kinsoku w:val="0"/>
        <w:overflowPunct w:val="0"/>
        <w:autoSpaceDE w:val="0"/>
        <w:autoSpaceDN w:val="0"/>
        <w:adjustRightInd w:val="0"/>
        <w:spacing w:before="7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Zaměstnavatel prostř</w:t>
      </w:r>
      <w:r w:rsidR="00922D35">
        <w:rPr>
          <w:rFonts w:ascii="Arial" w:hAnsi="Arial" w:cs="Arial"/>
          <w:sz w:val="24"/>
          <w:szCs w:val="24"/>
        </w:rPr>
        <w:t>ednictvím vedoucích zaměstnanců nebo představených (čl. 3, 16, 17</w:t>
      </w:r>
      <w:r w:rsidRPr="00167A24">
        <w:rPr>
          <w:rFonts w:ascii="Arial" w:hAnsi="Arial" w:cs="Arial"/>
          <w:sz w:val="24"/>
          <w:szCs w:val="24"/>
        </w:rPr>
        <w:t xml:space="preserve"> a 18 nařízení Ministerstva vnitra č. 56/2011) provede jednou ročně prověrky stavu bezpečnosti a ochrany zdraví při práci. U zjištěných závad stanoví termíny a konkrétní odpovědnost za jejich</w:t>
      </w:r>
      <w:r w:rsidRPr="00167A24">
        <w:rPr>
          <w:rFonts w:ascii="Arial" w:hAnsi="Arial" w:cs="Arial"/>
          <w:spacing w:val="28"/>
          <w:sz w:val="24"/>
          <w:szCs w:val="24"/>
        </w:rPr>
        <w:t xml:space="preserve"> </w:t>
      </w:r>
      <w:r w:rsidRPr="00167A24">
        <w:rPr>
          <w:rFonts w:ascii="Arial" w:hAnsi="Arial" w:cs="Arial"/>
          <w:sz w:val="24"/>
          <w:szCs w:val="24"/>
        </w:rPr>
        <w:t>odstranění. Zprávu o prověrce (čl. 18 nařízení Ministerstva vnitra č. 56/2011) zpracovanou prověrkovou komisí (roční zpráva o bezpečnosti práce z pracoviště) předloží odborové organizaci do 30. ledna následujícího roku. Do doby odstranění závad budou zaměstnavatelem přijata preventivní opatření, která vedou k minimalizaci rizik.</w:t>
      </w:r>
    </w:p>
    <w:p w14:paraId="588D00BF" w14:textId="77777777" w:rsidR="00BF53AB" w:rsidRPr="00167A24" w:rsidRDefault="00BF53AB" w:rsidP="00544CD3">
      <w:pPr>
        <w:pStyle w:val="Odstavecseseznamem"/>
        <w:widowControl w:val="0"/>
        <w:numPr>
          <w:ilvl w:val="0"/>
          <w:numId w:val="28"/>
        </w:numPr>
        <w:tabs>
          <w:tab w:val="left" w:pos="0"/>
        </w:tabs>
        <w:kinsoku w:val="0"/>
        <w:overflowPunct w:val="0"/>
        <w:autoSpaceDE w:val="0"/>
        <w:autoSpaceDN w:val="0"/>
        <w:adjustRightInd w:val="0"/>
        <w:spacing w:before="7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Odborová organizace je oprávněna delegovat do jednotlivých prověrkových komisí svého zástupce.</w:t>
      </w:r>
    </w:p>
    <w:p w14:paraId="3462787A" w14:textId="77777777" w:rsidR="00BF53AB" w:rsidRPr="00167A24" w:rsidRDefault="00BF53AB" w:rsidP="00544CD3">
      <w:pPr>
        <w:pStyle w:val="Odstavecseseznamem"/>
        <w:widowControl w:val="0"/>
        <w:numPr>
          <w:ilvl w:val="0"/>
          <w:numId w:val="28"/>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 xml:space="preserve">Zaměstnavatel zpracuje prostřednictvím příslušného odborného útvaru na základě předložených zpráv dle čl. 19 odst. 1 a přílohy č. 1 nařízení Ministerstva vnitra č. 56/2011 a vždy do 15. dubna kalendářního roku předloží odborové organizaci přehled a vyhodnocení pracovních úrazů, ke kterým v průběhu předchozího kalendářního roku došlo. </w:t>
      </w:r>
    </w:p>
    <w:p w14:paraId="40B4B909" w14:textId="3C4D7C3F" w:rsidR="00BF53AB" w:rsidRPr="00167A24" w:rsidRDefault="00BF53AB" w:rsidP="00544CD3">
      <w:pPr>
        <w:pStyle w:val="Odstavecseseznamem"/>
        <w:widowControl w:val="0"/>
        <w:numPr>
          <w:ilvl w:val="0"/>
          <w:numId w:val="28"/>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 xml:space="preserve">Zaměstnavatel projedná s odborovou organizací připravované zásadní změny podmínek prostředí výkonu práce, hygieny práce, podmínek bezpečnosti </w:t>
      </w:r>
      <w:r w:rsidR="00CA2A95">
        <w:rPr>
          <w:rFonts w:ascii="Arial" w:hAnsi="Arial" w:cs="Arial"/>
          <w:sz w:val="24"/>
          <w:szCs w:val="24"/>
        </w:rPr>
        <w:br/>
      </w:r>
      <w:r w:rsidRPr="00167A24">
        <w:rPr>
          <w:rFonts w:ascii="Arial" w:hAnsi="Arial" w:cs="Arial"/>
          <w:sz w:val="24"/>
          <w:szCs w:val="24"/>
        </w:rPr>
        <w:t>a ochrany zdraví při práci.</w:t>
      </w:r>
    </w:p>
    <w:p w14:paraId="702B6A81" w14:textId="77777777" w:rsidR="00BF53AB" w:rsidRDefault="00BF53AB" w:rsidP="00544CD3">
      <w:pPr>
        <w:pStyle w:val="Zkladntext"/>
        <w:kinsoku w:val="0"/>
        <w:overflowPunct w:val="0"/>
        <w:spacing w:before="1" w:after="120" w:line="336" w:lineRule="auto"/>
        <w:ind w:left="0" w:right="12"/>
        <w:jc w:val="left"/>
      </w:pPr>
    </w:p>
    <w:p w14:paraId="44C05885" w14:textId="77777777" w:rsidR="00922D35" w:rsidRDefault="00922D35" w:rsidP="00544CD3">
      <w:pPr>
        <w:pStyle w:val="Zkladntext"/>
        <w:kinsoku w:val="0"/>
        <w:overflowPunct w:val="0"/>
        <w:spacing w:before="1" w:after="120" w:line="336" w:lineRule="auto"/>
        <w:ind w:left="0" w:right="12"/>
        <w:jc w:val="left"/>
      </w:pPr>
    </w:p>
    <w:p w14:paraId="2210CAA6" w14:textId="77777777" w:rsidR="00922D35" w:rsidRDefault="00922D35" w:rsidP="00544CD3">
      <w:pPr>
        <w:pStyle w:val="Zkladntext"/>
        <w:kinsoku w:val="0"/>
        <w:overflowPunct w:val="0"/>
        <w:spacing w:before="1" w:after="120" w:line="336" w:lineRule="auto"/>
        <w:ind w:left="0" w:right="12"/>
        <w:jc w:val="left"/>
      </w:pPr>
    </w:p>
    <w:p w14:paraId="793AFE18" w14:textId="77777777" w:rsidR="00922D35" w:rsidRPr="00BF53AB" w:rsidRDefault="00922D35" w:rsidP="00544CD3">
      <w:pPr>
        <w:pStyle w:val="Zkladntext"/>
        <w:kinsoku w:val="0"/>
        <w:overflowPunct w:val="0"/>
        <w:spacing w:before="1" w:after="120" w:line="336" w:lineRule="auto"/>
        <w:ind w:left="0" w:right="12"/>
        <w:jc w:val="left"/>
      </w:pPr>
    </w:p>
    <w:p w14:paraId="4CA1C7B4" w14:textId="77777777" w:rsidR="00BF53AB" w:rsidRPr="00BF53AB" w:rsidRDefault="00BF53AB" w:rsidP="00544CD3">
      <w:pPr>
        <w:pStyle w:val="Zkladntext"/>
        <w:kinsoku w:val="0"/>
        <w:overflowPunct w:val="0"/>
        <w:spacing w:before="0" w:after="120" w:line="336" w:lineRule="auto"/>
        <w:ind w:right="12"/>
        <w:jc w:val="center"/>
      </w:pPr>
      <w:r w:rsidRPr="00BF53AB">
        <w:t>ČÁST SEDMÁ</w:t>
      </w:r>
    </w:p>
    <w:p w14:paraId="75773382" w14:textId="77777777" w:rsidR="00BF53AB" w:rsidRPr="00BF53AB" w:rsidRDefault="00BF53AB" w:rsidP="00544CD3">
      <w:pPr>
        <w:pStyle w:val="Zkladntext"/>
        <w:kinsoku w:val="0"/>
        <w:overflowPunct w:val="0"/>
        <w:spacing w:before="230" w:after="120" w:line="336" w:lineRule="auto"/>
        <w:ind w:right="12"/>
        <w:jc w:val="center"/>
      </w:pPr>
      <w:r w:rsidRPr="00BF53AB">
        <w:t>Stížnosti a kolektivní spory</w:t>
      </w:r>
    </w:p>
    <w:p w14:paraId="78FFEA60" w14:textId="77777777" w:rsidR="00BF53AB" w:rsidRPr="00BF53AB" w:rsidRDefault="00BF53AB" w:rsidP="00544CD3">
      <w:pPr>
        <w:pStyle w:val="Zkladntext"/>
        <w:kinsoku w:val="0"/>
        <w:overflowPunct w:val="0"/>
        <w:spacing w:before="5" w:after="120" w:line="336" w:lineRule="auto"/>
        <w:ind w:left="0" w:right="12"/>
        <w:jc w:val="left"/>
      </w:pPr>
    </w:p>
    <w:p w14:paraId="0CCF514D" w14:textId="77777777" w:rsidR="00BF53AB" w:rsidRPr="00BF53AB" w:rsidRDefault="00BF53AB" w:rsidP="00544CD3">
      <w:pPr>
        <w:pStyle w:val="Zkladntext"/>
        <w:kinsoku w:val="0"/>
        <w:overflowPunct w:val="0"/>
        <w:spacing w:before="0" w:after="120" w:line="336" w:lineRule="auto"/>
        <w:ind w:right="12"/>
        <w:jc w:val="center"/>
      </w:pPr>
      <w:r w:rsidRPr="00BF53AB">
        <w:t>Čl. 16</w:t>
      </w:r>
    </w:p>
    <w:p w14:paraId="086EA428" w14:textId="03A452AF" w:rsidR="00BF53AB" w:rsidRPr="00167A24" w:rsidRDefault="00BF53AB" w:rsidP="00544CD3">
      <w:pPr>
        <w:pStyle w:val="Odstavecseseznamem"/>
        <w:widowControl w:val="0"/>
        <w:numPr>
          <w:ilvl w:val="0"/>
          <w:numId w:val="29"/>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lastRenderedPageBreak/>
        <w:t>Zaměstnanec vykonávající práci v Ministerstvu vnitra má právo obrátit se s podnětem na ombudsmana Ministerstva vnitra ve věci, která patří do jeho působnosti</w:t>
      </w:r>
      <w:r w:rsidRPr="00167A24" w:rsidDel="00205492">
        <w:rPr>
          <w:rFonts w:ascii="Arial" w:hAnsi="Arial" w:cs="Arial"/>
          <w:sz w:val="24"/>
          <w:szCs w:val="24"/>
        </w:rPr>
        <w:t xml:space="preserve"> </w:t>
      </w:r>
      <w:r w:rsidRPr="00167A24">
        <w:rPr>
          <w:rFonts w:ascii="Arial" w:hAnsi="Arial" w:cs="Arial"/>
          <w:sz w:val="24"/>
          <w:szCs w:val="24"/>
        </w:rPr>
        <w:t>stanovené nařízením Ministerstva vnitra a služebního předpisu státního tajemníka. Zaměstnanec vykonávající práci v</w:t>
      </w:r>
      <w:r w:rsidRPr="00167A24">
        <w:rPr>
          <w:rFonts w:ascii="Arial" w:hAnsi="Arial" w:cs="Arial"/>
          <w:bCs/>
          <w:sz w:val="24"/>
          <w:szCs w:val="24"/>
        </w:rPr>
        <w:t xml:space="preserve"> generálním ředitelství Hasičského záchranného sboru České republiky má právo obrátit se s podnětem </w:t>
      </w:r>
      <w:r w:rsidR="00CA2A95">
        <w:rPr>
          <w:rFonts w:ascii="Arial" w:hAnsi="Arial" w:cs="Arial"/>
          <w:bCs/>
          <w:sz w:val="24"/>
          <w:szCs w:val="24"/>
        </w:rPr>
        <w:br/>
      </w:r>
      <w:r w:rsidRPr="00167A24">
        <w:rPr>
          <w:rFonts w:ascii="Arial" w:hAnsi="Arial" w:cs="Arial"/>
          <w:bCs/>
          <w:sz w:val="24"/>
          <w:szCs w:val="24"/>
        </w:rPr>
        <w:t xml:space="preserve">na ombudsmana Hasičského záchranného sboru ve věci, která patří do jeho působnosti. </w:t>
      </w:r>
    </w:p>
    <w:p w14:paraId="179C5A51" w14:textId="4C6A7EC2" w:rsidR="00BF53AB" w:rsidRPr="00167A24" w:rsidRDefault="00BF53AB" w:rsidP="00544CD3">
      <w:pPr>
        <w:pStyle w:val="Odstavecseseznamem"/>
        <w:widowControl w:val="0"/>
        <w:numPr>
          <w:ilvl w:val="0"/>
          <w:numId w:val="29"/>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 xml:space="preserve">Zaměstnavatel je povinen projednat se zaměstnancem (§ 276 odst. 9 zákoníku práce) nebo na jeho </w:t>
      </w:r>
      <w:r w:rsidR="00922D35">
        <w:rPr>
          <w:rFonts w:ascii="Arial" w:hAnsi="Arial" w:cs="Arial"/>
          <w:sz w:val="24"/>
          <w:szCs w:val="24"/>
        </w:rPr>
        <w:t>žádost i s odborovou organizací</w:t>
      </w:r>
      <w:r w:rsidRPr="00167A24">
        <w:rPr>
          <w:rFonts w:ascii="Arial" w:hAnsi="Arial" w:cs="Arial"/>
          <w:sz w:val="24"/>
          <w:szCs w:val="24"/>
        </w:rPr>
        <w:t xml:space="preserve"> stížnost zaměstnance na výkon práv a povinností vyplývajících z pracovněprávních vztahů. </w:t>
      </w:r>
    </w:p>
    <w:p w14:paraId="64418959" w14:textId="2C8DBFBB" w:rsidR="00BF53AB" w:rsidRPr="00167A24" w:rsidRDefault="00BF53AB" w:rsidP="00544CD3">
      <w:pPr>
        <w:pStyle w:val="Odstavecseseznamem"/>
        <w:widowControl w:val="0"/>
        <w:numPr>
          <w:ilvl w:val="0"/>
          <w:numId w:val="29"/>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 xml:space="preserve">Zaměstnanec je oprávněn požádat odborovou organizaci o pomoc </w:t>
      </w:r>
      <w:r w:rsidR="00CA2A95">
        <w:rPr>
          <w:rFonts w:ascii="Arial" w:hAnsi="Arial" w:cs="Arial"/>
          <w:sz w:val="24"/>
          <w:szCs w:val="24"/>
        </w:rPr>
        <w:br/>
      </w:r>
      <w:r w:rsidRPr="00167A24">
        <w:rPr>
          <w:rFonts w:ascii="Arial" w:hAnsi="Arial" w:cs="Arial"/>
          <w:sz w:val="24"/>
          <w:szCs w:val="24"/>
        </w:rPr>
        <w:t>s řešením své stížnosti podané zaměstnavateli</w:t>
      </w:r>
      <w:r w:rsidR="00922D35">
        <w:rPr>
          <w:rFonts w:ascii="Arial" w:hAnsi="Arial" w:cs="Arial"/>
          <w:sz w:val="24"/>
          <w:szCs w:val="24"/>
        </w:rPr>
        <w:t>,</w:t>
      </w:r>
      <w:r w:rsidRPr="00167A24">
        <w:rPr>
          <w:rFonts w:ascii="Arial" w:hAnsi="Arial" w:cs="Arial"/>
          <w:sz w:val="24"/>
          <w:szCs w:val="24"/>
        </w:rPr>
        <w:t xml:space="preserve"> a to také v případě, že pracovní hodnocení zaměstnance, bude-li zavedeno, bude obsahovat závěr, že zaměstnanec </w:t>
      </w:r>
      <w:r w:rsidRPr="00167A24">
        <w:rPr>
          <w:rFonts w:ascii="Arial" w:hAnsi="Arial" w:cs="Arial"/>
          <w:spacing w:val="-3"/>
          <w:sz w:val="24"/>
          <w:szCs w:val="24"/>
        </w:rPr>
        <w:t>při plnění pracovních úkolů</w:t>
      </w:r>
      <w:r w:rsidRPr="00167A24">
        <w:rPr>
          <w:rFonts w:ascii="Arial" w:hAnsi="Arial" w:cs="Arial"/>
          <w:sz w:val="24"/>
          <w:szCs w:val="24"/>
        </w:rPr>
        <w:t xml:space="preserve"> dosahoval nevyhovujících</w:t>
      </w:r>
      <w:r w:rsidRPr="00167A24">
        <w:rPr>
          <w:rFonts w:ascii="Arial" w:hAnsi="Arial" w:cs="Arial"/>
          <w:spacing w:val="-21"/>
          <w:sz w:val="24"/>
          <w:szCs w:val="24"/>
        </w:rPr>
        <w:t xml:space="preserve"> </w:t>
      </w:r>
      <w:r w:rsidRPr="00167A24">
        <w:rPr>
          <w:rFonts w:ascii="Arial" w:hAnsi="Arial" w:cs="Arial"/>
          <w:sz w:val="24"/>
          <w:szCs w:val="24"/>
        </w:rPr>
        <w:t>výsledků.</w:t>
      </w:r>
    </w:p>
    <w:p w14:paraId="413F16D0" w14:textId="77777777" w:rsidR="00BF53AB" w:rsidRPr="00167A24" w:rsidRDefault="00BF53AB" w:rsidP="00544CD3">
      <w:pPr>
        <w:pStyle w:val="Odstavecseseznamem"/>
        <w:widowControl w:val="0"/>
        <w:numPr>
          <w:ilvl w:val="0"/>
          <w:numId w:val="29"/>
        </w:numPr>
        <w:tabs>
          <w:tab w:val="left" w:pos="0"/>
        </w:tabs>
        <w:kinsoku w:val="0"/>
        <w:overflowPunct w:val="0"/>
        <w:autoSpaceDE w:val="0"/>
        <w:autoSpaceDN w:val="0"/>
        <w:adjustRightInd w:val="0"/>
        <w:spacing w:before="123" w:after="120" w:line="336" w:lineRule="auto"/>
        <w:ind w:left="0" w:right="12" w:firstLine="709"/>
        <w:contextualSpacing w:val="0"/>
        <w:rPr>
          <w:rFonts w:ascii="Arial" w:hAnsi="Arial" w:cs="Arial"/>
          <w:sz w:val="24"/>
          <w:szCs w:val="24"/>
        </w:rPr>
      </w:pPr>
      <w:r w:rsidRPr="00167A24">
        <w:rPr>
          <w:rFonts w:ascii="Arial" w:hAnsi="Arial" w:cs="Arial"/>
          <w:sz w:val="24"/>
          <w:szCs w:val="24"/>
        </w:rPr>
        <w:t>Kolektivní spory se řeší podle zákona o kolektivním vyjednávání.</w:t>
      </w:r>
    </w:p>
    <w:p w14:paraId="2C5B1097" w14:textId="77777777" w:rsidR="00BF53AB" w:rsidRPr="00BF53AB" w:rsidRDefault="00BF53AB" w:rsidP="00544CD3">
      <w:pPr>
        <w:pStyle w:val="Odstavecseseznamem"/>
        <w:tabs>
          <w:tab w:val="left" w:pos="824"/>
        </w:tabs>
        <w:kinsoku w:val="0"/>
        <w:overflowPunct w:val="0"/>
        <w:spacing w:after="120" w:line="336" w:lineRule="auto"/>
        <w:ind w:left="0" w:right="12"/>
        <w:contextualSpacing w:val="0"/>
        <w:jc w:val="center"/>
        <w:rPr>
          <w:rFonts w:ascii="Arial" w:hAnsi="Arial" w:cs="Arial"/>
          <w:sz w:val="24"/>
          <w:szCs w:val="24"/>
        </w:rPr>
      </w:pPr>
    </w:p>
    <w:p w14:paraId="3C984154" w14:textId="77777777" w:rsidR="00BF53AB" w:rsidRPr="00BF53AB" w:rsidRDefault="00BF53AB" w:rsidP="00544CD3">
      <w:pPr>
        <w:pStyle w:val="Odstavecseseznamem"/>
        <w:tabs>
          <w:tab w:val="left" w:pos="824"/>
        </w:tabs>
        <w:kinsoku w:val="0"/>
        <w:overflowPunct w:val="0"/>
        <w:spacing w:after="120" w:line="336" w:lineRule="auto"/>
        <w:ind w:left="0" w:right="12"/>
        <w:contextualSpacing w:val="0"/>
        <w:jc w:val="center"/>
        <w:rPr>
          <w:rFonts w:ascii="Arial" w:hAnsi="Arial" w:cs="Arial"/>
          <w:sz w:val="24"/>
          <w:szCs w:val="24"/>
        </w:rPr>
      </w:pPr>
      <w:r w:rsidRPr="00BF53AB">
        <w:rPr>
          <w:rFonts w:ascii="Arial" w:hAnsi="Arial" w:cs="Arial"/>
          <w:sz w:val="24"/>
          <w:szCs w:val="24"/>
        </w:rPr>
        <w:t>ČÁST OSMÁ</w:t>
      </w:r>
    </w:p>
    <w:p w14:paraId="380F1081" w14:textId="77777777" w:rsidR="00BF53AB" w:rsidRPr="00BF53AB" w:rsidRDefault="00BF53AB" w:rsidP="00544CD3">
      <w:pPr>
        <w:kinsoku w:val="0"/>
        <w:overflowPunct w:val="0"/>
        <w:spacing w:before="230" w:after="120" w:line="336" w:lineRule="auto"/>
        <w:ind w:left="116" w:right="12"/>
        <w:jc w:val="center"/>
        <w:rPr>
          <w:rFonts w:ascii="Arial" w:hAnsi="Arial" w:cs="Arial"/>
          <w:sz w:val="24"/>
          <w:szCs w:val="24"/>
        </w:rPr>
      </w:pPr>
      <w:r w:rsidRPr="00BF53AB">
        <w:rPr>
          <w:rFonts w:ascii="Arial" w:hAnsi="Arial" w:cs="Arial"/>
          <w:sz w:val="24"/>
          <w:szCs w:val="24"/>
        </w:rPr>
        <w:t>Přechodná a závěrečná ustanovení</w:t>
      </w:r>
    </w:p>
    <w:p w14:paraId="34F8E84D" w14:textId="77777777" w:rsidR="00BF53AB" w:rsidRPr="00BF53AB" w:rsidRDefault="00BF53AB" w:rsidP="00544CD3">
      <w:pPr>
        <w:kinsoku w:val="0"/>
        <w:overflowPunct w:val="0"/>
        <w:spacing w:before="230" w:after="120" w:line="336" w:lineRule="auto"/>
        <w:ind w:left="116" w:right="12"/>
        <w:jc w:val="center"/>
        <w:rPr>
          <w:rFonts w:ascii="Arial" w:hAnsi="Arial" w:cs="Arial"/>
          <w:sz w:val="24"/>
          <w:szCs w:val="24"/>
        </w:rPr>
      </w:pPr>
      <w:r w:rsidRPr="00BF53AB">
        <w:rPr>
          <w:rFonts w:ascii="Arial" w:hAnsi="Arial" w:cs="Arial"/>
          <w:sz w:val="24"/>
          <w:szCs w:val="24"/>
        </w:rPr>
        <w:t xml:space="preserve">Čl. 17 </w:t>
      </w:r>
    </w:p>
    <w:p w14:paraId="4BF497BB" w14:textId="77777777" w:rsidR="00BF53AB" w:rsidRPr="00167A24" w:rsidRDefault="00BF53AB" w:rsidP="00544CD3">
      <w:pPr>
        <w:pStyle w:val="Odstavecseseznamem"/>
        <w:widowControl w:val="0"/>
        <w:numPr>
          <w:ilvl w:val="0"/>
          <w:numId w:val="30"/>
        </w:numPr>
        <w:tabs>
          <w:tab w:val="left" w:pos="0"/>
        </w:tabs>
        <w:kinsoku w:val="0"/>
        <w:overflowPunct w:val="0"/>
        <w:autoSpaceDE w:val="0"/>
        <w:autoSpaceDN w:val="0"/>
        <w:adjustRightInd w:val="0"/>
        <w:spacing w:before="119"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Vedoucímu zaměstnanci, který jím byl ke dni účinnosti této kolektivní smlouvy, odvolanému z vedoucího pracovního místa, na které byl jmenován, a které se neruší, přičemž funkci vedoucího zaměstnance vykonával u zaměstnavatele alespoň po dobu</w:t>
      </w:r>
    </w:p>
    <w:p w14:paraId="016DBEE6" w14:textId="77777777" w:rsidR="00BF53AB" w:rsidRPr="00BF53AB" w:rsidRDefault="00BF53AB" w:rsidP="00544CD3">
      <w:pPr>
        <w:widowControl w:val="0"/>
        <w:numPr>
          <w:ilvl w:val="1"/>
          <w:numId w:val="31"/>
        </w:numPr>
        <w:tabs>
          <w:tab w:val="left" w:pos="467"/>
        </w:tabs>
        <w:kinsoku w:val="0"/>
        <w:overflowPunct w:val="0"/>
        <w:autoSpaceDE w:val="0"/>
        <w:autoSpaceDN w:val="0"/>
        <w:adjustRightInd w:val="0"/>
        <w:spacing w:before="120" w:after="120" w:line="336" w:lineRule="auto"/>
        <w:ind w:left="426" w:right="12" w:hanging="426"/>
        <w:jc w:val="both"/>
        <w:rPr>
          <w:rFonts w:ascii="Arial" w:hAnsi="Arial" w:cs="Arial"/>
          <w:sz w:val="24"/>
          <w:szCs w:val="24"/>
        </w:rPr>
      </w:pPr>
      <w:r w:rsidRPr="00BF53AB">
        <w:rPr>
          <w:rFonts w:ascii="Arial" w:hAnsi="Arial" w:cs="Arial"/>
          <w:sz w:val="24"/>
          <w:szCs w:val="24"/>
        </w:rPr>
        <w:t>1 roku, náleží odchodné ve výši jednonásobku průměrného</w:t>
      </w:r>
      <w:r w:rsidRPr="00BF53AB">
        <w:rPr>
          <w:rFonts w:ascii="Arial" w:hAnsi="Arial" w:cs="Arial"/>
          <w:spacing w:val="-14"/>
          <w:sz w:val="24"/>
          <w:szCs w:val="24"/>
        </w:rPr>
        <w:t xml:space="preserve"> </w:t>
      </w:r>
      <w:r w:rsidRPr="00BF53AB">
        <w:rPr>
          <w:rFonts w:ascii="Arial" w:hAnsi="Arial" w:cs="Arial"/>
          <w:sz w:val="24"/>
          <w:szCs w:val="24"/>
        </w:rPr>
        <w:t>výdělku,</w:t>
      </w:r>
    </w:p>
    <w:p w14:paraId="6A41287D" w14:textId="77777777" w:rsidR="00BF53AB" w:rsidRPr="00BF53AB" w:rsidRDefault="00BF53AB" w:rsidP="00544CD3">
      <w:pPr>
        <w:widowControl w:val="0"/>
        <w:numPr>
          <w:ilvl w:val="1"/>
          <w:numId w:val="31"/>
        </w:numPr>
        <w:tabs>
          <w:tab w:val="left" w:pos="467"/>
        </w:tabs>
        <w:kinsoku w:val="0"/>
        <w:overflowPunct w:val="0"/>
        <w:autoSpaceDE w:val="0"/>
        <w:autoSpaceDN w:val="0"/>
        <w:adjustRightInd w:val="0"/>
        <w:spacing w:before="120" w:after="120" w:line="336" w:lineRule="auto"/>
        <w:ind w:left="426" w:right="12" w:hanging="426"/>
        <w:jc w:val="both"/>
        <w:rPr>
          <w:rFonts w:ascii="Arial" w:hAnsi="Arial" w:cs="Arial"/>
          <w:sz w:val="24"/>
          <w:szCs w:val="24"/>
        </w:rPr>
      </w:pPr>
      <w:r w:rsidRPr="00BF53AB">
        <w:rPr>
          <w:rFonts w:ascii="Arial" w:hAnsi="Arial" w:cs="Arial"/>
          <w:sz w:val="24"/>
          <w:szCs w:val="24"/>
        </w:rPr>
        <w:t>3 let, náleží odchodné ve výši dvojnásobku průměrného</w:t>
      </w:r>
      <w:r w:rsidRPr="00BF53AB">
        <w:rPr>
          <w:rFonts w:ascii="Arial" w:hAnsi="Arial" w:cs="Arial"/>
          <w:spacing w:val="-20"/>
          <w:sz w:val="24"/>
          <w:szCs w:val="24"/>
        </w:rPr>
        <w:t xml:space="preserve"> </w:t>
      </w:r>
      <w:r w:rsidRPr="00BF53AB">
        <w:rPr>
          <w:rFonts w:ascii="Arial" w:hAnsi="Arial" w:cs="Arial"/>
          <w:sz w:val="24"/>
          <w:szCs w:val="24"/>
        </w:rPr>
        <w:t>výdělku,</w:t>
      </w:r>
    </w:p>
    <w:p w14:paraId="60BB2052" w14:textId="77777777" w:rsidR="00BF53AB" w:rsidRPr="00BF53AB" w:rsidRDefault="00BF53AB" w:rsidP="00544CD3">
      <w:pPr>
        <w:widowControl w:val="0"/>
        <w:numPr>
          <w:ilvl w:val="1"/>
          <w:numId w:val="31"/>
        </w:numPr>
        <w:tabs>
          <w:tab w:val="left" w:pos="452"/>
        </w:tabs>
        <w:kinsoku w:val="0"/>
        <w:overflowPunct w:val="0"/>
        <w:autoSpaceDE w:val="0"/>
        <w:autoSpaceDN w:val="0"/>
        <w:adjustRightInd w:val="0"/>
        <w:spacing w:before="120" w:after="120" w:line="336" w:lineRule="auto"/>
        <w:ind w:left="426" w:right="12" w:hanging="426"/>
        <w:jc w:val="both"/>
        <w:rPr>
          <w:rFonts w:ascii="Arial" w:hAnsi="Arial" w:cs="Arial"/>
          <w:sz w:val="24"/>
          <w:szCs w:val="24"/>
        </w:rPr>
      </w:pPr>
      <w:r w:rsidRPr="00BF53AB">
        <w:rPr>
          <w:rFonts w:ascii="Arial" w:hAnsi="Arial" w:cs="Arial"/>
          <w:sz w:val="24"/>
          <w:szCs w:val="24"/>
        </w:rPr>
        <w:t>5 let, náleží odchodné ve výši trojnásobku průměrného</w:t>
      </w:r>
      <w:r w:rsidRPr="00BF53AB">
        <w:rPr>
          <w:rFonts w:ascii="Arial" w:hAnsi="Arial" w:cs="Arial"/>
          <w:spacing w:val="-19"/>
          <w:sz w:val="24"/>
          <w:szCs w:val="24"/>
        </w:rPr>
        <w:t xml:space="preserve"> </w:t>
      </w:r>
      <w:r w:rsidRPr="00BF53AB">
        <w:rPr>
          <w:rFonts w:ascii="Arial" w:hAnsi="Arial" w:cs="Arial"/>
          <w:sz w:val="24"/>
          <w:szCs w:val="24"/>
        </w:rPr>
        <w:t>výdělku,</w:t>
      </w:r>
    </w:p>
    <w:p w14:paraId="05D3D816" w14:textId="77777777" w:rsidR="00BF53AB" w:rsidRPr="00BF53AB" w:rsidRDefault="00BF53AB" w:rsidP="00544CD3">
      <w:pPr>
        <w:widowControl w:val="0"/>
        <w:numPr>
          <w:ilvl w:val="1"/>
          <w:numId w:val="31"/>
        </w:numPr>
        <w:tabs>
          <w:tab w:val="left" w:pos="467"/>
        </w:tabs>
        <w:kinsoku w:val="0"/>
        <w:overflowPunct w:val="0"/>
        <w:autoSpaceDE w:val="0"/>
        <w:autoSpaceDN w:val="0"/>
        <w:adjustRightInd w:val="0"/>
        <w:spacing w:before="120" w:after="120" w:line="336" w:lineRule="auto"/>
        <w:ind w:left="426" w:right="12" w:hanging="426"/>
        <w:jc w:val="both"/>
        <w:rPr>
          <w:rFonts w:ascii="Arial" w:hAnsi="Arial" w:cs="Arial"/>
          <w:sz w:val="24"/>
          <w:szCs w:val="24"/>
        </w:rPr>
      </w:pPr>
      <w:r w:rsidRPr="00BF53AB">
        <w:rPr>
          <w:rFonts w:ascii="Arial" w:hAnsi="Arial" w:cs="Arial"/>
          <w:sz w:val="24"/>
          <w:szCs w:val="24"/>
        </w:rPr>
        <w:t>7 let, náleží odchodné ve výši čtyřnásobku průměrného</w:t>
      </w:r>
      <w:r w:rsidRPr="00BF53AB">
        <w:rPr>
          <w:rFonts w:ascii="Arial" w:hAnsi="Arial" w:cs="Arial"/>
          <w:spacing w:val="-15"/>
          <w:sz w:val="24"/>
          <w:szCs w:val="24"/>
        </w:rPr>
        <w:t xml:space="preserve"> </w:t>
      </w:r>
      <w:r w:rsidRPr="00BF53AB">
        <w:rPr>
          <w:rFonts w:ascii="Arial" w:hAnsi="Arial" w:cs="Arial"/>
          <w:sz w:val="24"/>
          <w:szCs w:val="24"/>
        </w:rPr>
        <w:t>výdělku,</w:t>
      </w:r>
    </w:p>
    <w:p w14:paraId="2B1585DB" w14:textId="550127F3" w:rsidR="00BF53AB" w:rsidRPr="00167A24" w:rsidRDefault="00BF53AB" w:rsidP="00544CD3">
      <w:pPr>
        <w:kinsoku w:val="0"/>
        <w:overflowPunct w:val="0"/>
        <w:spacing w:before="123" w:after="120" w:line="336" w:lineRule="auto"/>
        <w:ind w:right="12"/>
        <w:jc w:val="both"/>
        <w:rPr>
          <w:rFonts w:ascii="Arial" w:hAnsi="Arial" w:cs="Arial"/>
          <w:sz w:val="24"/>
          <w:szCs w:val="24"/>
        </w:rPr>
      </w:pPr>
      <w:r w:rsidRPr="00167A24">
        <w:rPr>
          <w:rFonts w:ascii="Arial" w:hAnsi="Arial" w:cs="Arial"/>
          <w:sz w:val="24"/>
          <w:szCs w:val="24"/>
        </w:rPr>
        <w:t xml:space="preserve">jestliže zaměstnavatel pro něj nemá další pracovní zařazení odpovídající jeho zdravotnímu stavu a kvalifikaci nebo jestliže vedoucí zaměstnanec nabízenou práci zaměstnavatelem odmítne a jeho pracovní poměr skončí výpovědí podle § 52 </w:t>
      </w:r>
      <w:r w:rsidR="00922D35">
        <w:rPr>
          <w:rFonts w:ascii="Arial" w:hAnsi="Arial" w:cs="Arial"/>
          <w:sz w:val="24"/>
          <w:szCs w:val="24"/>
        </w:rPr>
        <w:br/>
      </w:r>
      <w:r w:rsidRPr="00167A24">
        <w:rPr>
          <w:rFonts w:ascii="Arial" w:hAnsi="Arial" w:cs="Arial"/>
          <w:sz w:val="24"/>
          <w:szCs w:val="24"/>
        </w:rPr>
        <w:lastRenderedPageBreak/>
        <w:t>písm. c) zákoníku práce nebo dohodou z téhož</w:t>
      </w:r>
      <w:r w:rsidRPr="00167A24">
        <w:rPr>
          <w:rFonts w:ascii="Arial" w:hAnsi="Arial" w:cs="Arial"/>
          <w:spacing w:val="-12"/>
          <w:sz w:val="24"/>
          <w:szCs w:val="24"/>
        </w:rPr>
        <w:t xml:space="preserve"> </w:t>
      </w:r>
      <w:r w:rsidRPr="00167A24">
        <w:rPr>
          <w:rFonts w:ascii="Arial" w:hAnsi="Arial" w:cs="Arial"/>
          <w:sz w:val="24"/>
          <w:szCs w:val="24"/>
        </w:rPr>
        <w:t>důvodu. Toto neplatí v případě, že se vedoucí pracovník jmenované funkce vzdá.</w:t>
      </w:r>
    </w:p>
    <w:p w14:paraId="73BCEF6F" w14:textId="77777777" w:rsidR="00BF53AB" w:rsidRPr="00167A24" w:rsidRDefault="00BF53AB" w:rsidP="00544CD3">
      <w:pPr>
        <w:pStyle w:val="Odstavecseseznamem"/>
        <w:widowControl w:val="0"/>
        <w:numPr>
          <w:ilvl w:val="0"/>
          <w:numId w:val="30"/>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Pro účely vrácení odchodného se postupuje analogicky podle § 68 zákoníku práce.</w:t>
      </w:r>
    </w:p>
    <w:p w14:paraId="53908662" w14:textId="52B73642" w:rsidR="00BF53AB" w:rsidRDefault="00BF53AB" w:rsidP="00922D35">
      <w:pPr>
        <w:pStyle w:val="Odstavecseseznamem"/>
        <w:widowControl w:val="0"/>
        <w:numPr>
          <w:ilvl w:val="0"/>
          <w:numId w:val="30"/>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 xml:space="preserve">Odchodné podle tohoto článku nenáleží náměstkům ministra vnitra dle </w:t>
      </w:r>
      <w:r w:rsidR="00CA2A95">
        <w:rPr>
          <w:rFonts w:ascii="Arial" w:hAnsi="Arial" w:cs="Arial"/>
          <w:sz w:val="24"/>
          <w:szCs w:val="24"/>
        </w:rPr>
        <w:br/>
        <w:t xml:space="preserve">§ </w:t>
      </w:r>
      <w:r w:rsidRPr="00167A24">
        <w:rPr>
          <w:rFonts w:ascii="Arial" w:hAnsi="Arial" w:cs="Arial"/>
          <w:sz w:val="24"/>
          <w:szCs w:val="24"/>
        </w:rPr>
        <w:t>173 zákona č.</w:t>
      </w:r>
      <w:r w:rsidR="00CA2A95">
        <w:rPr>
          <w:rFonts w:ascii="Arial" w:hAnsi="Arial" w:cs="Arial"/>
          <w:sz w:val="24"/>
          <w:szCs w:val="24"/>
        </w:rPr>
        <w:t xml:space="preserve"> 234/2014 Sb., o státní službě, </w:t>
      </w:r>
      <w:r w:rsidRPr="00167A24">
        <w:rPr>
          <w:rFonts w:ascii="Arial" w:hAnsi="Arial" w:cs="Arial"/>
          <w:sz w:val="24"/>
          <w:szCs w:val="24"/>
        </w:rPr>
        <w:t>řediteli kabinetu ministra vnitra, vedoucímu oddělení poradců a vedoucímu oddělení organizace a podpůrných činností v kabinetu ministra vnitra.</w:t>
      </w:r>
    </w:p>
    <w:p w14:paraId="51DDCAF7" w14:textId="77777777" w:rsidR="00922D35" w:rsidRPr="00922D35" w:rsidRDefault="00922D35" w:rsidP="00922D35">
      <w:pPr>
        <w:pStyle w:val="Odstavecseseznamem"/>
        <w:widowControl w:val="0"/>
        <w:tabs>
          <w:tab w:val="left" w:pos="0"/>
        </w:tabs>
        <w:kinsoku w:val="0"/>
        <w:overflowPunct w:val="0"/>
        <w:autoSpaceDE w:val="0"/>
        <w:autoSpaceDN w:val="0"/>
        <w:adjustRightInd w:val="0"/>
        <w:spacing w:before="123" w:after="120" w:line="336" w:lineRule="auto"/>
        <w:ind w:left="709" w:right="12"/>
        <w:contextualSpacing w:val="0"/>
        <w:jc w:val="both"/>
        <w:rPr>
          <w:rFonts w:ascii="Arial" w:hAnsi="Arial" w:cs="Arial"/>
          <w:sz w:val="24"/>
          <w:szCs w:val="24"/>
        </w:rPr>
      </w:pPr>
    </w:p>
    <w:p w14:paraId="6A804706" w14:textId="77777777" w:rsidR="00BF53AB" w:rsidRPr="00BF53AB" w:rsidRDefault="00BF53AB" w:rsidP="00544CD3">
      <w:pPr>
        <w:pStyle w:val="Zkladntext"/>
        <w:kinsoku w:val="0"/>
        <w:overflowPunct w:val="0"/>
        <w:spacing w:before="0" w:after="120" w:line="336" w:lineRule="auto"/>
        <w:ind w:left="0" w:right="12"/>
        <w:jc w:val="center"/>
      </w:pPr>
      <w:r w:rsidRPr="00BF53AB">
        <w:t>Čl. 18</w:t>
      </w:r>
    </w:p>
    <w:p w14:paraId="5631A0D2" w14:textId="26577128" w:rsidR="00BF53AB" w:rsidRPr="00167A24" w:rsidRDefault="00BF53AB" w:rsidP="00544CD3">
      <w:pPr>
        <w:pStyle w:val="Odstavecseseznamem"/>
        <w:widowControl w:val="0"/>
        <w:numPr>
          <w:ilvl w:val="0"/>
          <w:numId w:val="32"/>
        </w:numPr>
        <w:tabs>
          <w:tab w:val="left" w:pos="0"/>
        </w:tabs>
        <w:kinsoku w:val="0"/>
        <w:overflowPunct w:val="0"/>
        <w:autoSpaceDE w:val="0"/>
        <w:autoSpaceDN w:val="0"/>
        <w:adjustRightInd w:val="0"/>
        <w:spacing w:before="230"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 xml:space="preserve">Dodržování závazků sjednaných v této kolektivní smlouvě se smluvní strany zavazují kontrolovat průběžně. Komplexní kontrola plnění kolektivní smlouvy bude zúčastněnými stranami provedena ve vzájemné součinnosti vždy </w:t>
      </w:r>
      <w:r w:rsidR="00CA2A95">
        <w:rPr>
          <w:rFonts w:ascii="Arial" w:hAnsi="Arial" w:cs="Arial"/>
          <w:sz w:val="24"/>
          <w:szCs w:val="24"/>
        </w:rPr>
        <w:br/>
      </w:r>
      <w:r w:rsidR="00CD71BC">
        <w:rPr>
          <w:rFonts w:ascii="Arial" w:hAnsi="Arial" w:cs="Arial"/>
          <w:sz w:val="24"/>
          <w:szCs w:val="24"/>
        </w:rPr>
        <w:t>k 30. září</w:t>
      </w:r>
      <w:r w:rsidRPr="00167A24">
        <w:rPr>
          <w:rFonts w:ascii="Arial" w:hAnsi="Arial" w:cs="Arial"/>
          <w:sz w:val="24"/>
          <w:szCs w:val="24"/>
        </w:rPr>
        <w:t xml:space="preserve"> kalendářního</w:t>
      </w:r>
      <w:r w:rsidRPr="00167A24">
        <w:rPr>
          <w:rFonts w:ascii="Arial" w:hAnsi="Arial" w:cs="Arial"/>
          <w:spacing w:val="-9"/>
          <w:sz w:val="24"/>
          <w:szCs w:val="24"/>
        </w:rPr>
        <w:t xml:space="preserve"> </w:t>
      </w:r>
      <w:r w:rsidRPr="00167A24">
        <w:rPr>
          <w:rFonts w:ascii="Arial" w:hAnsi="Arial" w:cs="Arial"/>
          <w:sz w:val="24"/>
          <w:szCs w:val="24"/>
        </w:rPr>
        <w:t>roku.</w:t>
      </w:r>
    </w:p>
    <w:p w14:paraId="48F38ADB" w14:textId="77777777" w:rsidR="00BF53AB" w:rsidRPr="00167A24" w:rsidRDefault="00BF53AB" w:rsidP="00544CD3">
      <w:pPr>
        <w:pStyle w:val="Odstavecseseznamem"/>
        <w:widowControl w:val="0"/>
        <w:numPr>
          <w:ilvl w:val="0"/>
          <w:numId w:val="32"/>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Ujednání v této kolektivní smlouvě, která by zaručovala zaměstnancům nároky v menším rozsahu, než zaručuje zákoník práce a předpisy související, jsou neplatná.</w:t>
      </w:r>
    </w:p>
    <w:p w14:paraId="4222C2FC" w14:textId="77777777" w:rsidR="00BF53AB" w:rsidRPr="00167A24" w:rsidRDefault="00BF53AB" w:rsidP="00544CD3">
      <w:pPr>
        <w:pStyle w:val="Odstavecseseznamem"/>
        <w:widowControl w:val="0"/>
        <w:numPr>
          <w:ilvl w:val="0"/>
          <w:numId w:val="32"/>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Práva, která vznikla z kolektivní smlouvy jednotlivým zaměstnancům, se uspokojují jako ostatní práva</w:t>
      </w:r>
      <w:r w:rsidRPr="00167A24">
        <w:rPr>
          <w:rFonts w:ascii="Arial" w:hAnsi="Arial" w:cs="Arial"/>
          <w:spacing w:val="-22"/>
          <w:sz w:val="24"/>
          <w:szCs w:val="24"/>
        </w:rPr>
        <w:t xml:space="preserve"> </w:t>
      </w:r>
      <w:r w:rsidRPr="00167A24">
        <w:rPr>
          <w:rFonts w:ascii="Arial" w:hAnsi="Arial" w:cs="Arial"/>
          <w:sz w:val="24"/>
          <w:szCs w:val="24"/>
        </w:rPr>
        <w:t>zaměstnanců.</w:t>
      </w:r>
    </w:p>
    <w:p w14:paraId="4A9F05B4" w14:textId="77777777" w:rsidR="00BF53AB" w:rsidRPr="00167A24" w:rsidRDefault="00BF53AB" w:rsidP="00544CD3">
      <w:pPr>
        <w:pStyle w:val="Odstavecseseznamem"/>
        <w:widowControl w:val="0"/>
        <w:numPr>
          <w:ilvl w:val="0"/>
          <w:numId w:val="32"/>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Spory vyplývající z plnění této kolektivní smlouvy budou řešeny jednáním smluvních stran s cílem dospět k dohodě v zájmu dosažení sociálního</w:t>
      </w:r>
      <w:r w:rsidRPr="00167A24">
        <w:rPr>
          <w:rFonts w:ascii="Arial" w:hAnsi="Arial" w:cs="Arial"/>
          <w:spacing w:val="-33"/>
          <w:sz w:val="24"/>
          <w:szCs w:val="24"/>
        </w:rPr>
        <w:t xml:space="preserve"> </w:t>
      </w:r>
      <w:r w:rsidRPr="00167A24">
        <w:rPr>
          <w:rFonts w:ascii="Arial" w:hAnsi="Arial" w:cs="Arial"/>
          <w:sz w:val="24"/>
          <w:szCs w:val="24"/>
        </w:rPr>
        <w:t>smíru.</w:t>
      </w:r>
    </w:p>
    <w:p w14:paraId="51AAA128" w14:textId="66B2EC15" w:rsidR="00BF53AB" w:rsidRPr="00167A24" w:rsidRDefault="00BF53AB" w:rsidP="00544CD3">
      <w:pPr>
        <w:pStyle w:val="Odstavecseseznamem"/>
        <w:widowControl w:val="0"/>
        <w:numPr>
          <w:ilvl w:val="0"/>
          <w:numId w:val="32"/>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Smluvní strany si sjednaly možnost změny a doplnění této kolektivní smlouvy formou číslovaných dodatk</w:t>
      </w:r>
      <w:r w:rsidR="00F94E9B">
        <w:rPr>
          <w:rFonts w:ascii="Arial" w:hAnsi="Arial" w:cs="Arial"/>
          <w:sz w:val="24"/>
          <w:szCs w:val="24"/>
        </w:rPr>
        <w:t>ů ve smyslu § 8 odst. 5</w:t>
      </w:r>
      <w:r w:rsidRPr="00167A24">
        <w:rPr>
          <w:rFonts w:ascii="Arial" w:hAnsi="Arial" w:cs="Arial"/>
          <w:sz w:val="24"/>
          <w:szCs w:val="24"/>
        </w:rPr>
        <w:t xml:space="preserve"> zákona o kolektivním vyjednávání.</w:t>
      </w:r>
    </w:p>
    <w:p w14:paraId="19F56269" w14:textId="77777777" w:rsidR="00BF53AB" w:rsidRPr="00167A24" w:rsidRDefault="00BF53AB" w:rsidP="00544CD3">
      <w:pPr>
        <w:pStyle w:val="Odstavecseseznamem"/>
        <w:widowControl w:val="0"/>
        <w:numPr>
          <w:ilvl w:val="0"/>
          <w:numId w:val="32"/>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Tato kolektivní smlouva je vyhotovena v 6 stejnopisech s platností originálu. Každá smluvní strana obdrží po jednom</w:t>
      </w:r>
      <w:r w:rsidRPr="00167A24">
        <w:rPr>
          <w:rFonts w:ascii="Arial" w:hAnsi="Arial" w:cs="Arial"/>
          <w:spacing w:val="-27"/>
          <w:sz w:val="24"/>
          <w:szCs w:val="24"/>
        </w:rPr>
        <w:t xml:space="preserve"> </w:t>
      </w:r>
      <w:r w:rsidRPr="00167A24">
        <w:rPr>
          <w:rFonts w:ascii="Arial" w:hAnsi="Arial" w:cs="Arial"/>
          <w:sz w:val="24"/>
          <w:szCs w:val="24"/>
        </w:rPr>
        <w:t>originálu.</w:t>
      </w:r>
    </w:p>
    <w:p w14:paraId="75CD18AE" w14:textId="77777777" w:rsidR="00BF53AB" w:rsidRPr="00167A24" w:rsidRDefault="00BF53AB" w:rsidP="00544CD3">
      <w:pPr>
        <w:pStyle w:val="Odstavecseseznamem"/>
        <w:widowControl w:val="0"/>
        <w:numPr>
          <w:ilvl w:val="0"/>
          <w:numId w:val="32"/>
        </w:numPr>
        <w:tabs>
          <w:tab w:val="left" w:pos="0"/>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Tato kolektivní smlouva nabývá platnosti dnem 1. července 2017 a uzavírá se na dobu</w:t>
      </w:r>
      <w:r w:rsidRPr="00167A24">
        <w:rPr>
          <w:rFonts w:ascii="Arial" w:hAnsi="Arial" w:cs="Arial"/>
          <w:spacing w:val="-13"/>
          <w:sz w:val="24"/>
          <w:szCs w:val="24"/>
        </w:rPr>
        <w:t xml:space="preserve"> </w:t>
      </w:r>
      <w:r w:rsidRPr="00167A24">
        <w:rPr>
          <w:rFonts w:ascii="Arial" w:hAnsi="Arial" w:cs="Arial"/>
          <w:sz w:val="24"/>
          <w:szCs w:val="24"/>
        </w:rPr>
        <w:t>neurčitou.</w:t>
      </w:r>
    </w:p>
    <w:p w14:paraId="5838B070" w14:textId="1DE23A01" w:rsidR="00BF53AB" w:rsidRPr="00167A24" w:rsidRDefault="00BF53AB" w:rsidP="00544CD3">
      <w:pPr>
        <w:pStyle w:val="Odstavecseseznamem"/>
        <w:widowControl w:val="0"/>
        <w:numPr>
          <w:ilvl w:val="0"/>
          <w:numId w:val="32"/>
        </w:numPr>
        <w:tabs>
          <w:tab w:val="left" w:pos="0"/>
          <w:tab w:val="left" w:pos="924"/>
        </w:tabs>
        <w:kinsoku w:val="0"/>
        <w:overflowPunct w:val="0"/>
        <w:autoSpaceDE w:val="0"/>
        <w:autoSpaceDN w:val="0"/>
        <w:adjustRightInd w:val="0"/>
        <w:spacing w:before="7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Tuto kolektivní sml</w:t>
      </w:r>
      <w:r w:rsidR="00F94E9B">
        <w:rPr>
          <w:rFonts w:ascii="Arial" w:hAnsi="Arial" w:cs="Arial"/>
          <w:sz w:val="24"/>
          <w:szCs w:val="24"/>
        </w:rPr>
        <w:t>ouvu lze vypovědět vždy k 30. září</w:t>
      </w:r>
      <w:r w:rsidRPr="00167A24">
        <w:rPr>
          <w:rFonts w:ascii="Arial" w:hAnsi="Arial" w:cs="Arial"/>
          <w:sz w:val="24"/>
          <w:szCs w:val="24"/>
        </w:rPr>
        <w:t xml:space="preserve"> s tím, že skončí </w:t>
      </w:r>
      <w:r w:rsidR="00CA2A95">
        <w:rPr>
          <w:rFonts w:ascii="Arial" w:hAnsi="Arial" w:cs="Arial"/>
          <w:sz w:val="24"/>
          <w:szCs w:val="24"/>
        </w:rPr>
        <w:br/>
      </w:r>
      <w:r w:rsidR="007B479E">
        <w:rPr>
          <w:rFonts w:ascii="Arial" w:hAnsi="Arial" w:cs="Arial"/>
          <w:sz w:val="24"/>
          <w:szCs w:val="24"/>
        </w:rPr>
        <w:t>k 31. prosinci</w:t>
      </w:r>
      <w:r w:rsidRPr="00167A24">
        <w:rPr>
          <w:rFonts w:ascii="Arial" w:hAnsi="Arial" w:cs="Arial"/>
          <w:sz w:val="24"/>
          <w:szCs w:val="24"/>
        </w:rPr>
        <w:t xml:space="preserve"> kalendářního roku, nebo po vzájemné</w:t>
      </w:r>
      <w:r w:rsidRPr="00167A24">
        <w:rPr>
          <w:rFonts w:ascii="Arial" w:hAnsi="Arial" w:cs="Arial"/>
          <w:spacing w:val="-23"/>
          <w:sz w:val="24"/>
          <w:szCs w:val="24"/>
        </w:rPr>
        <w:t xml:space="preserve"> </w:t>
      </w:r>
      <w:r w:rsidRPr="00167A24">
        <w:rPr>
          <w:rFonts w:ascii="Arial" w:hAnsi="Arial" w:cs="Arial"/>
          <w:sz w:val="24"/>
          <w:szCs w:val="24"/>
        </w:rPr>
        <w:t>dohodě.</w:t>
      </w:r>
    </w:p>
    <w:p w14:paraId="11D5A1D1" w14:textId="77777777" w:rsidR="00BF53AB" w:rsidRPr="00167A24" w:rsidRDefault="00BF53AB" w:rsidP="00544CD3">
      <w:pPr>
        <w:pStyle w:val="Odstavecseseznamem"/>
        <w:widowControl w:val="0"/>
        <w:numPr>
          <w:ilvl w:val="0"/>
          <w:numId w:val="32"/>
        </w:numPr>
        <w:tabs>
          <w:tab w:val="left" w:pos="0"/>
          <w:tab w:val="left" w:pos="924"/>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 xml:space="preserve">Platnou kolektivní smlouvu bude zaměstnavatel neprodleně publikovat ve Věstníku Ministerstva vnitra a zveřejní ji na vlastních webových stránkách. </w:t>
      </w:r>
      <w:r w:rsidRPr="00167A24">
        <w:rPr>
          <w:rFonts w:ascii="Arial" w:hAnsi="Arial" w:cs="Arial"/>
          <w:sz w:val="24"/>
          <w:szCs w:val="24"/>
        </w:rPr>
        <w:lastRenderedPageBreak/>
        <w:t>Odborové organizace seznámí zaměstnance s obsahem smlouvy</w:t>
      </w:r>
      <w:r w:rsidRPr="00167A24">
        <w:rPr>
          <w:rFonts w:ascii="Arial" w:hAnsi="Arial" w:cs="Arial"/>
          <w:spacing w:val="-33"/>
          <w:sz w:val="24"/>
          <w:szCs w:val="24"/>
        </w:rPr>
        <w:t xml:space="preserve"> </w:t>
      </w:r>
      <w:r w:rsidRPr="00167A24">
        <w:rPr>
          <w:rFonts w:ascii="Arial" w:hAnsi="Arial" w:cs="Arial"/>
          <w:sz w:val="24"/>
          <w:szCs w:val="24"/>
        </w:rPr>
        <w:t>bezodkladně.</w:t>
      </w:r>
    </w:p>
    <w:p w14:paraId="2EC4CC7A" w14:textId="5FCFB170" w:rsidR="00BF53AB" w:rsidRPr="00922D35" w:rsidRDefault="00BF53AB" w:rsidP="00922D35">
      <w:pPr>
        <w:pStyle w:val="Odstavecseseznamem"/>
        <w:widowControl w:val="0"/>
        <w:numPr>
          <w:ilvl w:val="0"/>
          <w:numId w:val="32"/>
        </w:numPr>
        <w:tabs>
          <w:tab w:val="left" w:pos="0"/>
          <w:tab w:val="left" w:pos="924"/>
        </w:tabs>
        <w:kinsoku w:val="0"/>
        <w:overflowPunct w:val="0"/>
        <w:autoSpaceDE w:val="0"/>
        <w:autoSpaceDN w:val="0"/>
        <w:adjustRightInd w:val="0"/>
        <w:spacing w:before="123" w:after="120" w:line="336" w:lineRule="auto"/>
        <w:ind w:left="0" w:right="12" w:firstLine="709"/>
        <w:contextualSpacing w:val="0"/>
        <w:jc w:val="both"/>
        <w:rPr>
          <w:rFonts w:ascii="Arial" w:hAnsi="Arial" w:cs="Arial"/>
          <w:sz w:val="24"/>
          <w:szCs w:val="24"/>
        </w:rPr>
      </w:pPr>
      <w:r w:rsidRPr="00167A24">
        <w:rPr>
          <w:rFonts w:ascii="Arial" w:hAnsi="Arial" w:cs="Arial"/>
          <w:sz w:val="24"/>
          <w:szCs w:val="24"/>
        </w:rPr>
        <w:t>Platnost kolektivní smlouvy ze dne 23. ledna 2007 včetně všech uzavřených příloh a Dohoda o tvorbě a používání fondu kulturních a sociálních potřeb končí dnem 30. června 2017, čímž není dotčeno vázání stran právními vztahy doposud</w:t>
      </w:r>
      <w:r w:rsidRPr="00167A24">
        <w:rPr>
          <w:rFonts w:ascii="Arial" w:hAnsi="Arial" w:cs="Arial"/>
          <w:spacing w:val="-11"/>
          <w:sz w:val="24"/>
          <w:szCs w:val="24"/>
        </w:rPr>
        <w:t xml:space="preserve"> </w:t>
      </w:r>
      <w:r w:rsidRPr="00167A24">
        <w:rPr>
          <w:rFonts w:ascii="Arial" w:hAnsi="Arial" w:cs="Arial"/>
          <w:sz w:val="24"/>
          <w:szCs w:val="24"/>
        </w:rPr>
        <w:t>vzniklými.</w:t>
      </w:r>
    </w:p>
    <w:tbl>
      <w:tblPr>
        <w:tblpPr w:leftFromText="141" w:rightFromText="141" w:vertAnchor="text" w:horzAnchor="margin" w:tblpY="32"/>
        <w:tblW w:w="9461" w:type="dxa"/>
        <w:tblLayout w:type="fixed"/>
        <w:tblCellMar>
          <w:left w:w="0" w:type="dxa"/>
          <w:right w:w="0" w:type="dxa"/>
        </w:tblCellMar>
        <w:tblLook w:val="0000" w:firstRow="0" w:lastRow="0" w:firstColumn="0" w:lastColumn="0" w:noHBand="0" w:noVBand="0"/>
      </w:tblPr>
      <w:tblGrid>
        <w:gridCol w:w="4574"/>
        <w:gridCol w:w="4887"/>
      </w:tblGrid>
      <w:tr w:rsidR="00BF53AB" w:rsidRPr="00BF53AB" w14:paraId="5971A63A" w14:textId="77777777" w:rsidTr="00922D35">
        <w:trPr>
          <w:trHeight w:hRule="exact" w:val="5888"/>
        </w:trPr>
        <w:tc>
          <w:tcPr>
            <w:tcW w:w="4574" w:type="dxa"/>
          </w:tcPr>
          <w:p w14:paraId="4A71E95F" w14:textId="77777777" w:rsidR="00BF53AB" w:rsidRPr="00BF53AB" w:rsidRDefault="00BF53AB" w:rsidP="00544CD3">
            <w:pPr>
              <w:pStyle w:val="TableParagraph"/>
              <w:kinsoku w:val="0"/>
              <w:overflowPunct w:val="0"/>
              <w:spacing w:after="120" w:line="336" w:lineRule="auto"/>
              <w:ind w:right="12"/>
              <w:jc w:val="center"/>
            </w:pPr>
          </w:p>
          <w:p w14:paraId="0F12ACE5" w14:textId="4B5EC02D" w:rsidR="00BF53AB" w:rsidRPr="00CA2A95" w:rsidRDefault="00BF53AB" w:rsidP="00544CD3">
            <w:pPr>
              <w:pStyle w:val="TableParagraph"/>
              <w:kinsoku w:val="0"/>
              <w:overflowPunct w:val="0"/>
              <w:spacing w:after="120" w:line="336" w:lineRule="auto"/>
              <w:ind w:right="12"/>
              <w:jc w:val="center"/>
            </w:pPr>
            <w:r w:rsidRPr="00BF53AB">
              <w:rPr>
                <w:b/>
              </w:rPr>
              <w:t>Mgr. Jiří KAUCKÝ</w:t>
            </w:r>
            <w:r w:rsidR="00CA2A95">
              <w:rPr>
                <w:b/>
              </w:rPr>
              <w:t xml:space="preserve"> </w:t>
            </w:r>
            <w:r w:rsidR="00CA2A95">
              <w:t>v. r.</w:t>
            </w:r>
          </w:p>
          <w:p w14:paraId="5A7F7653" w14:textId="77777777" w:rsidR="00BF53AB" w:rsidRPr="00BF53AB" w:rsidRDefault="00BF53AB" w:rsidP="00544CD3">
            <w:pPr>
              <w:pStyle w:val="TableParagraph"/>
              <w:kinsoku w:val="0"/>
              <w:overflowPunct w:val="0"/>
              <w:spacing w:after="120"/>
              <w:ind w:right="12"/>
              <w:jc w:val="center"/>
            </w:pPr>
            <w:r w:rsidRPr="00BF53AB">
              <w:t>státní tajemník v Ministerstvu vnitra</w:t>
            </w:r>
          </w:p>
          <w:p w14:paraId="66EB43A3" w14:textId="77777777" w:rsidR="00BF53AB" w:rsidRPr="00BF53AB" w:rsidRDefault="00BF53AB" w:rsidP="00544CD3">
            <w:pPr>
              <w:pStyle w:val="TableParagraph"/>
              <w:kinsoku w:val="0"/>
              <w:overflowPunct w:val="0"/>
              <w:spacing w:after="120" w:line="336" w:lineRule="auto"/>
              <w:ind w:right="12"/>
            </w:pPr>
          </w:p>
          <w:p w14:paraId="6A8EBD39" w14:textId="77777777" w:rsidR="00BF53AB" w:rsidRPr="00BF53AB" w:rsidRDefault="00BF53AB" w:rsidP="00544CD3">
            <w:pPr>
              <w:pStyle w:val="TableParagraph"/>
              <w:kinsoku w:val="0"/>
              <w:overflowPunct w:val="0"/>
              <w:spacing w:before="193" w:after="120" w:line="336" w:lineRule="auto"/>
              <w:ind w:right="12"/>
            </w:pPr>
          </w:p>
          <w:p w14:paraId="634E08BC" w14:textId="77777777" w:rsidR="00CA2A95" w:rsidRDefault="00CA2A95" w:rsidP="00544CD3">
            <w:pPr>
              <w:pStyle w:val="TableParagraph"/>
              <w:kinsoku w:val="0"/>
              <w:overflowPunct w:val="0"/>
              <w:spacing w:before="193" w:after="120" w:line="336" w:lineRule="auto"/>
              <w:ind w:right="12"/>
              <w:jc w:val="center"/>
              <w:rPr>
                <w:b/>
              </w:rPr>
            </w:pPr>
          </w:p>
          <w:p w14:paraId="5E78FF21" w14:textId="3E0EB6C5" w:rsidR="00BF53AB" w:rsidRPr="00BF53AB" w:rsidRDefault="00BF53AB" w:rsidP="00544CD3">
            <w:pPr>
              <w:pStyle w:val="TableParagraph"/>
              <w:kinsoku w:val="0"/>
              <w:overflowPunct w:val="0"/>
              <w:spacing w:before="193" w:after="120" w:line="336" w:lineRule="auto"/>
              <w:ind w:right="12"/>
              <w:jc w:val="center"/>
              <w:rPr>
                <w:b/>
              </w:rPr>
            </w:pPr>
            <w:r w:rsidRPr="00BF53AB">
              <w:rPr>
                <w:b/>
              </w:rPr>
              <w:t>Mgr. Iva HŘEBÍKOVÁ</w:t>
            </w:r>
            <w:r w:rsidR="00CA2A95">
              <w:rPr>
                <w:b/>
              </w:rPr>
              <w:t xml:space="preserve"> </w:t>
            </w:r>
            <w:r w:rsidR="00CA2A95" w:rsidRPr="00CA2A95">
              <w:t>v. r.</w:t>
            </w:r>
            <w:r w:rsidR="00CA2A95">
              <w:rPr>
                <w:b/>
              </w:rPr>
              <w:t xml:space="preserve"> </w:t>
            </w:r>
          </w:p>
          <w:p w14:paraId="62E08531" w14:textId="77777777" w:rsidR="00BF53AB" w:rsidRPr="00BF53AB" w:rsidRDefault="00BF53AB" w:rsidP="00544CD3">
            <w:pPr>
              <w:pStyle w:val="TableParagraph"/>
              <w:kinsoku w:val="0"/>
              <w:overflowPunct w:val="0"/>
              <w:spacing w:after="120"/>
              <w:ind w:right="12"/>
              <w:jc w:val="center"/>
            </w:pPr>
            <w:r w:rsidRPr="00BF53AB">
              <w:t xml:space="preserve">personální ředitelka sekce pro státní službu </w:t>
            </w:r>
          </w:p>
        </w:tc>
        <w:tc>
          <w:tcPr>
            <w:tcW w:w="4887" w:type="dxa"/>
          </w:tcPr>
          <w:p w14:paraId="13231DC2" w14:textId="77777777" w:rsidR="00BF53AB" w:rsidRPr="00BF53AB" w:rsidRDefault="00BF53AB" w:rsidP="00544CD3">
            <w:pPr>
              <w:pStyle w:val="TableParagraph"/>
              <w:kinsoku w:val="0"/>
              <w:overflowPunct w:val="0"/>
              <w:spacing w:after="120" w:line="336" w:lineRule="auto"/>
              <w:ind w:left="1141" w:right="12"/>
              <w:jc w:val="center"/>
            </w:pPr>
          </w:p>
          <w:p w14:paraId="45395552" w14:textId="0CFF6D3F" w:rsidR="00BF53AB" w:rsidRPr="00BF53AB" w:rsidRDefault="00BF53AB" w:rsidP="00544CD3">
            <w:pPr>
              <w:pStyle w:val="TableParagraph"/>
              <w:kinsoku w:val="0"/>
              <w:overflowPunct w:val="0"/>
              <w:spacing w:after="120" w:line="336" w:lineRule="auto"/>
              <w:ind w:left="1141" w:right="12"/>
              <w:jc w:val="center"/>
              <w:rPr>
                <w:b/>
              </w:rPr>
            </w:pPr>
            <w:r w:rsidRPr="00BF53AB">
              <w:rPr>
                <w:b/>
              </w:rPr>
              <w:t>Milan ŠTĚPÁNEK</w:t>
            </w:r>
            <w:r w:rsidR="00CA2A95">
              <w:rPr>
                <w:b/>
              </w:rPr>
              <w:t xml:space="preserve"> </w:t>
            </w:r>
            <w:r w:rsidR="00CA2A95" w:rsidRPr="00CA2A95">
              <w:t>v. r.</w:t>
            </w:r>
          </w:p>
          <w:p w14:paraId="438B0D52" w14:textId="77777777" w:rsidR="00BF53AB" w:rsidRPr="00BF53AB" w:rsidRDefault="00BF53AB" w:rsidP="00544CD3">
            <w:pPr>
              <w:pStyle w:val="TableParagraph"/>
              <w:kinsoku w:val="0"/>
              <w:overflowPunct w:val="0"/>
              <w:spacing w:after="120"/>
              <w:ind w:left="1080" w:right="12"/>
              <w:jc w:val="center"/>
            </w:pPr>
            <w:r w:rsidRPr="00BF53AB">
              <w:t>předseda závodního výboru Základní odborové organizace Odborového</w:t>
            </w:r>
            <w:r w:rsidRPr="00BF53AB">
              <w:rPr>
                <w:spacing w:val="-24"/>
              </w:rPr>
              <w:t xml:space="preserve"> </w:t>
            </w:r>
            <w:r w:rsidRPr="00BF53AB">
              <w:t>svazu státních orgánů a organizací na Ministerstvu</w:t>
            </w:r>
            <w:r w:rsidRPr="00BF53AB">
              <w:rPr>
                <w:spacing w:val="-12"/>
              </w:rPr>
              <w:t xml:space="preserve"> </w:t>
            </w:r>
            <w:r w:rsidRPr="00BF53AB">
              <w:t>vnitra</w:t>
            </w:r>
          </w:p>
          <w:p w14:paraId="1EC97245" w14:textId="59B32E6B" w:rsidR="00BF53AB" w:rsidRPr="00BF53AB" w:rsidRDefault="00BF53AB" w:rsidP="00544CD3">
            <w:pPr>
              <w:pStyle w:val="TableParagraph"/>
              <w:kinsoku w:val="0"/>
              <w:overflowPunct w:val="0"/>
              <w:spacing w:before="2" w:after="120" w:line="276" w:lineRule="auto"/>
              <w:ind w:right="12"/>
            </w:pPr>
          </w:p>
          <w:p w14:paraId="43B1F7CD" w14:textId="77777777" w:rsidR="00CA2A95" w:rsidRPr="00BF53AB" w:rsidRDefault="00CA2A95" w:rsidP="00544CD3">
            <w:pPr>
              <w:pStyle w:val="TableParagraph"/>
              <w:kinsoku w:val="0"/>
              <w:overflowPunct w:val="0"/>
              <w:spacing w:before="2" w:after="120" w:line="276" w:lineRule="auto"/>
              <w:ind w:left="1080" w:right="12"/>
              <w:jc w:val="center"/>
            </w:pPr>
          </w:p>
          <w:p w14:paraId="5139CB34" w14:textId="22637D84" w:rsidR="00BF53AB" w:rsidRPr="00BF53AB" w:rsidRDefault="00BF53AB" w:rsidP="00544CD3">
            <w:pPr>
              <w:pStyle w:val="TableParagraph"/>
              <w:kinsoku w:val="0"/>
              <w:overflowPunct w:val="0"/>
              <w:spacing w:before="2" w:after="120" w:line="276" w:lineRule="auto"/>
              <w:ind w:left="1080" w:right="12"/>
              <w:jc w:val="center"/>
              <w:rPr>
                <w:b/>
              </w:rPr>
            </w:pPr>
            <w:r w:rsidRPr="00BF53AB">
              <w:rPr>
                <w:b/>
              </w:rPr>
              <w:t>JUDr. Milan ŠTĚPÁNEK</w:t>
            </w:r>
            <w:r w:rsidR="00CA2A95">
              <w:rPr>
                <w:b/>
              </w:rPr>
              <w:t xml:space="preserve"> </w:t>
            </w:r>
            <w:r w:rsidR="00CA2A95" w:rsidRPr="00CA2A95">
              <w:t>v. r.</w:t>
            </w:r>
          </w:p>
          <w:p w14:paraId="31355DE3" w14:textId="77777777" w:rsidR="00BF53AB" w:rsidRPr="00BF53AB" w:rsidRDefault="00BF53AB" w:rsidP="00544CD3">
            <w:pPr>
              <w:spacing w:after="120"/>
              <w:ind w:left="1141" w:right="12"/>
              <w:jc w:val="center"/>
              <w:rPr>
                <w:rFonts w:ascii="Arial" w:hAnsi="Arial" w:cs="Arial"/>
                <w:sz w:val="24"/>
                <w:szCs w:val="24"/>
              </w:rPr>
            </w:pPr>
            <w:r w:rsidRPr="00BF53AB">
              <w:rPr>
                <w:rFonts w:ascii="Arial" w:hAnsi="Arial" w:cs="Arial"/>
                <w:sz w:val="24"/>
                <w:szCs w:val="24"/>
              </w:rPr>
              <w:t>předseda Nezávislého odborového svazu Policie České republiky</w:t>
            </w:r>
          </w:p>
          <w:p w14:paraId="675F98B1" w14:textId="77777777" w:rsidR="00BF53AB" w:rsidRPr="00BF53AB" w:rsidRDefault="00BF53AB" w:rsidP="00544CD3">
            <w:pPr>
              <w:spacing w:after="120"/>
              <w:ind w:right="12"/>
              <w:jc w:val="center"/>
              <w:rPr>
                <w:rFonts w:ascii="Arial" w:hAnsi="Arial" w:cs="Arial"/>
                <w:sz w:val="24"/>
                <w:szCs w:val="24"/>
              </w:rPr>
            </w:pPr>
          </w:p>
        </w:tc>
      </w:tr>
      <w:tr w:rsidR="00BF53AB" w:rsidRPr="00BF53AB" w14:paraId="76F6D970" w14:textId="77777777" w:rsidTr="00922D35">
        <w:trPr>
          <w:trHeight w:hRule="exact" w:val="3717"/>
        </w:trPr>
        <w:tc>
          <w:tcPr>
            <w:tcW w:w="4574" w:type="dxa"/>
          </w:tcPr>
          <w:p w14:paraId="3D17CAA3" w14:textId="03634A28" w:rsidR="00BF53AB" w:rsidRPr="00BF53AB" w:rsidRDefault="00BF53AB" w:rsidP="00544CD3">
            <w:pPr>
              <w:pStyle w:val="TableParagraph"/>
              <w:kinsoku w:val="0"/>
              <w:overflowPunct w:val="0"/>
              <w:spacing w:after="120" w:line="336" w:lineRule="auto"/>
              <w:ind w:right="12"/>
              <w:jc w:val="center"/>
              <w:rPr>
                <w:b/>
              </w:rPr>
            </w:pPr>
            <w:r w:rsidRPr="00BF53AB">
              <w:rPr>
                <w:b/>
              </w:rPr>
              <w:t>genmjr. Ing. Drahoslav RYBA</w:t>
            </w:r>
            <w:r w:rsidR="00CA2A95">
              <w:rPr>
                <w:b/>
              </w:rPr>
              <w:t xml:space="preserve"> </w:t>
            </w:r>
            <w:r w:rsidR="00CA2A95" w:rsidRPr="00CA2A95">
              <w:t>v. r.</w:t>
            </w:r>
          </w:p>
          <w:p w14:paraId="54C59100" w14:textId="77777777" w:rsidR="00BF53AB" w:rsidRPr="00BF53AB" w:rsidRDefault="00BF53AB" w:rsidP="00544CD3">
            <w:pPr>
              <w:pStyle w:val="TableParagraph"/>
              <w:kinsoku w:val="0"/>
              <w:overflowPunct w:val="0"/>
              <w:spacing w:after="120"/>
              <w:ind w:right="12"/>
              <w:jc w:val="center"/>
            </w:pPr>
            <w:r w:rsidRPr="00BF53AB">
              <w:t>generální ředitel Hasičského záchranného sboru České republiky</w:t>
            </w:r>
          </w:p>
        </w:tc>
        <w:tc>
          <w:tcPr>
            <w:tcW w:w="4887" w:type="dxa"/>
          </w:tcPr>
          <w:p w14:paraId="2DCCB9DF" w14:textId="13209057" w:rsidR="00BF53AB" w:rsidRPr="00BF53AB" w:rsidRDefault="00BF53AB" w:rsidP="00544CD3">
            <w:pPr>
              <w:spacing w:after="120"/>
              <w:ind w:right="12" w:firstLine="720"/>
              <w:jc w:val="center"/>
              <w:rPr>
                <w:rFonts w:ascii="Arial" w:hAnsi="Arial" w:cs="Arial"/>
                <w:b/>
                <w:bCs/>
                <w:sz w:val="24"/>
                <w:szCs w:val="24"/>
              </w:rPr>
            </w:pPr>
            <w:r w:rsidRPr="00BF53AB">
              <w:rPr>
                <w:rFonts w:ascii="Arial" w:hAnsi="Arial" w:cs="Arial"/>
                <w:bCs/>
                <w:sz w:val="24"/>
                <w:szCs w:val="24"/>
              </w:rPr>
              <w:t xml:space="preserve">  </w:t>
            </w:r>
            <w:r w:rsidRPr="00BF53AB">
              <w:rPr>
                <w:rFonts w:ascii="Arial" w:hAnsi="Arial" w:cs="Arial"/>
                <w:b/>
                <w:bCs/>
                <w:sz w:val="24"/>
                <w:szCs w:val="24"/>
              </w:rPr>
              <w:t xml:space="preserve">Ing. Radomír ŠIMEK </w:t>
            </w:r>
            <w:r w:rsidR="00CA2A95" w:rsidRPr="00CA2A95">
              <w:rPr>
                <w:rFonts w:ascii="Arial" w:hAnsi="Arial" w:cs="Arial"/>
                <w:bCs/>
                <w:sz w:val="24"/>
                <w:szCs w:val="24"/>
              </w:rPr>
              <w:t>v. r.</w:t>
            </w:r>
          </w:p>
          <w:p w14:paraId="220362ED" w14:textId="77777777" w:rsidR="00BF53AB" w:rsidRPr="00BF53AB" w:rsidRDefault="00BF53AB" w:rsidP="00544CD3">
            <w:pPr>
              <w:spacing w:after="120"/>
              <w:ind w:left="1141" w:right="12"/>
              <w:jc w:val="center"/>
              <w:rPr>
                <w:rFonts w:ascii="Arial" w:hAnsi="Arial" w:cs="Arial"/>
                <w:sz w:val="24"/>
                <w:szCs w:val="24"/>
              </w:rPr>
            </w:pPr>
            <w:r w:rsidRPr="00BF53AB">
              <w:rPr>
                <w:rFonts w:ascii="Arial" w:hAnsi="Arial" w:cs="Arial"/>
                <w:sz w:val="24"/>
                <w:szCs w:val="24"/>
              </w:rPr>
              <w:t>předseda Základní odborové organizace Odborového svazu státních orgánů a organizací Sekce informatiky při Ministerstvu vnitra</w:t>
            </w:r>
          </w:p>
        </w:tc>
      </w:tr>
    </w:tbl>
    <w:p w14:paraId="5D53365D" w14:textId="6CD237D4" w:rsidR="00C71421" w:rsidRPr="00CA2A95" w:rsidRDefault="00C71421" w:rsidP="00544CD3">
      <w:pPr>
        <w:tabs>
          <w:tab w:val="left" w:pos="1715"/>
        </w:tabs>
        <w:spacing w:after="120"/>
        <w:rPr>
          <w:lang w:eastAsia="cs-CZ"/>
        </w:rPr>
      </w:pPr>
    </w:p>
    <w:sectPr w:rsidR="00C71421" w:rsidRPr="00CA2A95" w:rsidSect="0060708D">
      <w:footerReference w:type="default" r:id="rId9"/>
      <w:headerReference w:type="first" r:id="rId10"/>
      <w:pgSz w:w="11906" w:h="16838" w:code="9"/>
      <w:pgMar w:top="1418" w:right="1134"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404CE9" w15:done="0"/>
  <w15:commentEx w15:paraId="63D3796F" w15:done="0"/>
  <w15:commentEx w15:paraId="1F2297D4" w15:done="0"/>
  <w15:commentEx w15:paraId="38701DCF" w15:done="0"/>
  <w15:commentEx w15:paraId="30DB0B8A" w15:done="0"/>
  <w15:commentEx w15:paraId="3509B839" w15:done="0"/>
  <w15:commentEx w15:paraId="3422479B" w15:done="0"/>
  <w15:commentEx w15:paraId="302CD6AE" w15:done="0"/>
  <w15:commentEx w15:paraId="576A79B2" w15:done="0"/>
  <w15:commentEx w15:paraId="5AE93A0F" w15:done="0"/>
  <w15:commentEx w15:paraId="4FC79819" w15:done="0"/>
  <w15:commentEx w15:paraId="5039A270" w15:done="0"/>
  <w15:commentEx w15:paraId="4E1979AE" w15:done="0"/>
  <w15:commentEx w15:paraId="425DDDA1" w15:paraIdParent="4E1979AE" w15:done="0"/>
  <w15:commentEx w15:paraId="260C4607" w15:done="0"/>
  <w15:commentEx w15:paraId="3FE73A88" w15:done="0"/>
  <w15:commentEx w15:paraId="24BD51E5" w15:done="0"/>
  <w15:commentEx w15:paraId="0DFB738B" w15:done="0"/>
  <w15:commentEx w15:paraId="028C5B90" w15:done="0"/>
  <w15:commentEx w15:paraId="5DA16267" w15:done="0"/>
  <w15:commentEx w15:paraId="1348E104" w15:done="0"/>
  <w15:commentEx w15:paraId="3946C546" w15:done="0"/>
  <w15:commentEx w15:paraId="6B0AD263" w15:done="0"/>
  <w15:commentEx w15:paraId="4B0A1420" w15:done="0"/>
  <w15:commentEx w15:paraId="5CB2F17B" w15:done="0"/>
  <w15:commentEx w15:paraId="57E6DE10" w15:done="0"/>
  <w15:commentEx w15:paraId="4EE1F89C" w15:done="0"/>
  <w15:commentEx w15:paraId="21EDCE56" w15:done="0"/>
  <w15:commentEx w15:paraId="3B11732A" w15:done="0"/>
  <w15:commentEx w15:paraId="277BD565" w15:done="0"/>
  <w15:commentEx w15:paraId="54B653F0" w15:done="0"/>
  <w15:commentEx w15:paraId="71BF0CA1" w15:done="0"/>
  <w15:commentEx w15:paraId="495472A6" w15:done="0"/>
  <w15:commentEx w15:paraId="47BF3561" w15:done="0"/>
  <w15:commentEx w15:paraId="0D6F935F" w15:done="0"/>
  <w15:commentEx w15:paraId="1E8D32C7" w15:done="0"/>
  <w15:commentEx w15:paraId="29E1B3BE" w15:done="0"/>
  <w15:commentEx w15:paraId="285AEBC2" w15:done="0"/>
  <w15:commentEx w15:paraId="43132D32" w15:done="0"/>
  <w15:commentEx w15:paraId="51B9A816" w15:done="0"/>
  <w15:commentEx w15:paraId="33011A9B" w15:done="0"/>
  <w15:commentEx w15:paraId="21019FA4" w15:done="0"/>
  <w15:commentEx w15:paraId="3B8A7784" w15:done="0"/>
  <w15:commentEx w15:paraId="4A17DEBD" w15:done="0"/>
  <w15:commentEx w15:paraId="10C8E60F" w15:done="0"/>
  <w15:commentEx w15:paraId="423448D6" w15:done="0"/>
  <w15:commentEx w15:paraId="6ADB1D05" w15:done="0"/>
  <w15:commentEx w15:paraId="451F0C16" w15:done="0"/>
  <w15:commentEx w15:paraId="7A5D1EB4" w15:done="0"/>
  <w15:commentEx w15:paraId="616FDA0C" w15:done="0"/>
  <w15:commentEx w15:paraId="1B0CE58A" w15:done="0"/>
  <w15:commentEx w15:paraId="7ED55207" w15:done="0"/>
  <w15:commentEx w15:paraId="088A9475" w15:done="0"/>
  <w15:commentEx w15:paraId="476E10B0" w15:done="0"/>
  <w15:commentEx w15:paraId="64831504" w15:done="0"/>
  <w15:commentEx w15:paraId="13CA1592" w15:done="0"/>
  <w15:commentEx w15:paraId="4AAA30B8" w15:done="0"/>
  <w15:commentEx w15:paraId="7E1BE2E6" w15:done="0"/>
  <w15:commentEx w15:paraId="0EDC8C84" w15:done="0"/>
  <w15:commentEx w15:paraId="3E075A47" w15:done="0"/>
  <w15:commentEx w15:paraId="3B1F23B8" w15:done="0"/>
  <w15:commentEx w15:paraId="7D9DC873" w15:done="0"/>
  <w15:commentEx w15:paraId="7F1886D1" w15:done="0"/>
  <w15:commentEx w15:paraId="0F12393A" w15:done="0"/>
  <w15:commentEx w15:paraId="6AF90A2B" w15:done="0"/>
  <w15:commentEx w15:paraId="6F07F267" w15:done="0"/>
  <w15:commentEx w15:paraId="1EEB5115" w15:done="0"/>
  <w15:commentEx w15:paraId="3B11060D" w15:done="0"/>
  <w15:commentEx w15:paraId="7A90D4BA" w15:done="0"/>
  <w15:commentEx w15:paraId="5880575E" w15:done="0"/>
  <w15:commentEx w15:paraId="30A2472C" w15:done="0"/>
  <w15:commentEx w15:paraId="5C911DA7" w15:done="0"/>
  <w15:commentEx w15:paraId="466EEF5F" w15:done="0"/>
  <w15:commentEx w15:paraId="28E1E276" w15:done="0"/>
  <w15:commentEx w15:paraId="7CB97F43" w15:done="0"/>
  <w15:commentEx w15:paraId="735428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D6E55" w14:textId="77777777" w:rsidR="00132F15" w:rsidRDefault="00132F15" w:rsidP="00EC4C56">
      <w:pPr>
        <w:spacing w:after="0" w:line="240" w:lineRule="auto"/>
      </w:pPr>
      <w:r>
        <w:separator/>
      </w:r>
    </w:p>
  </w:endnote>
  <w:endnote w:type="continuationSeparator" w:id="0">
    <w:p w14:paraId="31298B4F" w14:textId="77777777" w:rsidR="00132F15" w:rsidRDefault="00132F15" w:rsidP="00EC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091302"/>
      <w:docPartObj>
        <w:docPartGallery w:val="Page Numbers (Bottom of Page)"/>
        <w:docPartUnique/>
      </w:docPartObj>
    </w:sdtPr>
    <w:sdtEndPr/>
    <w:sdtContent>
      <w:p w14:paraId="08006DE5" w14:textId="608AA756" w:rsidR="0060708D" w:rsidRDefault="0060708D">
        <w:pPr>
          <w:pStyle w:val="Zpat"/>
          <w:jc w:val="center"/>
        </w:pPr>
        <w:r>
          <w:fldChar w:fldCharType="begin"/>
        </w:r>
        <w:r>
          <w:instrText>PAGE   \* MERGEFORMAT</w:instrText>
        </w:r>
        <w:r>
          <w:fldChar w:fldCharType="separate"/>
        </w:r>
        <w:r w:rsidR="006F1571">
          <w:rPr>
            <w:noProof/>
          </w:rPr>
          <w:t>24</w:t>
        </w:r>
        <w:r>
          <w:fldChar w:fldCharType="end"/>
        </w:r>
      </w:p>
    </w:sdtContent>
  </w:sdt>
  <w:p w14:paraId="70C4E80F" w14:textId="77777777" w:rsidR="00816B6F" w:rsidRDefault="00816B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5AE2E" w14:textId="77777777" w:rsidR="00132F15" w:rsidRDefault="00132F15" w:rsidP="00EC4C56">
      <w:pPr>
        <w:spacing w:after="0" w:line="240" w:lineRule="auto"/>
      </w:pPr>
      <w:r>
        <w:separator/>
      </w:r>
    </w:p>
  </w:footnote>
  <w:footnote w:type="continuationSeparator" w:id="0">
    <w:p w14:paraId="5B2ABD2C" w14:textId="77777777" w:rsidR="00132F15" w:rsidRDefault="00132F15" w:rsidP="00EC4C56">
      <w:pPr>
        <w:spacing w:after="0" w:line="240" w:lineRule="auto"/>
      </w:pPr>
      <w:r>
        <w:continuationSeparator/>
      </w:r>
    </w:p>
  </w:footnote>
  <w:footnote w:id="1">
    <w:p w14:paraId="75CEF6CC" w14:textId="26C8E26A" w:rsidR="00CA2A95" w:rsidRDefault="00BF53AB" w:rsidP="00AF68B2">
      <w:pPr>
        <w:pStyle w:val="Textpoznpodarou"/>
        <w:ind w:left="142" w:hanging="142"/>
        <w:jc w:val="both"/>
        <w:rPr>
          <w:rFonts w:ascii="Arial" w:hAnsi="Arial" w:cs="Arial"/>
        </w:rPr>
      </w:pPr>
      <w:r w:rsidRPr="00BF53AB">
        <w:rPr>
          <w:rStyle w:val="Znakapoznpodarou"/>
          <w:rFonts w:ascii="Arial" w:hAnsi="Arial" w:cs="Arial"/>
        </w:rPr>
        <w:footnoteRef/>
      </w:r>
      <w:r w:rsidRPr="00BF53AB">
        <w:rPr>
          <w:rFonts w:ascii="Arial" w:hAnsi="Arial" w:cs="Arial"/>
          <w:vertAlign w:val="superscript"/>
        </w:rPr>
        <w:t>)</w:t>
      </w:r>
      <w:r w:rsidRPr="00BF53AB">
        <w:rPr>
          <w:rFonts w:ascii="Arial" w:hAnsi="Arial" w:cs="Arial"/>
        </w:rPr>
        <w:t xml:space="preserve"> Pokyn ministra vnitra č.</w:t>
      </w:r>
      <w:r w:rsidR="008F4A1D">
        <w:rPr>
          <w:rFonts w:ascii="Arial" w:hAnsi="Arial" w:cs="Arial"/>
        </w:rPr>
        <w:t xml:space="preserve"> </w:t>
      </w:r>
      <w:r w:rsidRPr="00BF53AB">
        <w:rPr>
          <w:rFonts w:ascii="Arial" w:hAnsi="Arial" w:cs="Arial"/>
        </w:rPr>
        <w:t xml:space="preserve">33/2015, k revizi platných interních aktů řízení v souvislosti s aplikací zákona č. 234/2014 Sb., o státní službě, ve znění zákona č. 131/2015 Sb., a stanovení oprávnění státního tajemníka v Ministerstvu vnitra vydávat interní akty řízení pro zaměstnance vykonávající </w:t>
      </w:r>
      <w:r w:rsidR="00AF68B2">
        <w:rPr>
          <w:rFonts w:ascii="Arial" w:hAnsi="Arial" w:cs="Arial"/>
        </w:rPr>
        <w:br/>
      </w:r>
      <w:r w:rsidRPr="00BF53AB">
        <w:rPr>
          <w:rFonts w:ascii="Arial" w:hAnsi="Arial" w:cs="Arial"/>
        </w:rPr>
        <w:t>v Ministerstvu vnitra práci v základním pracovněprávním vztahu a jednat vůči zaměstnancům zařazeným v Ministerstvu vnitra jménem zaměstnavate</w:t>
      </w:r>
      <w:r w:rsidR="00CA2A95">
        <w:rPr>
          <w:rFonts w:ascii="Arial" w:hAnsi="Arial" w:cs="Arial"/>
        </w:rPr>
        <w:t>le v pracovněprávních vztazích.</w:t>
      </w:r>
    </w:p>
    <w:p w14:paraId="7700987E" w14:textId="146E3AE7" w:rsidR="00BF53AB" w:rsidRPr="00BF53AB" w:rsidRDefault="00CA2A95" w:rsidP="00AF68B2">
      <w:pPr>
        <w:pStyle w:val="Textpoznpodarou"/>
        <w:ind w:left="142"/>
        <w:jc w:val="both"/>
        <w:rPr>
          <w:rFonts w:ascii="Arial" w:hAnsi="Arial" w:cs="Arial"/>
        </w:rPr>
      </w:pPr>
      <w:r>
        <w:rPr>
          <w:rFonts w:ascii="Arial" w:hAnsi="Arial" w:cs="Arial"/>
        </w:rPr>
        <w:t>Č</w:t>
      </w:r>
      <w:r w:rsidR="00BF53AB" w:rsidRPr="00BF53AB">
        <w:rPr>
          <w:rFonts w:ascii="Arial" w:hAnsi="Arial" w:cs="Arial"/>
        </w:rPr>
        <w:t>l. 1 bod 4 služebního předpis</w:t>
      </w:r>
      <w:r w:rsidR="008F4A1D">
        <w:rPr>
          <w:rFonts w:ascii="Arial" w:hAnsi="Arial" w:cs="Arial"/>
        </w:rPr>
        <w:t>u</w:t>
      </w:r>
      <w:r w:rsidR="00BF53AB" w:rsidRPr="00BF53AB">
        <w:rPr>
          <w:rFonts w:ascii="Arial" w:hAnsi="Arial" w:cs="Arial"/>
        </w:rPr>
        <w:t xml:space="preserve"> státního tajemníka v Ministerstvu vnitra č. 34/2015, kterým se přenáší rozhodování o některých věcech, o kterých se nevede řízení ve věcech služby, </w:t>
      </w:r>
      <w:r w:rsidR="008F4A1D">
        <w:rPr>
          <w:rFonts w:ascii="Arial" w:hAnsi="Arial" w:cs="Arial"/>
        </w:rPr>
        <w:br/>
      </w:r>
      <w:r w:rsidR="00BF53AB" w:rsidRPr="00BF53AB">
        <w:rPr>
          <w:rFonts w:ascii="Arial" w:hAnsi="Arial" w:cs="Arial"/>
        </w:rPr>
        <w:t xml:space="preserve">na představené. </w:t>
      </w:r>
    </w:p>
  </w:footnote>
  <w:footnote w:id="2">
    <w:p w14:paraId="6CE70EE2" w14:textId="77777777" w:rsidR="00BF53AB" w:rsidRPr="00BF53AB" w:rsidRDefault="00BF53AB" w:rsidP="00BF53AB">
      <w:pPr>
        <w:pStyle w:val="Textpoznpodarou"/>
        <w:rPr>
          <w:rFonts w:ascii="Arial" w:hAnsi="Arial" w:cs="Arial"/>
        </w:rPr>
      </w:pPr>
      <w:r w:rsidRPr="00BF53AB">
        <w:rPr>
          <w:rStyle w:val="Znakapoznpodarou"/>
          <w:rFonts w:ascii="Arial" w:hAnsi="Arial" w:cs="Arial"/>
        </w:rPr>
        <w:footnoteRef/>
      </w:r>
      <w:r w:rsidRPr="00BF53AB">
        <w:rPr>
          <w:rFonts w:ascii="Arial" w:hAnsi="Arial" w:cs="Arial"/>
          <w:vertAlign w:val="superscript"/>
        </w:rPr>
        <w:t>)</w:t>
      </w:r>
      <w:r w:rsidRPr="00BF53AB">
        <w:rPr>
          <w:rFonts w:ascii="Arial" w:hAnsi="Arial" w:cs="Arial"/>
        </w:rPr>
        <w:t xml:space="preserve"> § 101 odst. 1 zákoníku práce.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88EC9" w14:textId="7A0D1FCB" w:rsidR="00816B6F" w:rsidRPr="00BE0002" w:rsidRDefault="00BF53AB">
    <w:pPr>
      <w:pStyle w:val="Zhlav"/>
      <w:rPr>
        <w:rFonts w:ascii="Arial" w:hAnsi="Arial" w:cs="Arial"/>
        <w:sz w:val="24"/>
        <w:szCs w:val="24"/>
        <w:u w:val="single"/>
      </w:rPr>
    </w:pPr>
    <w:r w:rsidRPr="008F4A1D">
      <w:rPr>
        <w:rFonts w:ascii="Arial" w:hAnsi="Arial" w:cs="Arial"/>
        <w:sz w:val="24"/>
        <w:szCs w:val="24"/>
        <w:u w:val="single"/>
      </w:rPr>
      <w:t xml:space="preserve">VMV </w:t>
    </w:r>
    <w:proofErr w:type="spellStart"/>
    <w:r w:rsidRPr="008F4A1D">
      <w:rPr>
        <w:rFonts w:ascii="Arial" w:hAnsi="Arial" w:cs="Arial"/>
        <w:sz w:val="24"/>
        <w:szCs w:val="24"/>
        <w:u w:val="single"/>
      </w:rPr>
      <w:t>čá</w:t>
    </w:r>
    <w:proofErr w:type="spellEnd"/>
    <w:r w:rsidR="008F4A1D" w:rsidRPr="008F4A1D">
      <w:rPr>
        <w:rFonts w:ascii="Arial" w:hAnsi="Arial" w:cs="Arial"/>
        <w:sz w:val="24"/>
        <w:szCs w:val="24"/>
        <w:u w:val="single"/>
      </w:rPr>
      <w:t>. 53</w:t>
    </w:r>
    <w:r w:rsidRPr="008F4A1D">
      <w:rPr>
        <w:rFonts w:ascii="Arial" w:hAnsi="Arial" w:cs="Arial"/>
        <w:sz w:val="24"/>
        <w:szCs w:val="24"/>
        <w:u w:val="single"/>
      </w:rPr>
      <w:t>/2017</w:t>
    </w:r>
    <w:r w:rsidR="00BE0002" w:rsidRPr="00BE0002">
      <w:rPr>
        <w:rFonts w:ascii="Arial" w:hAnsi="Arial" w:cs="Arial"/>
        <w:sz w:val="24"/>
        <w:szCs w:val="24"/>
        <w:u w:val="single"/>
      </w:rPr>
      <w:tab/>
    </w:r>
    <w:r w:rsidR="00BE0002" w:rsidRPr="00BE0002">
      <w:rPr>
        <w:rFonts w:ascii="Arial" w:hAnsi="Arial" w:cs="Arial"/>
        <w:sz w:val="24"/>
        <w:szCs w:val="24"/>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EFC"/>
    <w:multiLevelType w:val="hybridMultilevel"/>
    <w:tmpl w:val="1CAE9E8A"/>
    <w:lvl w:ilvl="0" w:tplc="58448E72">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012146"/>
    <w:multiLevelType w:val="hybridMultilevel"/>
    <w:tmpl w:val="A8D2FA8C"/>
    <w:lvl w:ilvl="0" w:tplc="776CD7A0">
      <w:start w:val="1"/>
      <w:numFmt w:val="decimal"/>
      <w:suff w:val="space"/>
      <w:lvlText w:val="(%1)"/>
      <w:lvlJc w:val="left"/>
      <w:pPr>
        <w:ind w:left="567" w:firstLine="15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9E31B3"/>
    <w:multiLevelType w:val="hybridMultilevel"/>
    <w:tmpl w:val="3766D534"/>
    <w:lvl w:ilvl="0" w:tplc="D388AD0C">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3A570A"/>
    <w:multiLevelType w:val="hybridMultilevel"/>
    <w:tmpl w:val="CB3C5F94"/>
    <w:lvl w:ilvl="0" w:tplc="8F80AD2A">
      <w:start w:val="1"/>
      <w:numFmt w:val="decimal"/>
      <w:suff w:val="space"/>
      <w:lvlText w:val="(%1)"/>
      <w:lvlJc w:val="left"/>
      <w:pPr>
        <w:ind w:left="567" w:hanging="207"/>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B215D8"/>
    <w:multiLevelType w:val="hybridMultilevel"/>
    <w:tmpl w:val="4C48BCC2"/>
    <w:lvl w:ilvl="0" w:tplc="F8AEC0E4">
      <w:start w:val="1"/>
      <w:numFmt w:val="decimal"/>
      <w:suff w:val="space"/>
      <w:lvlText w:val="(%1)"/>
      <w:lvlJc w:val="left"/>
      <w:pPr>
        <w:ind w:left="567" w:hanging="207"/>
      </w:pPr>
      <w:rPr>
        <w:rFonts w:hint="default"/>
      </w:rPr>
    </w:lvl>
    <w:lvl w:ilvl="1" w:tplc="04050017">
      <w:start w:val="1"/>
      <w:numFmt w:val="lowerLetter"/>
      <w:lvlText w:val="%2)"/>
      <w:lvlJc w:val="left"/>
      <w:pPr>
        <w:ind w:left="1440" w:hanging="360"/>
      </w:pPr>
    </w:lvl>
    <w:lvl w:ilvl="2" w:tplc="AA3C4254">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9B7388"/>
    <w:multiLevelType w:val="hybridMultilevel"/>
    <w:tmpl w:val="3CC8472E"/>
    <w:lvl w:ilvl="0" w:tplc="2C5084B2">
      <w:start w:val="1"/>
      <w:numFmt w:val="decimal"/>
      <w:suff w:val="space"/>
      <w:lvlText w:val="(%1)"/>
      <w:lvlJc w:val="left"/>
      <w:pPr>
        <w:ind w:left="567" w:firstLine="15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9026F28"/>
    <w:multiLevelType w:val="hybridMultilevel"/>
    <w:tmpl w:val="7638ADA2"/>
    <w:lvl w:ilvl="0" w:tplc="85381F6A">
      <w:start w:val="1"/>
      <w:numFmt w:val="decimal"/>
      <w:suff w:val="space"/>
      <w:lvlText w:val="(%1)"/>
      <w:lvlJc w:val="left"/>
      <w:pPr>
        <w:ind w:left="567" w:firstLine="153"/>
      </w:pPr>
      <w:rPr>
        <w:rFonts w:hint="default"/>
        <w:strike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9B30295"/>
    <w:multiLevelType w:val="hybridMultilevel"/>
    <w:tmpl w:val="AB58E9F8"/>
    <w:lvl w:ilvl="0" w:tplc="8F80AD2A">
      <w:start w:val="1"/>
      <w:numFmt w:val="decimal"/>
      <w:suff w:val="space"/>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775D9C"/>
    <w:multiLevelType w:val="hybridMultilevel"/>
    <w:tmpl w:val="CF1E3002"/>
    <w:lvl w:ilvl="0" w:tplc="38E622A8">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0A5623"/>
    <w:multiLevelType w:val="hybridMultilevel"/>
    <w:tmpl w:val="AC1C3420"/>
    <w:lvl w:ilvl="0" w:tplc="39388EB8">
      <w:start w:val="1"/>
      <w:numFmt w:val="decimal"/>
      <w:suff w:val="space"/>
      <w:lvlText w:val="(%1)"/>
      <w:lvlJc w:val="left"/>
      <w:pPr>
        <w:ind w:left="567" w:hanging="207"/>
      </w:pPr>
      <w:rPr>
        <w:rFonts w:hint="default"/>
      </w:rPr>
    </w:lvl>
    <w:lvl w:ilvl="1" w:tplc="06E27934">
      <w:start w:val="1"/>
      <w:numFmt w:val="lowerLetter"/>
      <w:lvlText w:val="%2)"/>
      <w:lvlJc w:val="left"/>
      <w:pPr>
        <w:ind w:left="1440" w:hanging="360"/>
      </w:pPr>
      <w:rPr>
        <w:strike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FB1F25"/>
    <w:multiLevelType w:val="hybridMultilevel"/>
    <w:tmpl w:val="4A2CFC06"/>
    <w:lvl w:ilvl="0" w:tplc="1D2EAEBE">
      <w:start w:val="1"/>
      <w:numFmt w:val="decimal"/>
      <w:lvlText w:val="(%1)"/>
      <w:lvlJc w:val="left"/>
      <w:pPr>
        <w:ind w:left="720" w:hanging="360"/>
      </w:pPr>
      <w:rPr>
        <w:rFonts w:hint="default"/>
      </w:rPr>
    </w:lvl>
    <w:lvl w:ilvl="1" w:tplc="0FBE50FE">
      <w:start w:val="1"/>
      <w:numFmt w:val="lowerLetter"/>
      <w:lvlText w:val="%2)"/>
      <w:lvlJc w:val="left"/>
      <w:pPr>
        <w:ind w:left="1440" w:hanging="360"/>
      </w:pPr>
      <w:rPr>
        <w:rFonts w:ascii="Arial" w:eastAsiaTheme="minorHAnsi"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7E6D4B"/>
    <w:multiLevelType w:val="hybridMultilevel"/>
    <w:tmpl w:val="520CE700"/>
    <w:lvl w:ilvl="0" w:tplc="F8AEC0E4">
      <w:start w:val="1"/>
      <w:numFmt w:val="decimal"/>
      <w:suff w:val="space"/>
      <w:lvlText w:val="(%1)"/>
      <w:lvlJc w:val="left"/>
      <w:pPr>
        <w:ind w:left="567" w:hanging="207"/>
      </w:pPr>
      <w:rPr>
        <w:rFonts w:hint="default"/>
      </w:rPr>
    </w:lvl>
    <w:lvl w:ilvl="1" w:tplc="04050017">
      <w:start w:val="1"/>
      <w:numFmt w:val="lowerLetter"/>
      <w:lvlText w:val="%2)"/>
      <w:lvlJc w:val="left"/>
      <w:pPr>
        <w:ind w:left="1440" w:hanging="360"/>
      </w:pPr>
    </w:lvl>
    <w:lvl w:ilvl="2" w:tplc="AA3C4254">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AD5F1D"/>
    <w:multiLevelType w:val="hybridMultilevel"/>
    <w:tmpl w:val="67EC2D84"/>
    <w:lvl w:ilvl="0" w:tplc="86803B4A">
      <w:start w:val="1"/>
      <w:numFmt w:val="decimal"/>
      <w:suff w:val="space"/>
      <w:lvlText w:val="(%1)"/>
      <w:lvlJc w:val="left"/>
      <w:pPr>
        <w:ind w:left="567" w:hanging="207"/>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E24AB2"/>
    <w:multiLevelType w:val="hybridMultilevel"/>
    <w:tmpl w:val="4170C2B0"/>
    <w:lvl w:ilvl="0" w:tplc="E0F223FE">
      <w:start w:val="1"/>
      <w:numFmt w:val="decimal"/>
      <w:suff w:val="space"/>
      <w:lvlText w:val="(%1)"/>
      <w:lvlJc w:val="left"/>
      <w:pPr>
        <w:ind w:left="567" w:hanging="207"/>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E8A7C7A"/>
    <w:multiLevelType w:val="hybridMultilevel"/>
    <w:tmpl w:val="F300FB3C"/>
    <w:lvl w:ilvl="0" w:tplc="F8AEC0E4">
      <w:start w:val="1"/>
      <w:numFmt w:val="decimal"/>
      <w:suff w:val="space"/>
      <w:lvlText w:val="(%1)"/>
      <w:lvlJc w:val="left"/>
      <w:pPr>
        <w:ind w:left="567" w:hanging="207"/>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31A7D54"/>
    <w:multiLevelType w:val="hybridMultilevel"/>
    <w:tmpl w:val="4330EB38"/>
    <w:lvl w:ilvl="0" w:tplc="9FCA8B3C">
      <w:start w:val="1"/>
      <w:numFmt w:val="decimal"/>
      <w:pStyle w:val="Odstav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5C85FA4"/>
    <w:multiLevelType w:val="hybridMultilevel"/>
    <w:tmpl w:val="BD143564"/>
    <w:lvl w:ilvl="0" w:tplc="55DE873E">
      <w:start w:val="1"/>
      <w:numFmt w:val="decimal"/>
      <w:suff w:val="space"/>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6CD6C5A"/>
    <w:multiLevelType w:val="hybridMultilevel"/>
    <w:tmpl w:val="EA8CAA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2C7EA9"/>
    <w:multiLevelType w:val="hybridMultilevel"/>
    <w:tmpl w:val="3372EFBE"/>
    <w:lvl w:ilvl="0" w:tplc="7BEC94F6">
      <w:start w:val="1"/>
      <w:numFmt w:val="decimal"/>
      <w:suff w:val="space"/>
      <w:lvlText w:val="(%1)"/>
      <w:lvlJc w:val="left"/>
      <w:pPr>
        <w:ind w:left="567" w:hanging="207"/>
      </w:pPr>
      <w:rPr>
        <w:rFonts w:ascii="Arial" w:eastAsiaTheme="minorHAns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C8D74CF"/>
    <w:multiLevelType w:val="hybridMultilevel"/>
    <w:tmpl w:val="D688D25A"/>
    <w:lvl w:ilvl="0" w:tplc="F49EF4EE">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FB2B87"/>
    <w:multiLevelType w:val="hybridMultilevel"/>
    <w:tmpl w:val="01C4FEB8"/>
    <w:lvl w:ilvl="0" w:tplc="8592B43C">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4631665"/>
    <w:multiLevelType w:val="multilevel"/>
    <w:tmpl w:val="E5802158"/>
    <w:styleLink w:val="Styl1"/>
    <w:lvl w:ilvl="0">
      <w:start w:val="1"/>
      <w:numFmt w:val="decimal"/>
      <w:lvlText w:val="%1)"/>
      <w:lvlJc w:val="left"/>
      <w:pPr>
        <w:ind w:left="360" w:hanging="360"/>
      </w:pPr>
      <w:rPr>
        <w:rFonts w:hint="default"/>
        <w:strike w:val="0"/>
        <w:dstrike w:val="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C1605FA"/>
    <w:multiLevelType w:val="hybridMultilevel"/>
    <w:tmpl w:val="B68C9236"/>
    <w:lvl w:ilvl="0" w:tplc="94760240">
      <w:start w:val="1"/>
      <w:numFmt w:val="decimal"/>
      <w:suff w:val="space"/>
      <w:lvlText w:val="(%1)"/>
      <w:lvlJc w:val="left"/>
      <w:pPr>
        <w:ind w:left="567" w:firstLine="15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1622D19"/>
    <w:multiLevelType w:val="hybridMultilevel"/>
    <w:tmpl w:val="B906CCCA"/>
    <w:lvl w:ilvl="0" w:tplc="876A6F64">
      <w:start w:val="1"/>
      <w:numFmt w:val="decimal"/>
      <w:suff w:val="space"/>
      <w:lvlText w:val="(%1)"/>
      <w:lvlJc w:val="left"/>
      <w:pPr>
        <w:ind w:left="567" w:firstLine="153"/>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2CE4A5A"/>
    <w:multiLevelType w:val="hybridMultilevel"/>
    <w:tmpl w:val="00D084A2"/>
    <w:lvl w:ilvl="0" w:tplc="86803B4A">
      <w:start w:val="1"/>
      <w:numFmt w:val="decimal"/>
      <w:suff w:val="space"/>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3D1103A"/>
    <w:multiLevelType w:val="hybridMultilevel"/>
    <w:tmpl w:val="7D9A07A2"/>
    <w:lvl w:ilvl="0" w:tplc="86803B4A">
      <w:start w:val="1"/>
      <w:numFmt w:val="decimal"/>
      <w:suff w:val="space"/>
      <w:lvlText w:val="(%1)"/>
      <w:lvlJc w:val="left"/>
      <w:pPr>
        <w:ind w:left="567" w:hanging="207"/>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7406268"/>
    <w:multiLevelType w:val="multilevel"/>
    <w:tmpl w:val="C256DE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B33645A"/>
    <w:multiLevelType w:val="hybridMultilevel"/>
    <w:tmpl w:val="D736EE78"/>
    <w:lvl w:ilvl="0" w:tplc="876A6F64">
      <w:start w:val="1"/>
      <w:numFmt w:val="decimal"/>
      <w:suff w:val="space"/>
      <w:lvlText w:val="(%1)"/>
      <w:lvlJc w:val="left"/>
      <w:pPr>
        <w:ind w:left="567" w:firstLine="15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79C6DF3"/>
    <w:multiLevelType w:val="hybridMultilevel"/>
    <w:tmpl w:val="A0EAD91A"/>
    <w:lvl w:ilvl="0" w:tplc="94760240">
      <w:start w:val="1"/>
      <w:numFmt w:val="decimal"/>
      <w:suff w:val="space"/>
      <w:lvlText w:val="(%1)"/>
      <w:lvlJc w:val="left"/>
      <w:pPr>
        <w:ind w:left="567" w:firstLine="153"/>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4949E3"/>
    <w:multiLevelType w:val="hybridMultilevel"/>
    <w:tmpl w:val="6F48B1A6"/>
    <w:lvl w:ilvl="0" w:tplc="3FA2AB62">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FB92188"/>
    <w:multiLevelType w:val="multilevel"/>
    <w:tmpl w:val="E5802158"/>
    <w:lvl w:ilvl="0">
      <w:start w:val="1"/>
      <w:numFmt w:val="decimal"/>
      <w:lvlText w:val="%1)"/>
      <w:lvlJc w:val="left"/>
      <w:pPr>
        <w:ind w:left="360" w:hanging="360"/>
      </w:pPr>
      <w:rPr>
        <w:rFonts w:hint="default"/>
        <w:strike w:val="0"/>
        <w:d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FEB2224"/>
    <w:multiLevelType w:val="hybridMultilevel"/>
    <w:tmpl w:val="E4147064"/>
    <w:lvl w:ilvl="0" w:tplc="F8AEC0E4">
      <w:start w:val="1"/>
      <w:numFmt w:val="decimal"/>
      <w:suff w:val="space"/>
      <w:lvlText w:val="(%1)"/>
      <w:lvlJc w:val="left"/>
      <w:pPr>
        <w:ind w:left="567" w:hanging="207"/>
      </w:pPr>
      <w:rPr>
        <w:rFonts w:hint="default"/>
      </w:rPr>
    </w:lvl>
    <w:lvl w:ilvl="1" w:tplc="04050017">
      <w:start w:val="1"/>
      <w:numFmt w:val="lowerLetter"/>
      <w:lvlText w:val="%2)"/>
      <w:lvlJc w:val="left"/>
      <w:pPr>
        <w:ind w:left="1440" w:hanging="360"/>
      </w:pPr>
    </w:lvl>
    <w:lvl w:ilvl="2" w:tplc="AA3C4254">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6"/>
  </w:num>
  <w:num w:numId="3">
    <w:abstractNumId w:val="21"/>
  </w:num>
  <w:num w:numId="4">
    <w:abstractNumId w:val="30"/>
  </w:num>
  <w:num w:numId="5">
    <w:abstractNumId w:val="17"/>
  </w:num>
  <w:num w:numId="6">
    <w:abstractNumId w:val="18"/>
  </w:num>
  <w:num w:numId="7">
    <w:abstractNumId w:val="2"/>
  </w:num>
  <w:num w:numId="8">
    <w:abstractNumId w:val="9"/>
  </w:num>
  <w:num w:numId="9">
    <w:abstractNumId w:val="16"/>
  </w:num>
  <w:num w:numId="10">
    <w:abstractNumId w:val="10"/>
  </w:num>
  <w:num w:numId="11">
    <w:abstractNumId w:val="0"/>
  </w:num>
  <w:num w:numId="12">
    <w:abstractNumId w:val="6"/>
  </w:num>
  <w:num w:numId="13">
    <w:abstractNumId w:val="13"/>
  </w:num>
  <w:num w:numId="14">
    <w:abstractNumId w:val="1"/>
  </w:num>
  <w:num w:numId="15">
    <w:abstractNumId w:val="5"/>
  </w:num>
  <w:num w:numId="16">
    <w:abstractNumId w:val="27"/>
  </w:num>
  <w:num w:numId="17">
    <w:abstractNumId w:val="23"/>
  </w:num>
  <w:num w:numId="18">
    <w:abstractNumId w:val="22"/>
  </w:num>
  <w:num w:numId="19">
    <w:abstractNumId w:val="28"/>
  </w:num>
  <w:num w:numId="20">
    <w:abstractNumId w:val="14"/>
  </w:num>
  <w:num w:numId="21">
    <w:abstractNumId w:val="4"/>
  </w:num>
  <w:num w:numId="22">
    <w:abstractNumId w:val="31"/>
  </w:num>
  <w:num w:numId="23">
    <w:abstractNumId w:val="11"/>
  </w:num>
  <w:num w:numId="24">
    <w:abstractNumId w:val="24"/>
  </w:num>
  <w:num w:numId="25">
    <w:abstractNumId w:val="25"/>
  </w:num>
  <w:num w:numId="26">
    <w:abstractNumId w:val="12"/>
  </w:num>
  <w:num w:numId="27">
    <w:abstractNumId w:val="29"/>
  </w:num>
  <w:num w:numId="28">
    <w:abstractNumId w:val="20"/>
  </w:num>
  <w:num w:numId="29">
    <w:abstractNumId w:val="19"/>
  </w:num>
  <w:num w:numId="30">
    <w:abstractNumId w:val="7"/>
  </w:num>
  <w:num w:numId="31">
    <w:abstractNumId w:val="3"/>
  </w:num>
  <w:num w:numId="32">
    <w:abstractNumId w:val="8"/>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onika">
    <w15:presenceInfo w15:providerId="None" w15:userId="Vero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048"/>
    <w:rsid w:val="000012DA"/>
    <w:rsid w:val="00001544"/>
    <w:rsid w:val="000031B3"/>
    <w:rsid w:val="000149CE"/>
    <w:rsid w:val="00016430"/>
    <w:rsid w:val="000302AC"/>
    <w:rsid w:val="00030656"/>
    <w:rsid w:val="000313E4"/>
    <w:rsid w:val="00036EF3"/>
    <w:rsid w:val="00042291"/>
    <w:rsid w:val="00044599"/>
    <w:rsid w:val="00062976"/>
    <w:rsid w:val="00064CEC"/>
    <w:rsid w:val="00071EAB"/>
    <w:rsid w:val="00086F2C"/>
    <w:rsid w:val="0009771D"/>
    <w:rsid w:val="000A34C9"/>
    <w:rsid w:val="000A7740"/>
    <w:rsid w:val="000B29E9"/>
    <w:rsid w:val="000B2F97"/>
    <w:rsid w:val="000B3323"/>
    <w:rsid w:val="000C2A68"/>
    <w:rsid w:val="000D1FFC"/>
    <w:rsid w:val="000D569D"/>
    <w:rsid w:val="000E0BED"/>
    <w:rsid w:val="000E20BE"/>
    <w:rsid w:val="000E2A5F"/>
    <w:rsid w:val="000F24DE"/>
    <w:rsid w:val="00103C92"/>
    <w:rsid w:val="00114AAE"/>
    <w:rsid w:val="00124773"/>
    <w:rsid w:val="0012743C"/>
    <w:rsid w:val="00127CAB"/>
    <w:rsid w:val="00132F15"/>
    <w:rsid w:val="00136D4E"/>
    <w:rsid w:val="00145A62"/>
    <w:rsid w:val="00146276"/>
    <w:rsid w:val="0015121B"/>
    <w:rsid w:val="00161A2B"/>
    <w:rsid w:val="00167999"/>
    <w:rsid w:val="00167A24"/>
    <w:rsid w:val="00171E88"/>
    <w:rsid w:val="00173387"/>
    <w:rsid w:val="00184789"/>
    <w:rsid w:val="00185B67"/>
    <w:rsid w:val="0018693A"/>
    <w:rsid w:val="00192F95"/>
    <w:rsid w:val="00197E42"/>
    <w:rsid w:val="001A4589"/>
    <w:rsid w:val="001A6D9C"/>
    <w:rsid w:val="001B5C9F"/>
    <w:rsid w:val="001D0A61"/>
    <w:rsid w:val="001D6079"/>
    <w:rsid w:val="001E5345"/>
    <w:rsid w:val="001E7727"/>
    <w:rsid w:val="001F67A9"/>
    <w:rsid w:val="00201C2B"/>
    <w:rsid w:val="0020765A"/>
    <w:rsid w:val="00216409"/>
    <w:rsid w:val="00220A15"/>
    <w:rsid w:val="002334B7"/>
    <w:rsid w:val="0023568A"/>
    <w:rsid w:val="00242346"/>
    <w:rsid w:val="00244FF9"/>
    <w:rsid w:val="00246493"/>
    <w:rsid w:val="00250878"/>
    <w:rsid w:val="00252512"/>
    <w:rsid w:val="002568CA"/>
    <w:rsid w:val="00257DF3"/>
    <w:rsid w:val="00262F7B"/>
    <w:rsid w:val="00275C8B"/>
    <w:rsid w:val="00295040"/>
    <w:rsid w:val="002A63AD"/>
    <w:rsid w:val="002A6BF8"/>
    <w:rsid w:val="002C052E"/>
    <w:rsid w:val="002C1302"/>
    <w:rsid w:val="002C1A9D"/>
    <w:rsid w:val="002D0DBA"/>
    <w:rsid w:val="002D6930"/>
    <w:rsid w:val="002E56E3"/>
    <w:rsid w:val="00302FEE"/>
    <w:rsid w:val="003133F6"/>
    <w:rsid w:val="00315E68"/>
    <w:rsid w:val="00341E16"/>
    <w:rsid w:val="003510E9"/>
    <w:rsid w:val="0035492D"/>
    <w:rsid w:val="003575DD"/>
    <w:rsid w:val="00362F60"/>
    <w:rsid w:val="003715C5"/>
    <w:rsid w:val="00376E26"/>
    <w:rsid w:val="00390C7C"/>
    <w:rsid w:val="003917E6"/>
    <w:rsid w:val="0039462F"/>
    <w:rsid w:val="00394807"/>
    <w:rsid w:val="003A28CF"/>
    <w:rsid w:val="003A3D5C"/>
    <w:rsid w:val="003A7446"/>
    <w:rsid w:val="003B0BBF"/>
    <w:rsid w:val="003B0E9A"/>
    <w:rsid w:val="003B715D"/>
    <w:rsid w:val="003C07CA"/>
    <w:rsid w:val="003E71D4"/>
    <w:rsid w:val="003E7F30"/>
    <w:rsid w:val="003F6384"/>
    <w:rsid w:val="00412F7B"/>
    <w:rsid w:val="0041640A"/>
    <w:rsid w:val="00423AB7"/>
    <w:rsid w:val="004262A2"/>
    <w:rsid w:val="0042752C"/>
    <w:rsid w:val="0043051C"/>
    <w:rsid w:val="00430EB8"/>
    <w:rsid w:val="0044033A"/>
    <w:rsid w:val="0044159D"/>
    <w:rsid w:val="004501DD"/>
    <w:rsid w:val="0045573F"/>
    <w:rsid w:val="00456263"/>
    <w:rsid w:val="00456F2F"/>
    <w:rsid w:val="00461441"/>
    <w:rsid w:val="004701D6"/>
    <w:rsid w:val="0047204F"/>
    <w:rsid w:val="004841DD"/>
    <w:rsid w:val="004925A6"/>
    <w:rsid w:val="0049283B"/>
    <w:rsid w:val="004A0057"/>
    <w:rsid w:val="004A276D"/>
    <w:rsid w:val="004B0291"/>
    <w:rsid w:val="004B408F"/>
    <w:rsid w:val="004D1315"/>
    <w:rsid w:val="004D36D5"/>
    <w:rsid w:val="004F234C"/>
    <w:rsid w:val="004F27FD"/>
    <w:rsid w:val="004F5B96"/>
    <w:rsid w:val="00503A21"/>
    <w:rsid w:val="0050730A"/>
    <w:rsid w:val="00516567"/>
    <w:rsid w:val="00517010"/>
    <w:rsid w:val="00517254"/>
    <w:rsid w:val="00520175"/>
    <w:rsid w:val="00521219"/>
    <w:rsid w:val="005322D2"/>
    <w:rsid w:val="00532E2E"/>
    <w:rsid w:val="00536E30"/>
    <w:rsid w:val="005404B2"/>
    <w:rsid w:val="00541B92"/>
    <w:rsid w:val="005447AC"/>
    <w:rsid w:val="00544CD3"/>
    <w:rsid w:val="005504E2"/>
    <w:rsid w:val="00554AD2"/>
    <w:rsid w:val="005570F5"/>
    <w:rsid w:val="00566973"/>
    <w:rsid w:val="00570683"/>
    <w:rsid w:val="0057237F"/>
    <w:rsid w:val="00573FCD"/>
    <w:rsid w:val="005742DA"/>
    <w:rsid w:val="00574C4E"/>
    <w:rsid w:val="0058158B"/>
    <w:rsid w:val="005821B9"/>
    <w:rsid w:val="00582756"/>
    <w:rsid w:val="005A35A7"/>
    <w:rsid w:val="005A692F"/>
    <w:rsid w:val="005B53CD"/>
    <w:rsid w:val="005C24DA"/>
    <w:rsid w:val="005C730A"/>
    <w:rsid w:val="005D2BAF"/>
    <w:rsid w:val="005D54B9"/>
    <w:rsid w:val="005E5B49"/>
    <w:rsid w:val="005F42CA"/>
    <w:rsid w:val="005F792A"/>
    <w:rsid w:val="005F79EA"/>
    <w:rsid w:val="0060708D"/>
    <w:rsid w:val="00615314"/>
    <w:rsid w:val="006203C7"/>
    <w:rsid w:val="00626B68"/>
    <w:rsid w:val="0063506D"/>
    <w:rsid w:val="006446F5"/>
    <w:rsid w:val="00654043"/>
    <w:rsid w:val="0066166F"/>
    <w:rsid w:val="00676924"/>
    <w:rsid w:val="006861CF"/>
    <w:rsid w:val="00694838"/>
    <w:rsid w:val="006A1C55"/>
    <w:rsid w:val="006A1D7A"/>
    <w:rsid w:val="006A21A7"/>
    <w:rsid w:val="006B2C72"/>
    <w:rsid w:val="006C62D6"/>
    <w:rsid w:val="006D0C6A"/>
    <w:rsid w:val="006D1A95"/>
    <w:rsid w:val="006D4430"/>
    <w:rsid w:val="006F1571"/>
    <w:rsid w:val="006F1FB5"/>
    <w:rsid w:val="007072D4"/>
    <w:rsid w:val="0071081B"/>
    <w:rsid w:val="0071687E"/>
    <w:rsid w:val="00721137"/>
    <w:rsid w:val="00727CB0"/>
    <w:rsid w:val="00731104"/>
    <w:rsid w:val="00732E00"/>
    <w:rsid w:val="00733633"/>
    <w:rsid w:val="00742ABD"/>
    <w:rsid w:val="00743F72"/>
    <w:rsid w:val="00753749"/>
    <w:rsid w:val="00755A8C"/>
    <w:rsid w:val="0076090A"/>
    <w:rsid w:val="00761808"/>
    <w:rsid w:val="0076717F"/>
    <w:rsid w:val="00770382"/>
    <w:rsid w:val="007738D5"/>
    <w:rsid w:val="00776075"/>
    <w:rsid w:val="007820C7"/>
    <w:rsid w:val="00784903"/>
    <w:rsid w:val="00786376"/>
    <w:rsid w:val="00786750"/>
    <w:rsid w:val="00795168"/>
    <w:rsid w:val="00795B29"/>
    <w:rsid w:val="007A4DFD"/>
    <w:rsid w:val="007B0819"/>
    <w:rsid w:val="007B2DE4"/>
    <w:rsid w:val="007B479E"/>
    <w:rsid w:val="007B5BAE"/>
    <w:rsid w:val="007B67AF"/>
    <w:rsid w:val="007C0126"/>
    <w:rsid w:val="007C05EE"/>
    <w:rsid w:val="007C6FF6"/>
    <w:rsid w:val="007D4E3A"/>
    <w:rsid w:val="007D70E1"/>
    <w:rsid w:val="007E01D4"/>
    <w:rsid w:val="007F2E33"/>
    <w:rsid w:val="007F4840"/>
    <w:rsid w:val="007F4D81"/>
    <w:rsid w:val="008046EE"/>
    <w:rsid w:val="00805678"/>
    <w:rsid w:val="00816B6F"/>
    <w:rsid w:val="00825B5E"/>
    <w:rsid w:val="00826268"/>
    <w:rsid w:val="00843E3F"/>
    <w:rsid w:val="00853BBD"/>
    <w:rsid w:val="00861FC3"/>
    <w:rsid w:val="00864148"/>
    <w:rsid w:val="00866310"/>
    <w:rsid w:val="00870C47"/>
    <w:rsid w:val="008712D6"/>
    <w:rsid w:val="00876093"/>
    <w:rsid w:val="00877046"/>
    <w:rsid w:val="00877213"/>
    <w:rsid w:val="0089088E"/>
    <w:rsid w:val="008953B9"/>
    <w:rsid w:val="0089662F"/>
    <w:rsid w:val="008A3514"/>
    <w:rsid w:val="008A4369"/>
    <w:rsid w:val="008A75F8"/>
    <w:rsid w:val="008A7BE6"/>
    <w:rsid w:val="008C28C5"/>
    <w:rsid w:val="008C58B8"/>
    <w:rsid w:val="008C7CC9"/>
    <w:rsid w:val="008D43EE"/>
    <w:rsid w:val="008D521D"/>
    <w:rsid w:val="008E564D"/>
    <w:rsid w:val="008E6BD7"/>
    <w:rsid w:val="008F236D"/>
    <w:rsid w:val="008F4A1D"/>
    <w:rsid w:val="00901425"/>
    <w:rsid w:val="009108DD"/>
    <w:rsid w:val="00922D35"/>
    <w:rsid w:val="00927FF6"/>
    <w:rsid w:val="009304A3"/>
    <w:rsid w:val="00931105"/>
    <w:rsid w:val="009325BF"/>
    <w:rsid w:val="00934E55"/>
    <w:rsid w:val="00955048"/>
    <w:rsid w:val="00987189"/>
    <w:rsid w:val="00992F0E"/>
    <w:rsid w:val="009967A6"/>
    <w:rsid w:val="009A7242"/>
    <w:rsid w:val="009A75C5"/>
    <w:rsid w:val="009C198D"/>
    <w:rsid w:val="009C368D"/>
    <w:rsid w:val="009C7731"/>
    <w:rsid w:val="009E7BAA"/>
    <w:rsid w:val="009F48DA"/>
    <w:rsid w:val="009F4D33"/>
    <w:rsid w:val="00A00C4A"/>
    <w:rsid w:val="00A25AF2"/>
    <w:rsid w:val="00A26B4C"/>
    <w:rsid w:val="00A27D86"/>
    <w:rsid w:val="00A33BDD"/>
    <w:rsid w:val="00A34565"/>
    <w:rsid w:val="00A41AED"/>
    <w:rsid w:val="00A511BF"/>
    <w:rsid w:val="00A53F67"/>
    <w:rsid w:val="00A53FDA"/>
    <w:rsid w:val="00A63972"/>
    <w:rsid w:val="00A643B9"/>
    <w:rsid w:val="00A646C3"/>
    <w:rsid w:val="00A66FDF"/>
    <w:rsid w:val="00A75B17"/>
    <w:rsid w:val="00A80CA7"/>
    <w:rsid w:val="00A80DBD"/>
    <w:rsid w:val="00A97E00"/>
    <w:rsid w:val="00AB6DF5"/>
    <w:rsid w:val="00AC13E6"/>
    <w:rsid w:val="00AC7524"/>
    <w:rsid w:val="00AD1978"/>
    <w:rsid w:val="00AD2E5C"/>
    <w:rsid w:val="00AE021E"/>
    <w:rsid w:val="00AE1E25"/>
    <w:rsid w:val="00AE1FBD"/>
    <w:rsid w:val="00AE27F8"/>
    <w:rsid w:val="00AF2C16"/>
    <w:rsid w:val="00AF68B2"/>
    <w:rsid w:val="00B024C8"/>
    <w:rsid w:val="00B03F4E"/>
    <w:rsid w:val="00B107A2"/>
    <w:rsid w:val="00B27072"/>
    <w:rsid w:val="00B360D8"/>
    <w:rsid w:val="00B42AEE"/>
    <w:rsid w:val="00B54B46"/>
    <w:rsid w:val="00B60919"/>
    <w:rsid w:val="00B76347"/>
    <w:rsid w:val="00B83AEA"/>
    <w:rsid w:val="00B86B36"/>
    <w:rsid w:val="00B9079C"/>
    <w:rsid w:val="00B93C24"/>
    <w:rsid w:val="00B94ACD"/>
    <w:rsid w:val="00B96B6A"/>
    <w:rsid w:val="00BA1107"/>
    <w:rsid w:val="00BA33EB"/>
    <w:rsid w:val="00BA3C5B"/>
    <w:rsid w:val="00BA3CF0"/>
    <w:rsid w:val="00BA5DA1"/>
    <w:rsid w:val="00BC30E2"/>
    <w:rsid w:val="00BC5845"/>
    <w:rsid w:val="00BC69A9"/>
    <w:rsid w:val="00BC7902"/>
    <w:rsid w:val="00BD10A6"/>
    <w:rsid w:val="00BD2DF6"/>
    <w:rsid w:val="00BD7DC9"/>
    <w:rsid w:val="00BE0002"/>
    <w:rsid w:val="00BE1494"/>
    <w:rsid w:val="00BF0503"/>
    <w:rsid w:val="00BF53AB"/>
    <w:rsid w:val="00C15861"/>
    <w:rsid w:val="00C339A2"/>
    <w:rsid w:val="00C349F0"/>
    <w:rsid w:val="00C350C4"/>
    <w:rsid w:val="00C42A80"/>
    <w:rsid w:val="00C45566"/>
    <w:rsid w:val="00C506F3"/>
    <w:rsid w:val="00C56DCE"/>
    <w:rsid w:val="00C6261C"/>
    <w:rsid w:val="00C71421"/>
    <w:rsid w:val="00C757FC"/>
    <w:rsid w:val="00C77911"/>
    <w:rsid w:val="00C80BFB"/>
    <w:rsid w:val="00C84586"/>
    <w:rsid w:val="00C8472C"/>
    <w:rsid w:val="00C85F56"/>
    <w:rsid w:val="00C94609"/>
    <w:rsid w:val="00C96DA5"/>
    <w:rsid w:val="00CA2A95"/>
    <w:rsid w:val="00CA3B50"/>
    <w:rsid w:val="00CC3825"/>
    <w:rsid w:val="00CC6572"/>
    <w:rsid w:val="00CC699C"/>
    <w:rsid w:val="00CD1E0E"/>
    <w:rsid w:val="00CD660C"/>
    <w:rsid w:val="00CD6E7E"/>
    <w:rsid w:val="00CD71BC"/>
    <w:rsid w:val="00CD7D05"/>
    <w:rsid w:val="00CE077C"/>
    <w:rsid w:val="00CE3B83"/>
    <w:rsid w:val="00CE6644"/>
    <w:rsid w:val="00CF35C3"/>
    <w:rsid w:val="00CF7614"/>
    <w:rsid w:val="00D006D1"/>
    <w:rsid w:val="00D0220D"/>
    <w:rsid w:val="00D06A6E"/>
    <w:rsid w:val="00D16A4E"/>
    <w:rsid w:val="00D25F4E"/>
    <w:rsid w:val="00D44F26"/>
    <w:rsid w:val="00D45703"/>
    <w:rsid w:val="00D45F54"/>
    <w:rsid w:val="00D45F92"/>
    <w:rsid w:val="00D51C54"/>
    <w:rsid w:val="00D57D98"/>
    <w:rsid w:val="00D62EA2"/>
    <w:rsid w:val="00D67C19"/>
    <w:rsid w:val="00D72C28"/>
    <w:rsid w:val="00D755DC"/>
    <w:rsid w:val="00D80A2C"/>
    <w:rsid w:val="00DA17DE"/>
    <w:rsid w:val="00DA1987"/>
    <w:rsid w:val="00DA5D8C"/>
    <w:rsid w:val="00DB3191"/>
    <w:rsid w:val="00DB4763"/>
    <w:rsid w:val="00DC02D3"/>
    <w:rsid w:val="00DC3F72"/>
    <w:rsid w:val="00DD031F"/>
    <w:rsid w:val="00DD6F68"/>
    <w:rsid w:val="00DF5DE8"/>
    <w:rsid w:val="00E073A9"/>
    <w:rsid w:val="00E452C7"/>
    <w:rsid w:val="00E53B6A"/>
    <w:rsid w:val="00E554F3"/>
    <w:rsid w:val="00E70D7D"/>
    <w:rsid w:val="00E77B38"/>
    <w:rsid w:val="00E86377"/>
    <w:rsid w:val="00E930FF"/>
    <w:rsid w:val="00E93201"/>
    <w:rsid w:val="00E95B43"/>
    <w:rsid w:val="00EB0F1E"/>
    <w:rsid w:val="00EB1174"/>
    <w:rsid w:val="00EB25F8"/>
    <w:rsid w:val="00EB3D93"/>
    <w:rsid w:val="00EB725D"/>
    <w:rsid w:val="00EC00D6"/>
    <w:rsid w:val="00EC0A18"/>
    <w:rsid w:val="00EC4C56"/>
    <w:rsid w:val="00ED62EB"/>
    <w:rsid w:val="00ED64F9"/>
    <w:rsid w:val="00EF0BBA"/>
    <w:rsid w:val="00EF1156"/>
    <w:rsid w:val="00F10DC7"/>
    <w:rsid w:val="00F23110"/>
    <w:rsid w:val="00F23982"/>
    <w:rsid w:val="00F23F01"/>
    <w:rsid w:val="00F23FAE"/>
    <w:rsid w:val="00F25510"/>
    <w:rsid w:val="00F278F1"/>
    <w:rsid w:val="00F409BB"/>
    <w:rsid w:val="00F41BA5"/>
    <w:rsid w:val="00F42AC5"/>
    <w:rsid w:val="00F43B2D"/>
    <w:rsid w:val="00F464E2"/>
    <w:rsid w:val="00F53FF0"/>
    <w:rsid w:val="00F56D40"/>
    <w:rsid w:val="00F609D6"/>
    <w:rsid w:val="00F65DDA"/>
    <w:rsid w:val="00F77411"/>
    <w:rsid w:val="00F81E7D"/>
    <w:rsid w:val="00F91051"/>
    <w:rsid w:val="00F914A8"/>
    <w:rsid w:val="00F9313B"/>
    <w:rsid w:val="00F94E9B"/>
    <w:rsid w:val="00F95712"/>
    <w:rsid w:val="00F97D3B"/>
    <w:rsid w:val="00FA0943"/>
    <w:rsid w:val="00FB31B0"/>
    <w:rsid w:val="00FC3767"/>
    <w:rsid w:val="00FC754D"/>
    <w:rsid w:val="00FC7E00"/>
    <w:rsid w:val="00FE1DFF"/>
    <w:rsid w:val="00FE4F1C"/>
    <w:rsid w:val="00FE6CF8"/>
    <w:rsid w:val="00FE74A8"/>
    <w:rsid w:val="00FF0698"/>
    <w:rsid w:val="00FF5C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1C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1"/>
    <w:qFormat/>
    <w:rsid w:val="00BF53AB"/>
    <w:pPr>
      <w:widowControl w:val="0"/>
      <w:autoSpaceDE w:val="0"/>
      <w:autoSpaceDN w:val="0"/>
      <w:adjustRightInd w:val="0"/>
      <w:spacing w:after="0" w:line="240" w:lineRule="auto"/>
      <w:ind w:left="118"/>
      <w:outlineLvl w:val="0"/>
    </w:pPr>
    <w:rPr>
      <w:rFonts w:ascii="Arial" w:eastAsia="Times New Roman" w:hAnsi="Arial" w:cs="Arial"/>
      <w:b/>
      <w:bCs/>
      <w:sz w:val="24"/>
      <w:szCs w:val="24"/>
      <w:lang w:eastAsia="cs-CZ"/>
    </w:rPr>
  </w:style>
  <w:style w:type="paragraph" w:styleId="Nadpis3">
    <w:name w:val="heading 3"/>
    <w:basedOn w:val="Normln"/>
    <w:next w:val="Normln"/>
    <w:link w:val="Nadpis3Char"/>
    <w:uiPriority w:val="9"/>
    <w:semiHidden/>
    <w:unhideWhenUsed/>
    <w:qFormat/>
    <w:rsid w:val="00BF53A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FC3767"/>
    <w:pPr>
      <w:spacing w:line="240" w:lineRule="auto"/>
    </w:pPr>
    <w:rPr>
      <w:sz w:val="20"/>
      <w:szCs w:val="20"/>
    </w:rPr>
  </w:style>
  <w:style w:type="character" w:customStyle="1" w:styleId="TextkomenteChar">
    <w:name w:val="Text komentáře Char"/>
    <w:basedOn w:val="Standardnpsmoodstavce"/>
    <w:link w:val="Textkomente"/>
    <w:uiPriority w:val="99"/>
    <w:rsid w:val="00FC3767"/>
    <w:rPr>
      <w:sz w:val="20"/>
      <w:szCs w:val="20"/>
    </w:rPr>
  </w:style>
  <w:style w:type="character" w:styleId="Odkaznakoment">
    <w:name w:val="annotation reference"/>
    <w:uiPriority w:val="99"/>
    <w:semiHidden/>
    <w:unhideWhenUsed/>
    <w:rsid w:val="00FC3767"/>
    <w:rPr>
      <w:sz w:val="16"/>
      <w:szCs w:val="16"/>
    </w:rPr>
  </w:style>
  <w:style w:type="paragraph" w:styleId="Textbubliny">
    <w:name w:val="Balloon Text"/>
    <w:basedOn w:val="Normln"/>
    <w:link w:val="TextbublinyChar"/>
    <w:uiPriority w:val="99"/>
    <w:semiHidden/>
    <w:unhideWhenUsed/>
    <w:rsid w:val="00FC37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3767"/>
    <w:rPr>
      <w:rFonts w:ascii="Tahoma" w:hAnsi="Tahoma" w:cs="Tahoma"/>
      <w:sz w:val="16"/>
      <w:szCs w:val="16"/>
    </w:rPr>
  </w:style>
  <w:style w:type="paragraph" w:customStyle="1" w:styleId="Default">
    <w:name w:val="Default"/>
    <w:rsid w:val="004F234C"/>
    <w:pPr>
      <w:autoSpaceDE w:val="0"/>
      <w:autoSpaceDN w:val="0"/>
      <w:adjustRightInd w:val="0"/>
      <w:spacing w:after="0" w:line="240" w:lineRule="auto"/>
    </w:pPr>
    <w:rPr>
      <w:rFonts w:ascii="Arial" w:eastAsia="Calibri" w:hAnsi="Arial" w:cs="Arial"/>
      <w:color w:val="000000"/>
      <w:sz w:val="24"/>
      <w:szCs w:val="24"/>
      <w:lang w:eastAsia="cs-CZ"/>
    </w:rPr>
  </w:style>
  <w:style w:type="paragraph" w:styleId="Normlnweb">
    <w:name w:val="Normal (Web)"/>
    <w:basedOn w:val="Normln"/>
    <w:uiPriority w:val="99"/>
    <w:semiHidden/>
    <w:unhideWhenUsed/>
    <w:rsid w:val="0076717F"/>
    <w:rPr>
      <w:rFonts w:ascii="Times New Roman" w:hAnsi="Times New Roman" w:cs="Times New Roman"/>
      <w:sz w:val="24"/>
      <w:szCs w:val="24"/>
    </w:rPr>
  </w:style>
  <w:style w:type="character" w:customStyle="1" w:styleId="apple-converted-space">
    <w:name w:val="apple-converted-space"/>
    <w:rsid w:val="00D67C19"/>
  </w:style>
  <w:style w:type="paragraph" w:styleId="Pedmtkomente">
    <w:name w:val="annotation subject"/>
    <w:basedOn w:val="Textkomente"/>
    <w:next w:val="Textkomente"/>
    <w:link w:val="PedmtkomenteChar"/>
    <w:uiPriority w:val="99"/>
    <w:semiHidden/>
    <w:unhideWhenUsed/>
    <w:rsid w:val="00FF0698"/>
    <w:rPr>
      <w:b/>
      <w:bCs/>
    </w:rPr>
  </w:style>
  <w:style w:type="character" w:customStyle="1" w:styleId="PedmtkomenteChar">
    <w:name w:val="Předmět komentáře Char"/>
    <w:basedOn w:val="TextkomenteChar"/>
    <w:link w:val="Pedmtkomente"/>
    <w:uiPriority w:val="99"/>
    <w:semiHidden/>
    <w:rsid w:val="00FF0698"/>
    <w:rPr>
      <w:b/>
      <w:bCs/>
      <w:sz w:val="20"/>
      <w:szCs w:val="20"/>
    </w:rPr>
  </w:style>
  <w:style w:type="paragraph" w:styleId="Odstavecseseznamem">
    <w:name w:val="List Paragraph"/>
    <w:basedOn w:val="Normln"/>
    <w:link w:val="OdstavecseseznamemChar"/>
    <w:uiPriority w:val="34"/>
    <w:qFormat/>
    <w:rsid w:val="0047204F"/>
    <w:pPr>
      <w:ind w:left="720"/>
      <w:contextualSpacing/>
    </w:pPr>
  </w:style>
  <w:style w:type="paragraph" w:styleId="Revize">
    <w:name w:val="Revision"/>
    <w:hidden/>
    <w:uiPriority w:val="99"/>
    <w:semiHidden/>
    <w:rsid w:val="000A34C9"/>
    <w:pPr>
      <w:spacing w:after="0" w:line="240" w:lineRule="auto"/>
    </w:pPr>
  </w:style>
  <w:style w:type="paragraph" w:styleId="Textpoznpodarou">
    <w:name w:val="footnote text"/>
    <w:basedOn w:val="Normln"/>
    <w:link w:val="TextpoznpodarouChar"/>
    <w:uiPriority w:val="99"/>
    <w:semiHidden/>
    <w:unhideWhenUsed/>
    <w:rsid w:val="00EC4C5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C4C56"/>
    <w:rPr>
      <w:sz w:val="20"/>
      <w:szCs w:val="20"/>
    </w:rPr>
  </w:style>
  <w:style w:type="character" w:styleId="Znakapoznpodarou">
    <w:name w:val="footnote reference"/>
    <w:basedOn w:val="Standardnpsmoodstavce"/>
    <w:uiPriority w:val="99"/>
    <w:semiHidden/>
    <w:unhideWhenUsed/>
    <w:rsid w:val="00EC4C56"/>
    <w:rPr>
      <w:vertAlign w:val="superscript"/>
    </w:rPr>
  </w:style>
  <w:style w:type="paragraph" w:styleId="Textvysvtlivek">
    <w:name w:val="endnote text"/>
    <w:basedOn w:val="Normln"/>
    <w:link w:val="TextvysvtlivekChar"/>
    <w:uiPriority w:val="99"/>
    <w:semiHidden/>
    <w:unhideWhenUsed/>
    <w:rsid w:val="00EC4C5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C4C56"/>
    <w:rPr>
      <w:sz w:val="20"/>
      <w:szCs w:val="20"/>
    </w:rPr>
  </w:style>
  <w:style w:type="character" w:styleId="Odkaznavysvtlivky">
    <w:name w:val="endnote reference"/>
    <w:basedOn w:val="Standardnpsmoodstavce"/>
    <w:uiPriority w:val="99"/>
    <w:semiHidden/>
    <w:unhideWhenUsed/>
    <w:rsid w:val="00EC4C56"/>
    <w:rPr>
      <w:vertAlign w:val="superscript"/>
    </w:rPr>
  </w:style>
  <w:style w:type="paragraph" w:styleId="Zhlav">
    <w:name w:val="header"/>
    <w:basedOn w:val="Normln"/>
    <w:link w:val="ZhlavChar"/>
    <w:uiPriority w:val="99"/>
    <w:unhideWhenUsed/>
    <w:rsid w:val="00257D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7DF3"/>
  </w:style>
  <w:style w:type="paragraph" w:styleId="Zpat">
    <w:name w:val="footer"/>
    <w:basedOn w:val="Normln"/>
    <w:link w:val="ZpatChar"/>
    <w:uiPriority w:val="99"/>
    <w:unhideWhenUsed/>
    <w:rsid w:val="00257DF3"/>
    <w:pPr>
      <w:tabs>
        <w:tab w:val="center" w:pos="4536"/>
        <w:tab w:val="right" w:pos="9072"/>
      </w:tabs>
      <w:spacing w:after="0" w:line="240" w:lineRule="auto"/>
    </w:pPr>
  </w:style>
  <w:style w:type="character" w:customStyle="1" w:styleId="ZpatChar">
    <w:name w:val="Zápatí Char"/>
    <w:basedOn w:val="Standardnpsmoodstavce"/>
    <w:link w:val="Zpat"/>
    <w:uiPriority w:val="99"/>
    <w:rsid w:val="00257DF3"/>
  </w:style>
  <w:style w:type="paragraph" w:customStyle="1" w:styleId="Odstavce">
    <w:name w:val="Odstavce"/>
    <w:basedOn w:val="Odstavecseseznamem"/>
    <w:link w:val="OdstavceChar"/>
    <w:qFormat/>
    <w:rsid w:val="00CE6644"/>
    <w:pPr>
      <w:numPr>
        <w:numId w:val="1"/>
      </w:numPr>
      <w:autoSpaceDE w:val="0"/>
      <w:autoSpaceDN w:val="0"/>
      <w:adjustRightInd w:val="0"/>
      <w:spacing w:after="120"/>
      <w:jc w:val="both"/>
    </w:pPr>
    <w:rPr>
      <w:rFonts w:ascii="Arial" w:eastAsia="Calibri" w:hAnsi="Arial" w:cs="Arial"/>
      <w:sz w:val="24"/>
      <w:szCs w:val="24"/>
      <w:lang w:eastAsia="cs-CZ"/>
    </w:rPr>
  </w:style>
  <w:style w:type="table" w:styleId="Mkatabulky">
    <w:name w:val="Table Grid"/>
    <w:basedOn w:val="Normlntabulka"/>
    <w:uiPriority w:val="59"/>
    <w:rsid w:val="00F56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CE6644"/>
  </w:style>
  <w:style w:type="character" w:customStyle="1" w:styleId="OdstavceChar">
    <w:name w:val="Odstavce Char"/>
    <w:basedOn w:val="OdstavecseseznamemChar"/>
    <w:link w:val="Odstavce"/>
    <w:rsid w:val="00CE6644"/>
    <w:rPr>
      <w:rFonts w:ascii="Arial" w:eastAsia="Calibri" w:hAnsi="Arial" w:cs="Arial"/>
      <w:sz w:val="24"/>
      <w:szCs w:val="24"/>
      <w:lang w:eastAsia="cs-CZ"/>
    </w:rPr>
  </w:style>
  <w:style w:type="character" w:customStyle="1" w:styleId="Nadpis1Char">
    <w:name w:val="Nadpis 1 Char"/>
    <w:basedOn w:val="Standardnpsmoodstavce"/>
    <w:link w:val="Nadpis1"/>
    <w:uiPriority w:val="1"/>
    <w:rsid w:val="00BF53AB"/>
    <w:rPr>
      <w:rFonts w:ascii="Arial" w:eastAsia="Times New Roman" w:hAnsi="Arial" w:cs="Arial"/>
      <w:b/>
      <w:bCs/>
      <w:sz w:val="24"/>
      <w:szCs w:val="24"/>
      <w:lang w:eastAsia="cs-CZ"/>
    </w:rPr>
  </w:style>
  <w:style w:type="character" w:customStyle="1" w:styleId="Nadpis3Char">
    <w:name w:val="Nadpis 3 Char"/>
    <w:basedOn w:val="Standardnpsmoodstavce"/>
    <w:link w:val="Nadpis3"/>
    <w:uiPriority w:val="9"/>
    <w:semiHidden/>
    <w:rsid w:val="00BF53AB"/>
    <w:rPr>
      <w:rFonts w:ascii="Cambria" w:eastAsia="Times New Roman" w:hAnsi="Cambria" w:cs="Times New Roman"/>
      <w:b/>
      <w:bCs/>
      <w:sz w:val="26"/>
      <w:szCs w:val="26"/>
      <w:lang w:eastAsia="cs-CZ"/>
    </w:rPr>
  </w:style>
  <w:style w:type="paragraph" w:styleId="Zkladntext">
    <w:name w:val="Body Text"/>
    <w:basedOn w:val="Normln"/>
    <w:link w:val="ZkladntextChar"/>
    <w:uiPriority w:val="1"/>
    <w:qFormat/>
    <w:rsid w:val="00BF53AB"/>
    <w:pPr>
      <w:widowControl w:val="0"/>
      <w:autoSpaceDE w:val="0"/>
      <w:autoSpaceDN w:val="0"/>
      <w:adjustRightInd w:val="0"/>
      <w:spacing w:before="123" w:after="0" w:line="240" w:lineRule="auto"/>
      <w:ind w:left="116"/>
      <w:jc w:val="both"/>
    </w:pPr>
    <w:rPr>
      <w:rFonts w:ascii="Arial" w:eastAsia="Times New Roman" w:hAnsi="Arial" w:cs="Arial"/>
      <w:sz w:val="24"/>
      <w:szCs w:val="24"/>
      <w:lang w:eastAsia="cs-CZ"/>
    </w:rPr>
  </w:style>
  <w:style w:type="character" w:customStyle="1" w:styleId="ZkladntextChar">
    <w:name w:val="Základní text Char"/>
    <w:basedOn w:val="Standardnpsmoodstavce"/>
    <w:link w:val="Zkladntext"/>
    <w:uiPriority w:val="1"/>
    <w:rsid w:val="00BF53AB"/>
    <w:rPr>
      <w:rFonts w:ascii="Arial" w:eastAsia="Times New Roman" w:hAnsi="Arial" w:cs="Arial"/>
      <w:sz w:val="24"/>
      <w:szCs w:val="24"/>
      <w:lang w:eastAsia="cs-CZ"/>
    </w:rPr>
  </w:style>
  <w:style w:type="paragraph" w:customStyle="1" w:styleId="TableParagraph">
    <w:name w:val="Table Paragraph"/>
    <w:basedOn w:val="Normln"/>
    <w:uiPriority w:val="1"/>
    <w:qFormat/>
    <w:rsid w:val="00BF53AB"/>
    <w:pPr>
      <w:widowControl w:val="0"/>
      <w:autoSpaceDE w:val="0"/>
      <w:autoSpaceDN w:val="0"/>
      <w:adjustRightInd w:val="0"/>
      <w:spacing w:after="0" w:line="240" w:lineRule="auto"/>
    </w:pPr>
    <w:rPr>
      <w:rFonts w:ascii="Arial" w:eastAsia="Times New Roman" w:hAnsi="Arial" w:cs="Arial"/>
      <w:sz w:val="24"/>
      <w:szCs w:val="24"/>
      <w:lang w:eastAsia="cs-CZ"/>
    </w:rPr>
  </w:style>
  <w:style w:type="numbering" w:customStyle="1" w:styleId="Styl1">
    <w:name w:val="Styl1"/>
    <w:uiPriority w:val="99"/>
    <w:rsid w:val="00BF53AB"/>
    <w:pPr>
      <w:numPr>
        <w:numId w:val="3"/>
      </w:numPr>
    </w:pPr>
  </w:style>
  <w:style w:type="character" w:styleId="Hypertextovodkaz">
    <w:name w:val="Hyperlink"/>
    <w:uiPriority w:val="99"/>
    <w:unhideWhenUsed/>
    <w:rsid w:val="00BF53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1"/>
    <w:qFormat/>
    <w:rsid w:val="00BF53AB"/>
    <w:pPr>
      <w:widowControl w:val="0"/>
      <w:autoSpaceDE w:val="0"/>
      <w:autoSpaceDN w:val="0"/>
      <w:adjustRightInd w:val="0"/>
      <w:spacing w:after="0" w:line="240" w:lineRule="auto"/>
      <w:ind w:left="118"/>
      <w:outlineLvl w:val="0"/>
    </w:pPr>
    <w:rPr>
      <w:rFonts w:ascii="Arial" w:eastAsia="Times New Roman" w:hAnsi="Arial" w:cs="Arial"/>
      <w:b/>
      <w:bCs/>
      <w:sz w:val="24"/>
      <w:szCs w:val="24"/>
      <w:lang w:eastAsia="cs-CZ"/>
    </w:rPr>
  </w:style>
  <w:style w:type="paragraph" w:styleId="Nadpis3">
    <w:name w:val="heading 3"/>
    <w:basedOn w:val="Normln"/>
    <w:next w:val="Normln"/>
    <w:link w:val="Nadpis3Char"/>
    <w:uiPriority w:val="9"/>
    <w:semiHidden/>
    <w:unhideWhenUsed/>
    <w:qFormat/>
    <w:rsid w:val="00BF53A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FC3767"/>
    <w:pPr>
      <w:spacing w:line="240" w:lineRule="auto"/>
    </w:pPr>
    <w:rPr>
      <w:sz w:val="20"/>
      <w:szCs w:val="20"/>
    </w:rPr>
  </w:style>
  <w:style w:type="character" w:customStyle="1" w:styleId="TextkomenteChar">
    <w:name w:val="Text komentáře Char"/>
    <w:basedOn w:val="Standardnpsmoodstavce"/>
    <w:link w:val="Textkomente"/>
    <w:uiPriority w:val="99"/>
    <w:rsid w:val="00FC3767"/>
    <w:rPr>
      <w:sz w:val="20"/>
      <w:szCs w:val="20"/>
    </w:rPr>
  </w:style>
  <w:style w:type="character" w:styleId="Odkaznakoment">
    <w:name w:val="annotation reference"/>
    <w:uiPriority w:val="99"/>
    <w:semiHidden/>
    <w:unhideWhenUsed/>
    <w:rsid w:val="00FC3767"/>
    <w:rPr>
      <w:sz w:val="16"/>
      <w:szCs w:val="16"/>
    </w:rPr>
  </w:style>
  <w:style w:type="paragraph" w:styleId="Textbubliny">
    <w:name w:val="Balloon Text"/>
    <w:basedOn w:val="Normln"/>
    <w:link w:val="TextbublinyChar"/>
    <w:uiPriority w:val="99"/>
    <w:semiHidden/>
    <w:unhideWhenUsed/>
    <w:rsid w:val="00FC37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3767"/>
    <w:rPr>
      <w:rFonts w:ascii="Tahoma" w:hAnsi="Tahoma" w:cs="Tahoma"/>
      <w:sz w:val="16"/>
      <w:szCs w:val="16"/>
    </w:rPr>
  </w:style>
  <w:style w:type="paragraph" w:customStyle="1" w:styleId="Default">
    <w:name w:val="Default"/>
    <w:rsid w:val="004F234C"/>
    <w:pPr>
      <w:autoSpaceDE w:val="0"/>
      <w:autoSpaceDN w:val="0"/>
      <w:adjustRightInd w:val="0"/>
      <w:spacing w:after="0" w:line="240" w:lineRule="auto"/>
    </w:pPr>
    <w:rPr>
      <w:rFonts w:ascii="Arial" w:eastAsia="Calibri" w:hAnsi="Arial" w:cs="Arial"/>
      <w:color w:val="000000"/>
      <w:sz w:val="24"/>
      <w:szCs w:val="24"/>
      <w:lang w:eastAsia="cs-CZ"/>
    </w:rPr>
  </w:style>
  <w:style w:type="paragraph" w:styleId="Normlnweb">
    <w:name w:val="Normal (Web)"/>
    <w:basedOn w:val="Normln"/>
    <w:uiPriority w:val="99"/>
    <w:semiHidden/>
    <w:unhideWhenUsed/>
    <w:rsid w:val="0076717F"/>
    <w:rPr>
      <w:rFonts w:ascii="Times New Roman" w:hAnsi="Times New Roman" w:cs="Times New Roman"/>
      <w:sz w:val="24"/>
      <w:szCs w:val="24"/>
    </w:rPr>
  </w:style>
  <w:style w:type="character" w:customStyle="1" w:styleId="apple-converted-space">
    <w:name w:val="apple-converted-space"/>
    <w:rsid w:val="00D67C19"/>
  </w:style>
  <w:style w:type="paragraph" w:styleId="Pedmtkomente">
    <w:name w:val="annotation subject"/>
    <w:basedOn w:val="Textkomente"/>
    <w:next w:val="Textkomente"/>
    <w:link w:val="PedmtkomenteChar"/>
    <w:uiPriority w:val="99"/>
    <w:semiHidden/>
    <w:unhideWhenUsed/>
    <w:rsid w:val="00FF0698"/>
    <w:rPr>
      <w:b/>
      <w:bCs/>
    </w:rPr>
  </w:style>
  <w:style w:type="character" w:customStyle="1" w:styleId="PedmtkomenteChar">
    <w:name w:val="Předmět komentáře Char"/>
    <w:basedOn w:val="TextkomenteChar"/>
    <w:link w:val="Pedmtkomente"/>
    <w:uiPriority w:val="99"/>
    <w:semiHidden/>
    <w:rsid w:val="00FF0698"/>
    <w:rPr>
      <w:b/>
      <w:bCs/>
      <w:sz w:val="20"/>
      <w:szCs w:val="20"/>
    </w:rPr>
  </w:style>
  <w:style w:type="paragraph" w:styleId="Odstavecseseznamem">
    <w:name w:val="List Paragraph"/>
    <w:basedOn w:val="Normln"/>
    <w:link w:val="OdstavecseseznamemChar"/>
    <w:uiPriority w:val="34"/>
    <w:qFormat/>
    <w:rsid w:val="0047204F"/>
    <w:pPr>
      <w:ind w:left="720"/>
      <w:contextualSpacing/>
    </w:pPr>
  </w:style>
  <w:style w:type="paragraph" w:styleId="Revize">
    <w:name w:val="Revision"/>
    <w:hidden/>
    <w:uiPriority w:val="99"/>
    <w:semiHidden/>
    <w:rsid w:val="000A34C9"/>
    <w:pPr>
      <w:spacing w:after="0" w:line="240" w:lineRule="auto"/>
    </w:pPr>
  </w:style>
  <w:style w:type="paragraph" w:styleId="Textpoznpodarou">
    <w:name w:val="footnote text"/>
    <w:basedOn w:val="Normln"/>
    <w:link w:val="TextpoznpodarouChar"/>
    <w:uiPriority w:val="99"/>
    <w:semiHidden/>
    <w:unhideWhenUsed/>
    <w:rsid w:val="00EC4C5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C4C56"/>
    <w:rPr>
      <w:sz w:val="20"/>
      <w:szCs w:val="20"/>
    </w:rPr>
  </w:style>
  <w:style w:type="character" w:styleId="Znakapoznpodarou">
    <w:name w:val="footnote reference"/>
    <w:basedOn w:val="Standardnpsmoodstavce"/>
    <w:uiPriority w:val="99"/>
    <w:semiHidden/>
    <w:unhideWhenUsed/>
    <w:rsid w:val="00EC4C56"/>
    <w:rPr>
      <w:vertAlign w:val="superscript"/>
    </w:rPr>
  </w:style>
  <w:style w:type="paragraph" w:styleId="Textvysvtlivek">
    <w:name w:val="endnote text"/>
    <w:basedOn w:val="Normln"/>
    <w:link w:val="TextvysvtlivekChar"/>
    <w:uiPriority w:val="99"/>
    <w:semiHidden/>
    <w:unhideWhenUsed/>
    <w:rsid w:val="00EC4C5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C4C56"/>
    <w:rPr>
      <w:sz w:val="20"/>
      <w:szCs w:val="20"/>
    </w:rPr>
  </w:style>
  <w:style w:type="character" w:styleId="Odkaznavysvtlivky">
    <w:name w:val="endnote reference"/>
    <w:basedOn w:val="Standardnpsmoodstavce"/>
    <w:uiPriority w:val="99"/>
    <w:semiHidden/>
    <w:unhideWhenUsed/>
    <w:rsid w:val="00EC4C56"/>
    <w:rPr>
      <w:vertAlign w:val="superscript"/>
    </w:rPr>
  </w:style>
  <w:style w:type="paragraph" w:styleId="Zhlav">
    <w:name w:val="header"/>
    <w:basedOn w:val="Normln"/>
    <w:link w:val="ZhlavChar"/>
    <w:uiPriority w:val="99"/>
    <w:unhideWhenUsed/>
    <w:rsid w:val="00257D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7DF3"/>
  </w:style>
  <w:style w:type="paragraph" w:styleId="Zpat">
    <w:name w:val="footer"/>
    <w:basedOn w:val="Normln"/>
    <w:link w:val="ZpatChar"/>
    <w:uiPriority w:val="99"/>
    <w:unhideWhenUsed/>
    <w:rsid w:val="00257DF3"/>
    <w:pPr>
      <w:tabs>
        <w:tab w:val="center" w:pos="4536"/>
        <w:tab w:val="right" w:pos="9072"/>
      </w:tabs>
      <w:spacing w:after="0" w:line="240" w:lineRule="auto"/>
    </w:pPr>
  </w:style>
  <w:style w:type="character" w:customStyle="1" w:styleId="ZpatChar">
    <w:name w:val="Zápatí Char"/>
    <w:basedOn w:val="Standardnpsmoodstavce"/>
    <w:link w:val="Zpat"/>
    <w:uiPriority w:val="99"/>
    <w:rsid w:val="00257DF3"/>
  </w:style>
  <w:style w:type="paragraph" w:customStyle="1" w:styleId="Odstavce">
    <w:name w:val="Odstavce"/>
    <w:basedOn w:val="Odstavecseseznamem"/>
    <w:link w:val="OdstavceChar"/>
    <w:qFormat/>
    <w:rsid w:val="00CE6644"/>
    <w:pPr>
      <w:numPr>
        <w:numId w:val="1"/>
      </w:numPr>
      <w:autoSpaceDE w:val="0"/>
      <w:autoSpaceDN w:val="0"/>
      <w:adjustRightInd w:val="0"/>
      <w:spacing w:after="120"/>
      <w:jc w:val="both"/>
    </w:pPr>
    <w:rPr>
      <w:rFonts w:ascii="Arial" w:eastAsia="Calibri" w:hAnsi="Arial" w:cs="Arial"/>
      <w:sz w:val="24"/>
      <w:szCs w:val="24"/>
      <w:lang w:eastAsia="cs-CZ"/>
    </w:rPr>
  </w:style>
  <w:style w:type="table" w:styleId="Mkatabulky">
    <w:name w:val="Table Grid"/>
    <w:basedOn w:val="Normlntabulka"/>
    <w:uiPriority w:val="59"/>
    <w:rsid w:val="00F56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CE6644"/>
  </w:style>
  <w:style w:type="character" w:customStyle="1" w:styleId="OdstavceChar">
    <w:name w:val="Odstavce Char"/>
    <w:basedOn w:val="OdstavecseseznamemChar"/>
    <w:link w:val="Odstavce"/>
    <w:rsid w:val="00CE6644"/>
    <w:rPr>
      <w:rFonts w:ascii="Arial" w:eastAsia="Calibri" w:hAnsi="Arial" w:cs="Arial"/>
      <w:sz w:val="24"/>
      <w:szCs w:val="24"/>
      <w:lang w:eastAsia="cs-CZ"/>
    </w:rPr>
  </w:style>
  <w:style w:type="character" w:customStyle="1" w:styleId="Nadpis1Char">
    <w:name w:val="Nadpis 1 Char"/>
    <w:basedOn w:val="Standardnpsmoodstavce"/>
    <w:link w:val="Nadpis1"/>
    <w:uiPriority w:val="1"/>
    <w:rsid w:val="00BF53AB"/>
    <w:rPr>
      <w:rFonts w:ascii="Arial" w:eastAsia="Times New Roman" w:hAnsi="Arial" w:cs="Arial"/>
      <w:b/>
      <w:bCs/>
      <w:sz w:val="24"/>
      <w:szCs w:val="24"/>
      <w:lang w:eastAsia="cs-CZ"/>
    </w:rPr>
  </w:style>
  <w:style w:type="character" w:customStyle="1" w:styleId="Nadpis3Char">
    <w:name w:val="Nadpis 3 Char"/>
    <w:basedOn w:val="Standardnpsmoodstavce"/>
    <w:link w:val="Nadpis3"/>
    <w:uiPriority w:val="9"/>
    <w:semiHidden/>
    <w:rsid w:val="00BF53AB"/>
    <w:rPr>
      <w:rFonts w:ascii="Cambria" w:eastAsia="Times New Roman" w:hAnsi="Cambria" w:cs="Times New Roman"/>
      <w:b/>
      <w:bCs/>
      <w:sz w:val="26"/>
      <w:szCs w:val="26"/>
      <w:lang w:eastAsia="cs-CZ"/>
    </w:rPr>
  </w:style>
  <w:style w:type="paragraph" w:styleId="Zkladntext">
    <w:name w:val="Body Text"/>
    <w:basedOn w:val="Normln"/>
    <w:link w:val="ZkladntextChar"/>
    <w:uiPriority w:val="1"/>
    <w:qFormat/>
    <w:rsid w:val="00BF53AB"/>
    <w:pPr>
      <w:widowControl w:val="0"/>
      <w:autoSpaceDE w:val="0"/>
      <w:autoSpaceDN w:val="0"/>
      <w:adjustRightInd w:val="0"/>
      <w:spacing w:before="123" w:after="0" w:line="240" w:lineRule="auto"/>
      <w:ind w:left="116"/>
      <w:jc w:val="both"/>
    </w:pPr>
    <w:rPr>
      <w:rFonts w:ascii="Arial" w:eastAsia="Times New Roman" w:hAnsi="Arial" w:cs="Arial"/>
      <w:sz w:val="24"/>
      <w:szCs w:val="24"/>
      <w:lang w:eastAsia="cs-CZ"/>
    </w:rPr>
  </w:style>
  <w:style w:type="character" w:customStyle="1" w:styleId="ZkladntextChar">
    <w:name w:val="Základní text Char"/>
    <w:basedOn w:val="Standardnpsmoodstavce"/>
    <w:link w:val="Zkladntext"/>
    <w:uiPriority w:val="1"/>
    <w:rsid w:val="00BF53AB"/>
    <w:rPr>
      <w:rFonts w:ascii="Arial" w:eastAsia="Times New Roman" w:hAnsi="Arial" w:cs="Arial"/>
      <w:sz w:val="24"/>
      <w:szCs w:val="24"/>
      <w:lang w:eastAsia="cs-CZ"/>
    </w:rPr>
  </w:style>
  <w:style w:type="paragraph" w:customStyle="1" w:styleId="TableParagraph">
    <w:name w:val="Table Paragraph"/>
    <w:basedOn w:val="Normln"/>
    <w:uiPriority w:val="1"/>
    <w:qFormat/>
    <w:rsid w:val="00BF53AB"/>
    <w:pPr>
      <w:widowControl w:val="0"/>
      <w:autoSpaceDE w:val="0"/>
      <w:autoSpaceDN w:val="0"/>
      <w:adjustRightInd w:val="0"/>
      <w:spacing w:after="0" w:line="240" w:lineRule="auto"/>
    </w:pPr>
    <w:rPr>
      <w:rFonts w:ascii="Arial" w:eastAsia="Times New Roman" w:hAnsi="Arial" w:cs="Arial"/>
      <w:sz w:val="24"/>
      <w:szCs w:val="24"/>
      <w:lang w:eastAsia="cs-CZ"/>
    </w:rPr>
  </w:style>
  <w:style w:type="numbering" w:customStyle="1" w:styleId="Styl1">
    <w:name w:val="Styl1"/>
    <w:uiPriority w:val="99"/>
    <w:rsid w:val="00BF53AB"/>
    <w:pPr>
      <w:numPr>
        <w:numId w:val="3"/>
      </w:numPr>
    </w:pPr>
  </w:style>
  <w:style w:type="character" w:styleId="Hypertextovodkaz">
    <w:name w:val="Hyperlink"/>
    <w:uiPriority w:val="99"/>
    <w:unhideWhenUsed/>
    <w:rsid w:val="00BF53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189">
      <w:bodyDiv w:val="1"/>
      <w:marLeft w:val="0"/>
      <w:marRight w:val="0"/>
      <w:marTop w:val="0"/>
      <w:marBottom w:val="0"/>
      <w:divBdr>
        <w:top w:val="none" w:sz="0" w:space="0" w:color="auto"/>
        <w:left w:val="none" w:sz="0" w:space="0" w:color="auto"/>
        <w:bottom w:val="none" w:sz="0" w:space="0" w:color="auto"/>
        <w:right w:val="none" w:sz="0" w:space="0" w:color="auto"/>
      </w:divBdr>
      <w:divsChild>
        <w:div w:id="1675759609">
          <w:marLeft w:val="0"/>
          <w:marRight w:val="0"/>
          <w:marTop w:val="0"/>
          <w:marBottom w:val="0"/>
          <w:divBdr>
            <w:top w:val="none" w:sz="0" w:space="0" w:color="auto"/>
            <w:left w:val="none" w:sz="0" w:space="0" w:color="auto"/>
            <w:bottom w:val="none" w:sz="0" w:space="0" w:color="auto"/>
            <w:right w:val="none" w:sz="0" w:space="0" w:color="auto"/>
          </w:divBdr>
        </w:div>
        <w:div w:id="1124038533">
          <w:marLeft w:val="0"/>
          <w:marRight w:val="0"/>
          <w:marTop w:val="0"/>
          <w:marBottom w:val="0"/>
          <w:divBdr>
            <w:top w:val="none" w:sz="0" w:space="0" w:color="auto"/>
            <w:left w:val="none" w:sz="0" w:space="0" w:color="auto"/>
            <w:bottom w:val="none" w:sz="0" w:space="0" w:color="auto"/>
            <w:right w:val="none" w:sz="0" w:space="0" w:color="auto"/>
          </w:divBdr>
        </w:div>
        <w:div w:id="1597978031">
          <w:marLeft w:val="0"/>
          <w:marRight w:val="0"/>
          <w:marTop w:val="0"/>
          <w:marBottom w:val="0"/>
          <w:divBdr>
            <w:top w:val="none" w:sz="0" w:space="0" w:color="auto"/>
            <w:left w:val="none" w:sz="0" w:space="0" w:color="auto"/>
            <w:bottom w:val="none" w:sz="0" w:space="0" w:color="auto"/>
            <w:right w:val="none" w:sz="0" w:space="0" w:color="auto"/>
          </w:divBdr>
        </w:div>
        <w:div w:id="312225780">
          <w:marLeft w:val="0"/>
          <w:marRight w:val="0"/>
          <w:marTop w:val="0"/>
          <w:marBottom w:val="0"/>
          <w:divBdr>
            <w:top w:val="none" w:sz="0" w:space="0" w:color="auto"/>
            <w:left w:val="none" w:sz="0" w:space="0" w:color="auto"/>
            <w:bottom w:val="none" w:sz="0" w:space="0" w:color="auto"/>
            <w:right w:val="none" w:sz="0" w:space="0" w:color="auto"/>
          </w:divBdr>
        </w:div>
        <w:div w:id="1248877751">
          <w:marLeft w:val="0"/>
          <w:marRight w:val="0"/>
          <w:marTop w:val="0"/>
          <w:marBottom w:val="0"/>
          <w:divBdr>
            <w:top w:val="none" w:sz="0" w:space="0" w:color="auto"/>
            <w:left w:val="none" w:sz="0" w:space="0" w:color="auto"/>
            <w:bottom w:val="none" w:sz="0" w:space="0" w:color="auto"/>
            <w:right w:val="none" w:sz="0" w:space="0" w:color="auto"/>
          </w:divBdr>
        </w:div>
      </w:divsChild>
    </w:div>
    <w:div w:id="76753909">
      <w:bodyDiv w:val="1"/>
      <w:marLeft w:val="0"/>
      <w:marRight w:val="0"/>
      <w:marTop w:val="0"/>
      <w:marBottom w:val="0"/>
      <w:divBdr>
        <w:top w:val="none" w:sz="0" w:space="0" w:color="auto"/>
        <w:left w:val="none" w:sz="0" w:space="0" w:color="auto"/>
        <w:bottom w:val="none" w:sz="0" w:space="0" w:color="auto"/>
        <w:right w:val="none" w:sz="0" w:space="0" w:color="auto"/>
      </w:divBdr>
      <w:divsChild>
        <w:div w:id="1753970486">
          <w:marLeft w:val="0"/>
          <w:marRight w:val="0"/>
          <w:marTop w:val="0"/>
          <w:marBottom w:val="0"/>
          <w:divBdr>
            <w:top w:val="none" w:sz="0" w:space="0" w:color="auto"/>
            <w:left w:val="none" w:sz="0" w:space="0" w:color="auto"/>
            <w:bottom w:val="none" w:sz="0" w:space="0" w:color="auto"/>
            <w:right w:val="none" w:sz="0" w:space="0" w:color="auto"/>
          </w:divBdr>
          <w:divsChild>
            <w:div w:id="300619880">
              <w:marLeft w:val="0"/>
              <w:marRight w:val="0"/>
              <w:marTop w:val="0"/>
              <w:marBottom w:val="0"/>
              <w:divBdr>
                <w:top w:val="none" w:sz="0" w:space="0" w:color="auto"/>
                <w:left w:val="none" w:sz="0" w:space="0" w:color="auto"/>
                <w:bottom w:val="none" w:sz="0" w:space="0" w:color="auto"/>
                <w:right w:val="none" w:sz="0" w:space="0" w:color="auto"/>
              </w:divBdr>
              <w:divsChild>
                <w:div w:id="1022441256">
                  <w:marLeft w:val="0"/>
                  <w:marRight w:val="0"/>
                  <w:marTop w:val="0"/>
                  <w:marBottom w:val="0"/>
                  <w:divBdr>
                    <w:top w:val="none" w:sz="0" w:space="0" w:color="auto"/>
                    <w:left w:val="none" w:sz="0" w:space="0" w:color="auto"/>
                    <w:bottom w:val="none" w:sz="0" w:space="0" w:color="auto"/>
                    <w:right w:val="none" w:sz="0" w:space="0" w:color="auto"/>
                  </w:divBdr>
                  <w:divsChild>
                    <w:div w:id="176508968">
                      <w:marLeft w:val="0"/>
                      <w:marRight w:val="0"/>
                      <w:marTop w:val="0"/>
                      <w:marBottom w:val="0"/>
                      <w:divBdr>
                        <w:top w:val="none" w:sz="0" w:space="0" w:color="auto"/>
                        <w:left w:val="single" w:sz="6" w:space="0" w:color="C6C6C6"/>
                        <w:bottom w:val="none" w:sz="0" w:space="0" w:color="auto"/>
                        <w:right w:val="single" w:sz="6" w:space="0" w:color="C6C6C6"/>
                      </w:divBdr>
                      <w:divsChild>
                        <w:div w:id="1666740772">
                          <w:marLeft w:val="0"/>
                          <w:marRight w:val="0"/>
                          <w:marTop w:val="0"/>
                          <w:marBottom w:val="0"/>
                          <w:divBdr>
                            <w:top w:val="none" w:sz="0" w:space="0" w:color="auto"/>
                            <w:left w:val="none" w:sz="0" w:space="0" w:color="auto"/>
                            <w:bottom w:val="none" w:sz="0" w:space="0" w:color="auto"/>
                            <w:right w:val="none" w:sz="0" w:space="0" w:color="auto"/>
                          </w:divBdr>
                          <w:divsChild>
                            <w:div w:id="1705247396">
                              <w:marLeft w:val="0"/>
                              <w:marRight w:val="0"/>
                              <w:marTop w:val="0"/>
                              <w:marBottom w:val="0"/>
                              <w:divBdr>
                                <w:top w:val="none" w:sz="0" w:space="0" w:color="auto"/>
                                <w:left w:val="none" w:sz="0" w:space="0" w:color="auto"/>
                                <w:bottom w:val="none" w:sz="0" w:space="0" w:color="auto"/>
                                <w:right w:val="none" w:sz="0" w:space="0" w:color="auto"/>
                              </w:divBdr>
                              <w:divsChild>
                                <w:div w:id="1281064891">
                                  <w:marLeft w:val="300"/>
                                  <w:marRight w:val="0"/>
                                  <w:marTop w:val="0"/>
                                  <w:marBottom w:val="0"/>
                                  <w:divBdr>
                                    <w:top w:val="none" w:sz="0" w:space="0" w:color="auto"/>
                                    <w:left w:val="none" w:sz="0" w:space="0" w:color="auto"/>
                                    <w:bottom w:val="none" w:sz="0" w:space="0" w:color="auto"/>
                                    <w:right w:val="none" w:sz="0" w:space="0" w:color="auto"/>
                                  </w:divBdr>
                                  <w:divsChild>
                                    <w:div w:id="20506715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078018">
      <w:bodyDiv w:val="1"/>
      <w:marLeft w:val="0"/>
      <w:marRight w:val="0"/>
      <w:marTop w:val="0"/>
      <w:marBottom w:val="0"/>
      <w:divBdr>
        <w:top w:val="none" w:sz="0" w:space="0" w:color="auto"/>
        <w:left w:val="none" w:sz="0" w:space="0" w:color="auto"/>
        <w:bottom w:val="none" w:sz="0" w:space="0" w:color="auto"/>
        <w:right w:val="none" w:sz="0" w:space="0" w:color="auto"/>
      </w:divBdr>
      <w:divsChild>
        <w:div w:id="1171094091">
          <w:marLeft w:val="0"/>
          <w:marRight w:val="0"/>
          <w:marTop w:val="0"/>
          <w:marBottom w:val="0"/>
          <w:divBdr>
            <w:top w:val="none" w:sz="0" w:space="0" w:color="auto"/>
            <w:left w:val="none" w:sz="0" w:space="0" w:color="auto"/>
            <w:bottom w:val="none" w:sz="0" w:space="0" w:color="auto"/>
            <w:right w:val="none" w:sz="0" w:space="0" w:color="auto"/>
          </w:divBdr>
          <w:divsChild>
            <w:div w:id="2109303831">
              <w:marLeft w:val="0"/>
              <w:marRight w:val="0"/>
              <w:marTop w:val="0"/>
              <w:marBottom w:val="0"/>
              <w:divBdr>
                <w:top w:val="none" w:sz="0" w:space="0" w:color="auto"/>
                <w:left w:val="none" w:sz="0" w:space="0" w:color="auto"/>
                <w:bottom w:val="none" w:sz="0" w:space="0" w:color="auto"/>
                <w:right w:val="none" w:sz="0" w:space="0" w:color="auto"/>
              </w:divBdr>
              <w:divsChild>
                <w:div w:id="405417874">
                  <w:marLeft w:val="0"/>
                  <w:marRight w:val="0"/>
                  <w:marTop w:val="0"/>
                  <w:marBottom w:val="0"/>
                  <w:divBdr>
                    <w:top w:val="none" w:sz="0" w:space="0" w:color="auto"/>
                    <w:left w:val="none" w:sz="0" w:space="0" w:color="auto"/>
                    <w:bottom w:val="none" w:sz="0" w:space="0" w:color="auto"/>
                    <w:right w:val="none" w:sz="0" w:space="0" w:color="auto"/>
                  </w:divBdr>
                  <w:divsChild>
                    <w:div w:id="928273521">
                      <w:marLeft w:val="0"/>
                      <w:marRight w:val="0"/>
                      <w:marTop w:val="0"/>
                      <w:marBottom w:val="0"/>
                      <w:divBdr>
                        <w:top w:val="none" w:sz="0" w:space="0" w:color="auto"/>
                        <w:left w:val="single" w:sz="6" w:space="0" w:color="C6C6C6"/>
                        <w:bottom w:val="none" w:sz="0" w:space="0" w:color="auto"/>
                        <w:right w:val="single" w:sz="6" w:space="0" w:color="C6C6C6"/>
                      </w:divBdr>
                      <w:divsChild>
                        <w:div w:id="1325549474">
                          <w:marLeft w:val="0"/>
                          <w:marRight w:val="0"/>
                          <w:marTop w:val="0"/>
                          <w:marBottom w:val="0"/>
                          <w:divBdr>
                            <w:top w:val="none" w:sz="0" w:space="0" w:color="auto"/>
                            <w:left w:val="none" w:sz="0" w:space="0" w:color="auto"/>
                            <w:bottom w:val="none" w:sz="0" w:space="0" w:color="auto"/>
                            <w:right w:val="none" w:sz="0" w:space="0" w:color="auto"/>
                          </w:divBdr>
                          <w:divsChild>
                            <w:div w:id="55788831">
                              <w:marLeft w:val="0"/>
                              <w:marRight w:val="0"/>
                              <w:marTop w:val="0"/>
                              <w:marBottom w:val="0"/>
                              <w:divBdr>
                                <w:top w:val="none" w:sz="0" w:space="0" w:color="auto"/>
                                <w:left w:val="none" w:sz="0" w:space="0" w:color="auto"/>
                                <w:bottom w:val="none" w:sz="0" w:space="0" w:color="auto"/>
                                <w:right w:val="none" w:sz="0" w:space="0" w:color="auto"/>
                              </w:divBdr>
                              <w:divsChild>
                                <w:div w:id="2100322521">
                                  <w:marLeft w:val="300"/>
                                  <w:marRight w:val="0"/>
                                  <w:marTop w:val="0"/>
                                  <w:marBottom w:val="0"/>
                                  <w:divBdr>
                                    <w:top w:val="none" w:sz="0" w:space="0" w:color="auto"/>
                                    <w:left w:val="none" w:sz="0" w:space="0" w:color="auto"/>
                                    <w:bottom w:val="none" w:sz="0" w:space="0" w:color="auto"/>
                                    <w:right w:val="none" w:sz="0" w:space="0" w:color="auto"/>
                                  </w:divBdr>
                                  <w:divsChild>
                                    <w:div w:id="6725340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60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2CF62-EBC5-44B4-BFDF-82848B3E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24</Pages>
  <Words>6560</Words>
  <Characters>38704</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45174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MVCR</cp:lastModifiedBy>
  <cp:revision>14</cp:revision>
  <cp:lastPrinted>2016-08-02T11:42:00Z</cp:lastPrinted>
  <dcterms:created xsi:type="dcterms:W3CDTF">2017-06-29T14:46:00Z</dcterms:created>
  <dcterms:modified xsi:type="dcterms:W3CDTF">2017-07-13T06:34:00Z</dcterms:modified>
</cp:coreProperties>
</file>