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7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</w:tblGrid>
      <w:tr w:rsidR="002D4694" w:rsidRPr="002D4694" w14:paraId="5F621B2D" w14:textId="77777777" w:rsidTr="002D4694">
        <w:trPr>
          <w:trHeight w:val="480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A364" w14:textId="77777777" w:rsidR="002D4694" w:rsidRPr="002D4694" w:rsidRDefault="002D4694" w:rsidP="002D4694">
            <w:pPr>
              <w:jc w:val="center"/>
              <w:rPr>
                <w:rFonts w:ascii="CKGinisSmall" w:hAnsi="CKGinisSmall" w:cs="Calibri"/>
                <w:color w:val="000000"/>
                <w:sz w:val="36"/>
                <w:szCs w:val="36"/>
              </w:rPr>
            </w:pPr>
            <w:r w:rsidRPr="002D4694">
              <w:rPr>
                <w:rFonts w:ascii="CKGinisSmall" w:hAnsi="CKGinisSmall" w:cs="Calibri"/>
                <w:color w:val="000000"/>
                <w:sz w:val="36"/>
                <w:szCs w:val="36"/>
              </w:rPr>
              <w:t>TSKAX0021CKJ</w:t>
            </w:r>
          </w:p>
        </w:tc>
      </w:tr>
      <w:tr w:rsidR="002D4694" w:rsidRPr="002D4694" w14:paraId="550DFC30" w14:textId="77777777" w:rsidTr="002D4694">
        <w:trPr>
          <w:trHeight w:val="375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841C" w14:textId="77777777" w:rsidR="002D4694" w:rsidRPr="002D4694" w:rsidRDefault="002D4694" w:rsidP="002D469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4694">
              <w:rPr>
                <w:rFonts w:ascii="Calibri" w:hAnsi="Calibri" w:cs="Calibri"/>
                <w:color w:val="000000"/>
                <w:sz w:val="28"/>
                <w:szCs w:val="28"/>
              </w:rPr>
              <w:t>TSKAX0021CKJ</w:t>
            </w:r>
          </w:p>
        </w:tc>
      </w:tr>
    </w:tbl>
    <w:p w14:paraId="5E2652D7" w14:textId="0FBDC3A9" w:rsidR="00306ABC" w:rsidRDefault="00306ABC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  <w:r w:rsidRPr="00BF4446">
        <w:rPr>
          <w:rFonts w:ascii="Arial" w:hAnsi="Arial" w:cs="Arial"/>
          <w:b/>
          <w:bCs/>
          <w:sz w:val="22"/>
          <w:szCs w:val="22"/>
        </w:rPr>
        <w:t xml:space="preserve">DODATEK 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>Č</w:t>
      </w:r>
      <w:r w:rsidRPr="00BF4446">
        <w:rPr>
          <w:rFonts w:ascii="Arial" w:hAnsi="Arial" w:cs="Arial"/>
          <w:b/>
          <w:bCs/>
          <w:sz w:val="22"/>
          <w:szCs w:val="22"/>
        </w:rPr>
        <w:t xml:space="preserve">. </w:t>
      </w:r>
      <w:r w:rsidR="007A58D5">
        <w:rPr>
          <w:rFonts w:ascii="Arial" w:hAnsi="Arial" w:cs="Arial"/>
          <w:b/>
          <w:bCs/>
          <w:sz w:val="22"/>
          <w:szCs w:val="22"/>
        </w:rPr>
        <w:t>3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K</w:t>
      </w:r>
      <w:r w:rsidR="00ED61D3">
        <w:rPr>
          <w:rFonts w:ascii="Arial" w:hAnsi="Arial" w:cs="Arial"/>
          <w:b/>
          <w:bCs/>
          <w:sz w:val="22"/>
          <w:szCs w:val="22"/>
        </w:rPr>
        <w:t xml:space="preserve"> SERVISNÍ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SMLOUVĚ </w:t>
      </w:r>
    </w:p>
    <w:p w14:paraId="463231A6" w14:textId="77777777" w:rsidR="00F502C0" w:rsidRPr="00BF4446" w:rsidRDefault="00F502C0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B654CA" w14:textId="577F11DA" w:rsidR="00F502C0" w:rsidRPr="00306ABC" w:rsidRDefault="00F502C0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976142">
        <w:rPr>
          <w:rFonts w:ascii="Arial" w:hAnsi="Arial" w:cs="Arial"/>
          <w:b/>
          <w:bCs/>
          <w:sz w:val="22"/>
          <w:szCs w:val="22"/>
        </w:rPr>
        <w:t>„ZAJIŠTĚNÍ ÚDRŽBY A OPRAV TECHNOLOGIE ZLÍCHOVSKÉHO AUTOMOBILOVÉHO TUNELU (ZAT), PRAHA 5“</w:t>
      </w:r>
      <w:r w:rsidRPr="00976142" w:rsidDel="00F502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31A9F0" w14:textId="38B7F05E" w:rsidR="00113D7A" w:rsidRPr="00306ABC" w:rsidRDefault="00113D7A" w:rsidP="00607C23">
      <w:pPr>
        <w:spacing w:before="120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Objednatele: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</w:t>
      </w:r>
      <w:r w:rsidR="00206C6B">
        <w:rPr>
          <w:rFonts w:ascii="Arial" w:hAnsi="Arial" w:cs="Arial"/>
          <w:b/>
          <w:sz w:val="22"/>
          <w:szCs w:val="22"/>
        </w:rPr>
        <w:t>3/20/5500/011</w:t>
      </w:r>
      <w:r w:rsidR="00FC0CFE">
        <w:rPr>
          <w:rFonts w:ascii="Arial" w:hAnsi="Arial" w:cs="Arial"/>
          <w:b/>
          <w:sz w:val="22"/>
          <w:szCs w:val="22"/>
        </w:rPr>
        <w:t>/</w:t>
      </w:r>
      <w:r w:rsidR="007A58D5">
        <w:rPr>
          <w:rFonts w:ascii="Arial" w:hAnsi="Arial" w:cs="Arial"/>
          <w:b/>
          <w:sz w:val="22"/>
          <w:szCs w:val="22"/>
        </w:rPr>
        <w:t>3</w:t>
      </w:r>
    </w:p>
    <w:p w14:paraId="6F51283D" w14:textId="6956F531" w:rsidR="00113D7A" w:rsidRPr="00306ABC" w:rsidRDefault="00113D7A" w:rsidP="00BF4446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 xml:space="preserve">číslo smlouvy </w:t>
      </w:r>
      <w:r w:rsidR="00206C6B">
        <w:rPr>
          <w:rFonts w:ascii="Arial" w:hAnsi="Arial" w:cs="Arial"/>
          <w:b/>
          <w:sz w:val="22"/>
          <w:szCs w:val="22"/>
        </w:rPr>
        <w:t>Dodavatele</w:t>
      </w:r>
      <w:r w:rsidRPr="00306ABC">
        <w:rPr>
          <w:rFonts w:ascii="Arial" w:hAnsi="Arial" w:cs="Arial"/>
          <w:b/>
          <w:sz w:val="22"/>
          <w:szCs w:val="22"/>
        </w:rPr>
        <w:t>:</w:t>
      </w:r>
      <w:r w:rsidR="00825476" w:rsidRPr="00306ABC">
        <w:rPr>
          <w:rFonts w:ascii="Arial" w:hAnsi="Arial" w:cs="Arial"/>
          <w:b/>
          <w:sz w:val="22"/>
          <w:szCs w:val="22"/>
        </w:rPr>
        <w:t xml:space="preserve"> </w:t>
      </w:r>
      <w:r w:rsidR="00206C6B">
        <w:rPr>
          <w:rFonts w:ascii="Arial" w:hAnsi="Arial" w:cs="Arial"/>
          <w:b/>
          <w:sz w:val="22"/>
          <w:szCs w:val="22"/>
        </w:rPr>
        <w:t>1220690152</w:t>
      </w:r>
    </w:p>
    <w:p w14:paraId="611807A3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</w:p>
    <w:p w14:paraId="71E9DC2B" w14:textId="6CF49CF5" w:rsidR="00113D7A" w:rsidRPr="00976142" w:rsidRDefault="000B3FAC" w:rsidP="00976142">
      <w:pPr>
        <w:pStyle w:val="Odstavecseseznamem"/>
        <w:numPr>
          <w:ilvl w:val="0"/>
          <w:numId w:val="86"/>
        </w:numPr>
        <w:jc w:val="center"/>
        <w:rPr>
          <w:rFonts w:ascii="Arial" w:hAnsi="Arial" w:cs="Arial"/>
          <w:b/>
          <w:sz w:val="22"/>
          <w:szCs w:val="22"/>
        </w:rPr>
      </w:pPr>
      <w:r w:rsidRPr="00976142"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976142">
        <w:rPr>
          <w:rFonts w:ascii="Arial" w:hAnsi="Arial" w:cs="Arial"/>
          <w:b/>
          <w:sz w:val="22"/>
          <w:szCs w:val="22"/>
        </w:rPr>
        <w:t xml:space="preserve"> </w:t>
      </w:r>
    </w:p>
    <w:p w14:paraId="33B0434D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Smluvní strany</w:t>
      </w:r>
    </w:p>
    <w:p w14:paraId="42A4711E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Objednatel:</w:t>
      </w:r>
    </w:p>
    <w:p w14:paraId="39946AD5" w14:textId="77777777" w:rsidR="00113D7A" w:rsidRPr="00306ABC" w:rsidRDefault="00113D7A" w:rsidP="00923BDF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b/>
          <w:sz w:val="22"/>
          <w:szCs w:val="22"/>
        </w:rPr>
        <w:t>Technická správa komunikací hlavního města Prahy, a.s.</w:t>
      </w:r>
      <w:r w:rsidRPr="00306ABC">
        <w:rPr>
          <w:rFonts w:ascii="Arial" w:hAnsi="Arial" w:cs="Arial"/>
          <w:sz w:val="22"/>
          <w:szCs w:val="22"/>
        </w:rPr>
        <w:tab/>
      </w:r>
    </w:p>
    <w:p w14:paraId="0DD34C8B" w14:textId="428891D0" w:rsidR="00113D7A" w:rsidRPr="00306ABC" w:rsidRDefault="00113D7A" w:rsidP="00306ABC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306ABC" w:rsidRPr="00306ABC">
        <w:rPr>
          <w:rFonts w:ascii="Arial" w:hAnsi="Arial" w:cs="Arial"/>
          <w:sz w:val="22"/>
          <w:szCs w:val="22"/>
        </w:rPr>
        <w:t>Veletržní 1623/24, Holešovice, 170 00 Praha 7</w:t>
      </w:r>
    </w:p>
    <w:p w14:paraId="7E2C17D4" w14:textId="4A724083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  <w:t>034</w:t>
      </w:r>
      <w:r w:rsidR="00233F72">
        <w:rPr>
          <w:rFonts w:ascii="Arial" w:hAnsi="Arial" w:cs="Arial"/>
          <w:sz w:val="22"/>
          <w:szCs w:val="22"/>
        </w:rPr>
        <w:t xml:space="preserve"> </w:t>
      </w:r>
      <w:r w:rsidRPr="00306ABC">
        <w:rPr>
          <w:rFonts w:ascii="Arial" w:hAnsi="Arial" w:cs="Arial"/>
          <w:sz w:val="22"/>
          <w:szCs w:val="22"/>
        </w:rPr>
        <w:t>47</w:t>
      </w:r>
      <w:r w:rsidR="00233F72">
        <w:rPr>
          <w:rFonts w:ascii="Arial" w:hAnsi="Arial" w:cs="Arial"/>
          <w:sz w:val="22"/>
          <w:szCs w:val="22"/>
        </w:rPr>
        <w:t xml:space="preserve"> </w:t>
      </w:r>
      <w:r w:rsidRPr="00306ABC">
        <w:rPr>
          <w:rFonts w:ascii="Arial" w:hAnsi="Arial" w:cs="Arial"/>
          <w:sz w:val="22"/>
          <w:szCs w:val="22"/>
        </w:rPr>
        <w:t>286</w:t>
      </w:r>
    </w:p>
    <w:p w14:paraId="7C9B2E1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  <w:t>CZ03447286</w:t>
      </w:r>
    </w:p>
    <w:p w14:paraId="68439E17" w14:textId="79CFA5F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Zapsaný: </w:t>
      </w:r>
      <w:r w:rsidRPr="00306ABC">
        <w:rPr>
          <w:rFonts w:ascii="Arial" w:hAnsi="Arial" w:cs="Arial"/>
          <w:sz w:val="22"/>
          <w:szCs w:val="22"/>
        </w:rPr>
        <w:tab/>
        <w:t xml:space="preserve">v obchodním rejstříku vedeném Městským soudem v Praze, </w:t>
      </w:r>
      <w:proofErr w:type="spellStart"/>
      <w:r w:rsidR="002C61BA">
        <w:rPr>
          <w:rFonts w:ascii="Arial" w:hAnsi="Arial" w:cs="Arial"/>
          <w:sz w:val="22"/>
          <w:szCs w:val="22"/>
        </w:rPr>
        <w:t>sp</w:t>
      </w:r>
      <w:proofErr w:type="spellEnd"/>
      <w:r w:rsidR="002C61BA">
        <w:rPr>
          <w:rFonts w:ascii="Arial" w:hAnsi="Arial" w:cs="Arial"/>
          <w:sz w:val="22"/>
          <w:szCs w:val="22"/>
        </w:rPr>
        <w:t>. zn. B</w:t>
      </w:r>
      <w:r w:rsidRPr="00306ABC">
        <w:rPr>
          <w:rFonts w:ascii="Arial" w:hAnsi="Arial" w:cs="Arial"/>
          <w:sz w:val="22"/>
          <w:szCs w:val="22"/>
        </w:rPr>
        <w:t xml:space="preserve"> 20059</w:t>
      </w:r>
    </w:p>
    <w:p w14:paraId="0514B6B2" w14:textId="6456A28E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 w:rsidR="002C61BA">
        <w:rPr>
          <w:rFonts w:ascii="Arial" w:hAnsi="Arial" w:cs="Arial"/>
          <w:sz w:val="22"/>
          <w:szCs w:val="22"/>
        </w:rPr>
        <w:tab/>
      </w:r>
      <w:r w:rsidR="002C61BA" w:rsidRPr="002C61BA">
        <w:rPr>
          <w:rFonts w:ascii="Arial" w:hAnsi="Arial" w:cs="Arial"/>
          <w:sz w:val="22"/>
          <w:szCs w:val="22"/>
        </w:rPr>
        <w:t>PPF banka a.s., Evropská 2690/17, 160 41 Praha 6</w:t>
      </w:r>
    </w:p>
    <w:p w14:paraId="06B17215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Číslo účtu: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2023100003/6000</w:t>
      </w:r>
    </w:p>
    <w:p w14:paraId="5A1DD2EA" w14:textId="560EBF86" w:rsidR="00531FE2" w:rsidRPr="00306ABC" w:rsidRDefault="00113D7A" w:rsidP="00976142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7A58D5">
        <w:rPr>
          <w:rFonts w:ascii="Arial" w:hAnsi="Arial" w:cs="Arial"/>
          <w:sz w:val="22"/>
          <w:szCs w:val="22"/>
        </w:rPr>
        <w:t>PhDr. Filipem Hájkem</w:t>
      </w:r>
      <w:r w:rsidR="007818D7" w:rsidRPr="00306ABC">
        <w:rPr>
          <w:rFonts w:ascii="Arial" w:hAnsi="Arial" w:cs="Arial"/>
          <w:sz w:val="22"/>
          <w:szCs w:val="22"/>
        </w:rPr>
        <w:t>, generální</w:t>
      </w:r>
      <w:r w:rsidR="0099339E" w:rsidRPr="00306ABC">
        <w:rPr>
          <w:rFonts w:ascii="Arial" w:hAnsi="Arial" w:cs="Arial"/>
          <w:sz w:val="22"/>
          <w:szCs w:val="22"/>
        </w:rPr>
        <w:t>m</w:t>
      </w:r>
      <w:r w:rsidR="007818D7" w:rsidRPr="00306ABC">
        <w:rPr>
          <w:rFonts w:ascii="Arial" w:hAnsi="Arial" w:cs="Arial"/>
          <w:sz w:val="22"/>
          <w:szCs w:val="22"/>
        </w:rPr>
        <w:t xml:space="preserve"> ředitel</w:t>
      </w:r>
      <w:r w:rsidR="0099339E" w:rsidRPr="00306ABC">
        <w:rPr>
          <w:rFonts w:ascii="Arial" w:hAnsi="Arial" w:cs="Arial"/>
          <w:sz w:val="22"/>
          <w:szCs w:val="22"/>
        </w:rPr>
        <w:t>em a předsedou</w:t>
      </w:r>
      <w:r w:rsidR="007818D7" w:rsidRPr="00306ABC">
        <w:rPr>
          <w:rFonts w:ascii="Arial" w:hAnsi="Arial" w:cs="Arial"/>
          <w:sz w:val="22"/>
          <w:szCs w:val="22"/>
        </w:rPr>
        <w:t xml:space="preserve"> představenstva</w:t>
      </w:r>
      <w:r w:rsidR="008E2727">
        <w:rPr>
          <w:rFonts w:ascii="Arial" w:hAnsi="Arial" w:cs="Arial"/>
          <w:sz w:val="22"/>
          <w:szCs w:val="22"/>
        </w:rPr>
        <w:t xml:space="preserve"> a </w:t>
      </w:r>
      <w:r w:rsidR="002C61BA">
        <w:rPr>
          <w:rFonts w:ascii="Arial" w:hAnsi="Arial" w:cs="Arial"/>
          <w:sz w:val="22"/>
          <w:szCs w:val="22"/>
        </w:rPr>
        <w:t xml:space="preserve">Ing. </w:t>
      </w:r>
      <w:r w:rsidR="00FC0CFE">
        <w:rPr>
          <w:rFonts w:ascii="Arial" w:hAnsi="Arial" w:cs="Arial"/>
          <w:sz w:val="22"/>
          <w:szCs w:val="22"/>
        </w:rPr>
        <w:t>Josefem Richtrem</w:t>
      </w:r>
      <w:r w:rsidR="007818D7" w:rsidRPr="00306ABC">
        <w:rPr>
          <w:rFonts w:ascii="Arial" w:hAnsi="Arial" w:cs="Arial"/>
          <w:sz w:val="22"/>
          <w:szCs w:val="22"/>
        </w:rPr>
        <w:t xml:space="preserve">, </w:t>
      </w:r>
      <w:r w:rsidR="002C61BA">
        <w:rPr>
          <w:rFonts w:ascii="Arial" w:hAnsi="Arial" w:cs="Arial"/>
          <w:sz w:val="22"/>
          <w:szCs w:val="22"/>
        </w:rPr>
        <w:t xml:space="preserve">náměstkem generálního ředitele a </w:t>
      </w:r>
      <w:r w:rsidR="008E2727">
        <w:rPr>
          <w:rFonts w:ascii="Arial" w:hAnsi="Arial" w:cs="Arial"/>
          <w:sz w:val="22"/>
          <w:szCs w:val="22"/>
        </w:rPr>
        <w:t xml:space="preserve">místopředsedou </w:t>
      </w:r>
      <w:r w:rsidR="007818D7" w:rsidRPr="00306ABC">
        <w:rPr>
          <w:rFonts w:ascii="Arial" w:hAnsi="Arial" w:cs="Arial"/>
          <w:sz w:val="22"/>
          <w:szCs w:val="22"/>
        </w:rPr>
        <w:t>představenstva</w:t>
      </w:r>
      <w:r w:rsidR="007818D7" w:rsidRPr="00306ABC" w:rsidDel="007818D7">
        <w:rPr>
          <w:rFonts w:ascii="Arial" w:hAnsi="Arial" w:cs="Arial"/>
          <w:sz w:val="22"/>
          <w:szCs w:val="22"/>
        </w:rPr>
        <w:t xml:space="preserve"> </w:t>
      </w:r>
    </w:p>
    <w:p w14:paraId="0C5553AF" w14:textId="45314674" w:rsidR="00113D7A" w:rsidRPr="00306ABC" w:rsidRDefault="00113D7A" w:rsidP="00607C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Při podpisu smlouvy a veškerých jejich Dodatků jsou oprávněni zastupovat Objednatele dva členové představenstva společně, z nichž nejméně jeden musí být předsedou, nebo místopředsedou představenstva.</w:t>
      </w:r>
    </w:p>
    <w:p w14:paraId="0509484E" w14:textId="77777777" w:rsidR="00FC0CFE" w:rsidRPr="00FC0CFE" w:rsidRDefault="00FC0CFE" w:rsidP="00FC0CFE">
      <w:pPr>
        <w:spacing w:before="120"/>
        <w:rPr>
          <w:rFonts w:ascii="Arial" w:hAnsi="Arial" w:cs="Arial"/>
          <w:sz w:val="22"/>
          <w:szCs w:val="22"/>
        </w:rPr>
      </w:pPr>
      <w:r w:rsidRPr="00FC0CFE">
        <w:rPr>
          <w:rFonts w:ascii="Arial" w:hAnsi="Arial" w:cs="Arial"/>
          <w:sz w:val="22"/>
          <w:szCs w:val="22"/>
        </w:rPr>
        <w:t xml:space="preserve">Osoby oprávněné k jednání ve věcech technických: </w:t>
      </w:r>
    </w:p>
    <w:p w14:paraId="50279600" w14:textId="42138997" w:rsidR="00FC0CFE" w:rsidRPr="00FC0CFE" w:rsidRDefault="006A71CC" w:rsidP="00FC0CFE">
      <w:pPr>
        <w:ind w:left="2127" w:hanging="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="00FC0CFE" w:rsidRPr="00FC0CFE">
        <w:rPr>
          <w:rFonts w:ascii="Arial" w:hAnsi="Arial" w:cs="Arial"/>
          <w:sz w:val="22"/>
          <w:szCs w:val="22"/>
        </w:rPr>
        <w:t>, vedoucí oddělení správy tunelů</w:t>
      </w:r>
    </w:p>
    <w:p w14:paraId="19284FA9" w14:textId="3CDC59C0" w:rsidR="00FC0CFE" w:rsidRDefault="00FC0CFE" w:rsidP="00FC0CFE">
      <w:pPr>
        <w:ind w:left="2127" w:hanging="2"/>
        <w:rPr>
          <w:rFonts w:ascii="Arial" w:hAnsi="Arial" w:cs="Arial"/>
          <w:sz w:val="22"/>
          <w:szCs w:val="22"/>
        </w:rPr>
      </w:pPr>
      <w:r w:rsidRPr="00FC0CFE">
        <w:rPr>
          <w:rFonts w:ascii="Arial" w:hAnsi="Arial" w:cs="Arial"/>
          <w:sz w:val="22"/>
          <w:szCs w:val="22"/>
        </w:rPr>
        <w:tab/>
      </w:r>
      <w:proofErr w:type="spellStart"/>
      <w:r w:rsidR="006A71CC">
        <w:rPr>
          <w:rFonts w:ascii="Arial" w:hAnsi="Arial" w:cs="Arial"/>
          <w:sz w:val="22"/>
          <w:szCs w:val="22"/>
        </w:rPr>
        <w:t>xxxxxxxxxxxxx</w:t>
      </w:r>
      <w:proofErr w:type="spellEnd"/>
      <w:r w:rsidRPr="00FC0CFE">
        <w:rPr>
          <w:rFonts w:ascii="Arial" w:hAnsi="Arial" w:cs="Arial"/>
          <w:sz w:val="22"/>
          <w:szCs w:val="22"/>
        </w:rPr>
        <w:t>, vedoucí technik přípravy a dlouhodobé údržby</w:t>
      </w:r>
    </w:p>
    <w:p w14:paraId="1041399E" w14:textId="3A84D765" w:rsidR="00113D7A" w:rsidRDefault="00113D7A" w:rsidP="00FC0CFE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</w:t>
      </w:r>
      <w:r w:rsidRPr="00976142">
        <w:rPr>
          <w:rFonts w:ascii="Arial" w:hAnsi="Arial" w:cs="Arial"/>
          <w:b/>
          <w:bCs/>
          <w:sz w:val="22"/>
          <w:szCs w:val="22"/>
        </w:rPr>
        <w:t>Objednatel</w:t>
      </w:r>
      <w:r w:rsidRPr="00306ABC">
        <w:rPr>
          <w:rFonts w:ascii="Arial" w:hAnsi="Arial" w:cs="Arial"/>
          <w:sz w:val="22"/>
          <w:szCs w:val="22"/>
        </w:rPr>
        <w:t>“</w:t>
      </w:r>
      <w:r w:rsidR="002C61BA">
        <w:rPr>
          <w:rFonts w:ascii="Arial" w:hAnsi="Arial" w:cs="Arial"/>
          <w:sz w:val="22"/>
          <w:szCs w:val="22"/>
        </w:rPr>
        <w:t xml:space="preserve"> nebo „</w:t>
      </w:r>
      <w:r w:rsidR="002C61BA" w:rsidRPr="00976142">
        <w:rPr>
          <w:rFonts w:ascii="Arial" w:hAnsi="Arial" w:cs="Arial"/>
          <w:b/>
          <w:bCs/>
          <w:sz w:val="22"/>
          <w:szCs w:val="22"/>
        </w:rPr>
        <w:t>TSK</w:t>
      </w:r>
      <w:r w:rsidR="002C61BA">
        <w:rPr>
          <w:rFonts w:ascii="Arial" w:hAnsi="Arial" w:cs="Arial"/>
          <w:sz w:val="22"/>
          <w:szCs w:val="22"/>
        </w:rPr>
        <w:t>“</w:t>
      </w:r>
      <w:r w:rsidRPr="00306ABC">
        <w:rPr>
          <w:rFonts w:ascii="Arial" w:hAnsi="Arial" w:cs="Arial"/>
          <w:sz w:val="22"/>
          <w:szCs w:val="22"/>
        </w:rPr>
        <w:t>)</w:t>
      </w:r>
    </w:p>
    <w:p w14:paraId="7B0AE79A" w14:textId="1051BF51" w:rsidR="00FB7BB9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29AED1AB" w14:textId="3578C080" w:rsidR="00FB7BB9" w:rsidRPr="00976142" w:rsidRDefault="00FB7BB9" w:rsidP="00BF444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76142">
        <w:rPr>
          <w:rFonts w:ascii="Arial" w:hAnsi="Arial" w:cs="Arial"/>
          <w:b/>
          <w:bCs/>
          <w:sz w:val="22"/>
          <w:szCs w:val="22"/>
        </w:rPr>
        <w:t>a</w:t>
      </w:r>
    </w:p>
    <w:p w14:paraId="747DC33E" w14:textId="77777777" w:rsidR="002C4248" w:rsidRPr="008A01CC" w:rsidRDefault="002C4248" w:rsidP="00BF4446">
      <w:pPr>
        <w:spacing w:before="120"/>
        <w:rPr>
          <w:rFonts w:ascii="Arial" w:hAnsi="Arial" w:cs="Arial"/>
          <w:sz w:val="10"/>
          <w:szCs w:val="10"/>
        </w:rPr>
      </w:pPr>
    </w:p>
    <w:p w14:paraId="574CCF10" w14:textId="1C4D7259" w:rsidR="00624B31" w:rsidRPr="00306ABC" w:rsidRDefault="00206C6B" w:rsidP="00624B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</w:t>
      </w:r>
    </w:p>
    <w:p w14:paraId="19BBE665" w14:textId="663B84D8" w:rsidR="00607C23" w:rsidRDefault="00FC0CFE" w:rsidP="00624B31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b/>
          <w:sz w:val="22"/>
          <w:szCs w:val="22"/>
        </w:rPr>
        <w:t>ELTODO, a.s.</w:t>
      </w:r>
    </w:p>
    <w:p w14:paraId="67DFD7A9" w14:textId="28E2E749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 xml:space="preserve">Novodvorská 1010/14, </w:t>
      </w:r>
      <w:r w:rsidR="00607C23">
        <w:rPr>
          <w:rFonts w:ascii="Arial" w:hAnsi="Arial" w:cs="Arial"/>
          <w:sz w:val="22"/>
          <w:szCs w:val="22"/>
        </w:rPr>
        <w:t xml:space="preserve">Lhotka, </w:t>
      </w:r>
      <w:r w:rsidR="00607C23" w:rsidRPr="00607C23">
        <w:rPr>
          <w:rFonts w:ascii="Arial" w:hAnsi="Arial" w:cs="Arial"/>
          <w:sz w:val="22"/>
          <w:szCs w:val="22"/>
        </w:rPr>
        <w:t>142 00 Praha 4</w:t>
      </w:r>
      <w:r w:rsidRPr="00306ABC">
        <w:rPr>
          <w:rFonts w:ascii="Arial" w:hAnsi="Arial" w:cs="Arial"/>
          <w:sz w:val="22"/>
          <w:szCs w:val="22"/>
        </w:rPr>
        <w:tab/>
      </w:r>
    </w:p>
    <w:p w14:paraId="11615CEB" w14:textId="3921AC43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452</w:t>
      </w:r>
      <w:r w:rsidR="00233F72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74</w:t>
      </w:r>
      <w:r w:rsidR="00233F72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517</w:t>
      </w:r>
      <w:r w:rsidRPr="00306ABC">
        <w:rPr>
          <w:rFonts w:ascii="Arial" w:hAnsi="Arial" w:cs="Arial"/>
          <w:sz w:val="22"/>
          <w:szCs w:val="22"/>
        </w:rPr>
        <w:tab/>
      </w:r>
    </w:p>
    <w:p w14:paraId="5F3653C6" w14:textId="728CFAAB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CZ45274517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</w:p>
    <w:p w14:paraId="4238B9CE" w14:textId="25796AE8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Zapsaný</w:t>
      </w:r>
      <w:r w:rsidR="002C61BA" w:rsidRPr="00306ABC">
        <w:rPr>
          <w:rFonts w:ascii="Arial" w:hAnsi="Arial" w:cs="Arial"/>
          <w:sz w:val="22"/>
          <w:szCs w:val="22"/>
        </w:rPr>
        <w:t>:</w:t>
      </w:r>
      <w:r w:rsidR="002C61BA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 xml:space="preserve">v obchodním rejstříku vedeném Městským soudem v Praze, </w:t>
      </w:r>
      <w:proofErr w:type="spellStart"/>
      <w:r w:rsidRPr="00306ABC">
        <w:rPr>
          <w:rFonts w:ascii="Arial" w:hAnsi="Arial" w:cs="Arial"/>
          <w:sz w:val="22"/>
          <w:szCs w:val="22"/>
        </w:rPr>
        <w:t>sp</w:t>
      </w:r>
      <w:proofErr w:type="spellEnd"/>
      <w:r w:rsidRPr="00306ABC">
        <w:rPr>
          <w:rFonts w:ascii="Arial" w:hAnsi="Arial" w:cs="Arial"/>
          <w:sz w:val="22"/>
          <w:szCs w:val="22"/>
        </w:rPr>
        <w:t xml:space="preserve">. zn. </w:t>
      </w:r>
      <w:r w:rsidR="00607C23" w:rsidRPr="00607C23">
        <w:rPr>
          <w:rFonts w:ascii="Arial" w:hAnsi="Arial" w:cs="Arial"/>
          <w:sz w:val="22"/>
          <w:szCs w:val="22"/>
        </w:rPr>
        <w:t>B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1573</w:t>
      </w:r>
    </w:p>
    <w:p w14:paraId="1A1379AB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ČSOB, a.s., 115017363/0300</w:t>
      </w:r>
    </w:p>
    <w:p w14:paraId="782F515C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Komerční banka, a.s., 2100021/0100</w:t>
      </w:r>
    </w:p>
    <w:p w14:paraId="45011563" w14:textId="20B367BF" w:rsidR="00607C23" w:rsidRPr="00607C23" w:rsidRDefault="00607C23" w:rsidP="002C4248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Česká spořitelna, a.s., 500034872/0800</w:t>
      </w:r>
    </w:p>
    <w:p w14:paraId="559E463D" w14:textId="14CAB2E2" w:rsidR="00607C23" w:rsidRPr="00607C23" w:rsidRDefault="002C4248" w:rsidP="00607C2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607C23" w:rsidRPr="00607C23">
        <w:rPr>
          <w:rFonts w:ascii="Arial" w:hAnsi="Arial" w:cs="Arial"/>
          <w:sz w:val="22"/>
          <w:szCs w:val="22"/>
        </w:rPr>
        <w:t xml:space="preserve">Marat </w:t>
      </w:r>
      <w:proofErr w:type="spellStart"/>
      <w:r w:rsidR="00607C23" w:rsidRPr="00607C23">
        <w:rPr>
          <w:rFonts w:ascii="Arial" w:hAnsi="Arial" w:cs="Arial"/>
          <w:sz w:val="22"/>
          <w:szCs w:val="22"/>
        </w:rPr>
        <w:t>Saber</w:t>
      </w:r>
      <w:proofErr w:type="spellEnd"/>
      <w:r w:rsidR="00607C23" w:rsidRPr="00607C23">
        <w:rPr>
          <w:rFonts w:ascii="Arial" w:hAnsi="Arial" w:cs="Arial"/>
          <w:sz w:val="22"/>
          <w:szCs w:val="22"/>
        </w:rPr>
        <w:t>, člen představenstva</w:t>
      </w:r>
    </w:p>
    <w:p w14:paraId="03B3C209" w14:textId="2EC9C578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Ladislav Beran, člen představenstva</w:t>
      </w: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279309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>Společnost zastupují dva členové představenstva společně</w:t>
      </w:r>
    </w:p>
    <w:p w14:paraId="29ABB889" w14:textId="2B7D2F77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e-mail pro účely fakturace: </w:t>
      </w:r>
      <w:hyperlink r:id="rId8" w:history="1">
        <w:proofErr w:type="spellStart"/>
        <w:r w:rsidR="006A71CC"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proofErr w:type="spellEnd"/>
      </w:hyperlink>
    </w:p>
    <w:p w14:paraId="1F38C453" w14:textId="77777777" w:rsidR="008E2EA4" w:rsidRPr="00306ABC" w:rsidRDefault="008E2EA4" w:rsidP="00607C23">
      <w:pPr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40E47E77" w14:textId="673C87F6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6A71CC">
        <w:rPr>
          <w:rFonts w:ascii="Arial" w:hAnsi="Arial" w:cs="Arial"/>
          <w:sz w:val="22"/>
          <w:szCs w:val="22"/>
        </w:rPr>
        <w:t>xxxxxxxxxxx</w:t>
      </w:r>
      <w:proofErr w:type="spellEnd"/>
      <w:r w:rsidRPr="00607C23">
        <w:rPr>
          <w:rFonts w:ascii="Arial" w:hAnsi="Arial" w:cs="Arial"/>
          <w:sz w:val="22"/>
          <w:szCs w:val="22"/>
        </w:rPr>
        <w:t>, manažer úseku Tunely a servis</w:t>
      </w:r>
    </w:p>
    <w:p w14:paraId="0F0E9F05" w14:textId="53684E21" w:rsid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6A71CC">
        <w:rPr>
          <w:rFonts w:ascii="Arial" w:hAnsi="Arial" w:cs="Arial"/>
          <w:sz w:val="22"/>
          <w:szCs w:val="22"/>
        </w:rPr>
        <w:t>xxxxxxxxx</w:t>
      </w:r>
      <w:proofErr w:type="spellEnd"/>
      <w:r w:rsidRPr="00607C23">
        <w:rPr>
          <w:rFonts w:ascii="Arial" w:hAnsi="Arial" w:cs="Arial"/>
          <w:sz w:val="22"/>
          <w:szCs w:val="22"/>
        </w:rPr>
        <w:t xml:space="preserve"> vedoucí střediska Servis tunely Praha</w:t>
      </w:r>
    </w:p>
    <w:p w14:paraId="16B723DD" w14:textId="09C4D660" w:rsidR="00113D7A" w:rsidRDefault="00113D7A" w:rsidP="00607C23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</w:t>
      </w:r>
      <w:r w:rsidR="00206C6B" w:rsidRPr="00976142">
        <w:rPr>
          <w:rFonts w:ascii="Arial" w:hAnsi="Arial" w:cs="Arial"/>
          <w:b/>
          <w:bCs/>
          <w:sz w:val="22"/>
          <w:szCs w:val="22"/>
        </w:rPr>
        <w:t>Dodavatel</w:t>
      </w:r>
      <w:r w:rsidRPr="00306ABC">
        <w:rPr>
          <w:rFonts w:ascii="Arial" w:hAnsi="Arial" w:cs="Arial"/>
          <w:sz w:val="22"/>
          <w:szCs w:val="22"/>
        </w:rPr>
        <w:t>“)</w:t>
      </w:r>
    </w:p>
    <w:p w14:paraId="37809B7B" w14:textId="33506A17" w:rsidR="00206C6B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na straně druhé</w:t>
      </w:r>
    </w:p>
    <w:p w14:paraId="1A38FD8D" w14:textId="77777777" w:rsidR="002C4248" w:rsidRPr="00BF4446" w:rsidRDefault="00FB7BB9" w:rsidP="002C4248">
      <w:pPr>
        <w:tabs>
          <w:tab w:val="left" w:pos="2040"/>
        </w:tabs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Objednatel a </w:t>
      </w:r>
      <w:r w:rsidR="00206C6B">
        <w:rPr>
          <w:rFonts w:ascii="Arial" w:hAnsi="Arial" w:cs="Arial"/>
          <w:bCs/>
          <w:snapToGrid w:val="0"/>
          <w:sz w:val="22"/>
          <w:szCs w:val="22"/>
        </w:rPr>
        <w:t>Dodavatel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 společně též jako „</w:t>
      </w:r>
      <w:r w:rsidRPr="00976142">
        <w:rPr>
          <w:rFonts w:ascii="Arial" w:hAnsi="Arial" w:cs="Arial"/>
          <w:b/>
          <w:snapToGrid w:val="0"/>
          <w:sz w:val="22"/>
          <w:szCs w:val="22"/>
        </w:rPr>
        <w:t>Smluvní strany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 a samostatně jako „</w:t>
      </w:r>
      <w:r w:rsidRPr="00976142">
        <w:rPr>
          <w:rFonts w:ascii="Arial" w:hAnsi="Arial" w:cs="Arial"/>
          <w:b/>
          <w:snapToGrid w:val="0"/>
          <w:sz w:val="22"/>
          <w:szCs w:val="22"/>
        </w:rPr>
        <w:t>Smluvní strana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“.</w:t>
      </w:r>
    </w:p>
    <w:p w14:paraId="1763CDA9" w14:textId="77777777" w:rsidR="002C4248" w:rsidRPr="00306ABC" w:rsidRDefault="002C4248" w:rsidP="002C4248">
      <w:pPr>
        <w:rPr>
          <w:rFonts w:ascii="Arial" w:hAnsi="Arial" w:cs="Arial"/>
          <w:b/>
          <w:snapToGrid w:val="0"/>
          <w:sz w:val="22"/>
          <w:szCs w:val="22"/>
        </w:rPr>
      </w:pPr>
    </w:p>
    <w:p w14:paraId="3FFFA6F1" w14:textId="1CC063B4" w:rsidR="00306ABC" w:rsidRPr="00976142" w:rsidRDefault="002C4248" w:rsidP="004606D3">
      <w:pPr>
        <w:tabs>
          <w:tab w:val="left" w:pos="2040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606D3">
        <w:rPr>
          <w:rFonts w:ascii="Arial" w:hAnsi="Arial" w:cs="Arial"/>
          <w:bCs/>
          <w:sz w:val="22"/>
          <w:szCs w:val="22"/>
        </w:rPr>
        <w:lastRenderedPageBreak/>
        <w:t xml:space="preserve">uzavírají dnešního dne tento dodatek č. </w:t>
      </w:r>
      <w:r w:rsidR="007A58D5" w:rsidRPr="004606D3">
        <w:rPr>
          <w:rFonts w:ascii="Arial" w:hAnsi="Arial" w:cs="Arial"/>
          <w:bCs/>
          <w:sz w:val="22"/>
          <w:szCs w:val="22"/>
        </w:rPr>
        <w:t>3</w:t>
      </w:r>
      <w:r w:rsidRPr="004606D3">
        <w:rPr>
          <w:rFonts w:ascii="Arial" w:hAnsi="Arial" w:cs="Arial"/>
          <w:bCs/>
          <w:sz w:val="22"/>
          <w:szCs w:val="22"/>
        </w:rPr>
        <w:t xml:space="preserve"> (</w:t>
      </w:r>
      <w:r w:rsidRPr="001521A7">
        <w:rPr>
          <w:rFonts w:ascii="Arial" w:hAnsi="Arial" w:cs="Arial"/>
          <w:bCs/>
          <w:sz w:val="22"/>
          <w:szCs w:val="22"/>
        </w:rPr>
        <w:t>dále</w:t>
      </w:r>
      <w:r w:rsidRPr="007B7216">
        <w:rPr>
          <w:rFonts w:ascii="Arial" w:hAnsi="Arial" w:cs="Arial"/>
          <w:bCs/>
          <w:sz w:val="22"/>
          <w:szCs w:val="22"/>
        </w:rPr>
        <w:t xml:space="preserve"> také</w:t>
      </w:r>
      <w:r w:rsidRPr="007B7216">
        <w:rPr>
          <w:rFonts w:ascii="Arial" w:hAnsi="Arial" w:cs="Arial"/>
          <w:b/>
          <w:sz w:val="22"/>
          <w:szCs w:val="22"/>
        </w:rPr>
        <w:t xml:space="preserve"> „Dodatek“)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606D3">
        <w:rPr>
          <w:rFonts w:ascii="Arial" w:hAnsi="Arial" w:cs="Arial"/>
          <w:bCs/>
          <w:sz w:val="22"/>
          <w:szCs w:val="22"/>
        </w:rPr>
        <w:t>k</w:t>
      </w:r>
      <w:r w:rsidR="005D15AF" w:rsidRPr="004606D3">
        <w:rPr>
          <w:rFonts w:ascii="Arial" w:hAnsi="Arial" w:cs="Arial"/>
          <w:bCs/>
          <w:sz w:val="22"/>
          <w:szCs w:val="22"/>
        </w:rPr>
        <w:t> </w:t>
      </w:r>
      <w:r w:rsidRPr="004606D3">
        <w:rPr>
          <w:rFonts w:ascii="Arial" w:hAnsi="Arial" w:cs="Arial"/>
          <w:bCs/>
          <w:sz w:val="22"/>
          <w:szCs w:val="22"/>
        </w:rPr>
        <w:t>S</w:t>
      </w:r>
      <w:r w:rsidR="005D15AF" w:rsidRPr="004606D3">
        <w:rPr>
          <w:rFonts w:ascii="Arial" w:hAnsi="Arial" w:cs="Arial"/>
          <w:bCs/>
          <w:sz w:val="22"/>
          <w:szCs w:val="22"/>
        </w:rPr>
        <w:t>ervisní s</w:t>
      </w:r>
      <w:r w:rsidRPr="004606D3">
        <w:rPr>
          <w:rFonts w:ascii="Arial" w:hAnsi="Arial" w:cs="Arial"/>
          <w:bCs/>
          <w:sz w:val="22"/>
          <w:szCs w:val="22"/>
        </w:rPr>
        <w:t>mlouvě ze dne 8. 4. 2020</w:t>
      </w:r>
      <w:r w:rsidR="001521A7" w:rsidRPr="004606D3">
        <w:rPr>
          <w:rFonts w:ascii="Arial" w:hAnsi="Arial" w:cs="Arial"/>
          <w:bCs/>
          <w:sz w:val="22"/>
          <w:szCs w:val="22"/>
        </w:rPr>
        <w:t>, ve znění dodatk</w:t>
      </w:r>
      <w:r w:rsidR="001521A7">
        <w:rPr>
          <w:rFonts w:ascii="Arial" w:hAnsi="Arial" w:cs="Arial"/>
          <w:bCs/>
          <w:sz w:val="22"/>
          <w:szCs w:val="22"/>
        </w:rPr>
        <w:t>ů</w:t>
      </w:r>
      <w:r w:rsidR="001521A7" w:rsidRPr="004606D3">
        <w:rPr>
          <w:rFonts w:ascii="Arial" w:hAnsi="Arial" w:cs="Arial"/>
          <w:bCs/>
          <w:sz w:val="22"/>
          <w:szCs w:val="22"/>
        </w:rPr>
        <w:t xml:space="preserve"> č. 1 a </w:t>
      </w:r>
      <w:r w:rsidR="001521A7">
        <w:rPr>
          <w:rFonts w:ascii="Arial" w:hAnsi="Arial" w:cs="Arial"/>
          <w:bCs/>
          <w:sz w:val="22"/>
          <w:szCs w:val="22"/>
        </w:rPr>
        <w:t xml:space="preserve">č. </w:t>
      </w:r>
      <w:r w:rsidR="001521A7" w:rsidRPr="004606D3">
        <w:rPr>
          <w:rFonts w:ascii="Arial" w:hAnsi="Arial" w:cs="Arial"/>
          <w:bCs/>
          <w:sz w:val="22"/>
          <w:szCs w:val="22"/>
        </w:rPr>
        <w:t>2</w:t>
      </w:r>
      <w:r w:rsidRPr="004606D3">
        <w:rPr>
          <w:rFonts w:ascii="Arial" w:hAnsi="Arial" w:cs="Arial"/>
          <w:bCs/>
          <w:sz w:val="22"/>
          <w:szCs w:val="22"/>
        </w:rPr>
        <w:t xml:space="preserve"> </w:t>
      </w:r>
      <w:r w:rsidRPr="001521A7">
        <w:rPr>
          <w:rFonts w:ascii="Arial" w:hAnsi="Arial" w:cs="Arial"/>
          <w:bCs/>
          <w:sz w:val="22"/>
          <w:szCs w:val="22"/>
        </w:rPr>
        <w:t>(dále</w:t>
      </w:r>
      <w:r>
        <w:rPr>
          <w:rFonts w:ascii="Arial" w:hAnsi="Arial" w:cs="Arial"/>
          <w:bCs/>
          <w:sz w:val="22"/>
          <w:szCs w:val="22"/>
        </w:rPr>
        <w:t xml:space="preserve"> jen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bCs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jejímž předmětem je</w:t>
      </w:r>
      <w:r w:rsidR="005D15AF">
        <w:rPr>
          <w:rFonts w:ascii="Arial" w:hAnsi="Arial" w:cs="Arial"/>
          <w:sz w:val="22"/>
          <w:szCs w:val="22"/>
        </w:rPr>
        <w:t xml:space="preserve"> </w:t>
      </w:r>
      <w:r w:rsidR="00276F6A">
        <w:rPr>
          <w:rFonts w:ascii="Arial" w:hAnsi="Arial" w:cs="Arial"/>
          <w:sz w:val="22"/>
          <w:szCs w:val="22"/>
        </w:rPr>
        <w:t>zajištění údržby a oprav technologie Zlíchovského automobilového tunelu (ZAT), Praha 5</w:t>
      </w:r>
      <w:r w:rsidR="00B83CA9">
        <w:rPr>
          <w:rFonts w:ascii="Arial" w:hAnsi="Arial" w:cs="Arial"/>
          <w:b/>
          <w:bCs/>
          <w:sz w:val="22"/>
          <w:szCs w:val="22"/>
        </w:rPr>
        <w:t>, v tomto znění:</w:t>
      </w:r>
    </w:p>
    <w:p w14:paraId="6CD6D947" w14:textId="77777777" w:rsidR="004B03F9" w:rsidRPr="00306ABC" w:rsidRDefault="004B03F9" w:rsidP="00BF4446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A59A87" w14:textId="6BE26147" w:rsidR="00113D7A" w:rsidRPr="00A55369" w:rsidRDefault="00FB7BB9" w:rsidP="00976142">
      <w:pPr>
        <w:pStyle w:val="Odstavecseseznamem"/>
        <w:numPr>
          <w:ilvl w:val="0"/>
          <w:numId w:val="86"/>
        </w:numPr>
        <w:jc w:val="center"/>
        <w:rPr>
          <w:rFonts w:ascii="Arial" w:hAnsi="Arial" w:cs="Arial"/>
          <w:b/>
          <w:sz w:val="22"/>
          <w:szCs w:val="22"/>
        </w:rPr>
      </w:pPr>
      <w:r w:rsidRPr="00A55369"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A55369">
        <w:rPr>
          <w:rFonts w:ascii="Arial" w:hAnsi="Arial" w:cs="Arial"/>
          <w:b/>
          <w:sz w:val="22"/>
          <w:szCs w:val="22"/>
        </w:rPr>
        <w:t xml:space="preserve"> </w:t>
      </w:r>
    </w:p>
    <w:p w14:paraId="014DD7CF" w14:textId="52B143EA" w:rsidR="00B83CA9" w:rsidRPr="00A55369" w:rsidRDefault="0085085D" w:rsidP="008E2727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55369">
        <w:rPr>
          <w:rFonts w:ascii="Arial" w:hAnsi="Arial" w:cs="Arial"/>
          <w:b/>
          <w:sz w:val="22"/>
          <w:szCs w:val="22"/>
        </w:rPr>
        <w:t>Předmět dodatku</w:t>
      </w:r>
    </w:p>
    <w:p w14:paraId="4DECE9FC" w14:textId="5764765D" w:rsidR="00D201F3" w:rsidRPr="004606D3" w:rsidRDefault="00B83CA9" w:rsidP="00B83CA9">
      <w:pPr>
        <w:pStyle w:val="Odstavecseseznamem"/>
        <w:numPr>
          <w:ilvl w:val="0"/>
          <w:numId w:val="87"/>
        </w:num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606D3">
        <w:rPr>
          <w:rFonts w:ascii="Arial" w:hAnsi="Arial" w:cs="Arial"/>
          <w:bCs/>
          <w:sz w:val="22"/>
          <w:szCs w:val="22"/>
        </w:rPr>
        <w:t>Předmětem tohoto Dodatku je</w:t>
      </w:r>
      <w:r w:rsidRPr="003271D8">
        <w:rPr>
          <w:rFonts w:ascii="Arial" w:hAnsi="Arial" w:cs="Arial"/>
          <w:bCs/>
          <w:sz w:val="22"/>
          <w:szCs w:val="22"/>
        </w:rPr>
        <w:t xml:space="preserve"> </w:t>
      </w:r>
      <w:r w:rsidRPr="004606D3">
        <w:rPr>
          <w:rFonts w:ascii="Arial" w:hAnsi="Arial" w:cs="Arial"/>
          <w:bCs/>
          <w:sz w:val="22"/>
          <w:szCs w:val="22"/>
        </w:rPr>
        <w:t xml:space="preserve">změna čl. </w:t>
      </w:r>
      <w:r w:rsidR="001D6BC9" w:rsidRPr="004606D3">
        <w:rPr>
          <w:rFonts w:ascii="Arial" w:hAnsi="Arial" w:cs="Arial"/>
          <w:bCs/>
          <w:sz w:val="22"/>
          <w:szCs w:val="22"/>
        </w:rPr>
        <w:t>12</w:t>
      </w:r>
      <w:r w:rsidRPr="004606D3">
        <w:rPr>
          <w:rFonts w:ascii="Arial" w:hAnsi="Arial" w:cs="Arial"/>
          <w:bCs/>
          <w:sz w:val="22"/>
          <w:szCs w:val="22"/>
        </w:rPr>
        <w:t>. Smlouvy (C</w:t>
      </w:r>
      <w:r w:rsidR="001D6BC9" w:rsidRPr="004606D3">
        <w:rPr>
          <w:rFonts w:ascii="Arial" w:hAnsi="Arial" w:cs="Arial"/>
          <w:bCs/>
          <w:sz w:val="22"/>
          <w:szCs w:val="22"/>
        </w:rPr>
        <w:t>ENA SLUŽEB</w:t>
      </w:r>
      <w:r w:rsidRPr="004606D3">
        <w:rPr>
          <w:rFonts w:ascii="Arial" w:hAnsi="Arial" w:cs="Arial"/>
          <w:bCs/>
          <w:sz w:val="22"/>
          <w:szCs w:val="22"/>
        </w:rPr>
        <w:t xml:space="preserve">) a čl. </w:t>
      </w:r>
      <w:r w:rsidR="00851AA9">
        <w:rPr>
          <w:rFonts w:ascii="Arial" w:hAnsi="Arial" w:cs="Arial"/>
          <w:bCs/>
          <w:sz w:val="22"/>
          <w:szCs w:val="22"/>
        </w:rPr>
        <w:t>21</w:t>
      </w:r>
      <w:r w:rsidRPr="004606D3">
        <w:rPr>
          <w:rFonts w:ascii="Arial" w:hAnsi="Arial" w:cs="Arial"/>
          <w:bCs/>
          <w:sz w:val="22"/>
          <w:szCs w:val="22"/>
        </w:rPr>
        <w:t xml:space="preserve">. </w:t>
      </w:r>
      <w:r w:rsidR="00851AA9">
        <w:rPr>
          <w:rFonts w:ascii="Arial" w:hAnsi="Arial" w:cs="Arial"/>
          <w:bCs/>
          <w:sz w:val="22"/>
          <w:szCs w:val="22"/>
        </w:rPr>
        <w:t xml:space="preserve">1 </w:t>
      </w:r>
      <w:r w:rsidRPr="004606D3">
        <w:rPr>
          <w:rFonts w:ascii="Arial" w:hAnsi="Arial" w:cs="Arial"/>
          <w:bCs/>
          <w:sz w:val="22"/>
          <w:szCs w:val="22"/>
        </w:rPr>
        <w:t>Smlouvy (</w:t>
      </w:r>
      <w:r w:rsidR="00324841">
        <w:rPr>
          <w:rFonts w:ascii="Arial" w:hAnsi="Arial" w:cs="Arial"/>
          <w:bCs/>
          <w:sz w:val="22"/>
          <w:szCs w:val="22"/>
        </w:rPr>
        <w:t>UKONČENÍ SMLUVNÍHO VZTAHU)</w:t>
      </w:r>
      <w:r w:rsidRPr="004606D3">
        <w:rPr>
          <w:rFonts w:ascii="Arial" w:hAnsi="Arial" w:cs="Arial"/>
          <w:bCs/>
          <w:sz w:val="22"/>
          <w:szCs w:val="22"/>
        </w:rPr>
        <w:t xml:space="preserve"> a nahrazení Příloh</w:t>
      </w:r>
      <w:r w:rsidR="001D6BC9" w:rsidRPr="004606D3">
        <w:rPr>
          <w:rFonts w:ascii="Arial" w:hAnsi="Arial" w:cs="Arial"/>
          <w:bCs/>
          <w:sz w:val="22"/>
          <w:szCs w:val="22"/>
        </w:rPr>
        <w:t>y</w:t>
      </w:r>
      <w:r w:rsidRPr="004606D3">
        <w:rPr>
          <w:rFonts w:ascii="Arial" w:hAnsi="Arial" w:cs="Arial"/>
          <w:bCs/>
          <w:sz w:val="22"/>
          <w:szCs w:val="22"/>
        </w:rPr>
        <w:t xml:space="preserve"> č. </w:t>
      </w:r>
      <w:r w:rsidR="001D6BC9" w:rsidRPr="004606D3">
        <w:rPr>
          <w:rFonts w:ascii="Arial" w:hAnsi="Arial" w:cs="Arial"/>
          <w:bCs/>
          <w:sz w:val="22"/>
          <w:szCs w:val="22"/>
        </w:rPr>
        <w:t>1</w:t>
      </w:r>
      <w:r w:rsidRPr="004606D3">
        <w:rPr>
          <w:rFonts w:ascii="Arial" w:hAnsi="Arial" w:cs="Arial"/>
          <w:bCs/>
          <w:sz w:val="22"/>
          <w:szCs w:val="22"/>
        </w:rPr>
        <w:t xml:space="preserve"> Smlouvy nov</w:t>
      </w:r>
      <w:r w:rsidR="001D6BC9" w:rsidRPr="004606D3">
        <w:rPr>
          <w:rFonts w:ascii="Arial" w:hAnsi="Arial" w:cs="Arial"/>
          <w:bCs/>
          <w:sz w:val="22"/>
          <w:szCs w:val="22"/>
        </w:rPr>
        <w:t>ou</w:t>
      </w:r>
      <w:r w:rsidRPr="004606D3">
        <w:rPr>
          <w:rFonts w:ascii="Arial" w:hAnsi="Arial" w:cs="Arial"/>
          <w:bCs/>
          <w:sz w:val="22"/>
          <w:szCs w:val="22"/>
        </w:rPr>
        <w:t xml:space="preserve"> Příloh</w:t>
      </w:r>
      <w:r w:rsidR="001D6BC9" w:rsidRPr="004606D3">
        <w:rPr>
          <w:rFonts w:ascii="Arial" w:hAnsi="Arial" w:cs="Arial"/>
          <w:bCs/>
          <w:sz w:val="22"/>
          <w:szCs w:val="22"/>
        </w:rPr>
        <w:t>ou</w:t>
      </w:r>
      <w:r w:rsidRPr="004606D3">
        <w:rPr>
          <w:rFonts w:ascii="Arial" w:hAnsi="Arial" w:cs="Arial"/>
          <w:bCs/>
          <w:sz w:val="22"/>
          <w:szCs w:val="22"/>
        </w:rPr>
        <w:t xml:space="preserve"> č. </w:t>
      </w:r>
      <w:r w:rsidR="001D6BC9" w:rsidRPr="004606D3">
        <w:rPr>
          <w:rFonts w:ascii="Arial" w:hAnsi="Arial" w:cs="Arial"/>
          <w:bCs/>
          <w:sz w:val="22"/>
          <w:szCs w:val="22"/>
        </w:rPr>
        <w:t>1</w:t>
      </w:r>
      <w:r w:rsidR="003271D8" w:rsidRPr="004606D3">
        <w:rPr>
          <w:rFonts w:ascii="Arial" w:hAnsi="Arial" w:cs="Arial"/>
          <w:bCs/>
          <w:sz w:val="22"/>
          <w:szCs w:val="22"/>
        </w:rPr>
        <w:t xml:space="preserve"> </w:t>
      </w:r>
      <w:r w:rsidRPr="004606D3">
        <w:rPr>
          <w:rFonts w:ascii="Arial" w:hAnsi="Arial" w:cs="Arial"/>
          <w:bCs/>
          <w:sz w:val="22"/>
          <w:szCs w:val="22"/>
        </w:rPr>
        <w:t>Smlouvy, kter</w:t>
      </w:r>
      <w:r w:rsidR="001D6BC9" w:rsidRPr="004606D3">
        <w:rPr>
          <w:rFonts w:ascii="Arial" w:hAnsi="Arial" w:cs="Arial"/>
          <w:bCs/>
          <w:sz w:val="22"/>
          <w:szCs w:val="22"/>
        </w:rPr>
        <w:t>á</w:t>
      </w:r>
      <w:r w:rsidRPr="004606D3">
        <w:rPr>
          <w:rFonts w:ascii="Arial" w:hAnsi="Arial" w:cs="Arial"/>
          <w:bCs/>
          <w:sz w:val="22"/>
          <w:szCs w:val="22"/>
        </w:rPr>
        <w:t xml:space="preserve"> j</w:t>
      </w:r>
      <w:r w:rsidR="001D6BC9" w:rsidRPr="004606D3">
        <w:rPr>
          <w:rFonts w:ascii="Arial" w:hAnsi="Arial" w:cs="Arial"/>
          <w:bCs/>
          <w:sz w:val="22"/>
          <w:szCs w:val="22"/>
        </w:rPr>
        <w:t>e</w:t>
      </w:r>
      <w:r w:rsidRPr="004606D3">
        <w:rPr>
          <w:rFonts w:ascii="Arial" w:hAnsi="Arial" w:cs="Arial"/>
          <w:bCs/>
          <w:sz w:val="22"/>
          <w:szCs w:val="22"/>
        </w:rPr>
        <w:t xml:space="preserve"> zároveň Příloh</w:t>
      </w:r>
      <w:r w:rsidR="001D6BC9" w:rsidRPr="004606D3">
        <w:rPr>
          <w:rFonts w:ascii="Arial" w:hAnsi="Arial" w:cs="Arial"/>
          <w:bCs/>
          <w:sz w:val="22"/>
          <w:szCs w:val="22"/>
        </w:rPr>
        <w:t>ou č. 1</w:t>
      </w:r>
      <w:r w:rsidRPr="004606D3">
        <w:rPr>
          <w:rFonts w:ascii="Arial" w:hAnsi="Arial" w:cs="Arial"/>
          <w:bCs/>
          <w:sz w:val="22"/>
          <w:szCs w:val="22"/>
        </w:rPr>
        <w:t xml:space="preserve"> Dodatku</w:t>
      </w:r>
      <w:r w:rsidR="009339A1" w:rsidRPr="004606D3">
        <w:rPr>
          <w:rFonts w:ascii="Arial" w:hAnsi="Arial" w:cs="Arial"/>
          <w:bCs/>
          <w:sz w:val="22"/>
          <w:szCs w:val="22"/>
        </w:rPr>
        <w:t>.</w:t>
      </w:r>
      <w:r w:rsidRPr="004606D3">
        <w:rPr>
          <w:rFonts w:ascii="Arial" w:hAnsi="Arial" w:cs="Arial"/>
          <w:bCs/>
          <w:sz w:val="22"/>
          <w:szCs w:val="22"/>
        </w:rPr>
        <w:t xml:space="preserve"> Důvodem těchto změn je </w:t>
      </w:r>
      <w:r w:rsidR="001D6BC9" w:rsidRPr="004606D3">
        <w:rPr>
          <w:rFonts w:ascii="Arial" w:hAnsi="Arial" w:cs="Arial"/>
          <w:bCs/>
          <w:sz w:val="22"/>
          <w:szCs w:val="22"/>
        </w:rPr>
        <w:t>změna závazku ze Smlouvy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 na veřejnou zakázku ve smyslu ustanovení § 222 odst. </w:t>
      </w:r>
      <w:r w:rsidR="007F1653" w:rsidRPr="004606D3">
        <w:rPr>
          <w:rFonts w:ascii="Arial" w:hAnsi="Arial" w:cs="Arial"/>
          <w:bCs/>
          <w:sz w:val="22"/>
          <w:szCs w:val="22"/>
        </w:rPr>
        <w:t>5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 zákona č. 134/2016 Sb</w:t>
      </w:r>
      <w:r w:rsidR="00FD115A" w:rsidRPr="003271D8">
        <w:rPr>
          <w:rFonts w:ascii="Arial" w:hAnsi="Arial" w:cs="Arial"/>
          <w:bCs/>
          <w:sz w:val="22"/>
          <w:szCs w:val="22"/>
        </w:rPr>
        <w:t>., o zadávání veřejných zakázek, ve znění pozdějších předpisů (dále také „</w:t>
      </w:r>
      <w:r w:rsidR="00FD115A" w:rsidRPr="000D3A8D">
        <w:rPr>
          <w:rFonts w:ascii="Arial" w:hAnsi="Arial" w:cs="Arial"/>
          <w:b/>
          <w:sz w:val="22"/>
          <w:szCs w:val="22"/>
        </w:rPr>
        <w:t>ZZVZ</w:t>
      </w:r>
      <w:r w:rsidR="00FD115A" w:rsidRPr="003271D8">
        <w:rPr>
          <w:rFonts w:ascii="Arial" w:hAnsi="Arial" w:cs="Arial"/>
          <w:bCs/>
          <w:sz w:val="22"/>
          <w:szCs w:val="22"/>
        </w:rPr>
        <w:t xml:space="preserve">“), </w:t>
      </w:r>
      <w:r w:rsidR="00FD115A" w:rsidRPr="004606D3">
        <w:rPr>
          <w:rFonts w:ascii="Arial" w:hAnsi="Arial" w:cs="Arial"/>
          <w:bCs/>
          <w:sz w:val="22"/>
          <w:szCs w:val="22"/>
        </w:rPr>
        <w:t>kter</w:t>
      </w:r>
      <w:r w:rsidR="00D201F3" w:rsidRPr="004606D3">
        <w:rPr>
          <w:rFonts w:ascii="Arial" w:hAnsi="Arial" w:cs="Arial"/>
          <w:bCs/>
          <w:sz w:val="22"/>
          <w:szCs w:val="22"/>
        </w:rPr>
        <w:t>á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 nemění celkovou povahu veřejné zakázky </w:t>
      </w:r>
      <w:r w:rsidR="00FD115A" w:rsidRPr="003271D8">
        <w:rPr>
          <w:rFonts w:ascii="Arial" w:hAnsi="Arial" w:cs="Arial"/>
          <w:bCs/>
          <w:sz w:val="22"/>
          <w:szCs w:val="22"/>
        </w:rPr>
        <w:t>(dále také „</w:t>
      </w:r>
      <w:r w:rsidR="00FD115A" w:rsidRPr="004606D3">
        <w:rPr>
          <w:rFonts w:ascii="Arial" w:hAnsi="Arial" w:cs="Arial"/>
          <w:b/>
          <w:sz w:val="22"/>
          <w:szCs w:val="22"/>
        </w:rPr>
        <w:t>VZ</w:t>
      </w:r>
      <w:r w:rsidR="00FD115A" w:rsidRPr="003271D8">
        <w:rPr>
          <w:rFonts w:ascii="Arial" w:hAnsi="Arial" w:cs="Arial"/>
          <w:bCs/>
          <w:sz w:val="22"/>
          <w:szCs w:val="22"/>
        </w:rPr>
        <w:t>“)</w:t>
      </w:r>
      <w:r w:rsidR="00D201F3" w:rsidRPr="003271D8">
        <w:rPr>
          <w:rFonts w:ascii="Arial" w:hAnsi="Arial" w:cs="Arial"/>
          <w:bCs/>
          <w:sz w:val="22"/>
          <w:szCs w:val="22"/>
        </w:rPr>
        <w:t xml:space="preserve"> </w:t>
      </w:r>
      <w:r w:rsidR="00D201F3" w:rsidRPr="004606D3">
        <w:rPr>
          <w:rFonts w:ascii="Arial" w:hAnsi="Arial" w:cs="Arial"/>
          <w:bCs/>
          <w:sz w:val="22"/>
          <w:szCs w:val="22"/>
        </w:rPr>
        <w:t>a</w:t>
      </w:r>
      <w:r w:rsidR="00FD115A" w:rsidRPr="003271D8">
        <w:rPr>
          <w:rFonts w:ascii="Arial" w:hAnsi="Arial" w:cs="Arial"/>
          <w:bCs/>
          <w:sz w:val="22"/>
          <w:szCs w:val="22"/>
        </w:rPr>
        <w:t xml:space="preserve"> </w:t>
      </w:r>
      <w:r w:rsidR="00FD115A" w:rsidRPr="004606D3">
        <w:rPr>
          <w:rFonts w:ascii="Arial" w:hAnsi="Arial" w:cs="Arial"/>
          <w:bCs/>
          <w:sz w:val="22"/>
          <w:szCs w:val="22"/>
        </w:rPr>
        <w:t>jej</w:t>
      </w:r>
      <w:r w:rsidR="00D201F3" w:rsidRPr="004606D3">
        <w:rPr>
          <w:rFonts w:ascii="Arial" w:hAnsi="Arial" w:cs="Arial"/>
          <w:bCs/>
          <w:sz w:val="22"/>
          <w:szCs w:val="22"/>
        </w:rPr>
        <w:t>íž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 hodnota je nižší než finanční limit pro nadlimitní VZ a</w:t>
      </w:r>
      <w:r w:rsidR="006D7663" w:rsidRPr="004606D3">
        <w:rPr>
          <w:rFonts w:ascii="Arial" w:hAnsi="Arial" w:cs="Arial"/>
          <w:bCs/>
          <w:sz w:val="22"/>
          <w:szCs w:val="22"/>
        </w:rPr>
        <w:t xml:space="preserve"> zároveň </w:t>
      </w:r>
      <w:r w:rsidR="00865D59" w:rsidRPr="004606D3">
        <w:rPr>
          <w:rFonts w:ascii="Arial" w:hAnsi="Arial" w:cs="Arial"/>
          <w:bCs/>
          <w:sz w:val="22"/>
          <w:szCs w:val="22"/>
        </w:rPr>
        <w:t xml:space="preserve">celkový </w:t>
      </w:r>
      <w:r w:rsidR="006D7663" w:rsidRPr="004606D3">
        <w:rPr>
          <w:rFonts w:ascii="Arial" w:hAnsi="Arial" w:cs="Arial"/>
          <w:bCs/>
          <w:sz w:val="22"/>
          <w:szCs w:val="22"/>
        </w:rPr>
        <w:t>cenový nárůst související s</w:t>
      </w:r>
      <w:r w:rsidR="00ED1DD8" w:rsidRPr="004606D3">
        <w:rPr>
          <w:rFonts w:ascii="Arial" w:hAnsi="Arial" w:cs="Arial"/>
          <w:bCs/>
          <w:sz w:val="22"/>
          <w:szCs w:val="22"/>
        </w:rPr>
        <w:t>e</w:t>
      </w:r>
      <w:r w:rsidR="006D7663" w:rsidRPr="004606D3">
        <w:rPr>
          <w:rFonts w:ascii="Arial" w:hAnsi="Arial" w:cs="Arial"/>
          <w:bCs/>
          <w:sz w:val="22"/>
          <w:szCs w:val="22"/>
        </w:rPr>
        <w:t xml:space="preserve"> změn</w:t>
      </w:r>
      <w:r w:rsidR="00865D59" w:rsidRPr="004606D3">
        <w:rPr>
          <w:rFonts w:ascii="Arial" w:hAnsi="Arial" w:cs="Arial"/>
          <w:bCs/>
          <w:sz w:val="22"/>
          <w:szCs w:val="22"/>
        </w:rPr>
        <w:t xml:space="preserve">ami dle § 222 odst. 5 ZZVZ </w:t>
      </w:r>
      <w:r w:rsidR="006D7663" w:rsidRPr="004606D3">
        <w:rPr>
          <w:rFonts w:ascii="Arial" w:hAnsi="Arial" w:cs="Arial"/>
          <w:bCs/>
          <w:sz w:val="22"/>
          <w:szCs w:val="22"/>
        </w:rPr>
        <w:t>je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 </w:t>
      </w:r>
      <w:r w:rsidR="00D201F3" w:rsidRPr="004606D3">
        <w:rPr>
          <w:rFonts w:ascii="Arial" w:hAnsi="Arial" w:cs="Arial"/>
          <w:bCs/>
          <w:sz w:val="22"/>
          <w:szCs w:val="22"/>
        </w:rPr>
        <w:t xml:space="preserve">nižší </w:t>
      </w:r>
      <w:r w:rsidR="00FD115A" w:rsidRPr="004606D3">
        <w:rPr>
          <w:rFonts w:ascii="Arial" w:hAnsi="Arial" w:cs="Arial"/>
          <w:bCs/>
          <w:sz w:val="22"/>
          <w:szCs w:val="22"/>
        </w:rPr>
        <w:t xml:space="preserve">než </w:t>
      </w:r>
      <w:r w:rsidR="007F1653" w:rsidRPr="004606D3">
        <w:rPr>
          <w:rFonts w:ascii="Arial" w:hAnsi="Arial" w:cs="Arial"/>
          <w:bCs/>
          <w:sz w:val="22"/>
          <w:szCs w:val="22"/>
        </w:rPr>
        <w:t>3</w:t>
      </w:r>
      <w:r w:rsidR="00FD115A" w:rsidRPr="004606D3">
        <w:rPr>
          <w:rFonts w:ascii="Arial" w:hAnsi="Arial" w:cs="Arial"/>
          <w:bCs/>
          <w:sz w:val="22"/>
          <w:szCs w:val="22"/>
        </w:rPr>
        <w:t>0% původní hodnoty závazku</w:t>
      </w:r>
      <w:r w:rsidR="00D201F3" w:rsidRPr="004606D3">
        <w:rPr>
          <w:rFonts w:ascii="Arial" w:hAnsi="Arial" w:cs="Arial"/>
          <w:bCs/>
          <w:sz w:val="22"/>
          <w:szCs w:val="22"/>
        </w:rPr>
        <w:t>.</w:t>
      </w:r>
    </w:p>
    <w:p w14:paraId="15ECC622" w14:textId="77777777" w:rsidR="006D7663" w:rsidRPr="004606D3" w:rsidRDefault="006D7663" w:rsidP="00976142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jc w:val="both"/>
        <w:rPr>
          <w:rFonts w:ascii="Arial" w:hAnsi="Arial" w:cs="Arial"/>
          <w:bCs/>
          <w:sz w:val="22"/>
          <w:szCs w:val="22"/>
        </w:rPr>
      </w:pPr>
    </w:p>
    <w:p w14:paraId="2DF56214" w14:textId="441DC466" w:rsidR="00027D4F" w:rsidRPr="004606D3" w:rsidRDefault="00D201F3" w:rsidP="00976142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jc w:val="both"/>
        <w:rPr>
          <w:rFonts w:ascii="Arial" w:hAnsi="Arial" w:cs="Arial"/>
          <w:bCs/>
          <w:sz w:val="22"/>
          <w:szCs w:val="22"/>
        </w:rPr>
      </w:pPr>
      <w:r w:rsidRPr="004606D3">
        <w:rPr>
          <w:rFonts w:ascii="Arial" w:hAnsi="Arial" w:cs="Arial"/>
          <w:bCs/>
          <w:sz w:val="22"/>
          <w:szCs w:val="22"/>
        </w:rPr>
        <w:t>Tyto změny nastaly z důvodu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, že </w:t>
      </w:r>
      <w:r w:rsidR="00F96864" w:rsidRPr="004606D3">
        <w:rPr>
          <w:rFonts w:ascii="Arial" w:hAnsi="Arial" w:cs="Arial"/>
          <w:bCs/>
          <w:sz w:val="22"/>
          <w:szCs w:val="22"/>
        </w:rPr>
        <w:t>zadávací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 řízení na nového zhotovitele služeb pro všechny tunely není dosud ukončeno </w:t>
      </w:r>
      <w:r w:rsidR="00B83CA9" w:rsidRPr="003271D8">
        <w:rPr>
          <w:rFonts w:ascii="Arial" w:hAnsi="Arial" w:cs="Arial"/>
          <w:bCs/>
          <w:sz w:val="22"/>
          <w:szCs w:val="22"/>
        </w:rPr>
        <w:t xml:space="preserve">(mělo být </w:t>
      </w:r>
      <w:r w:rsidR="00BD7DA9" w:rsidRPr="003271D8">
        <w:rPr>
          <w:rFonts w:ascii="Arial" w:hAnsi="Arial" w:cs="Arial"/>
          <w:bCs/>
          <w:sz w:val="22"/>
          <w:szCs w:val="22"/>
        </w:rPr>
        <w:t xml:space="preserve">původně </w:t>
      </w:r>
      <w:r w:rsidR="00B83CA9" w:rsidRPr="003271D8">
        <w:rPr>
          <w:rFonts w:ascii="Arial" w:hAnsi="Arial" w:cs="Arial"/>
          <w:bCs/>
          <w:sz w:val="22"/>
          <w:szCs w:val="22"/>
        </w:rPr>
        <w:t xml:space="preserve">ukončeno do 31. 8. 2023) 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– předpoklad ukončení je </w:t>
      </w:r>
      <w:r w:rsidR="00A55369" w:rsidRPr="004606D3">
        <w:rPr>
          <w:rFonts w:ascii="Arial" w:hAnsi="Arial" w:cs="Arial"/>
          <w:bCs/>
          <w:sz w:val="22"/>
          <w:szCs w:val="22"/>
        </w:rPr>
        <w:t>říjen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 </w:t>
      </w:r>
      <w:r w:rsidR="009339A1" w:rsidRPr="004606D3">
        <w:rPr>
          <w:rFonts w:ascii="Arial" w:hAnsi="Arial" w:cs="Arial"/>
          <w:bCs/>
          <w:sz w:val="22"/>
          <w:szCs w:val="22"/>
        </w:rPr>
        <w:t>2024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, a proto je nutné tuto Smlouvu prodloužit do </w:t>
      </w:r>
      <w:r w:rsidR="009339A1" w:rsidRPr="004606D3">
        <w:rPr>
          <w:rFonts w:ascii="Arial" w:hAnsi="Arial" w:cs="Arial"/>
          <w:bCs/>
          <w:sz w:val="22"/>
          <w:szCs w:val="22"/>
        </w:rPr>
        <w:t>30.</w:t>
      </w:r>
      <w:r w:rsidR="00A55369" w:rsidRPr="004606D3">
        <w:rPr>
          <w:rFonts w:ascii="Arial" w:hAnsi="Arial" w:cs="Arial"/>
          <w:bCs/>
          <w:sz w:val="22"/>
          <w:szCs w:val="22"/>
        </w:rPr>
        <w:t>9</w:t>
      </w:r>
      <w:r w:rsidR="009339A1" w:rsidRPr="004606D3">
        <w:rPr>
          <w:rFonts w:ascii="Arial" w:hAnsi="Arial" w:cs="Arial"/>
          <w:bCs/>
          <w:sz w:val="22"/>
          <w:szCs w:val="22"/>
        </w:rPr>
        <w:t>.2024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, čímž dojde ke zvýšení ceny </w:t>
      </w:r>
      <w:r w:rsidRPr="004606D3">
        <w:rPr>
          <w:rFonts w:ascii="Arial" w:hAnsi="Arial" w:cs="Arial"/>
          <w:bCs/>
          <w:sz w:val="22"/>
          <w:szCs w:val="22"/>
        </w:rPr>
        <w:t>služeb</w:t>
      </w:r>
      <w:r w:rsidR="00B83CA9" w:rsidRPr="004606D3">
        <w:rPr>
          <w:rFonts w:ascii="Arial" w:hAnsi="Arial" w:cs="Arial"/>
          <w:bCs/>
          <w:sz w:val="22"/>
          <w:szCs w:val="22"/>
        </w:rPr>
        <w:t xml:space="preserve"> za období od </w:t>
      </w:r>
      <w:r w:rsidR="00A55369" w:rsidRPr="004606D3">
        <w:rPr>
          <w:rFonts w:ascii="Arial" w:hAnsi="Arial" w:cs="Arial"/>
          <w:bCs/>
          <w:sz w:val="22"/>
          <w:szCs w:val="22"/>
        </w:rPr>
        <w:t>30.6.</w:t>
      </w:r>
      <w:r w:rsidR="009339A1" w:rsidRPr="004606D3">
        <w:rPr>
          <w:rFonts w:ascii="Arial" w:hAnsi="Arial" w:cs="Arial"/>
          <w:bCs/>
          <w:sz w:val="22"/>
          <w:szCs w:val="22"/>
        </w:rPr>
        <w:t>2024 do 30.</w:t>
      </w:r>
      <w:r w:rsidR="00A55369" w:rsidRPr="004606D3">
        <w:rPr>
          <w:rFonts w:ascii="Arial" w:hAnsi="Arial" w:cs="Arial"/>
          <w:bCs/>
          <w:sz w:val="22"/>
          <w:szCs w:val="22"/>
        </w:rPr>
        <w:t>9</w:t>
      </w:r>
      <w:r w:rsidR="009339A1" w:rsidRPr="004606D3">
        <w:rPr>
          <w:rFonts w:ascii="Arial" w:hAnsi="Arial" w:cs="Arial"/>
          <w:bCs/>
          <w:sz w:val="22"/>
          <w:szCs w:val="22"/>
        </w:rPr>
        <w:t>.2024</w:t>
      </w:r>
      <w:r w:rsidR="00027D4F" w:rsidRPr="004606D3">
        <w:rPr>
          <w:rFonts w:ascii="Arial" w:hAnsi="Arial" w:cs="Arial"/>
          <w:bCs/>
          <w:sz w:val="22"/>
          <w:szCs w:val="22"/>
        </w:rPr>
        <w:t>.</w:t>
      </w:r>
    </w:p>
    <w:p w14:paraId="39C0756E" w14:textId="77777777" w:rsidR="00027D4F" w:rsidRPr="00A55369" w:rsidRDefault="00027D4F" w:rsidP="00027D4F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ACE" w14:textId="23F1218D" w:rsidR="00027D4F" w:rsidRPr="00A55369" w:rsidRDefault="00027D4F" w:rsidP="00027D4F">
      <w:pPr>
        <w:tabs>
          <w:tab w:val="left" w:pos="709"/>
          <w:tab w:val="left" w:pos="1134"/>
          <w:tab w:val="left" w:pos="7371"/>
          <w:tab w:val="right" w:pos="9628"/>
        </w:tabs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55369">
        <w:rPr>
          <w:rFonts w:ascii="Arial" w:hAnsi="Arial" w:cs="Arial"/>
          <w:b/>
          <w:bCs/>
          <w:sz w:val="22"/>
          <w:szCs w:val="22"/>
        </w:rPr>
        <w:t xml:space="preserve">       Vzhledem ke skutečnostem uvedeným v odstavci 1. tohoto článku se Smluvní strany dohodly následovně:</w:t>
      </w:r>
    </w:p>
    <w:p w14:paraId="7E42FB28" w14:textId="77777777" w:rsidR="00027D4F" w:rsidRPr="00A55369" w:rsidRDefault="00027D4F" w:rsidP="00027D4F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C3687CE" w14:textId="45044523" w:rsidR="00027D4F" w:rsidRPr="004606D3" w:rsidRDefault="00027D4F" w:rsidP="004606D3">
      <w:pPr>
        <w:pStyle w:val="Odstavecseseznamem"/>
        <w:numPr>
          <w:ilvl w:val="0"/>
          <w:numId w:val="89"/>
        </w:numPr>
        <w:tabs>
          <w:tab w:val="left" w:pos="709"/>
          <w:tab w:val="left" w:pos="1134"/>
          <w:tab w:val="left" w:pos="7371"/>
          <w:tab w:val="right" w:pos="9628"/>
        </w:tabs>
        <w:spacing w:after="120"/>
        <w:ind w:hanging="731"/>
        <w:jc w:val="both"/>
        <w:rPr>
          <w:rFonts w:ascii="Arial" w:hAnsi="Arial" w:cs="Arial"/>
          <w:b/>
          <w:sz w:val="22"/>
          <w:szCs w:val="22"/>
        </w:rPr>
      </w:pPr>
      <w:r w:rsidRPr="00A55369">
        <w:rPr>
          <w:rFonts w:ascii="Arial" w:hAnsi="Arial" w:cs="Arial"/>
          <w:b/>
          <w:sz w:val="22"/>
          <w:szCs w:val="22"/>
          <w:u w:val="single"/>
        </w:rPr>
        <w:t xml:space="preserve">znění čl. 12., odst. 12.3 Smlouvy se nahrazuje novým zněním takto: </w:t>
      </w:r>
    </w:p>
    <w:p w14:paraId="7304A554" w14:textId="308A9EAA" w:rsidR="00027D4F" w:rsidRPr="00A55369" w:rsidRDefault="00027D4F" w:rsidP="00976142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55369">
        <w:rPr>
          <w:rFonts w:ascii="Arial" w:hAnsi="Arial" w:cs="Arial"/>
          <w:bCs/>
          <w:sz w:val="22"/>
          <w:szCs w:val="22"/>
        </w:rPr>
        <w:t xml:space="preserve">              12.3 Celková </w:t>
      </w:r>
      <w:r w:rsidR="006D7663" w:rsidRPr="00A55369">
        <w:rPr>
          <w:rFonts w:ascii="Arial" w:hAnsi="Arial" w:cs="Arial"/>
          <w:bCs/>
          <w:sz w:val="22"/>
          <w:szCs w:val="22"/>
        </w:rPr>
        <w:t>C</w:t>
      </w:r>
      <w:r w:rsidRPr="00A55369">
        <w:rPr>
          <w:rFonts w:ascii="Arial" w:hAnsi="Arial" w:cs="Arial"/>
          <w:bCs/>
          <w:sz w:val="22"/>
          <w:szCs w:val="22"/>
        </w:rPr>
        <w:t>ena Služeb</w:t>
      </w:r>
      <w:r w:rsidR="005C75C8" w:rsidRPr="00A55369">
        <w:rPr>
          <w:rFonts w:ascii="Arial" w:hAnsi="Arial" w:cs="Arial"/>
          <w:bCs/>
          <w:sz w:val="22"/>
          <w:szCs w:val="22"/>
        </w:rPr>
        <w:t xml:space="preserve"> bez DPH</w:t>
      </w:r>
      <w:r w:rsidRPr="00A55369">
        <w:rPr>
          <w:rFonts w:ascii="Arial" w:hAnsi="Arial" w:cs="Arial"/>
          <w:bCs/>
          <w:sz w:val="22"/>
          <w:szCs w:val="22"/>
        </w:rPr>
        <w:t xml:space="preserve"> činí:</w:t>
      </w:r>
    </w:p>
    <w:p w14:paraId="144769E6" w14:textId="40931B1B" w:rsidR="00027D4F" w:rsidRPr="00A55369" w:rsidRDefault="00027D4F" w:rsidP="00160DF5">
      <w:pPr>
        <w:tabs>
          <w:tab w:val="left" w:pos="709"/>
          <w:tab w:val="left" w:pos="1134"/>
          <w:tab w:val="left" w:pos="7371"/>
          <w:tab w:val="right" w:pos="9628"/>
        </w:tabs>
        <w:spacing w:after="120"/>
        <w:ind w:left="1418"/>
        <w:rPr>
          <w:rFonts w:ascii="Arial" w:hAnsi="Arial" w:cs="Arial"/>
          <w:bCs/>
          <w:sz w:val="22"/>
          <w:szCs w:val="22"/>
        </w:rPr>
      </w:pPr>
      <w:r w:rsidRPr="00A55369">
        <w:rPr>
          <w:rFonts w:ascii="Arial" w:hAnsi="Arial" w:cs="Arial"/>
          <w:bCs/>
          <w:sz w:val="22"/>
          <w:szCs w:val="22"/>
        </w:rPr>
        <w:t>Cen</w:t>
      </w:r>
      <w:r w:rsidR="005C75C8" w:rsidRPr="00A55369">
        <w:rPr>
          <w:rFonts w:ascii="Arial" w:hAnsi="Arial" w:cs="Arial"/>
          <w:bCs/>
          <w:sz w:val="22"/>
          <w:szCs w:val="22"/>
        </w:rPr>
        <w:t>a dle Smlouvy</w:t>
      </w:r>
      <w:r w:rsidRPr="00A5536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="000C7F4D" w:rsidRPr="00A55369">
        <w:rPr>
          <w:rFonts w:ascii="Arial" w:hAnsi="Arial" w:cs="Arial"/>
          <w:bCs/>
          <w:sz w:val="22"/>
          <w:szCs w:val="22"/>
        </w:rPr>
        <w:t xml:space="preserve">           </w:t>
      </w:r>
      <w:r w:rsidR="005C75C8" w:rsidRPr="00A55369"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A55369">
        <w:rPr>
          <w:rFonts w:ascii="Arial" w:hAnsi="Arial" w:cs="Arial"/>
          <w:bCs/>
          <w:sz w:val="22"/>
          <w:szCs w:val="22"/>
        </w:rPr>
        <w:t>6 878 432,00 Kč</w:t>
      </w:r>
    </w:p>
    <w:p w14:paraId="7F1F4B6D" w14:textId="5199A82A" w:rsidR="00976142" w:rsidRDefault="00027D4F">
      <w:pPr>
        <w:tabs>
          <w:tab w:val="left" w:pos="709"/>
          <w:tab w:val="left" w:pos="1134"/>
          <w:tab w:val="left" w:pos="7371"/>
          <w:tab w:val="right" w:pos="9628"/>
        </w:tabs>
        <w:spacing w:after="120"/>
        <w:ind w:left="1418"/>
        <w:rPr>
          <w:rFonts w:ascii="Arial" w:hAnsi="Arial" w:cs="Arial"/>
          <w:bCs/>
          <w:sz w:val="22"/>
          <w:szCs w:val="22"/>
        </w:rPr>
      </w:pPr>
      <w:r w:rsidRPr="00A55369">
        <w:rPr>
          <w:rFonts w:ascii="Arial" w:hAnsi="Arial" w:cs="Arial"/>
          <w:bCs/>
          <w:sz w:val="22"/>
          <w:szCs w:val="22"/>
        </w:rPr>
        <w:t xml:space="preserve">Cena </w:t>
      </w:r>
      <w:r w:rsidR="005C75C8" w:rsidRPr="00A55369">
        <w:rPr>
          <w:rFonts w:ascii="Arial" w:hAnsi="Arial" w:cs="Arial"/>
          <w:bCs/>
          <w:sz w:val="22"/>
          <w:szCs w:val="22"/>
        </w:rPr>
        <w:t>víceprací dle Dodatku</w:t>
      </w:r>
      <w:r w:rsidRPr="00A55369">
        <w:rPr>
          <w:rFonts w:ascii="Arial" w:hAnsi="Arial" w:cs="Arial"/>
          <w:bCs/>
          <w:sz w:val="22"/>
          <w:szCs w:val="22"/>
        </w:rPr>
        <w:t xml:space="preserve"> </w:t>
      </w:r>
      <w:r w:rsidR="00976142" w:rsidRPr="00A55369">
        <w:rPr>
          <w:rFonts w:ascii="Arial" w:hAnsi="Arial" w:cs="Arial"/>
          <w:bCs/>
          <w:sz w:val="22"/>
          <w:szCs w:val="22"/>
        </w:rPr>
        <w:t xml:space="preserve">č. 1 </w:t>
      </w:r>
      <w:r w:rsidR="005C75C8" w:rsidRPr="00A55369">
        <w:rPr>
          <w:rFonts w:ascii="Arial" w:hAnsi="Arial" w:cs="Arial"/>
          <w:bCs/>
          <w:sz w:val="22"/>
          <w:szCs w:val="22"/>
        </w:rPr>
        <w:t>(</w:t>
      </w:r>
      <w:r w:rsidR="007F1653" w:rsidRPr="00A55369">
        <w:rPr>
          <w:rFonts w:ascii="Arial" w:hAnsi="Arial" w:cs="Arial"/>
          <w:bCs/>
          <w:sz w:val="22"/>
          <w:szCs w:val="22"/>
        </w:rPr>
        <w:t>§</w:t>
      </w:r>
      <w:r w:rsidR="000C7F4D" w:rsidRPr="00A55369">
        <w:rPr>
          <w:rFonts w:ascii="Arial" w:hAnsi="Arial" w:cs="Arial"/>
          <w:bCs/>
          <w:sz w:val="22"/>
          <w:szCs w:val="22"/>
        </w:rPr>
        <w:t xml:space="preserve"> </w:t>
      </w:r>
      <w:r w:rsidR="007F1653" w:rsidRPr="00A55369">
        <w:rPr>
          <w:rFonts w:ascii="Arial" w:hAnsi="Arial" w:cs="Arial"/>
          <w:bCs/>
          <w:sz w:val="22"/>
          <w:szCs w:val="22"/>
        </w:rPr>
        <w:t>222 odst</w:t>
      </w:r>
      <w:r w:rsidR="006D7663" w:rsidRPr="00A55369">
        <w:rPr>
          <w:rFonts w:ascii="Arial" w:hAnsi="Arial" w:cs="Arial"/>
          <w:bCs/>
          <w:sz w:val="22"/>
          <w:szCs w:val="22"/>
        </w:rPr>
        <w:t>.</w:t>
      </w:r>
      <w:r w:rsidR="007F1653" w:rsidRPr="00A55369">
        <w:rPr>
          <w:rFonts w:ascii="Arial" w:hAnsi="Arial" w:cs="Arial"/>
          <w:bCs/>
          <w:sz w:val="22"/>
          <w:szCs w:val="22"/>
        </w:rPr>
        <w:t xml:space="preserve"> 4</w:t>
      </w:r>
      <w:r w:rsidRPr="00A5536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F1653" w:rsidRPr="00A55369">
        <w:rPr>
          <w:rFonts w:ascii="Arial" w:hAnsi="Arial" w:cs="Arial"/>
          <w:bCs/>
          <w:sz w:val="22"/>
          <w:szCs w:val="22"/>
        </w:rPr>
        <w:t>ZZV</w:t>
      </w:r>
      <w:r w:rsidR="000C7F4D" w:rsidRPr="00A55369">
        <w:rPr>
          <w:rFonts w:ascii="Arial" w:hAnsi="Arial" w:cs="Arial"/>
          <w:bCs/>
          <w:sz w:val="22"/>
          <w:szCs w:val="22"/>
        </w:rPr>
        <w:t>Z</w:t>
      </w:r>
      <w:r w:rsidR="005C75C8" w:rsidRPr="00A55369">
        <w:rPr>
          <w:rFonts w:ascii="Arial" w:hAnsi="Arial" w:cs="Arial"/>
          <w:bCs/>
          <w:sz w:val="22"/>
          <w:szCs w:val="22"/>
        </w:rPr>
        <w:t xml:space="preserve">)   </w:t>
      </w:r>
      <w:proofErr w:type="gramEnd"/>
      <w:r w:rsidR="005C75C8" w:rsidRPr="00A55369">
        <w:rPr>
          <w:rFonts w:ascii="Arial" w:hAnsi="Arial" w:cs="Arial"/>
          <w:bCs/>
          <w:sz w:val="22"/>
          <w:szCs w:val="22"/>
        </w:rPr>
        <w:t xml:space="preserve">       </w:t>
      </w:r>
      <w:r w:rsidR="000C7F4D" w:rsidRPr="00A55369">
        <w:rPr>
          <w:rFonts w:ascii="Arial" w:hAnsi="Arial" w:cs="Arial"/>
          <w:bCs/>
          <w:sz w:val="22"/>
          <w:szCs w:val="22"/>
        </w:rPr>
        <w:t xml:space="preserve">    </w:t>
      </w:r>
      <w:r w:rsidR="006D7663" w:rsidRPr="00A55369">
        <w:rPr>
          <w:rFonts w:ascii="Arial" w:hAnsi="Arial" w:cs="Arial"/>
          <w:bCs/>
          <w:sz w:val="22"/>
          <w:szCs w:val="22"/>
        </w:rPr>
        <w:t xml:space="preserve"> </w:t>
      </w:r>
      <w:r w:rsidR="000C7F4D" w:rsidRPr="00A55369">
        <w:rPr>
          <w:rFonts w:ascii="Arial" w:hAnsi="Arial" w:cs="Arial"/>
          <w:bCs/>
          <w:sz w:val="22"/>
          <w:szCs w:val="22"/>
        </w:rPr>
        <w:t xml:space="preserve">       </w:t>
      </w:r>
      <w:r w:rsidR="00976142" w:rsidRPr="00A55369">
        <w:rPr>
          <w:rFonts w:ascii="Arial" w:hAnsi="Arial" w:cs="Arial"/>
          <w:bCs/>
          <w:sz w:val="22"/>
          <w:szCs w:val="22"/>
        </w:rPr>
        <w:t>430 278,00 Kč</w:t>
      </w:r>
    </w:p>
    <w:p w14:paraId="6ECC1744" w14:textId="75FC24B8" w:rsidR="0058381B" w:rsidRDefault="007A58D5" w:rsidP="00110A0F">
      <w:pPr>
        <w:tabs>
          <w:tab w:val="left" w:pos="709"/>
          <w:tab w:val="left" w:pos="1276"/>
          <w:tab w:val="left" w:pos="7371"/>
          <w:tab w:val="right" w:pos="9628"/>
        </w:tabs>
        <w:spacing w:after="120"/>
        <w:ind w:left="1418"/>
        <w:rPr>
          <w:rFonts w:ascii="Arial" w:hAnsi="Arial" w:cs="Arial"/>
          <w:bCs/>
          <w:sz w:val="22"/>
          <w:szCs w:val="22"/>
        </w:rPr>
      </w:pPr>
      <w:r w:rsidRPr="00160DF5">
        <w:rPr>
          <w:rFonts w:ascii="Arial" w:hAnsi="Arial" w:cs="Arial"/>
          <w:bCs/>
          <w:sz w:val="22"/>
          <w:szCs w:val="22"/>
        </w:rPr>
        <w:t>Cena víceprací dle Dodatku č. 2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(§ 222 odst. 5</w:t>
      </w:r>
      <w:r w:rsidRPr="00651A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ZZVZ)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160DF5">
        <w:rPr>
          <w:rFonts w:ascii="Arial" w:hAnsi="Arial" w:cs="Arial"/>
          <w:bCs/>
          <w:sz w:val="22"/>
          <w:szCs w:val="22"/>
        </w:rPr>
        <w:t>827 262,00 Kč</w:t>
      </w:r>
    </w:p>
    <w:p w14:paraId="6CF8C665" w14:textId="0DEADBDE" w:rsidR="005C75C8" w:rsidRPr="007A58D5" w:rsidRDefault="005C75C8" w:rsidP="00160DF5">
      <w:pPr>
        <w:tabs>
          <w:tab w:val="left" w:pos="709"/>
          <w:tab w:val="left" w:pos="1134"/>
          <w:tab w:val="left" w:pos="7371"/>
          <w:tab w:val="right" w:pos="9628"/>
        </w:tabs>
        <w:spacing w:after="120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dle Smlouvy vč. Dodatku č.1</w:t>
      </w:r>
      <w:r w:rsidR="007A58D5">
        <w:rPr>
          <w:rFonts w:ascii="Arial" w:hAnsi="Arial" w:cs="Arial"/>
          <w:bCs/>
          <w:sz w:val="22"/>
          <w:szCs w:val="22"/>
        </w:rPr>
        <w:t xml:space="preserve"> a č.2 </w:t>
      </w:r>
      <w:r>
        <w:rPr>
          <w:rFonts w:ascii="Arial" w:hAnsi="Arial" w:cs="Arial"/>
          <w:bCs/>
          <w:sz w:val="22"/>
          <w:szCs w:val="22"/>
        </w:rPr>
        <w:tab/>
      </w:r>
      <w:r w:rsidR="007A58D5" w:rsidRPr="007A58D5">
        <w:rPr>
          <w:rFonts w:ascii="Arial" w:hAnsi="Arial" w:cs="Arial"/>
          <w:bCs/>
          <w:sz w:val="22"/>
          <w:szCs w:val="22"/>
        </w:rPr>
        <w:t xml:space="preserve">       8 135 972,00 Kč</w:t>
      </w:r>
    </w:p>
    <w:p w14:paraId="531F607E" w14:textId="60EF4EAF" w:rsidR="000C7F4D" w:rsidRPr="007A58D5" w:rsidRDefault="00976142" w:rsidP="000C7F4D">
      <w:pPr>
        <w:tabs>
          <w:tab w:val="left" w:pos="709"/>
          <w:tab w:val="left" w:pos="1276"/>
          <w:tab w:val="left" w:pos="7371"/>
          <w:tab w:val="right" w:pos="9628"/>
        </w:tabs>
        <w:spacing w:after="120"/>
        <w:ind w:left="1418"/>
        <w:rPr>
          <w:rFonts w:ascii="Arial" w:hAnsi="Arial" w:cs="Arial"/>
          <w:bCs/>
          <w:sz w:val="22"/>
          <w:szCs w:val="22"/>
        </w:rPr>
      </w:pPr>
      <w:r w:rsidRPr="00160DF5">
        <w:rPr>
          <w:rFonts w:ascii="Arial" w:hAnsi="Arial" w:cs="Arial"/>
          <w:bCs/>
          <w:sz w:val="22"/>
          <w:szCs w:val="22"/>
        </w:rPr>
        <w:t xml:space="preserve">Cena </w:t>
      </w:r>
      <w:r w:rsidR="005C75C8" w:rsidRPr="00160DF5">
        <w:rPr>
          <w:rFonts w:ascii="Arial" w:hAnsi="Arial" w:cs="Arial"/>
          <w:bCs/>
          <w:sz w:val="22"/>
          <w:szCs w:val="22"/>
        </w:rPr>
        <w:t>víceprací dle</w:t>
      </w:r>
      <w:r w:rsidR="009339A1" w:rsidRPr="00160DF5">
        <w:rPr>
          <w:rFonts w:ascii="Arial" w:hAnsi="Arial" w:cs="Arial"/>
          <w:bCs/>
          <w:sz w:val="22"/>
          <w:szCs w:val="22"/>
        </w:rPr>
        <w:t xml:space="preserve"> D</w:t>
      </w:r>
      <w:r w:rsidRPr="00160DF5">
        <w:rPr>
          <w:rFonts w:ascii="Arial" w:hAnsi="Arial" w:cs="Arial"/>
          <w:bCs/>
          <w:sz w:val="22"/>
          <w:szCs w:val="22"/>
        </w:rPr>
        <w:t>odatku č.</w:t>
      </w:r>
      <w:r w:rsidR="007A58D5">
        <w:rPr>
          <w:rFonts w:ascii="Arial" w:hAnsi="Arial" w:cs="Arial"/>
          <w:bCs/>
          <w:sz w:val="22"/>
          <w:szCs w:val="22"/>
        </w:rPr>
        <w:t xml:space="preserve"> 3</w:t>
      </w:r>
      <w:r w:rsidR="005C75C8">
        <w:rPr>
          <w:rFonts w:ascii="Arial" w:hAnsi="Arial" w:cs="Arial"/>
          <w:b/>
          <w:sz w:val="22"/>
          <w:szCs w:val="22"/>
        </w:rPr>
        <w:t xml:space="preserve"> </w:t>
      </w:r>
      <w:r w:rsidR="005C75C8">
        <w:rPr>
          <w:rFonts w:ascii="Arial" w:hAnsi="Arial" w:cs="Arial"/>
          <w:bCs/>
          <w:sz w:val="22"/>
          <w:szCs w:val="22"/>
        </w:rPr>
        <w:t>(</w:t>
      </w:r>
      <w:r w:rsidR="000C7F4D">
        <w:rPr>
          <w:rFonts w:ascii="Arial" w:hAnsi="Arial" w:cs="Arial"/>
          <w:bCs/>
          <w:sz w:val="22"/>
          <w:szCs w:val="22"/>
        </w:rPr>
        <w:t>§ 222 odst</w:t>
      </w:r>
      <w:r w:rsidR="006D7663">
        <w:rPr>
          <w:rFonts w:ascii="Arial" w:hAnsi="Arial" w:cs="Arial"/>
          <w:bCs/>
          <w:sz w:val="22"/>
          <w:szCs w:val="22"/>
        </w:rPr>
        <w:t>.</w:t>
      </w:r>
      <w:r w:rsidR="000C7F4D">
        <w:rPr>
          <w:rFonts w:ascii="Arial" w:hAnsi="Arial" w:cs="Arial"/>
          <w:bCs/>
          <w:sz w:val="22"/>
          <w:szCs w:val="22"/>
        </w:rPr>
        <w:t xml:space="preserve"> </w:t>
      </w:r>
      <w:r w:rsidR="005C75C8">
        <w:rPr>
          <w:rFonts w:ascii="Arial" w:hAnsi="Arial" w:cs="Arial"/>
          <w:bCs/>
          <w:sz w:val="22"/>
          <w:szCs w:val="22"/>
        </w:rPr>
        <w:t>5</w:t>
      </w:r>
      <w:r w:rsidR="000C7F4D" w:rsidRPr="00651AA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C7F4D">
        <w:rPr>
          <w:rFonts w:ascii="Arial" w:hAnsi="Arial" w:cs="Arial"/>
          <w:bCs/>
          <w:sz w:val="22"/>
          <w:szCs w:val="22"/>
        </w:rPr>
        <w:t>ZZVZ</w:t>
      </w:r>
      <w:r w:rsidR="005C75C8">
        <w:rPr>
          <w:rFonts w:ascii="Arial" w:hAnsi="Arial" w:cs="Arial"/>
          <w:bCs/>
          <w:sz w:val="22"/>
          <w:szCs w:val="22"/>
        </w:rPr>
        <w:t>)</w:t>
      </w:r>
      <w:r w:rsidR="000C7F4D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0C7F4D">
        <w:rPr>
          <w:rFonts w:ascii="Arial" w:hAnsi="Arial" w:cs="Arial"/>
          <w:b/>
          <w:sz w:val="22"/>
          <w:szCs w:val="22"/>
        </w:rPr>
        <w:t xml:space="preserve">  </w:t>
      </w:r>
      <w:r w:rsidR="007A58D5">
        <w:rPr>
          <w:rFonts w:ascii="Arial" w:hAnsi="Arial" w:cs="Arial"/>
          <w:b/>
          <w:sz w:val="22"/>
          <w:szCs w:val="22"/>
        </w:rPr>
        <w:t xml:space="preserve">                 </w:t>
      </w:r>
      <w:r w:rsidR="007A58D5" w:rsidRPr="007A58D5">
        <w:rPr>
          <w:rFonts w:ascii="Arial" w:hAnsi="Arial" w:cs="Arial"/>
          <w:bCs/>
          <w:sz w:val="22"/>
          <w:szCs w:val="22"/>
        </w:rPr>
        <w:t>547 146,00 Kč</w:t>
      </w:r>
    </w:p>
    <w:p w14:paraId="7A0333BA" w14:textId="5C0E0047" w:rsidR="00027D4F" w:rsidRPr="00CC74DB" w:rsidRDefault="000C7F4D" w:rsidP="004606D3">
      <w:pPr>
        <w:tabs>
          <w:tab w:val="left" w:pos="709"/>
          <w:tab w:val="left" w:pos="1276"/>
          <w:tab w:val="left" w:pos="7371"/>
          <w:tab w:val="right" w:pos="9628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Služeb </w:t>
      </w:r>
      <w:r w:rsidR="006D7663">
        <w:rPr>
          <w:rFonts w:ascii="Arial" w:hAnsi="Arial" w:cs="Arial"/>
          <w:b/>
          <w:sz w:val="22"/>
          <w:szCs w:val="22"/>
        </w:rPr>
        <w:t>ze Smlouvy vč. Dodatku č.1</w:t>
      </w:r>
      <w:r w:rsidR="007A58D5">
        <w:rPr>
          <w:rFonts w:ascii="Arial" w:hAnsi="Arial" w:cs="Arial"/>
          <w:b/>
          <w:sz w:val="22"/>
          <w:szCs w:val="22"/>
        </w:rPr>
        <w:t>,</w:t>
      </w:r>
      <w:r w:rsidR="006D7663">
        <w:rPr>
          <w:rFonts w:ascii="Arial" w:hAnsi="Arial" w:cs="Arial"/>
          <w:b/>
          <w:sz w:val="22"/>
          <w:szCs w:val="22"/>
        </w:rPr>
        <w:t>2</w:t>
      </w:r>
      <w:r w:rsidR="007A58D5">
        <w:rPr>
          <w:rFonts w:ascii="Arial" w:hAnsi="Arial" w:cs="Arial"/>
          <w:b/>
          <w:sz w:val="22"/>
          <w:szCs w:val="22"/>
        </w:rPr>
        <w:t xml:space="preserve"> a č. 3</w:t>
      </w:r>
      <w:r w:rsidR="006D766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6D76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8</w:t>
      </w:r>
      <w:r w:rsidR="007A58D5">
        <w:rPr>
          <w:rFonts w:ascii="Arial" w:hAnsi="Arial" w:cs="Arial"/>
          <w:b/>
          <w:sz w:val="22"/>
          <w:szCs w:val="22"/>
        </w:rPr>
        <w:t> 683 118</w:t>
      </w:r>
      <w:r>
        <w:rPr>
          <w:rFonts w:ascii="Arial" w:hAnsi="Arial" w:cs="Arial"/>
          <w:b/>
          <w:sz w:val="22"/>
          <w:szCs w:val="22"/>
        </w:rPr>
        <w:t>,00 Kč</w:t>
      </w:r>
      <w:r w:rsidR="0097614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27D4F" w:rsidRPr="00CC74DB">
        <w:rPr>
          <w:rFonts w:ascii="Arial" w:hAnsi="Arial" w:cs="Arial"/>
          <w:b/>
          <w:sz w:val="22"/>
          <w:szCs w:val="22"/>
        </w:rPr>
        <w:t xml:space="preserve">        </w:t>
      </w:r>
    </w:p>
    <w:p w14:paraId="46273BA5" w14:textId="555A2B32" w:rsidR="007E7496" w:rsidRPr="004606D3" w:rsidRDefault="00450BE0" w:rsidP="005B4C1C">
      <w:pPr>
        <w:pStyle w:val="Odstavecseseznamem"/>
        <w:numPr>
          <w:ilvl w:val="0"/>
          <w:numId w:val="89"/>
        </w:numPr>
        <w:tabs>
          <w:tab w:val="left" w:pos="709"/>
          <w:tab w:val="left" w:pos="1134"/>
          <w:tab w:val="left" w:pos="7371"/>
          <w:tab w:val="right" w:pos="9628"/>
        </w:tabs>
        <w:spacing w:after="120"/>
        <w:ind w:hanging="73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z</w:t>
      </w:r>
      <w:r w:rsidRPr="004606D3">
        <w:rPr>
          <w:rFonts w:ascii="Arial" w:hAnsi="Arial" w:cs="Arial"/>
          <w:b/>
          <w:sz w:val="22"/>
          <w:szCs w:val="22"/>
          <w:u w:val="single"/>
        </w:rPr>
        <w:t>nění čl.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606D3">
        <w:rPr>
          <w:rFonts w:ascii="Arial" w:hAnsi="Arial" w:cs="Arial"/>
          <w:b/>
          <w:sz w:val="22"/>
          <w:szCs w:val="22"/>
          <w:u w:val="single"/>
        </w:rPr>
        <w:t xml:space="preserve">12., odst. 12.5 Smlouvy se nahrazuje novým zněním takto: </w:t>
      </w:r>
    </w:p>
    <w:p w14:paraId="2EB2070A" w14:textId="77777777" w:rsidR="005B4C1C" w:rsidRDefault="005B4C1C" w:rsidP="005B4C1C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606D3">
        <w:rPr>
          <w:rFonts w:ascii="Arial" w:hAnsi="Arial" w:cs="Arial"/>
          <w:bCs/>
          <w:sz w:val="22"/>
          <w:szCs w:val="22"/>
        </w:rPr>
        <w:t>12.5. Celková Cena Náhradních dílů bez DPH činí:</w:t>
      </w:r>
    </w:p>
    <w:p w14:paraId="675E9D31" w14:textId="77777777" w:rsidR="005B4C1C" w:rsidRDefault="005B4C1C" w:rsidP="005B4C1C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606D3">
        <w:rPr>
          <w:rFonts w:ascii="Arial" w:hAnsi="Arial" w:cs="Arial"/>
          <w:bCs/>
          <w:sz w:val="22"/>
          <w:szCs w:val="22"/>
        </w:rPr>
        <w:t>Cena Náhradních dílů dle Smlouvy</w:t>
      </w:r>
      <w:r w:rsidRPr="004606D3">
        <w:rPr>
          <w:rFonts w:ascii="Arial" w:hAnsi="Arial" w:cs="Arial"/>
          <w:bCs/>
          <w:sz w:val="22"/>
          <w:szCs w:val="22"/>
        </w:rPr>
        <w:tab/>
        <w:t xml:space="preserve">   898 655,00 Kč</w:t>
      </w:r>
    </w:p>
    <w:p w14:paraId="61A53A27" w14:textId="77777777" w:rsidR="005B4C1C" w:rsidRDefault="005B4C1C" w:rsidP="005B4C1C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606D3">
        <w:rPr>
          <w:rFonts w:ascii="Arial" w:hAnsi="Arial" w:cs="Arial"/>
          <w:bCs/>
          <w:sz w:val="22"/>
          <w:szCs w:val="22"/>
        </w:rPr>
        <w:t>Cena Náhradních dílů dle Dodatku č.2 (§ 222 odst. 5)</w:t>
      </w:r>
      <w:r w:rsidRPr="004606D3">
        <w:rPr>
          <w:rFonts w:ascii="Arial" w:hAnsi="Arial" w:cs="Arial"/>
          <w:bCs/>
          <w:sz w:val="22"/>
          <w:szCs w:val="22"/>
        </w:rPr>
        <w:tab/>
        <w:t xml:space="preserve">       8 112,00 Kč</w:t>
      </w:r>
    </w:p>
    <w:p w14:paraId="5CB35249" w14:textId="77777777" w:rsidR="005B4C1C" w:rsidRPr="00F93D44" w:rsidRDefault="005B4C1C" w:rsidP="005B4C1C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606D3">
        <w:rPr>
          <w:rFonts w:ascii="Arial" w:hAnsi="Arial" w:cs="Arial"/>
          <w:bCs/>
          <w:sz w:val="22"/>
          <w:szCs w:val="22"/>
        </w:rPr>
        <w:t>Cena Náhradních dílů dle Smlouvy vč. Dodatku č. 2</w:t>
      </w:r>
      <w:r w:rsidRPr="004606D3">
        <w:rPr>
          <w:rFonts w:ascii="Arial" w:hAnsi="Arial" w:cs="Arial"/>
          <w:bCs/>
          <w:sz w:val="22"/>
          <w:szCs w:val="22"/>
        </w:rPr>
        <w:tab/>
        <w:t xml:space="preserve">   906 767,00 Kč</w:t>
      </w:r>
    </w:p>
    <w:p w14:paraId="6C56BA15" w14:textId="05B112FE" w:rsidR="005B4C1C" w:rsidRDefault="005B4C1C" w:rsidP="005B4C1C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606D3">
        <w:rPr>
          <w:rFonts w:ascii="Arial" w:hAnsi="Arial" w:cs="Arial"/>
          <w:bCs/>
          <w:sz w:val="22"/>
          <w:szCs w:val="22"/>
        </w:rPr>
        <w:t xml:space="preserve">Cena dle čl. 15 odst. 15.3 Smlouvy se nemění a činí                 169 096,00 Kč </w:t>
      </w:r>
    </w:p>
    <w:p w14:paraId="7DA0A845" w14:textId="08EF2B48" w:rsidR="005B4C1C" w:rsidRPr="004606D3" w:rsidRDefault="005B4C1C" w:rsidP="004606D3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606D3">
        <w:rPr>
          <w:rFonts w:ascii="Arial" w:hAnsi="Arial" w:cs="Arial"/>
          <w:b/>
          <w:sz w:val="22"/>
          <w:szCs w:val="22"/>
        </w:rPr>
        <w:t>Celková cena dle Smlouvy vč. Dodatků č. 1</w:t>
      </w:r>
      <w:r w:rsidR="002C7513">
        <w:rPr>
          <w:rFonts w:ascii="Arial" w:hAnsi="Arial" w:cs="Arial"/>
          <w:b/>
          <w:sz w:val="22"/>
          <w:szCs w:val="22"/>
        </w:rPr>
        <w:t>,</w:t>
      </w:r>
      <w:r w:rsidRPr="004606D3">
        <w:rPr>
          <w:rFonts w:ascii="Arial" w:hAnsi="Arial" w:cs="Arial"/>
          <w:b/>
          <w:sz w:val="22"/>
          <w:szCs w:val="22"/>
        </w:rPr>
        <w:t xml:space="preserve"> 2</w:t>
      </w:r>
      <w:r w:rsidR="002C7513">
        <w:rPr>
          <w:rFonts w:ascii="Arial" w:hAnsi="Arial" w:cs="Arial"/>
          <w:b/>
          <w:sz w:val="22"/>
          <w:szCs w:val="22"/>
        </w:rPr>
        <w:t xml:space="preserve"> a č. 3</w:t>
      </w:r>
      <w:r w:rsidRPr="004606D3">
        <w:rPr>
          <w:rFonts w:ascii="Arial" w:hAnsi="Arial" w:cs="Arial"/>
          <w:b/>
          <w:sz w:val="22"/>
          <w:szCs w:val="22"/>
        </w:rPr>
        <w:t xml:space="preserve"> činí:</w:t>
      </w:r>
      <w:r w:rsidRPr="004606D3">
        <w:rPr>
          <w:rFonts w:ascii="Arial" w:hAnsi="Arial" w:cs="Arial"/>
          <w:b/>
          <w:sz w:val="22"/>
          <w:szCs w:val="22"/>
        </w:rPr>
        <w:tab/>
      </w:r>
      <w:r w:rsidRPr="004606D3">
        <w:rPr>
          <w:rFonts w:ascii="Arial" w:hAnsi="Arial" w:cs="Arial"/>
          <w:b/>
          <w:sz w:val="22"/>
          <w:szCs w:val="22"/>
          <w:u w:val="single"/>
        </w:rPr>
        <w:t>9</w:t>
      </w:r>
      <w:r w:rsidR="000C693E" w:rsidRPr="004606D3">
        <w:rPr>
          <w:rFonts w:ascii="Arial" w:hAnsi="Arial" w:cs="Arial"/>
          <w:b/>
          <w:sz w:val="22"/>
          <w:szCs w:val="22"/>
          <w:u w:val="single"/>
        </w:rPr>
        <w:t> 758 981</w:t>
      </w:r>
      <w:r w:rsidRPr="004606D3">
        <w:rPr>
          <w:rFonts w:ascii="Arial" w:hAnsi="Arial" w:cs="Arial"/>
          <w:b/>
          <w:sz w:val="22"/>
          <w:szCs w:val="22"/>
          <w:u w:val="single"/>
        </w:rPr>
        <w:t>,00 Kč</w:t>
      </w:r>
    </w:p>
    <w:p w14:paraId="61F0272E" w14:textId="77777777" w:rsidR="00450BE0" w:rsidRPr="004606D3" w:rsidRDefault="00450BE0" w:rsidP="004606D3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spacing w:after="12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67E45B62" w14:textId="4E0B3EA4" w:rsidR="00027D4F" w:rsidRPr="00CC74DB" w:rsidRDefault="00027D4F" w:rsidP="00027D4F">
      <w:pPr>
        <w:pStyle w:val="Odstavecseseznamem"/>
        <w:numPr>
          <w:ilvl w:val="0"/>
          <w:numId w:val="89"/>
        </w:numPr>
        <w:tabs>
          <w:tab w:val="left" w:pos="709"/>
          <w:tab w:val="left" w:pos="1134"/>
          <w:tab w:val="left" w:pos="7371"/>
          <w:tab w:val="right" w:pos="9628"/>
        </w:tabs>
        <w:spacing w:after="120"/>
        <w:ind w:hanging="731"/>
        <w:jc w:val="both"/>
        <w:rPr>
          <w:rFonts w:ascii="Arial" w:hAnsi="Arial" w:cs="Arial"/>
          <w:bCs/>
          <w:sz w:val="22"/>
          <w:szCs w:val="22"/>
        </w:rPr>
      </w:pPr>
      <w:r w:rsidRPr="000668D2">
        <w:rPr>
          <w:rFonts w:ascii="Arial" w:hAnsi="Arial" w:cs="Arial"/>
          <w:b/>
          <w:sz w:val="22"/>
          <w:szCs w:val="22"/>
          <w:u w:val="single"/>
        </w:rPr>
        <w:t xml:space="preserve">znění čl. </w:t>
      </w:r>
      <w:r w:rsidR="000605A5">
        <w:rPr>
          <w:rFonts w:ascii="Arial" w:hAnsi="Arial" w:cs="Arial"/>
          <w:b/>
          <w:sz w:val="22"/>
          <w:szCs w:val="22"/>
          <w:u w:val="single"/>
        </w:rPr>
        <w:t>21</w:t>
      </w:r>
      <w:r w:rsidRPr="000668D2">
        <w:rPr>
          <w:rFonts w:ascii="Arial" w:hAnsi="Arial" w:cs="Arial"/>
          <w:b/>
          <w:sz w:val="22"/>
          <w:szCs w:val="22"/>
          <w:u w:val="single"/>
        </w:rPr>
        <w:t xml:space="preserve">., odst. </w:t>
      </w:r>
      <w:r w:rsidR="000605A5">
        <w:rPr>
          <w:rFonts w:ascii="Arial" w:hAnsi="Arial" w:cs="Arial"/>
          <w:b/>
          <w:sz w:val="22"/>
          <w:szCs w:val="22"/>
          <w:u w:val="single"/>
        </w:rPr>
        <w:t>21.1</w:t>
      </w:r>
      <w:r w:rsidRPr="000668D2">
        <w:rPr>
          <w:rFonts w:ascii="Arial" w:hAnsi="Arial" w:cs="Arial"/>
          <w:b/>
          <w:sz w:val="22"/>
          <w:szCs w:val="22"/>
          <w:u w:val="single"/>
        </w:rPr>
        <w:t xml:space="preserve"> Smlouvy se nahrazuje novým zněním takto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3E929F56" w14:textId="77777777" w:rsidR="00027D4F" w:rsidRDefault="00027D4F" w:rsidP="00027D4F">
      <w:pPr>
        <w:pStyle w:val="Odstavecseseznamem"/>
        <w:tabs>
          <w:tab w:val="left" w:pos="709"/>
          <w:tab w:val="left" w:pos="1134"/>
          <w:tab w:val="left" w:pos="7371"/>
          <w:tab w:val="right" w:pos="9628"/>
        </w:tabs>
        <w:spacing w:after="120"/>
        <w:ind w:left="14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5E8A4A" w14:textId="49D5A464" w:rsidR="000605A5" w:rsidRDefault="00E269E8" w:rsidP="00976142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0605A5">
        <w:rPr>
          <w:rFonts w:ascii="Arial" w:hAnsi="Arial" w:cs="Arial"/>
          <w:bCs/>
          <w:sz w:val="22"/>
          <w:szCs w:val="22"/>
        </w:rPr>
        <w:t xml:space="preserve"> 21.1 </w:t>
      </w:r>
      <w:r w:rsidR="00027D4F">
        <w:rPr>
          <w:rFonts w:ascii="Arial" w:hAnsi="Arial" w:cs="Arial"/>
          <w:bCs/>
          <w:sz w:val="22"/>
          <w:szCs w:val="22"/>
        </w:rPr>
        <w:t>T</w:t>
      </w:r>
      <w:r w:rsidR="000605A5">
        <w:rPr>
          <w:rFonts w:ascii="Arial" w:hAnsi="Arial" w:cs="Arial"/>
          <w:bCs/>
          <w:sz w:val="22"/>
          <w:szCs w:val="22"/>
        </w:rPr>
        <w:t xml:space="preserve">ato </w:t>
      </w:r>
      <w:r w:rsidR="00027D4F">
        <w:rPr>
          <w:rFonts w:ascii="Arial" w:hAnsi="Arial" w:cs="Arial"/>
          <w:bCs/>
          <w:sz w:val="22"/>
          <w:szCs w:val="22"/>
        </w:rPr>
        <w:t xml:space="preserve">Smlouva </w:t>
      </w:r>
      <w:r w:rsidR="000605A5">
        <w:rPr>
          <w:rFonts w:ascii="Arial" w:hAnsi="Arial" w:cs="Arial"/>
          <w:bCs/>
          <w:sz w:val="22"/>
          <w:szCs w:val="22"/>
        </w:rPr>
        <w:t>j</w:t>
      </w:r>
      <w:r w:rsidR="00027D4F">
        <w:rPr>
          <w:rFonts w:ascii="Arial" w:hAnsi="Arial" w:cs="Arial"/>
          <w:bCs/>
          <w:sz w:val="22"/>
          <w:szCs w:val="22"/>
        </w:rPr>
        <w:t>e uzav</w:t>
      </w:r>
      <w:r w:rsidR="000605A5">
        <w:rPr>
          <w:rFonts w:ascii="Arial" w:hAnsi="Arial" w:cs="Arial"/>
          <w:bCs/>
          <w:sz w:val="22"/>
          <w:szCs w:val="22"/>
        </w:rPr>
        <w:t>řena</w:t>
      </w:r>
      <w:r w:rsidR="00027D4F">
        <w:rPr>
          <w:rFonts w:ascii="Arial" w:hAnsi="Arial" w:cs="Arial"/>
          <w:bCs/>
          <w:sz w:val="22"/>
          <w:szCs w:val="22"/>
        </w:rPr>
        <w:t xml:space="preserve"> na dobu určitou</w:t>
      </w:r>
      <w:r w:rsidR="008A383A">
        <w:rPr>
          <w:rFonts w:ascii="Arial" w:hAnsi="Arial" w:cs="Arial"/>
          <w:bCs/>
          <w:sz w:val="22"/>
          <w:szCs w:val="22"/>
        </w:rPr>
        <w:t>,</w:t>
      </w:r>
      <w:r w:rsidR="00027D4F">
        <w:rPr>
          <w:rFonts w:ascii="Arial" w:hAnsi="Arial" w:cs="Arial"/>
          <w:bCs/>
          <w:sz w:val="22"/>
          <w:szCs w:val="22"/>
        </w:rPr>
        <w:t xml:space="preserve"> </w:t>
      </w:r>
      <w:r w:rsidR="000605A5">
        <w:rPr>
          <w:rFonts w:ascii="Arial" w:hAnsi="Arial" w:cs="Arial"/>
          <w:bCs/>
          <w:sz w:val="22"/>
          <w:szCs w:val="22"/>
        </w:rPr>
        <w:t xml:space="preserve">a to </w:t>
      </w:r>
      <w:r w:rsidR="00027D4F">
        <w:rPr>
          <w:rFonts w:ascii="Arial" w:hAnsi="Arial" w:cs="Arial"/>
          <w:bCs/>
          <w:sz w:val="22"/>
          <w:szCs w:val="22"/>
        </w:rPr>
        <w:t xml:space="preserve">do </w:t>
      </w:r>
      <w:r w:rsidR="0083722D">
        <w:rPr>
          <w:rFonts w:ascii="Arial" w:hAnsi="Arial" w:cs="Arial"/>
          <w:bCs/>
          <w:sz w:val="22"/>
          <w:szCs w:val="22"/>
        </w:rPr>
        <w:t>3</w:t>
      </w:r>
      <w:r w:rsidR="007A58D5">
        <w:rPr>
          <w:rFonts w:ascii="Arial" w:hAnsi="Arial" w:cs="Arial"/>
          <w:bCs/>
          <w:sz w:val="22"/>
          <w:szCs w:val="22"/>
        </w:rPr>
        <w:t>0</w:t>
      </w:r>
      <w:r w:rsidR="0083722D">
        <w:rPr>
          <w:rFonts w:ascii="Arial" w:hAnsi="Arial" w:cs="Arial"/>
          <w:bCs/>
          <w:sz w:val="22"/>
          <w:szCs w:val="22"/>
        </w:rPr>
        <w:t>.</w:t>
      </w:r>
      <w:r w:rsidR="007A58D5">
        <w:rPr>
          <w:rFonts w:ascii="Arial" w:hAnsi="Arial" w:cs="Arial"/>
          <w:bCs/>
          <w:sz w:val="22"/>
          <w:szCs w:val="22"/>
        </w:rPr>
        <w:t>9</w:t>
      </w:r>
      <w:r w:rsidR="0083722D">
        <w:rPr>
          <w:rFonts w:ascii="Arial" w:hAnsi="Arial" w:cs="Arial"/>
          <w:bCs/>
          <w:sz w:val="22"/>
          <w:szCs w:val="22"/>
        </w:rPr>
        <w:t>.2024</w:t>
      </w:r>
      <w:r w:rsidR="007B6B0E">
        <w:rPr>
          <w:rFonts w:ascii="Arial" w:hAnsi="Arial" w:cs="Arial"/>
          <w:bCs/>
          <w:sz w:val="22"/>
          <w:szCs w:val="22"/>
        </w:rPr>
        <w:t>.  V případě, že dojde k ukončení výběrového řízení na zhotovitele služeb pro všechny tunely</w:t>
      </w:r>
      <w:r w:rsidR="00D34E6B">
        <w:rPr>
          <w:rFonts w:ascii="Arial" w:hAnsi="Arial" w:cs="Arial"/>
          <w:bCs/>
          <w:sz w:val="22"/>
          <w:szCs w:val="22"/>
        </w:rPr>
        <w:t xml:space="preserve"> </w:t>
      </w:r>
      <w:r w:rsidR="007B6B0E">
        <w:rPr>
          <w:rFonts w:ascii="Arial" w:hAnsi="Arial" w:cs="Arial"/>
          <w:bCs/>
          <w:sz w:val="22"/>
          <w:szCs w:val="22"/>
        </w:rPr>
        <w:t>tak, že nový zhotovitel</w:t>
      </w:r>
      <w:r w:rsidR="00FD45B3">
        <w:rPr>
          <w:rFonts w:ascii="Arial" w:hAnsi="Arial" w:cs="Arial"/>
          <w:bCs/>
          <w:sz w:val="22"/>
          <w:szCs w:val="22"/>
        </w:rPr>
        <w:t xml:space="preserve"> bude povinen</w:t>
      </w:r>
      <w:r w:rsidR="007B6B0E">
        <w:rPr>
          <w:rFonts w:ascii="Arial" w:hAnsi="Arial" w:cs="Arial"/>
          <w:bCs/>
          <w:sz w:val="22"/>
          <w:szCs w:val="22"/>
        </w:rPr>
        <w:t xml:space="preserve"> zahájit služby před 30.</w:t>
      </w:r>
      <w:r w:rsidR="007A58D5">
        <w:rPr>
          <w:rFonts w:ascii="Arial" w:hAnsi="Arial" w:cs="Arial"/>
          <w:bCs/>
          <w:sz w:val="22"/>
          <w:szCs w:val="22"/>
        </w:rPr>
        <w:t>9</w:t>
      </w:r>
      <w:r w:rsidR="007B6B0E">
        <w:rPr>
          <w:rFonts w:ascii="Arial" w:hAnsi="Arial" w:cs="Arial"/>
          <w:bCs/>
          <w:sz w:val="22"/>
          <w:szCs w:val="22"/>
        </w:rPr>
        <w:t xml:space="preserve">.2024, je Objednatel kromě dalších způsobů ukončení </w:t>
      </w:r>
      <w:r w:rsidR="00FD45B3">
        <w:rPr>
          <w:rFonts w:ascii="Arial" w:hAnsi="Arial" w:cs="Arial"/>
          <w:bCs/>
          <w:sz w:val="22"/>
          <w:szCs w:val="22"/>
        </w:rPr>
        <w:t>smluvního vztahu definovaných Smlouvou</w:t>
      </w:r>
      <w:r w:rsidR="007B6B0E">
        <w:rPr>
          <w:rFonts w:ascii="Arial" w:hAnsi="Arial" w:cs="Arial"/>
          <w:bCs/>
          <w:sz w:val="22"/>
          <w:szCs w:val="22"/>
        </w:rPr>
        <w:t xml:space="preserve"> oprávněn Smlouvu ukončit na základě jednostranného písemného oznámení k datu, které bude v oznámení uvedeno, nejdříve však ke dni doručení takového jednostranného oznámení</w:t>
      </w:r>
      <w:r w:rsidR="00FD45B3">
        <w:rPr>
          <w:rFonts w:ascii="Arial" w:hAnsi="Arial" w:cs="Arial"/>
          <w:bCs/>
          <w:sz w:val="22"/>
          <w:szCs w:val="22"/>
        </w:rPr>
        <w:t xml:space="preserve"> Zhotoviteli</w:t>
      </w:r>
      <w:r w:rsidR="007B6B0E">
        <w:rPr>
          <w:rFonts w:ascii="Arial" w:hAnsi="Arial" w:cs="Arial"/>
          <w:bCs/>
          <w:sz w:val="22"/>
          <w:szCs w:val="22"/>
        </w:rPr>
        <w:t xml:space="preserve"> a Zhotovitel tuto skutečnost bere na vědomí.</w:t>
      </w:r>
      <w:r w:rsidR="003E1A64">
        <w:rPr>
          <w:rFonts w:ascii="Arial" w:hAnsi="Arial" w:cs="Arial"/>
          <w:bCs/>
          <w:sz w:val="22"/>
          <w:szCs w:val="22"/>
        </w:rPr>
        <w:t xml:space="preserve">  V případě, že </w:t>
      </w:r>
      <w:r w:rsidR="003E1A64">
        <w:rPr>
          <w:rFonts w:ascii="Arial" w:hAnsi="Arial" w:cs="Arial"/>
          <w:bCs/>
          <w:sz w:val="22"/>
          <w:szCs w:val="22"/>
        </w:rPr>
        <w:lastRenderedPageBreak/>
        <w:t>dojde k aplikaci dřívějšího ukončení Smlouvy dle předchozí věty, Cena víceprací dle Dodatku č. 3 bude Dodavatelem</w:t>
      </w:r>
      <w:r w:rsidR="008D4856">
        <w:rPr>
          <w:rFonts w:ascii="Arial" w:hAnsi="Arial" w:cs="Arial"/>
          <w:bCs/>
          <w:sz w:val="22"/>
          <w:szCs w:val="22"/>
        </w:rPr>
        <w:t xml:space="preserve"> při fakturaci</w:t>
      </w:r>
      <w:r w:rsidR="003E1A64">
        <w:rPr>
          <w:rFonts w:ascii="Arial" w:hAnsi="Arial" w:cs="Arial"/>
          <w:bCs/>
          <w:sz w:val="22"/>
          <w:szCs w:val="22"/>
        </w:rPr>
        <w:t xml:space="preserve"> snížena o část Služeb, které nebyly z důvodu dřívějšího ukončení smluvního vztahu poskytnuty. Ukončením Smlouvy není dotčena povinnost Dodavatele předat Objednateli veškeré výstupy ve vztahu k plněním poskytnutým </w:t>
      </w:r>
      <w:r w:rsidR="007F305C">
        <w:rPr>
          <w:rFonts w:ascii="Arial" w:hAnsi="Arial" w:cs="Arial"/>
          <w:bCs/>
          <w:sz w:val="22"/>
          <w:szCs w:val="22"/>
        </w:rPr>
        <w:t>po dobu platnosti</w:t>
      </w:r>
      <w:r w:rsidR="003E1A64">
        <w:rPr>
          <w:rFonts w:ascii="Arial" w:hAnsi="Arial" w:cs="Arial"/>
          <w:bCs/>
          <w:sz w:val="22"/>
          <w:szCs w:val="22"/>
        </w:rPr>
        <w:t xml:space="preserve"> Smlouvy.</w:t>
      </w:r>
    </w:p>
    <w:p w14:paraId="5B9B569F" w14:textId="37EE11C2" w:rsidR="000C7F4D" w:rsidRDefault="000C7F4D" w:rsidP="00976142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01FBD3B7" w14:textId="2ED30919" w:rsidR="00B80FE3" w:rsidRPr="00306ABC" w:rsidRDefault="00FB7BB9" w:rsidP="00976142">
      <w:pPr>
        <w:pStyle w:val="Odstavecseseznamem"/>
        <w:numPr>
          <w:ilvl w:val="0"/>
          <w:numId w:val="86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</w:p>
    <w:p w14:paraId="343F580F" w14:textId="77777777" w:rsidR="000D0BB8" w:rsidRPr="00306ABC" w:rsidRDefault="00A33680" w:rsidP="00BF4446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Závěrečná ustanovení</w:t>
      </w:r>
    </w:p>
    <w:p w14:paraId="61E5BFE2" w14:textId="77777777" w:rsidR="00AA3E09" w:rsidRPr="00FB7BB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Dodatek je nedílnou součástí výše uvedené Smlouvy. Ostatní ustanovení Smlouvy, která nejsou tímto Dodatkem výslovně dotčena, zůstávají v platnosti </w:t>
      </w:r>
      <w:r>
        <w:rPr>
          <w:rFonts w:ascii="Arial" w:hAnsi="Arial" w:cs="Arial"/>
          <w:sz w:val="22"/>
          <w:szCs w:val="22"/>
        </w:rPr>
        <w:t>a</w:t>
      </w:r>
      <w:r w:rsidRPr="00FB7BB9">
        <w:rPr>
          <w:rFonts w:ascii="Arial" w:hAnsi="Arial" w:cs="Arial"/>
          <w:sz w:val="22"/>
          <w:szCs w:val="22"/>
        </w:rPr>
        <w:t xml:space="preserve"> beze změny</w:t>
      </w:r>
      <w:r>
        <w:rPr>
          <w:rFonts w:ascii="Arial" w:hAnsi="Arial" w:cs="Arial"/>
          <w:sz w:val="22"/>
          <w:szCs w:val="22"/>
        </w:rPr>
        <w:t>.</w:t>
      </w:r>
    </w:p>
    <w:p w14:paraId="45FF3AC9" w14:textId="77777777" w:rsidR="00AA3E09" w:rsidRPr="00FB7BB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Smluvní strany prohlašují, že skutečnosti uvedené v Dodatku nepovažují za obchodní tajemství ve smyslu § 504 občansk</w:t>
      </w:r>
      <w:r>
        <w:rPr>
          <w:rFonts w:ascii="Arial" w:hAnsi="Arial" w:cs="Arial"/>
          <w:sz w:val="22"/>
          <w:szCs w:val="22"/>
        </w:rPr>
        <w:t>ého</w:t>
      </w:r>
      <w:r w:rsidRPr="00FB7BB9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</w:t>
      </w:r>
      <w:r w:rsidRPr="00FB7BB9">
        <w:rPr>
          <w:rFonts w:ascii="Arial" w:hAnsi="Arial" w:cs="Arial"/>
          <w:sz w:val="22"/>
          <w:szCs w:val="22"/>
        </w:rPr>
        <w:t xml:space="preserve"> a udělují svolení k jejich užití a zveřejnění bez stanovení jakýchkoli dalších podmínek.</w:t>
      </w:r>
    </w:p>
    <w:p w14:paraId="6B7F0A42" w14:textId="77777777" w:rsidR="00AA3E09" w:rsidRPr="00FB7BB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</w:t>
      </w:r>
      <w:r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předpisů, zajistí Objednatel.</w:t>
      </w:r>
    </w:p>
    <w:p w14:paraId="03B96CA2" w14:textId="77777777" w:rsidR="00AA3E09" w:rsidRPr="00FB7BB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Dodatek je sepsán v 5 vyhotoveních s platností originálu, přičemž Objednatel </w:t>
      </w:r>
      <w:proofErr w:type="gramStart"/>
      <w:r w:rsidRPr="00FB7BB9">
        <w:rPr>
          <w:rFonts w:ascii="Arial" w:hAnsi="Arial" w:cs="Arial"/>
          <w:sz w:val="22"/>
          <w:szCs w:val="22"/>
        </w:rPr>
        <w:t>obdrží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3 vyhotovení a Dodavatel obdrží 2 vyhotovení. V případě, že je Dodatek uzavírán elektronicky za</w:t>
      </w:r>
      <w:r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 xml:space="preserve">využití uznávaných elektronických podpisů, </w:t>
      </w:r>
      <w:proofErr w:type="gramStart"/>
      <w:r w:rsidRPr="00FB7BB9">
        <w:rPr>
          <w:rFonts w:ascii="Arial" w:hAnsi="Arial" w:cs="Arial"/>
          <w:sz w:val="22"/>
          <w:szCs w:val="22"/>
        </w:rPr>
        <w:t>postačí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7B8930A1" w14:textId="77777777" w:rsidR="00AA3E0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Tento Dodatek nabývá platnosti dnem podpisu poslední ze Smluvních stran a účinnosti uveřejněním v registru smluv</w:t>
      </w:r>
      <w:r>
        <w:rPr>
          <w:rFonts w:ascii="Arial" w:hAnsi="Arial" w:cs="Arial"/>
          <w:sz w:val="22"/>
          <w:szCs w:val="22"/>
        </w:rPr>
        <w:t>.</w:t>
      </w:r>
    </w:p>
    <w:p w14:paraId="591B9004" w14:textId="5AA9FAAB" w:rsidR="00AA3E09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0705E1">
        <w:rPr>
          <w:rFonts w:ascii="Arial" w:hAnsi="Arial" w:cs="Arial"/>
          <w:bCs/>
          <w:sz w:val="22"/>
          <w:szCs w:val="22"/>
        </w:rPr>
        <w:t xml:space="preserve">Strany prohlašují, že je jim znám obsah tohoto Dodatku včetně jeho přílohy, že s jeho obsahem souhlasí, že považují obsah tohoto Dodatku za určitý a srozumitelný a že jsou jim známy všechny skutečnosti, jež jsou pro uzavření tohoto Dodatku rozhodující. Na důkaz </w:t>
      </w:r>
      <w:r w:rsidR="00E269E8">
        <w:rPr>
          <w:rFonts w:ascii="Arial" w:hAnsi="Arial" w:cs="Arial"/>
          <w:bCs/>
          <w:sz w:val="22"/>
          <w:szCs w:val="22"/>
        </w:rPr>
        <w:t xml:space="preserve">toho </w:t>
      </w:r>
      <w:r w:rsidRPr="000705E1">
        <w:rPr>
          <w:rFonts w:ascii="Arial" w:hAnsi="Arial" w:cs="Arial"/>
          <w:bCs/>
          <w:sz w:val="22"/>
          <w:szCs w:val="22"/>
        </w:rPr>
        <w:t>připojují své podpisy</w:t>
      </w:r>
      <w:r>
        <w:rPr>
          <w:rFonts w:ascii="Arial" w:hAnsi="Arial" w:cs="Arial"/>
          <w:bCs/>
          <w:sz w:val="22"/>
          <w:szCs w:val="22"/>
        </w:rPr>
        <w:t>.</w:t>
      </w:r>
    </w:p>
    <w:p w14:paraId="1170C94A" w14:textId="3ECC3608" w:rsidR="00AA3E09" w:rsidRPr="00306ABC" w:rsidRDefault="00AA3E09" w:rsidP="00AA3E09">
      <w:pPr>
        <w:pStyle w:val="Odstavecseseznamem"/>
        <w:widowControl w:val="0"/>
        <w:numPr>
          <w:ilvl w:val="0"/>
          <w:numId w:val="91"/>
        </w:numPr>
        <w:spacing w:after="120"/>
        <w:ind w:left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06ABC">
        <w:rPr>
          <w:rFonts w:ascii="Arial" w:hAnsi="Arial" w:cs="Arial"/>
          <w:color w:val="000000"/>
          <w:sz w:val="22"/>
          <w:szCs w:val="22"/>
        </w:rPr>
        <w:t>Nedílnou sou</w:t>
      </w:r>
      <w:r>
        <w:rPr>
          <w:rFonts w:ascii="Arial" w:hAnsi="Arial" w:cs="Arial"/>
          <w:color w:val="000000"/>
          <w:sz w:val="22"/>
          <w:szCs w:val="22"/>
        </w:rPr>
        <w:t xml:space="preserve">částí tohoto Dodatku </w:t>
      </w:r>
      <w:r w:rsidRPr="00306ABC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sou</w:t>
      </w:r>
      <w:r w:rsidRPr="00306AB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306ABC">
        <w:rPr>
          <w:rFonts w:ascii="Arial" w:hAnsi="Arial" w:cs="Arial"/>
          <w:sz w:val="22"/>
          <w:szCs w:val="22"/>
        </w:rPr>
        <w:t>říloh</w:t>
      </w:r>
      <w:r>
        <w:rPr>
          <w:rFonts w:ascii="Arial" w:hAnsi="Arial" w:cs="Arial"/>
          <w:sz w:val="22"/>
          <w:szCs w:val="22"/>
        </w:rPr>
        <w:t>y</w:t>
      </w:r>
      <w:r w:rsidRPr="00306ABC">
        <w:rPr>
          <w:rFonts w:ascii="Arial" w:hAnsi="Arial" w:cs="Arial"/>
          <w:sz w:val="22"/>
          <w:szCs w:val="22"/>
        </w:rPr>
        <w:t xml:space="preserve">: </w:t>
      </w:r>
    </w:p>
    <w:p w14:paraId="40279DBE" w14:textId="769447E0" w:rsidR="00FC0CFE" w:rsidRDefault="00B80FE3" w:rsidP="00FC0CFE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FC0CFE">
        <w:rPr>
          <w:rFonts w:ascii="Arial" w:hAnsi="Arial" w:cs="Arial"/>
          <w:sz w:val="22"/>
          <w:szCs w:val="22"/>
        </w:rPr>
        <w:t xml:space="preserve">Příloha č. 1 – </w:t>
      </w:r>
      <w:r w:rsidR="00FC0CFE">
        <w:rPr>
          <w:rFonts w:ascii="Arial" w:hAnsi="Arial" w:cs="Arial"/>
          <w:sz w:val="22"/>
          <w:szCs w:val="22"/>
        </w:rPr>
        <w:t>Podrobná specifikac</w:t>
      </w:r>
      <w:r w:rsidR="00AA3E09">
        <w:rPr>
          <w:rFonts w:ascii="Arial" w:hAnsi="Arial" w:cs="Arial"/>
          <w:sz w:val="22"/>
          <w:szCs w:val="22"/>
        </w:rPr>
        <w:t>e</w:t>
      </w:r>
      <w:r w:rsidR="00FC0CFE">
        <w:rPr>
          <w:rFonts w:ascii="Arial" w:hAnsi="Arial" w:cs="Arial"/>
          <w:sz w:val="22"/>
          <w:szCs w:val="22"/>
        </w:rPr>
        <w:t xml:space="preserve"> ceny </w:t>
      </w:r>
      <w:r w:rsidR="00FC0CFE" w:rsidRPr="00FC0CFE">
        <w:rPr>
          <w:rFonts w:ascii="Arial" w:hAnsi="Arial" w:cs="Arial"/>
          <w:sz w:val="22"/>
          <w:szCs w:val="22"/>
        </w:rPr>
        <w:t xml:space="preserve"> </w:t>
      </w:r>
    </w:p>
    <w:p w14:paraId="13D5C922" w14:textId="77777777" w:rsidR="00DB349B" w:rsidRDefault="00DB349B" w:rsidP="00BF4446">
      <w:pPr>
        <w:spacing w:after="120"/>
        <w:rPr>
          <w:rFonts w:ascii="Arial" w:hAnsi="Arial" w:cs="Arial"/>
          <w:sz w:val="22"/>
          <w:szCs w:val="22"/>
        </w:rPr>
      </w:pPr>
    </w:p>
    <w:p w14:paraId="64B37154" w14:textId="382C7A22" w:rsidR="00233E1D" w:rsidRPr="00306ABC" w:rsidRDefault="00233E1D" w:rsidP="00BF4446">
      <w:pPr>
        <w:spacing w:after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V</w:t>
      </w:r>
      <w:r w:rsidR="008D3C32" w:rsidRPr="00306ABC">
        <w:rPr>
          <w:rFonts w:ascii="Arial" w:hAnsi="Arial" w:cs="Arial"/>
          <w:sz w:val="22"/>
          <w:szCs w:val="22"/>
        </w:rPr>
        <w:t> </w:t>
      </w:r>
      <w:r w:rsidRPr="00306ABC">
        <w:rPr>
          <w:rFonts w:ascii="Arial" w:hAnsi="Arial" w:cs="Arial"/>
          <w:sz w:val="22"/>
          <w:szCs w:val="22"/>
        </w:rPr>
        <w:t>Praze dne</w:t>
      </w:r>
      <w:r w:rsidR="006411EB" w:rsidRPr="00306ABC">
        <w:rPr>
          <w:rFonts w:ascii="Arial" w:hAnsi="Arial" w:cs="Arial"/>
          <w:sz w:val="22"/>
          <w:szCs w:val="22"/>
        </w:rPr>
        <w:t xml:space="preserve"> </w:t>
      </w:r>
      <w:r w:rsidR="006A71CC">
        <w:rPr>
          <w:rFonts w:ascii="Arial" w:hAnsi="Arial" w:cs="Arial"/>
          <w:sz w:val="22"/>
          <w:szCs w:val="22"/>
        </w:rPr>
        <w:t>27.6.2024</w:t>
      </w:r>
    </w:p>
    <w:p w14:paraId="0CBBF67B" w14:textId="77777777" w:rsidR="007A58D5" w:rsidRDefault="007A58D5" w:rsidP="00624B31">
      <w:pPr>
        <w:rPr>
          <w:rFonts w:ascii="Arial" w:hAnsi="Arial" w:cs="Arial"/>
          <w:sz w:val="22"/>
          <w:szCs w:val="22"/>
        </w:rPr>
      </w:pPr>
    </w:p>
    <w:p w14:paraId="2ECAAC81" w14:textId="18519488" w:rsidR="00624B31" w:rsidRPr="000B3FAC" w:rsidRDefault="00E269E8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5D26" w:rsidRPr="00306ABC">
        <w:rPr>
          <w:rFonts w:ascii="Arial" w:hAnsi="Arial" w:cs="Arial"/>
          <w:sz w:val="22"/>
          <w:szCs w:val="22"/>
        </w:rPr>
        <w:t>a Objednatele:</w:t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A5D26" w:rsidRPr="00306ABC">
        <w:rPr>
          <w:rFonts w:ascii="Arial" w:hAnsi="Arial" w:cs="Arial"/>
          <w:sz w:val="22"/>
          <w:szCs w:val="22"/>
        </w:rPr>
        <w:tab/>
      </w:r>
      <w:r w:rsidR="00C07D35">
        <w:rPr>
          <w:rFonts w:ascii="Arial" w:hAnsi="Arial" w:cs="Arial"/>
          <w:sz w:val="22"/>
          <w:szCs w:val="22"/>
        </w:rPr>
        <w:t>z</w:t>
      </w:r>
      <w:r w:rsidR="00CA5D26" w:rsidRPr="00306ABC">
        <w:rPr>
          <w:rFonts w:ascii="Arial" w:hAnsi="Arial" w:cs="Arial"/>
          <w:sz w:val="22"/>
          <w:szCs w:val="22"/>
        </w:rPr>
        <w:t>a Zhotovitele:</w:t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  <w:t xml:space="preserve">     </w:t>
      </w:r>
      <w:r w:rsidR="00624B31" w:rsidRPr="00BF4446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304898CC" w14:textId="39F56B99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976142">
        <w:rPr>
          <w:rFonts w:ascii="Arial" w:hAnsi="Arial" w:cs="Arial"/>
          <w:b/>
          <w:sz w:val="22"/>
          <w:szCs w:val="22"/>
        </w:rPr>
        <w:t>Technická správa komunikací hl. m. Prahy, a.s.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E269E8">
        <w:rPr>
          <w:rFonts w:ascii="Arial" w:eastAsia="MS Mincho" w:hAnsi="Arial" w:cs="Arial"/>
          <w:bCs/>
          <w:sz w:val="22"/>
          <w:szCs w:val="22"/>
        </w:rPr>
        <w:t xml:space="preserve">           </w:t>
      </w:r>
      <w:r w:rsidR="00DB349B" w:rsidRPr="00976142">
        <w:rPr>
          <w:rFonts w:ascii="Arial" w:eastAsia="MS Mincho" w:hAnsi="Arial" w:cs="Arial"/>
          <w:b/>
          <w:sz w:val="22"/>
          <w:szCs w:val="22"/>
        </w:rPr>
        <w:t>ELTODO, a.s.</w:t>
      </w:r>
      <w:r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789F6AF1" w14:textId="16D69172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096797D" w14:textId="380779B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11D5AF29" w14:textId="29A1D9BA" w:rsidR="00B80FE3" w:rsidRDefault="00B80FE3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12A6B58" w14:textId="77777777" w:rsidR="003B285B" w:rsidRPr="00BF4446" w:rsidRDefault="003B285B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7504BA4" w14:textId="1E72B2C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141AB8D" w14:textId="1AE98D4C" w:rsidR="00624B31" w:rsidRPr="000B3FAC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0B3FAC">
        <w:rPr>
          <w:rFonts w:ascii="Arial" w:eastAsia="MS Mincho" w:hAnsi="Arial" w:cs="Arial"/>
          <w:bCs/>
          <w:sz w:val="22"/>
          <w:szCs w:val="22"/>
        </w:rPr>
        <w:t>………………………</w:t>
      </w:r>
      <w:r w:rsidR="00AA3E09">
        <w:rPr>
          <w:rFonts w:ascii="Arial" w:eastAsia="MS Mincho" w:hAnsi="Arial" w:cs="Arial"/>
          <w:bCs/>
          <w:sz w:val="22"/>
          <w:szCs w:val="22"/>
        </w:rPr>
        <w:t>………………………….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  <w:t>……………………………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</w:p>
    <w:p w14:paraId="2B3DDD80" w14:textId="57AA8429" w:rsidR="00624B31" w:rsidRPr="00BF4446" w:rsidRDefault="007A58D5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PhDr. Filip Hájek</w:t>
      </w:r>
      <w:r w:rsidR="00624B31" w:rsidRPr="00BF4446">
        <w:rPr>
          <w:rFonts w:ascii="Arial" w:hAnsi="Arial" w:cs="Arial"/>
          <w:bCs/>
          <w:sz w:val="22"/>
          <w:szCs w:val="22"/>
        </w:rPr>
        <w:t xml:space="preserve"> </w:t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7D5CA6">
        <w:rPr>
          <w:rFonts w:ascii="Arial" w:hAnsi="Arial" w:cs="Arial"/>
          <w:bCs/>
          <w:sz w:val="22"/>
          <w:szCs w:val="22"/>
        </w:rPr>
        <w:tab/>
      </w:r>
      <w:r w:rsidR="0034396E" w:rsidRPr="0034396E">
        <w:rPr>
          <w:rFonts w:ascii="Arial" w:hAnsi="Arial" w:cs="Arial"/>
          <w:bCs/>
          <w:sz w:val="22"/>
          <w:szCs w:val="22"/>
        </w:rPr>
        <w:t xml:space="preserve">Mgr. Marat </w:t>
      </w:r>
      <w:proofErr w:type="spellStart"/>
      <w:r w:rsidR="0034396E" w:rsidRPr="0034396E">
        <w:rPr>
          <w:rFonts w:ascii="Arial" w:hAnsi="Arial" w:cs="Arial"/>
          <w:bCs/>
          <w:sz w:val="22"/>
          <w:szCs w:val="22"/>
        </w:rPr>
        <w:t>Saber</w:t>
      </w:r>
      <w:proofErr w:type="spellEnd"/>
    </w:p>
    <w:p w14:paraId="7F6733E3" w14:textId="0451CBAE" w:rsidR="00624B31" w:rsidRPr="00BF4446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generální ředitel a předseda představenstva</w:t>
      </w: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>člen představenstva</w:t>
      </w:r>
    </w:p>
    <w:p w14:paraId="6432F849" w14:textId="5E661EA4" w:rsidR="00624B31" w:rsidRPr="000B3FAC" w:rsidRDefault="00B80FE3" w:rsidP="00624B31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</w:p>
    <w:p w14:paraId="2E349545" w14:textId="2B309161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145F230" w14:textId="1364E058" w:rsidR="00B80FE3" w:rsidRDefault="00B80FE3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1FFF4D7D" w14:textId="77777777" w:rsidR="003B285B" w:rsidRPr="000B3FAC" w:rsidRDefault="003B285B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7A0989D1" w14:textId="77777777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60214E8" w14:textId="0CDE49DF" w:rsidR="00624B31" w:rsidRPr="000B3FAC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0B3FAC">
        <w:rPr>
          <w:rFonts w:ascii="Arial" w:hAnsi="Arial" w:cs="Arial"/>
          <w:bCs/>
          <w:sz w:val="22"/>
          <w:szCs w:val="22"/>
        </w:rPr>
        <w:t>………………………</w:t>
      </w:r>
      <w:r w:rsidR="00AA3E09">
        <w:rPr>
          <w:rFonts w:ascii="Arial" w:hAnsi="Arial" w:cs="Arial"/>
          <w:bCs/>
          <w:sz w:val="22"/>
          <w:szCs w:val="22"/>
        </w:rPr>
        <w:t>……………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AA3E09">
        <w:rPr>
          <w:rFonts w:ascii="Arial" w:hAnsi="Arial" w:cs="Arial"/>
          <w:bCs/>
          <w:sz w:val="22"/>
          <w:szCs w:val="22"/>
        </w:rPr>
        <w:t xml:space="preserve">           </w:t>
      </w:r>
      <w:r w:rsidR="00DB349B"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</w:p>
    <w:p w14:paraId="3B6AAD76" w14:textId="7E7AFFB3" w:rsidR="00624B31" w:rsidRPr="00BF4446" w:rsidRDefault="00D80A29" w:rsidP="00624B31">
      <w:pPr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 xml:space="preserve">Ing. </w:t>
      </w:r>
      <w:r w:rsidR="00FC0CFE">
        <w:rPr>
          <w:rFonts w:ascii="Arial" w:hAnsi="Arial" w:cs="Arial"/>
          <w:bCs/>
          <w:sz w:val="22"/>
          <w:szCs w:val="22"/>
        </w:rPr>
        <w:t>Josef Richtr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 xml:space="preserve">Mgr. </w:t>
      </w:r>
      <w:r w:rsidR="0034396E" w:rsidRPr="0034396E">
        <w:rPr>
          <w:rFonts w:ascii="Arial" w:hAnsi="Arial" w:cs="Arial"/>
          <w:bCs/>
          <w:sz w:val="22"/>
          <w:szCs w:val="22"/>
        </w:rPr>
        <w:t>Ladislav Beran</w:t>
      </w:r>
    </w:p>
    <w:p w14:paraId="1C6B8728" w14:textId="6C281897" w:rsidR="0083722D" w:rsidRPr="00C2213A" w:rsidRDefault="00D80A29" w:rsidP="00C2213A">
      <w:pPr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náměstek generálního ředitele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>člen představenstva</w:t>
      </w:r>
      <w:r w:rsidRPr="00BF4446">
        <w:rPr>
          <w:rFonts w:ascii="Arial" w:hAnsi="Arial" w:cs="Arial"/>
          <w:bCs/>
          <w:sz w:val="22"/>
          <w:szCs w:val="22"/>
        </w:rPr>
        <w:br/>
        <w:t xml:space="preserve">a </w:t>
      </w:r>
      <w:r w:rsidR="00AA3E09">
        <w:rPr>
          <w:rFonts w:ascii="Arial" w:hAnsi="Arial" w:cs="Arial"/>
          <w:bCs/>
          <w:sz w:val="22"/>
          <w:szCs w:val="22"/>
        </w:rPr>
        <w:t>místopředseda</w:t>
      </w:r>
      <w:r w:rsidRPr="00BF4446">
        <w:rPr>
          <w:rFonts w:ascii="Arial" w:hAnsi="Arial" w:cs="Arial"/>
          <w:bCs/>
          <w:sz w:val="22"/>
          <w:szCs w:val="22"/>
        </w:rPr>
        <w:t xml:space="preserve"> </w:t>
      </w:r>
      <w:r w:rsidR="00624B31" w:rsidRPr="00BF4446">
        <w:rPr>
          <w:rFonts w:ascii="Arial" w:hAnsi="Arial" w:cs="Arial"/>
          <w:bCs/>
          <w:sz w:val="22"/>
          <w:szCs w:val="22"/>
        </w:rPr>
        <w:t>představenstva</w:t>
      </w:r>
    </w:p>
    <w:sectPr w:rsidR="0083722D" w:rsidRPr="00C2213A" w:rsidSect="007F12F2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66BE" w14:textId="77777777" w:rsidR="007F12F2" w:rsidRDefault="007F12F2" w:rsidP="003D16E3">
      <w:r>
        <w:separator/>
      </w:r>
    </w:p>
  </w:endnote>
  <w:endnote w:type="continuationSeparator" w:id="0">
    <w:p w14:paraId="37B26759" w14:textId="77777777" w:rsidR="007F12F2" w:rsidRDefault="007F12F2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801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7482F8" w14:textId="4C73DF10" w:rsidR="00B80FE3" w:rsidRPr="00BF4446" w:rsidRDefault="00B80FE3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BF4446">
          <w:rPr>
            <w:rFonts w:ascii="Arial" w:hAnsi="Arial" w:cs="Arial"/>
            <w:sz w:val="22"/>
            <w:szCs w:val="22"/>
          </w:rPr>
          <w:fldChar w:fldCharType="begin"/>
        </w:r>
        <w:r w:rsidRPr="00BF4446">
          <w:rPr>
            <w:rFonts w:ascii="Arial" w:hAnsi="Arial" w:cs="Arial"/>
            <w:sz w:val="22"/>
            <w:szCs w:val="22"/>
          </w:rPr>
          <w:instrText>PAGE   \* MERGEFORMAT</w:instrText>
        </w:r>
        <w:r w:rsidRPr="00BF4446">
          <w:rPr>
            <w:rFonts w:ascii="Arial" w:hAnsi="Arial" w:cs="Arial"/>
            <w:sz w:val="22"/>
            <w:szCs w:val="22"/>
          </w:rPr>
          <w:fldChar w:fldCharType="separate"/>
        </w:r>
        <w:r w:rsidRPr="00BF4446">
          <w:rPr>
            <w:rFonts w:ascii="Arial" w:hAnsi="Arial" w:cs="Arial"/>
            <w:sz w:val="22"/>
            <w:szCs w:val="22"/>
          </w:rPr>
          <w:t>2</w:t>
        </w:r>
        <w:r w:rsidRPr="00BF44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A3078A2" w14:textId="111CE471" w:rsidR="00C66495" w:rsidRDefault="00C66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4513" w14:textId="77777777" w:rsidR="007F12F2" w:rsidRDefault="007F12F2" w:rsidP="003D16E3">
      <w:r>
        <w:separator/>
      </w:r>
    </w:p>
  </w:footnote>
  <w:footnote w:type="continuationSeparator" w:id="0">
    <w:p w14:paraId="09E1CB8C" w14:textId="77777777" w:rsidR="007F12F2" w:rsidRDefault="007F12F2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0C6C3C"/>
    <w:lvl w:ilvl="0">
      <w:start w:val="1"/>
      <w:numFmt w:val="decimal"/>
      <w:pStyle w:val="Level2CtrlShiftL2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</w:abstractNum>
  <w:abstractNum w:abstractNumId="1" w15:restartNumberingAfterBreak="0">
    <w:nsid w:val="0000000A"/>
    <w:multiLevelType w:val="multilevel"/>
    <w:tmpl w:val="4746BF2C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D7D48"/>
    <w:multiLevelType w:val="hybridMultilevel"/>
    <w:tmpl w:val="5F9A15E4"/>
    <w:lvl w:ilvl="0" w:tplc="26C2282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11190"/>
    <w:multiLevelType w:val="hybridMultilevel"/>
    <w:tmpl w:val="7D104524"/>
    <w:lvl w:ilvl="0" w:tplc="E14E20E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2E709B0"/>
    <w:multiLevelType w:val="hybridMultilevel"/>
    <w:tmpl w:val="6082D7D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3921"/>
    <w:multiLevelType w:val="hybridMultilevel"/>
    <w:tmpl w:val="D806F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009FD"/>
    <w:multiLevelType w:val="hybridMultilevel"/>
    <w:tmpl w:val="DBBC70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81D2B"/>
    <w:multiLevelType w:val="hybridMultilevel"/>
    <w:tmpl w:val="40F69116"/>
    <w:lvl w:ilvl="0" w:tplc="908A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72298"/>
    <w:multiLevelType w:val="hybridMultilevel"/>
    <w:tmpl w:val="D82A5012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3A7563"/>
    <w:multiLevelType w:val="hybridMultilevel"/>
    <w:tmpl w:val="0402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553D8"/>
    <w:multiLevelType w:val="hybridMultilevel"/>
    <w:tmpl w:val="B56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0344283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34A2C41"/>
    <w:multiLevelType w:val="hybridMultilevel"/>
    <w:tmpl w:val="6FF6B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E3EB2"/>
    <w:multiLevelType w:val="hybridMultilevel"/>
    <w:tmpl w:val="D390DA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0A602C"/>
    <w:multiLevelType w:val="hybridMultilevel"/>
    <w:tmpl w:val="858CC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7F078F2"/>
    <w:multiLevelType w:val="multilevel"/>
    <w:tmpl w:val="256A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73D30"/>
    <w:multiLevelType w:val="hybridMultilevel"/>
    <w:tmpl w:val="4E50C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F25E4"/>
    <w:multiLevelType w:val="hybridMultilevel"/>
    <w:tmpl w:val="9CD89F3A"/>
    <w:lvl w:ilvl="0" w:tplc="842604EE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6" w15:restartNumberingAfterBreak="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06C6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9" w15:restartNumberingAfterBreak="0">
    <w:nsid w:val="20A340AC"/>
    <w:multiLevelType w:val="hybridMultilevel"/>
    <w:tmpl w:val="2F44BC06"/>
    <w:lvl w:ilvl="0" w:tplc="B93E2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D557F"/>
    <w:multiLevelType w:val="hybridMultilevel"/>
    <w:tmpl w:val="9F062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32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-128"/>
        </w:tabs>
        <w:ind w:left="-128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930"/>
        </w:tabs>
        <w:ind w:left="1930" w:hanging="618"/>
      </w:pPr>
    </w:lvl>
    <w:lvl w:ilvl="4">
      <w:start w:val="1"/>
      <w:numFmt w:val="decimal"/>
      <w:lvlText w:val="(%5)"/>
      <w:lvlJc w:val="left"/>
      <w:pPr>
        <w:tabs>
          <w:tab w:val="num" w:pos="2392"/>
        </w:tabs>
        <w:ind w:left="2032" w:firstLine="0"/>
      </w:pPr>
    </w:lvl>
    <w:lvl w:ilvl="5">
      <w:start w:val="1"/>
      <w:numFmt w:val="lowerLetter"/>
      <w:lvlText w:val="(%6)"/>
      <w:lvlJc w:val="left"/>
      <w:pPr>
        <w:tabs>
          <w:tab w:val="num" w:pos="3112"/>
        </w:tabs>
        <w:ind w:left="2752" w:firstLine="0"/>
      </w:pPr>
    </w:lvl>
    <w:lvl w:ilvl="6">
      <w:start w:val="1"/>
      <w:numFmt w:val="lowerRoman"/>
      <w:lvlText w:val="(%7)"/>
      <w:lvlJc w:val="left"/>
      <w:pPr>
        <w:tabs>
          <w:tab w:val="num" w:pos="3832"/>
        </w:tabs>
        <w:ind w:left="3472" w:firstLine="0"/>
      </w:pPr>
    </w:lvl>
    <w:lvl w:ilvl="7">
      <w:start w:val="1"/>
      <w:numFmt w:val="lowerLetter"/>
      <w:lvlText w:val="(%8)"/>
      <w:lvlJc w:val="left"/>
      <w:pPr>
        <w:tabs>
          <w:tab w:val="num" w:pos="4552"/>
        </w:tabs>
        <w:ind w:left="4192" w:firstLine="0"/>
      </w:pPr>
    </w:lvl>
    <w:lvl w:ilvl="8">
      <w:start w:val="1"/>
      <w:numFmt w:val="lowerRoman"/>
      <w:lvlText w:val="(%9)"/>
      <w:lvlJc w:val="left"/>
      <w:pPr>
        <w:tabs>
          <w:tab w:val="num" w:pos="5272"/>
        </w:tabs>
        <w:ind w:left="4912" w:firstLine="0"/>
      </w:pPr>
    </w:lvl>
  </w:abstractNum>
  <w:abstractNum w:abstractNumId="33" w15:restartNumberingAfterBreak="0">
    <w:nsid w:val="2B9B1D05"/>
    <w:multiLevelType w:val="multilevel"/>
    <w:tmpl w:val="9B9AF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611F7B"/>
    <w:multiLevelType w:val="hybridMultilevel"/>
    <w:tmpl w:val="6082D7D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A2465"/>
    <w:multiLevelType w:val="hybridMultilevel"/>
    <w:tmpl w:val="17A6C1F4"/>
    <w:lvl w:ilvl="0" w:tplc="2F32EF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96A3B"/>
    <w:multiLevelType w:val="hybridMultilevel"/>
    <w:tmpl w:val="679AE9C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0D63F50"/>
    <w:multiLevelType w:val="hybridMultilevel"/>
    <w:tmpl w:val="50B0D2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C1CF9"/>
    <w:multiLevelType w:val="hybridMultilevel"/>
    <w:tmpl w:val="5F82659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 w15:restartNumberingAfterBreak="0">
    <w:nsid w:val="37A31E5D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3B126E6E"/>
    <w:multiLevelType w:val="multilevel"/>
    <w:tmpl w:val="29AE4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162C74"/>
    <w:multiLevelType w:val="multilevel"/>
    <w:tmpl w:val="29F62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22D6FE3"/>
    <w:multiLevelType w:val="hybridMultilevel"/>
    <w:tmpl w:val="A89E5F0A"/>
    <w:lvl w:ilvl="0" w:tplc="88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E510E"/>
    <w:multiLevelType w:val="hybridMultilevel"/>
    <w:tmpl w:val="A5F2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057B10"/>
    <w:multiLevelType w:val="hybridMultilevel"/>
    <w:tmpl w:val="51E64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CD69A4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24" w:hanging="340"/>
      </w:pPr>
    </w:lvl>
    <w:lvl w:ilvl="1" w:tplc="04050019">
      <w:start w:val="1"/>
      <w:numFmt w:val="lowerLetter"/>
      <w:lvlText w:val="%2."/>
      <w:lvlJc w:val="left"/>
      <w:pPr>
        <w:ind w:left="2104" w:hanging="360"/>
      </w:pPr>
    </w:lvl>
    <w:lvl w:ilvl="2" w:tplc="0405001B">
      <w:start w:val="1"/>
      <w:numFmt w:val="lowerRoman"/>
      <w:lvlText w:val="%3."/>
      <w:lvlJc w:val="right"/>
      <w:pPr>
        <w:ind w:left="2824" w:hanging="180"/>
      </w:pPr>
    </w:lvl>
    <w:lvl w:ilvl="3" w:tplc="0405000F">
      <w:start w:val="1"/>
      <w:numFmt w:val="decimal"/>
      <w:lvlText w:val="%4."/>
      <w:lvlJc w:val="left"/>
      <w:pPr>
        <w:ind w:left="3544" w:hanging="360"/>
      </w:pPr>
    </w:lvl>
    <w:lvl w:ilvl="4" w:tplc="04050019">
      <w:start w:val="1"/>
      <w:numFmt w:val="lowerLetter"/>
      <w:lvlText w:val="%5."/>
      <w:lvlJc w:val="left"/>
      <w:pPr>
        <w:ind w:left="4264" w:hanging="360"/>
      </w:pPr>
    </w:lvl>
    <w:lvl w:ilvl="5" w:tplc="0405001B">
      <w:start w:val="1"/>
      <w:numFmt w:val="lowerRoman"/>
      <w:lvlText w:val="%6."/>
      <w:lvlJc w:val="right"/>
      <w:pPr>
        <w:ind w:left="4984" w:hanging="180"/>
      </w:pPr>
    </w:lvl>
    <w:lvl w:ilvl="6" w:tplc="0405000F">
      <w:start w:val="1"/>
      <w:numFmt w:val="decimal"/>
      <w:lvlText w:val="%7."/>
      <w:lvlJc w:val="left"/>
      <w:pPr>
        <w:ind w:left="5704" w:hanging="360"/>
      </w:pPr>
    </w:lvl>
    <w:lvl w:ilvl="7" w:tplc="04050019">
      <w:start w:val="1"/>
      <w:numFmt w:val="lowerLetter"/>
      <w:lvlText w:val="%8."/>
      <w:lvlJc w:val="left"/>
      <w:pPr>
        <w:ind w:left="6424" w:hanging="360"/>
      </w:pPr>
    </w:lvl>
    <w:lvl w:ilvl="8" w:tplc="0405001B">
      <w:start w:val="1"/>
      <w:numFmt w:val="lowerRoman"/>
      <w:lvlText w:val="%9."/>
      <w:lvlJc w:val="right"/>
      <w:pPr>
        <w:ind w:left="7144" w:hanging="180"/>
      </w:pPr>
    </w:lvl>
  </w:abstractNum>
  <w:abstractNum w:abstractNumId="53" w15:restartNumberingAfterBreak="0">
    <w:nsid w:val="4C9B28E7"/>
    <w:multiLevelType w:val="hybridMultilevel"/>
    <w:tmpl w:val="A9F48E56"/>
    <w:lvl w:ilvl="0" w:tplc="9474B43A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3D0C65"/>
    <w:multiLevelType w:val="multilevel"/>
    <w:tmpl w:val="32AA0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A43DB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55EE60EC"/>
    <w:multiLevelType w:val="hybridMultilevel"/>
    <w:tmpl w:val="0994F0D8"/>
    <w:lvl w:ilvl="0" w:tplc="2D6E50CE">
      <w:start w:val="1"/>
      <w:numFmt w:val="lowerLetter"/>
      <w:lvlText w:val="%1)"/>
      <w:lvlJc w:val="right"/>
      <w:pPr>
        <w:ind w:left="122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7" w15:restartNumberingAfterBreak="0">
    <w:nsid w:val="579C3E3C"/>
    <w:multiLevelType w:val="hybridMultilevel"/>
    <w:tmpl w:val="ECD0A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D7411"/>
    <w:multiLevelType w:val="singleLevel"/>
    <w:tmpl w:val="2FAE79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9" w15:restartNumberingAfterBreak="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E44E98"/>
    <w:multiLevelType w:val="hybridMultilevel"/>
    <w:tmpl w:val="11206EC8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A731A"/>
    <w:multiLevelType w:val="hybridMultilevel"/>
    <w:tmpl w:val="6082D7D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7F430A"/>
    <w:multiLevelType w:val="hybridMultilevel"/>
    <w:tmpl w:val="6D2A6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402C3C"/>
    <w:multiLevelType w:val="hybridMultilevel"/>
    <w:tmpl w:val="75C80810"/>
    <w:lvl w:ilvl="0" w:tplc="CC1A9C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6668F"/>
    <w:multiLevelType w:val="multilevel"/>
    <w:tmpl w:val="476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1EB4232"/>
    <w:multiLevelType w:val="hybridMultilevel"/>
    <w:tmpl w:val="B7F0F7A0"/>
    <w:lvl w:ilvl="0" w:tplc="6ABC1ED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3B67DAE"/>
    <w:multiLevelType w:val="hybridMultilevel"/>
    <w:tmpl w:val="FC2A75AC"/>
    <w:lvl w:ilvl="0" w:tplc="0686A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14143F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65943BC9"/>
    <w:multiLevelType w:val="hybridMultilevel"/>
    <w:tmpl w:val="C59A623C"/>
    <w:lvl w:ilvl="0" w:tplc="09F8E9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6614634E"/>
    <w:multiLevelType w:val="hybridMultilevel"/>
    <w:tmpl w:val="D178A5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66E403E7"/>
    <w:multiLevelType w:val="hybridMultilevel"/>
    <w:tmpl w:val="B5B0ACD4"/>
    <w:lvl w:ilvl="0" w:tplc="D79AAF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2000CB"/>
    <w:multiLevelType w:val="hybridMultilevel"/>
    <w:tmpl w:val="1E8AFE54"/>
    <w:lvl w:ilvl="0" w:tplc="AF8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2A165C"/>
    <w:multiLevelType w:val="multilevel"/>
    <w:tmpl w:val="ED8498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AE40DDC"/>
    <w:multiLevelType w:val="hybridMultilevel"/>
    <w:tmpl w:val="A258BAE4"/>
    <w:lvl w:ilvl="0" w:tplc="6AEC52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6" w15:restartNumberingAfterBreak="0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 w15:restartNumberingAfterBreak="0">
    <w:nsid w:val="6FC40589"/>
    <w:multiLevelType w:val="multilevel"/>
    <w:tmpl w:val="78E09A34"/>
    <w:lvl w:ilvl="0">
      <w:start w:val="1"/>
      <w:numFmt w:val="decimal"/>
      <w:pStyle w:val="Sty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09"/>
        </w:tabs>
        <w:ind w:left="709" w:hanging="709"/>
      </w:pPr>
      <w:rPr>
        <w:b w:val="0"/>
        <w:color w:val="auto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09"/>
        </w:tabs>
        <w:ind w:left="709" w:firstLine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37EA0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1" w15:restartNumberingAfterBreak="0">
    <w:nsid w:val="73763B34"/>
    <w:multiLevelType w:val="hybridMultilevel"/>
    <w:tmpl w:val="8E5250AE"/>
    <w:lvl w:ilvl="0" w:tplc="B2A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925F89"/>
    <w:multiLevelType w:val="multilevel"/>
    <w:tmpl w:val="5A24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5AA3A8B"/>
    <w:multiLevelType w:val="hybridMultilevel"/>
    <w:tmpl w:val="6082D7DA"/>
    <w:lvl w:ilvl="0" w:tplc="7ACC63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B2E1F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79C0145C"/>
    <w:multiLevelType w:val="hybridMultilevel"/>
    <w:tmpl w:val="68A27C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 w15:restartNumberingAfterBreak="0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abstractNum w:abstractNumId="87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823087116">
    <w:abstractNumId w:val="82"/>
  </w:num>
  <w:num w:numId="2" w16cid:durableId="514657095">
    <w:abstractNumId w:val="24"/>
  </w:num>
  <w:num w:numId="3" w16cid:durableId="1463769921">
    <w:abstractNumId w:val="29"/>
  </w:num>
  <w:num w:numId="4" w16cid:durableId="1286036473">
    <w:abstractNumId w:val="40"/>
  </w:num>
  <w:num w:numId="5" w16cid:durableId="333267040">
    <w:abstractNumId w:val="81"/>
  </w:num>
  <w:num w:numId="6" w16cid:durableId="495078517">
    <w:abstractNumId w:val="84"/>
  </w:num>
  <w:num w:numId="7" w16cid:durableId="1248341750">
    <w:abstractNumId w:val="8"/>
  </w:num>
  <w:num w:numId="8" w16cid:durableId="258300436">
    <w:abstractNumId w:val="34"/>
  </w:num>
  <w:num w:numId="9" w16cid:durableId="1307513069">
    <w:abstractNumId w:val="86"/>
  </w:num>
  <w:num w:numId="10" w16cid:durableId="685988031">
    <w:abstractNumId w:val="36"/>
  </w:num>
  <w:num w:numId="11" w16cid:durableId="2139643033">
    <w:abstractNumId w:val="21"/>
  </w:num>
  <w:num w:numId="12" w16cid:durableId="179592431">
    <w:abstractNumId w:val="48"/>
  </w:num>
  <w:num w:numId="13" w16cid:durableId="12279586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621320">
    <w:abstractNumId w:val="26"/>
  </w:num>
  <w:num w:numId="15" w16cid:durableId="170652220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210512">
    <w:abstractNumId w:val="31"/>
    <w:lvlOverride w:ilvl="0">
      <w:startOverride w:val="1"/>
    </w:lvlOverride>
  </w:num>
  <w:num w:numId="17" w16cid:durableId="6008401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37050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1569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2382019">
    <w:abstractNumId w:val="83"/>
  </w:num>
  <w:num w:numId="21" w16cid:durableId="1249005144">
    <w:abstractNumId w:val="19"/>
  </w:num>
  <w:num w:numId="22" w16cid:durableId="19460383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74514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3618638">
    <w:abstractNumId w:val="13"/>
  </w:num>
  <w:num w:numId="25" w16cid:durableId="672998609">
    <w:abstractNumId w:val="11"/>
  </w:num>
  <w:num w:numId="26" w16cid:durableId="1269000596">
    <w:abstractNumId w:val="52"/>
  </w:num>
  <w:num w:numId="27" w16cid:durableId="1180775274">
    <w:abstractNumId w:val="66"/>
  </w:num>
  <w:num w:numId="28" w16cid:durableId="1640959434">
    <w:abstractNumId w:val="60"/>
  </w:num>
  <w:num w:numId="29" w16cid:durableId="847056831">
    <w:abstractNumId w:val="3"/>
  </w:num>
  <w:num w:numId="30" w16cid:durableId="1117602706">
    <w:abstractNumId w:val="37"/>
  </w:num>
  <w:num w:numId="31" w16cid:durableId="1735347523">
    <w:abstractNumId w:val="9"/>
  </w:num>
  <w:num w:numId="32" w16cid:durableId="1601181183">
    <w:abstractNumId w:val="53"/>
  </w:num>
  <w:num w:numId="33" w16cid:durableId="2032490294">
    <w:abstractNumId w:val="25"/>
  </w:num>
  <w:num w:numId="34" w16cid:durableId="1802189053">
    <w:abstractNumId w:val="15"/>
  </w:num>
  <w:num w:numId="35" w16cid:durableId="17581295">
    <w:abstractNumId w:val="85"/>
  </w:num>
  <w:num w:numId="36" w16cid:durableId="71003937">
    <w:abstractNumId w:val="41"/>
  </w:num>
  <w:num w:numId="37" w16cid:durableId="320735722">
    <w:abstractNumId w:val="30"/>
  </w:num>
  <w:num w:numId="38" w16cid:durableId="420758674">
    <w:abstractNumId w:val="67"/>
  </w:num>
  <w:num w:numId="39" w16cid:durableId="1238708605">
    <w:abstractNumId w:val="80"/>
  </w:num>
  <w:num w:numId="40" w16cid:durableId="232855568">
    <w:abstractNumId w:val="71"/>
  </w:num>
  <w:num w:numId="41" w16cid:durableId="153496357">
    <w:abstractNumId w:val="64"/>
  </w:num>
  <w:num w:numId="42" w16cid:durableId="1292664795">
    <w:abstractNumId w:val="17"/>
  </w:num>
  <w:num w:numId="43" w16cid:durableId="1646280195">
    <w:abstractNumId w:val="42"/>
  </w:num>
  <w:num w:numId="44" w16cid:durableId="1885751000">
    <w:abstractNumId w:val="69"/>
  </w:num>
  <w:num w:numId="45" w16cid:durableId="1509758974">
    <w:abstractNumId w:val="62"/>
  </w:num>
  <w:num w:numId="46" w16cid:durableId="252056071">
    <w:abstractNumId w:val="4"/>
  </w:num>
  <w:num w:numId="47" w16cid:durableId="1098406867">
    <w:abstractNumId w:val="20"/>
  </w:num>
  <w:num w:numId="48" w16cid:durableId="321734546">
    <w:abstractNumId w:val="87"/>
  </w:num>
  <w:num w:numId="49" w16cid:durableId="714737997">
    <w:abstractNumId w:val="28"/>
  </w:num>
  <w:num w:numId="50" w16cid:durableId="128211586">
    <w:abstractNumId w:val="47"/>
  </w:num>
  <w:num w:numId="51" w16cid:durableId="9721774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48119288">
    <w:abstractNumId w:val="33"/>
  </w:num>
  <w:num w:numId="53" w16cid:durableId="1681737909">
    <w:abstractNumId w:val="14"/>
  </w:num>
  <w:num w:numId="54" w16cid:durableId="677268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49893096">
    <w:abstractNumId w:val="2"/>
  </w:num>
  <w:num w:numId="56" w16cid:durableId="1987471723">
    <w:abstractNumId w:val="59"/>
  </w:num>
  <w:num w:numId="57" w16cid:durableId="531386387">
    <w:abstractNumId w:val="54"/>
  </w:num>
  <w:num w:numId="58" w16cid:durableId="2012177115">
    <w:abstractNumId w:val="50"/>
  </w:num>
  <w:num w:numId="59" w16cid:durableId="1860317716">
    <w:abstractNumId w:val="22"/>
  </w:num>
  <w:num w:numId="60" w16cid:durableId="2129010808">
    <w:abstractNumId w:val="6"/>
  </w:num>
  <w:num w:numId="61" w16cid:durableId="1112439742">
    <w:abstractNumId w:val="27"/>
  </w:num>
  <w:num w:numId="62" w16cid:durableId="1047685440">
    <w:abstractNumId w:val="32"/>
  </w:num>
  <w:num w:numId="63" w16cid:durableId="2058893557">
    <w:abstractNumId w:val="51"/>
  </w:num>
  <w:num w:numId="64" w16cid:durableId="2095855172">
    <w:abstractNumId w:val="56"/>
  </w:num>
  <w:num w:numId="65" w16cid:durableId="963117892">
    <w:abstractNumId w:val="43"/>
  </w:num>
  <w:num w:numId="66" w16cid:durableId="1895844636">
    <w:abstractNumId w:val="68"/>
  </w:num>
  <w:num w:numId="67" w16cid:durableId="1349209209">
    <w:abstractNumId w:val="0"/>
  </w:num>
  <w:num w:numId="68" w16cid:durableId="1669475896">
    <w:abstractNumId w:val="46"/>
  </w:num>
  <w:num w:numId="69" w16cid:durableId="1866139592">
    <w:abstractNumId w:val="55"/>
  </w:num>
  <w:num w:numId="70" w16cid:durableId="2024504732">
    <w:abstractNumId w:val="49"/>
  </w:num>
  <w:num w:numId="71" w16cid:durableId="925655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42572859">
    <w:abstractNumId w:val="75"/>
  </w:num>
  <w:num w:numId="73" w16cid:durableId="1236546680">
    <w:abstractNumId w:val="57"/>
  </w:num>
  <w:num w:numId="74" w16cid:durableId="398477210">
    <w:abstractNumId w:val="12"/>
  </w:num>
  <w:num w:numId="75" w16cid:durableId="1708137510">
    <w:abstractNumId w:val="16"/>
  </w:num>
  <w:num w:numId="76" w16cid:durableId="2663500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634877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9008988">
    <w:abstractNumId w:val="74"/>
  </w:num>
  <w:num w:numId="79" w16cid:durableId="420571055">
    <w:abstractNumId w:val="45"/>
  </w:num>
  <w:num w:numId="80" w16cid:durableId="1817918600">
    <w:abstractNumId w:val="5"/>
  </w:num>
  <w:num w:numId="81" w16cid:durableId="898708093">
    <w:abstractNumId w:val="73"/>
  </w:num>
  <w:num w:numId="82" w16cid:durableId="2110738855">
    <w:abstractNumId w:val="58"/>
  </w:num>
  <w:num w:numId="83" w16cid:durableId="1978873687">
    <w:abstractNumId w:val="61"/>
  </w:num>
  <w:num w:numId="84" w16cid:durableId="1924023107">
    <w:abstractNumId w:val="44"/>
  </w:num>
  <w:num w:numId="85" w16cid:durableId="379288501">
    <w:abstractNumId w:val="10"/>
  </w:num>
  <w:num w:numId="86" w16cid:durableId="1241406790">
    <w:abstractNumId w:val="7"/>
  </w:num>
  <w:num w:numId="87" w16cid:durableId="1684084769">
    <w:abstractNumId w:val="70"/>
  </w:num>
  <w:num w:numId="88" w16cid:durableId="974261914">
    <w:abstractNumId w:val="63"/>
  </w:num>
  <w:num w:numId="89" w16cid:durableId="453839531">
    <w:abstractNumId w:val="65"/>
  </w:num>
  <w:num w:numId="90" w16cid:durableId="2120248756">
    <w:abstractNumId w:val="39"/>
  </w:num>
  <w:num w:numId="91" w16cid:durableId="1562129304">
    <w:abstractNumId w:val="35"/>
  </w:num>
  <w:num w:numId="92" w16cid:durableId="1534999770">
    <w:abstractNumId w:val="38"/>
  </w:num>
  <w:num w:numId="93" w16cid:durableId="15132549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0CB7"/>
    <w:rsid w:val="00001C0F"/>
    <w:rsid w:val="00001D9B"/>
    <w:rsid w:val="00001F27"/>
    <w:rsid w:val="0000247C"/>
    <w:rsid w:val="00005F58"/>
    <w:rsid w:val="00006CCE"/>
    <w:rsid w:val="00010634"/>
    <w:rsid w:val="00012F1F"/>
    <w:rsid w:val="000152D4"/>
    <w:rsid w:val="000174B8"/>
    <w:rsid w:val="000223DB"/>
    <w:rsid w:val="00022419"/>
    <w:rsid w:val="00024482"/>
    <w:rsid w:val="000248B4"/>
    <w:rsid w:val="00027D4F"/>
    <w:rsid w:val="0003093B"/>
    <w:rsid w:val="00032FB8"/>
    <w:rsid w:val="00033B95"/>
    <w:rsid w:val="0003601E"/>
    <w:rsid w:val="00042B40"/>
    <w:rsid w:val="00042E28"/>
    <w:rsid w:val="0004567D"/>
    <w:rsid w:val="000516B4"/>
    <w:rsid w:val="00054708"/>
    <w:rsid w:val="00054AFA"/>
    <w:rsid w:val="00056E3C"/>
    <w:rsid w:val="000576D4"/>
    <w:rsid w:val="000605A5"/>
    <w:rsid w:val="00060736"/>
    <w:rsid w:val="00062103"/>
    <w:rsid w:val="00062320"/>
    <w:rsid w:val="00067881"/>
    <w:rsid w:val="00067CD2"/>
    <w:rsid w:val="000707E4"/>
    <w:rsid w:val="00071E98"/>
    <w:rsid w:val="00074C75"/>
    <w:rsid w:val="000754FE"/>
    <w:rsid w:val="000779D1"/>
    <w:rsid w:val="00080E9A"/>
    <w:rsid w:val="00082C28"/>
    <w:rsid w:val="00094852"/>
    <w:rsid w:val="00096059"/>
    <w:rsid w:val="000B3FAC"/>
    <w:rsid w:val="000C47B1"/>
    <w:rsid w:val="000C5930"/>
    <w:rsid w:val="000C640A"/>
    <w:rsid w:val="000C693E"/>
    <w:rsid w:val="000C7F4D"/>
    <w:rsid w:val="000D0BB8"/>
    <w:rsid w:val="000D2402"/>
    <w:rsid w:val="000D3A8D"/>
    <w:rsid w:val="000D443E"/>
    <w:rsid w:val="000D6995"/>
    <w:rsid w:val="000D75EF"/>
    <w:rsid w:val="000E4F13"/>
    <w:rsid w:val="000F2F6A"/>
    <w:rsid w:val="000F3294"/>
    <w:rsid w:val="000F5E05"/>
    <w:rsid w:val="000F768F"/>
    <w:rsid w:val="001010D7"/>
    <w:rsid w:val="0010114B"/>
    <w:rsid w:val="001033DD"/>
    <w:rsid w:val="00106876"/>
    <w:rsid w:val="0010799D"/>
    <w:rsid w:val="0011019B"/>
    <w:rsid w:val="00110A0F"/>
    <w:rsid w:val="00113D7A"/>
    <w:rsid w:val="00114EFD"/>
    <w:rsid w:val="00120A25"/>
    <w:rsid w:val="00122940"/>
    <w:rsid w:val="001241FB"/>
    <w:rsid w:val="0013286C"/>
    <w:rsid w:val="001330C5"/>
    <w:rsid w:val="00140E1B"/>
    <w:rsid w:val="00141C05"/>
    <w:rsid w:val="001453A7"/>
    <w:rsid w:val="00147A3C"/>
    <w:rsid w:val="0015018A"/>
    <w:rsid w:val="001505AE"/>
    <w:rsid w:val="001521A7"/>
    <w:rsid w:val="00153E63"/>
    <w:rsid w:val="00156C74"/>
    <w:rsid w:val="00160DF5"/>
    <w:rsid w:val="00162328"/>
    <w:rsid w:val="00164670"/>
    <w:rsid w:val="001704C0"/>
    <w:rsid w:val="00170E83"/>
    <w:rsid w:val="001744D1"/>
    <w:rsid w:val="00174DEF"/>
    <w:rsid w:val="00176764"/>
    <w:rsid w:val="00181AD5"/>
    <w:rsid w:val="0019495A"/>
    <w:rsid w:val="001A0CA9"/>
    <w:rsid w:val="001A1426"/>
    <w:rsid w:val="001A625D"/>
    <w:rsid w:val="001B0403"/>
    <w:rsid w:val="001B3452"/>
    <w:rsid w:val="001B3D4B"/>
    <w:rsid w:val="001C12F6"/>
    <w:rsid w:val="001C3E9E"/>
    <w:rsid w:val="001C3EB2"/>
    <w:rsid w:val="001C41CE"/>
    <w:rsid w:val="001C5004"/>
    <w:rsid w:val="001C5208"/>
    <w:rsid w:val="001C7B9C"/>
    <w:rsid w:val="001D060A"/>
    <w:rsid w:val="001D4A39"/>
    <w:rsid w:val="001D66A4"/>
    <w:rsid w:val="001D6BC9"/>
    <w:rsid w:val="001E0030"/>
    <w:rsid w:val="001E4EBC"/>
    <w:rsid w:val="001F055A"/>
    <w:rsid w:val="001F07A9"/>
    <w:rsid w:val="001F09C6"/>
    <w:rsid w:val="001F0FA2"/>
    <w:rsid w:val="001F1625"/>
    <w:rsid w:val="001F7E5E"/>
    <w:rsid w:val="00201A68"/>
    <w:rsid w:val="00204789"/>
    <w:rsid w:val="00206C6B"/>
    <w:rsid w:val="00207F44"/>
    <w:rsid w:val="002115BE"/>
    <w:rsid w:val="00211DB6"/>
    <w:rsid w:val="00213903"/>
    <w:rsid w:val="0021757B"/>
    <w:rsid w:val="0022305B"/>
    <w:rsid w:val="002239B9"/>
    <w:rsid w:val="00227ED8"/>
    <w:rsid w:val="00233651"/>
    <w:rsid w:val="00233E1D"/>
    <w:rsid w:val="00233F72"/>
    <w:rsid w:val="00237F2D"/>
    <w:rsid w:val="0024107C"/>
    <w:rsid w:val="00246770"/>
    <w:rsid w:val="0025038C"/>
    <w:rsid w:val="00252E54"/>
    <w:rsid w:val="002553B1"/>
    <w:rsid w:val="00256D33"/>
    <w:rsid w:val="00260116"/>
    <w:rsid w:val="0027300B"/>
    <w:rsid w:val="00275F02"/>
    <w:rsid w:val="0027655E"/>
    <w:rsid w:val="00276560"/>
    <w:rsid w:val="00276F6A"/>
    <w:rsid w:val="002773F1"/>
    <w:rsid w:val="0028070C"/>
    <w:rsid w:val="00282DE6"/>
    <w:rsid w:val="0028398B"/>
    <w:rsid w:val="002852AA"/>
    <w:rsid w:val="0029455E"/>
    <w:rsid w:val="002957A0"/>
    <w:rsid w:val="0029739A"/>
    <w:rsid w:val="002A6180"/>
    <w:rsid w:val="002B117F"/>
    <w:rsid w:val="002B20B0"/>
    <w:rsid w:val="002B27C0"/>
    <w:rsid w:val="002B444F"/>
    <w:rsid w:val="002B7603"/>
    <w:rsid w:val="002C1A16"/>
    <w:rsid w:val="002C4248"/>
    <w:rsid w:val="002C61BA"/>
    <w:rsid w:val="002C725E"/>
    <w:rsid w:val="002C7265"/>
    <w:rsid w:val="002C7513"/>
    <w:rsid w:val="002C7ADF"/>
    <w:rsid w:val="002D0323"/>
    <w:rsid w:val="002D2DFF"/>
    <w:rsid w:val="002D4694"/>
    <w:rsid w:val="002D5B44"/>
    <w:rsid w:val="002D5C0F"/>
    <w:rsid w:val="002D77A3"/>
    <w:rsid w:val="002E368B"/>
    <w:rsid w:val="002E6BCC"/>
    <w:rsid w:val="002E7388"/>
    <w:rsid w:val="002F6FC6"/>
    <w:rsid w:val="00306ABC"/>
    <w:rsid w:val="00310999"/>
    <w:rsid w:val="00313790"/>
    <w:rsid w:val="0031591D"/>
    <w:rsid w:val="00324841"/>
    <w:rsid w:val="00325BE8"/>
    <w:rsid w:val="003271D8"/>
    <w:rsid w:val="00332545"/>
    <w:rsid w:val="0034396E"/>
    <w:rsid w:val="00351F25"/>
    <w:rsid w:val="00360CB6"/>
    <w:rsid w:val="00362470"/>
    <w:rsid w:val="0036277F"/>
    <w:rsid w:val="003635E0"/>
    <w:rsid w:val="003638F3"/>
    <w:rsid w:val="00364160"/>
    <w:rsid w:val="00367E78"/>
    <w:rsid w:val="00372BC5"/>
    <w:rsid w:val="003737BA"/>
    <w:rsid w:val="00377FF6"/>
    <w:rsid w:val="003806BE"/>
    <w:rsid w:val="00381045"/>
    <w:rsid w:val="003850F4"/>
    <w:rsid w:val="00394579"/>
    <w:rsid w:val="0039549F"/>
    <w:rsid w:val="00395A2B"/>
    <w:rsid w:val="00395A4C"/>
    <w:rsid w:val="003979EA"/>
    <w:rsid w:val="003A4623"/>
    <w:rsid w:val="003A6916"/>
    <w:rsid w:val="003B285B"/>
    <w:rsid w:val="003B7FEA"/>
    <w:rsid w:val="003C0C76"/>
    <w:rsid w:val="003C292C"/>
    <w:rsid w:val="003C58EE"/>
    <w:rsid w:val="003C668D"/>
    <w:rsid w:val="003C6694"/>
    <w:rsid w:val="003D086D"/>
    <w:rsid w:val="003D1230"/>
    <w:rsid w:val="003D16E3"/>
    <w:rsid w:val="003D2B52"/>
    <w:rsid w:val="003D4DC4"/>
    <w:rsid w:val="003D64F3"/>
    <w:rsid w:val="003D7364"/>
    <w:rsid w:val="003D7F6E"/>
    <w:rsid w:val="003E019A"/>
    <w:rsid w:val="003E0C76"/>
    <w:rsid w:val="003E1A64"/>
    <w:rsid w:val="003E2D48"/>
    <w:rsid w:val="003E30BA"/>
    <w:rsid w:val="003E5E46"/>
    <w:rsid w:val="003F5B3F"/>
    <w:rsid w:val="00400FD6"/>
    <w:rsid w:val="004012A0"/>
    <w:rsid w:val="00401675"/>
    <w:rsid w:val="004026E9"/>
    <w:rsid w:val="00402DA8"/>
    <w:rsid w:val="00404750"/>
    <w:rsid w:val="004053D6"/>
    <w:rsid w:val="00405CC4"/>
    <w:rsid w:val="00406CAB"/>
    <w:rsid w:val="004071BA"/>
    <w:rsid w:val="0041313E"/>
    <w:rsid w:val="00414283"/>
    <w:rsid w:val="004150D8"/>
    <w:rsid w:val="004164A8"/>
    <w:rsid w:val="004206A6"/>
    <w:rsid w:val="00424FD7"/>
    <w:rsid w:val="00433827"/>
    <w:rsid w:val="00437775"/>
    <w:rsid w:val="00437A55"/>
    <w:rsid w:val="004415F7"/>
    <w:rsid w:val="00443C8B"/>
    <w:rsid w:val="00444E81"/>
    <w:rsid w:val="00445F45"/>
    <w:rsid w:val="004478C0"/>
    <w:rsid w:val="00450BE0"/>
    <w:rsid w:val="00451767"/>
    <w:rsid w:val="00457CBA"/>
    <w:rsid w:val="004606D3"/>
    <w:rsid w:val="00477CC5"/>
    <w:rsid w:val="004806A8"/>
    <w:rsid w:val="00484783"/>
    <w:rsid w:val="004933CF"/>
    <w:rsid w:val="004A2D78"/>
    <w:rsid w:val="004A3F67"/>
    <w:rsid w:val="004A6740"/>
    <w:rsid w:val="004B03F9"/>
    <w:rsid w:val="004B07A3"/>
    <w:rsid w:val="004B1594"/>
    <w:rsid w:val="004B4A02"/>
    <w:rsid w:val="004B5F3D"/>
    <w:rsid w:val="004B6D74"/>
    <w:rsid w:val="004C4750"/>
    <w:rsid w:val="004C757C"/>
    <w:rsid w:val="004D2B68"/>
    <w:rsid w:val="004D774A"/>
    <w:rsid w:val="004E13C4"/>
    <w:rsid w:val="004E2DA4"/>
    <w:rsid w:val="004E35E1"/>
    <w:rsid w:val="004E3D0D"/>
    <w:rsid w:val="004F558D"/>
    <w:rsid w:val="004F76A5"/>
    <w:rsid w:val="00502B2E"/>
    <w:rsid w:val="005052F9"/>
    <w:rsid w:val="005054CD"/>
    <w:rsid w:val="005063A9"/>
    <w:rsid w:val="00510E01"/>
    <w:rsid w:val="00512772"/>
    <w:rsid w:val="00515121"/>
    <w:rsid w:val="005158ED"/>
    <w:rsid w:val="00516FB5"/>
    <w:rsid w:val="00517D67"/>
    <w:rsid w:val="00521D64"/>
    <w:rsid w:val="005256BA"/>
    <w:rsid w:val="005316F1"/>
    <w:rsid w:val="00531FD1"/>
    <w:rsid w:val="00531FE2"/>
    <w:rsid w:val="0053275E"/>
    <w:rsid w:val="0054065E"/>
    <w:rsid w:val="0054202F"/>
    <w:rsid w:val="00545D57"/>
    <w:rsid w:val="00546424"/>
    <w:rsid w:val="0054745A"/>
    <w:rsid w:val="005579DC"/>
    <w:rsid w:val="0056124E"/>
    <w:rsid w:val="005633E4"/>
    <w:rsid w:val="0056627C"/>
    <w:rsid w:val="005665A3"/>
    <w:rsid w:val="00566B66"/>
    <w:rsid w:val="00573D9F"/>
    <w:rsid w:val="00576AB3"/>
    <w:rsid w:val="00580152"/>
    <w:rsid w:val="00580301"/>
    <w:rsid w:val="00582324"/>
    <w:rsid w:val="0058381B"/>
    <w:rsid w:val="0058398A"/>
    <w:rsid w:val="00583CEE"/>
    <w:rsid w:val="0059009A"/>
    <w:rsid w:val="0059161A"/>
    <w:rsid w:val="00591C9E"/>
    <w:rsid w:val="00592EAE"/>
    <w:rsid w:val="00597E2C"/>
    <w:rsid w:val="005A032C"/>
    <w:rsid w:val="005A1D0D"/>
    <w:rsid w:val="005A2110"/>
    <w:rsid w:val="005A2469"/>
    <w:rsid w:val="005B368E"/>
    <w:rsid w:val="005B4C1C"/>
    <w:rsid w:val="005B5171"/>
    <w:rsid w:val="005B526F"/>
    <w:rsid w:val="005C00DE"/>
    <w:rsid w:val="005C2635"/>
    <w:rsid w:val="005C3B3D"/>
    <w:rsid w:val="005C5713"/>
    <w:rsid w:val="005C6053"/>
    <w:rsid w:val="005C71C3"/>
    <w:rsid w:val="005C75C8"/>
    <w:rsid w:val="005D15AF"/>
    <w:rsid w:val="005D30ED"/>
    <w:rsid w:val="005D4B2F"/>
    <w:rsid w:val="005D5BDC"/>
    <w:rsid w:val="005D6A22"/>
    <w:rsid w:val="005E3334"/>
    <w:rsid w:val="005E4151"/>
    <w:rsid w:val="005E4304"/>
    <w:rsid w:val="005E7D5D"/>
    <w:rsid w:val="005F3C6D"/>
    <w:rsid w:val="005F4615"/>
    <w:rsid w:val="00601ACF"/>
    <w:rsid w:val="00604734"/>
    <w:rsid w:val="00605D34"/>
    <w:rsid w:val="00606FA9"/>
    <w:rsid w:val="00607C23"/>
    <w:rsid w:val="00607E71"/>
    <w:rsid w:val="00612611"/>
    <w:rsid w:val="00613484"/>
    <w:rsid w:val="00620171"/>
    <w:rsid w:val="0062195E"/>
    <w:rsid w:val="00622366"/>
    <w:rsid w:val="00622531"/>
    <w:rsid w:val="0062444B"/>
    <w:rsid w:val="00624909"/>
    <w:rsid w:val="00624B31"/>
    <w:rsid w:val="00633ADF"/>
    <w:rsid w:val="006371D8"/>
    <w:rsid w:val="006374CC"/>
    <w:rsid w:val="00640F64"/>
    <w:rsid w:val="006411EB"/>
    <w:rsid w:val="00643523"/>
    <w:rsid w:val="00646E11"/>
    <w:rsid w:val="00651AA0"/>
    <w:rsid w:val="006526D5"/>
    <w:rsid w:val="006565C3"/>
    <w:rsid w:val="00663EF6"/>
    <w:rsid w:val="00665316"/>
    <w:rsid w:val="00672B3A"/>
    <w:rsid w:val="006742A9"/>
    <w:rsid w:val="006742EA"/>
    <w:rsid w:val="00675FE4"/>
    <w:rsid w:val="00677428"/>
    <w:rsid w:val="00680C4A"/>
    <w:rsid w:val="00687D2C"/>
    <w:rsid w:val="00690C3D"/>
    <w:rsid w:val="006948D6"/>
    <w:rsid w:val="006977DB"/>
    <w:rsid w:val="00697FB9"/>
    <w:rsid w:val="006A06EE"/>
    <w:rsid w:val="006A5524"/>
    <w:rsid w:val="006A71CC"/>
    <w:rsid w:val="006B11F4"/>
    <w:rsid w:val="006B29D3"/>
    <w:rsid w:val="006C07FD"/>
    <w:rsid w:val="006C1373"/>
    <w:rsid w:val="006C61AA"/>
    <w:rsid w:val="006C62B4"/>
    <w:rsid w:val="006C6DA5"/>
    <w:rsid w:val="006D1001"/>
    <w:rsid w:val="006D4420"/>
    <w:rsid w:val="006D7663"/>
    <w:rsid w:val="006E30EC"/>
    <w:rsid w:val="006E6CA4"/>
    <w:rsid w:val="006F024E"/>
    <w:rsid w:val="006F4BA7"/>
    <w:rsid w:val="006F67C3"/>
    <w:rsid w:val="00703E4E"/>
    <w:rsid w:val="00705989"/>
    <w:rsid w:val="00705AF4"/>
    <w:rsid w:val="007071AB"/>
    <w:rsid w:val="007103FE"/>
    <w:rsid w:val="0071099D"/>
    <w:rsid w:val="00711D8F"/>
    <w:rsid w:val="0071304D"/>
    <w:rsid w:val="0072500B"/>
    <w:rsid w:val="007271DE"/>
    <w:rsid w:val="007332CC"/>
    <w:rsid w:val="00745134"/>
    <w:rsid w:val="00745FCF"/>
    <w:rsid w:val="007469B0"/>
    <w:rsid w:val="00747A31"/>
    <w:rsid w:val="00751C7E"/>
    <w:rsid w:val="007646C8"/>
    <w:rsid w:val="00764AED"/>
    <w:rsid w:val="00765355"/>
    <w:rsid w:val="00765899"/>
    <w:rsid w:val="00767B96"/>
    <w:rsid w:val="00772ED7"/>
    <w:rsid w:val="00772F90"/>
    <w:rsid w:val="00773918"/>
    <w:rsid w:val="0077409E"/>
    <w:rsid w:val="00776680"/>
    <w:rsid w:val="007818D7"/>
    <w:rsid w:val="00782F48"/>
    <w:rsid w:val="00785EEF"/>
    <w:rsid w:val="007879AE"/>
    <w:rsid w:val="00790962"/>
    <w:rsid w:val="00794C9C"/>
    <w:rsid w:val="00797845"/>
    <w:rsid w:val="007A208C"/>
    <w:rsid w:val="007A477B"/>
    <w:rsid w:val="007A58D5"/>
    <w:rsid w:val="007A6C8D"/>
    <w:rsid w:val="007A72A4"/>
    <w:rsid w:val="007B1440"/>
    <w:rsid w:val="007B6189"/>
    <w:rsid w:val="007B6B0E"/>
    <w:rsid w:val="007C0288"/>
    <w:rsid w:val="007C125B"/>
    <w:rsid w:val="007D0DE3"/>
    <w:rsid w:val="007D2574"/>
    <w:rsid w:val="007D29A7"/>
    <w:rsid w:val="007D4806"/>
    <w:rsid w:val="007D5CA6"/>
    <w:rsid w:val="007D6308"/>
    <w:rsid w:val="007D65A3"/>
    <w:rsid w:val="007D6DE5"/>
    <w:rsid w:val="007E0B9B"/>
    <w:rsid w:val="007E0BAB"/>
    <w:rsid w:val="007E1D57"/>
    <w:rsid w:val="007E241C"/>
    <w:rsid w:val="007E35C3"/>
    <w:rsid w:val="007E7496"/>
    <w:rsid w:val="007E7C5B"/>
    <w:rsid w:val="007F12F2"/>
    <w:rsid w:val="007F1653"/>
    <w:rsid w:val="007F305C"/>
    <w:rsid w:val="008004AE"/>
    <w:rsid w:val="00802EB5"/>
    <w:rsid w:val="00805229"/>
    <w:rsid w:val="00805CDF"/>
    <w:rsid w:val="008113C7"/>
    <w:rsid w:val="008120CF"/>
    <w:rsid w:val="008212B5"/>
    <w:rsid w:val="008238EA"/>
    <w:rsid w:val="00825476"/>
    <w:rsid w:val="00827B6A"/>
    <w:rsid w:val="00830398"/>
    <w:rsid w:val="0083363D"/>
    <w:rsid w:val="00833E39"/>
    <w:rsid w:val="0083705A"/>
    <w:rsid w:val="0083722D"/>
    <w:rsid w:val="00840F96"/>
    <w:rsid w:val="00844AE3"/>
    <w:rsid w:val="008455BC"/>
    <w:rsid w:val="0085085D"/>
    <w:rsid w:val="00850DF0"/>
    <w:rsid w:val="00851AA9"/>
    <w:rsid w:val="00854BF2"/>
    <w:rsid w:val="00856E3D"/>
    <w:rsid w:val="008655D2"/>
    <w:rsid w:val="00865D59"/>
    <w:rsid w:val="00867122"/>
    <w:rsid w:val="00867361"/>
    <w:rsid w:val="0086746C"/>
    <w:rsid w:val="00872EC2"/>
    <w:rsid w:val="0087303E"/>
    <w:rsid w:val="008812E7"/>
    <w:rsid w:val="008817F4"/>
    <w:rsid w:val="0088205E"/>
    <w:rsid w:val="00882C14"/>
    <w:rsid w:val="00882F58"/>
    <w:rsid w:val="008879AC"/>
    <w:rsid w:val="00887DF4"/>
    <w:rsid w:val="008926DE"/>
    <w:rsid w:val="00895709"/>
    <w:rsid w:val="008A01CC"/>
    <w:rsid w:val="008A03DD"/>
    <w:rsid w:val="008A1180"/>
    <w:rsid w:val="008A1D70"/>
    <w:rsid w:val="008A383A"/>
    <w:rsid w:val="008A3C3D"/>
    <w:rsid w:val="008B0C45"/>
    <w:rsid w:val="008C7EA6"/>
    <w:rsid w:val="008D3C32"/>
    <w:rsid w:val="008D4856"/>
    <w:rsid w:val="008E1BB3"/>
    <w:rsid w:val="008E2727"/>
    <w:rsid w:val="008E2EA4"/>
    <w:rsid w:val="008E5BDF"/>
    <w:rsid w:val="008E6BC6"/>
    <w:rsid w:val="008E6FFB"/>
    <w:rsid w:val="008E7ACF"/>
    <w:rsid w:val="008F0FC8"/>
    <w:rsid w:val="008F2D48"/>
    <w:rsid w:val="008F6C63"/>
    <w:rsid w:val="00910432"/>
    <w:rsid w:val="00915A49"/>
    <w:rsid w:val="00916E39"/>
    <w:rsid w:val="009178E2"/>
    <w:rsid w:val="009221A0"/>
    <w:rsid w:val="009222AE"/>
    <w:rsid w:val="0092250E"/>
    <w:rsid w:val="00922F54"/>
    <w:rsid w:val="009233F9"/>
    <w:rsid w:val="00923BDF"/>
    <w:rsid w:val="00924D95"/>
    <w:rsid w:val="00931F91"/>
    <w:rsid w:val="009339A1"/>
    <w:rsid w:val="00942419"/>
    <w:rsid w:val="00944B1B"/>
    <w:rsid w:val="00946836"/>
    <w:rsid w:val="0095495B"/>
    <w:rsid w:val="00954C8C"/>
    <w:rsid w:val="0095572F"/>
    <w:rsid w:val="00957775"/>
    <w:rsid w:val="009615C0"/>
    <w:rsid w:val="00963872"/>
    <w:rsid w:val="0096595F"/>
    <w:rsid w:val="00965B66"/>
    <w:rsid w:val="00966322"/>
    <w:rsid w:val="0097030B"/>
    <w:rsid w:val="00970F54"/>
    <w:rsid w:val="00976142"/>
    <w:rsid w:val="009813EF"/>
    <w:rsid w:val="00986123"/>
    <w:rsid w:val="00986D89"/>
    <w:rsid w:val="00987D45"/>
    <w:rsid w:val="00991FC7"/>
    <w:rsid w:val="00992A46"/>
    <w:rsid w:val="0099339E"/>
    <w:rsid w:val="0099568D"/>
    <w:rsid w:val="009958B7"/>
    <w:rsid w:val="00995EC0"/>
    <w:rsid w:val="00996657"/>
    <w:rsid w:val="009A0ABC"/>
    <w:rsid w:val="009A3F3E"/>
    <w:rsid w:val="009A6620"/>
    <w:rsid w:val="009A67D5"/>
    <w:rsid w:val="009A6CDD"/>
    <w:rsid w:val="009B29AD"/>
    <w:rsid w:val="009C0D47"/>
    <w:rsid w:val="009C1EB9"/>
    <w:rsid w:val="009C4408"/>
    <w:rsid w:val="009D01A6"/>
    <w:rsid w:val="009D2A67"/>
    <w:rsid w:val="009D30EC"/>
    <w:rsid w:val="009D65CE"/>
    <w:rsid w:val="009E0F02"/>
    <w:rsid w:val="009E172B"/>
    <w:rsid w:val="009E2A79"/>
    <w:rsid w:val="009E68CB"/>
    <w:rsid w:val="009E6E7B"/>
    <w:rsid w:val="009F0157"/>
    <w:rsid w:val="009F283C"/>
    <w:rsid w:val="009F3F2B"/>
    <w:rsid w:val="009F3F4C"/>
    <w:rsid w:val="009F7A81"/>
    <w:rsid w:val="00A006BF"/>
    <w:rsid w:val="00A01326"/>
    <w:rsid w:val="00A05A01"/>
    <w:rsid w:val="00A17354"/>
    <w:rsid w:val="00A21A47"/>
    <w:rsid w:val="00A22094"/>
    <w:rsid w:val="00A27E12"/>
    <w:rsid w:val="00A33124"/>
    <w:rsid w:val="00A33680"/>
    <w:rsid w:val="00A35F16"/>
    <w:rsid w:val="00A4042E"/>
    <w:rsid w:val="00A44205"/>
    <w:rsid w:val="00A44D5C"/>
    <w:rsid w:val="00A45E21"/>
    <w:rsid w:val="00A475B5"/>
    <w:rsid w:val="00A47FD3"/>
    <w:rsid w:val="00A52033"/>
    <w:rsid w:val="00A53A5D"/>
    <w:rsid w:val="00A55369"/>
    <w:rsid w:val="00A55557"/>
    <w:rsid w:val="00A56CAA"/>
    <w:rsid w:val="00A57248"/>
    <w:rsid w:val="00A57C96"/>
    <w:rsid w:val="00A6723D"/>
    <w:rsid w:val="00A73506"/>
    <w:rsid w:val="00A7473E"/>
    <w:rsid w:val="00A81A10"/>
    <w:rsid w:val="00A825D6"/>
    <w:rsid w:val="00A8593A"/>
    <w:rsid w:val="00A86786"/>
    <w:rsid w:val="00A8691B"/>
    <w:rsid w:val="00A870B2"/>
    <w:rsid w:val="00A90282"/>
    <w:rsid w:val="00A90C3E"/>
    <w:rsid w:val="00A911B7"/>
    <w:rsid w:val="00A92E31"/>
    <w:rsid w:val="00A93875"/>
    <w:rsid w:val="00AA20BD"/>
    <w:rsid w:val="00AA2E3D"/>
    <w:rsid w:val="00AA3E09"/>
    <w:rsid w:val="00AA7530"/>
    <w:rsid w:val="00AB0380"/>
    <w:rsid w:val="00AB14C3"/>
    <w:rsid w:val="00AB20B5"/>
    <w:rsid w:val="00AB67CD"/>
    <w:rsid w:val="00AC0C7E"/>
    <w:rsid w:val="00AC36F9"/>
    <w:rsid w:val="00AC5329"/>
    <w:rsid w:val="00AC592F"/>
    <w:rsid w:val="00AD46D1"/>
    <w:rsid w:val="00AE14C8"/>
    <w:rsid w:val="00AE154F"/>
    <w:rsid w:val="00AE225F"/>
    <w:rsid w:val="00AE56D9"/>
    <w:rsid w:val="00AE6A64"/>
    <w:rsid w:val="00AF01DA"/>
    <w:rsid w:val="00AF591C"/>
    <w:rsid w:val="00AF5DBB"/>
    <w:rsid w:val="00B02070"/>
    <w:rsid w:val="00B02FCB"/>
    <w:rsid w:val="00B06447"/>
    <w:rsid w:val="00B11BCB"/>
    <w:rsid w:val="00B14A71"/>
    <w:rsid w:val="00B27DD4"/>
    <w:rsid w:val="00B31574"/>
    <w:rsid w:val="00B31A9B"/>
    <w:rsid w:val="00B31E3F"/>
    <w:rsid w:val="00B32E12"/>
    <w:rsid w:val="00B34B62"/>
    <w:rsid w:val="00B40F09"/>
    <w:rsid w:val="00B4410C"/>
    <w:rsid w:val="00B542E4"/>
    <w:rsid w:val="00B5547A"/>
    <w:rsid w:val="00B57A95"/>
    <w:rsid w:val="00B62026"/>
    <w:rsid w:val="00B62B05"/>
    <w:rsid w:val="00B6551C"/>
    <w:rsid w:val="00B667E0"/>
    <w:rsid w:val="00B7147A"/>
    <w:rsid w:val="00B747C1"/>
    <w:rsid w:val="00B75F43"/>
    <w:rsid w:val="00B80FE3"/>
    <w:rsid w:val="00B81109"/>
    <w:rsid w:val="00B81C40"/>
    <w:rsid w:val="00B827E1"/>
    <w:rsid w:val="00B83604"/>
    <w:rsid w:val="00B83CA9"/>
    <w:rsid w:val="00B8439A"/>
    <w:rsid w:val="00B86E2B"/>
    <w:rsid w:val="00B909CF"/>
    <w:rsid w:val="00B926CC"/>
    <w:rsid w:val="00B93409"/>
    <w:rsid w:val="00B95E27"/>
    <w:rsid w:val="00B97EC6"/>
    <w:rsid w:val="00BA37BB"/>
    <w:rsid w:val="00BA68E1"/>
    <w:rsid w:val="00BB2CF0"/>
    <w:rsid w:val="00BB628C"/>
    <w:rsid w:val="00BC0483"/>
    <w:rsid w:val="00BD1F82"/>
    <w:rsid w:val="00BD3191"/>
    <w:rsid w:val="00BD54D2"/>
    <w:rsid w:val="00BD560D"/>
    <w:rsid w:val="00BD703B"/>
    <w:rsid w:val="00BD7DA9"/>
    <w:rsid w:val="00BE26C4"/>
    <w:rsid w:val="00BE3F49"/>
    <w:rsid w:val="00BE7AFB"/>
    <w:rsid w:val="00BF1282"/>
    <w:rsid w:val="00BF1AA4"/>
    <w:rsid w:val="00BF34DE"/>
    <w:rsid w:val="00BF4446"/>
    <w:rsid w:val="00C07A47"/>
    <w:rsid w:val="00C07D35"/>
    <w:rsid w:val="00C11D85"/>
    <w:rsid w:val="00C1244D"/>
    <w:rsid w:val="00C14A52"/>
    <w:rsid w:val="00C1693C"/>
    <w:rsid w:val="00C2213A"/>
    <w:rsid w:val="00C24B14"/>
    <w:rsid w:val="00C24F30"/>
    <w:rsid w:val="00C35A3A"/>
    <w:rsid w:val="00C40738"/>
    <w:rsid w:val="00C413A4"/>
    <w:rsid w:val="00C43B4A"/>
    <w:rsid w:val="00C45441"/>
    <w:rsid w:val="00C46542"/>
    <w:rsid w:val="00C47B26"/>
    <w:rsid w:val="00C528BA"/>
    <w:rsid w:val="00C57142"/>
    <w:rsid w:val="00C571A4"/>
    <w:rsid w:val="00C62A06"/>
    <w:rsid w:val="00C6343E"/>
    <w:rsid w:val="00C63534"/>
    <w:rsid w:val="00C66495"/>
    <w:rsid w:val="00C674BA"/>
    <w:rsid w:val="00C67DAE"/>
    <w:rsid w:val="00C7209B"/>
    <w:rsid w:val="00C724C3"/>
    <w:rsid w:val="00C77618"/>
    <w:rsid w:val="00C82040"/>
    <w:rsid w:val="00C94339"/>
    <w:rsid w:val="00C9687B"/>
    <w:rsid w:val="00C96CB8"/>
    <w:rsid w:val="00CA04D9"/>
    <w:rsid w:val="00CA327D"/>
    <w:rsid w:val="00CA5805"/>
    <w:rsid w:val="00CA5D26"/>
    <w:rsid w:val="00CA7409"/>
    <w:rsid w:val="00CB0BAE"/>
    <w:rsid w:val="00CB2400"/>
    <w:rsid w:val="00CB42D5"/>
    <w:rsid w:val="00CB73CD"/>
    <w:rsid w:val="00CC44AB"/>
    <w:rsid w:val="00CC5BD4"/>
    <w:rsid w:val="00CC5EF8"/>
    <w:rsid w:val="00CC79DB"/>
    <w:rsid w:val="00CD1A1E"/>
    <w:rsid w:val="00CD739A"/>
    <w:rsid w:val="00CE1C43"/>
    <w:rsid w:val="00CE42E5"/>
    <w:rsid w:val="00CE6A73"/>
    <w:rsid w:val="00CE71B2"/>
    <w:rsid w:val="00CE78DE"/>
    <w:rsid w:val="00CF2E8C"/>
    <w:rsid w:val="00CF3599"/>
    <w:rsid w:val="00CF452F"/>
    <w:rsid w:val="00CF6BC3"/>
    <w:rsid w:val="00CF7038"/>
    <w:rsid w:val="00CF7BC7"/>
    <w:rsid w:val="00D00D57"/>
    <w:rsid w:val="00D0182A"/>
    <w:rsid w:val="00D0317D"/>
    <w:rsid w:val="00D05745"/>
    <w:rsid w:val="00D11F30"/>
    <w:rsid w:val="00D15ABF"/>
    <w:rsid w:val="00D1673D"/>
    <w:rsid w:val="00D201F3"/>
    <w:rsid w:val="00D21830"/>
    <w:rsid w:val="00D2462B"/>
    <w:rsid w:val="00D268C4"/>
    <w:rsid w:val="00D30B8A"/>
    <w:rsid w:val="00D34E6B"/>
    <w:rsid w:val="00D360FA"/>
    <w:rsid w:val="00D4458D"/>
    <w:rsid w:val="00D45E25"/>
    <w:rsid w:val="00D53A91"/>
    <w:rsid w:val="00D53B0E"/>
    <w:rsid w:val="00D540D1"/>
    <w:rsid w:val="00D54F4A"/>
    <w:rsid w:val="00D61AD6"/>
    <w:rsid w:val="00D63F53"/>
    <w:rsid w:val="00D71822"/>
    <w:rsid w:val="00D71A55"/>
    <w:rsid w:val="00D7502D"/>
    <w:rsid w:val="00D764AE"/>
    <w:rsid w:val="00D76649"/>
    <w:rsid w:val="00D80A29"/>
    <w:rsid w:val="00D8361B"/>
    <w:rsid w:val="00D83EB7"/>
    <w:rsid w:val="00D87133"/>
    <w:rsid w:val="00D878DE"/>
    <w:rsid w:val="00D87C6B"/>
    <w:rsid w:val="00D93A23"/>
    <w:rsid w:val="00D95917"/>
    <w:rsid w:val="00DA32B9"/>
    <w:rsid w:val="00DA6287"/>
    <w:rsid w:val="00DA67A7"/>
    <w:rsid w:val="00DA7EA3"/>
    <w:rsid w:val="00DB16DB"/>
    <w:rsid w:val="00DB349B"/>
    <w:rsid w:val="00DB41D0"/>
    <w:rsid w:val="00DB4AF2"/>
    <w:rsid w:val="00DC720A"/>
    <w:rsid w:val="00DC7C6D"/>
    <w:rsid w:val="00DD0AFC"/>
    <w:rsid w:val="00DD5241"/>
    <w:rsid w:val="00DE00B4"/>
    <w:rsid w:val="00DE0731"/>
    <w:rsid w:val="00DE3A20"/>
    <w:rsid w:val="00DE424C"/>
    <w:rsid w:val="00DE5FED"/>
    <w:rsid w:val="00DF6915"/>
    <w:rsid w:val="00E00B9B"/>
    <w:rsid w:val="00E0110F"/>
    <w:rsid w:val="00E0392D"/>
    <w:rsid w:val="00E05B77"/>
    <w:rsid w:val="00E06B10"/>
    <w:rsid w:val="00E11164"/>
    <w:rsid w:val="00E11D4C"/>
    <w:rsid w:val="00E15373"/>
    <w:rsid w:val="00E15573"/>
    <w:rsid w:val="00E247CA"/>
    <w:rsid w:val="00E267DC"/>
    <w:rsid w:val="00E269E8"/>
    <w:rsid w:val="00E32E07"/>
    <w:rsid w:val="00E42C03"/>
    <w:rsid w:val="00E43671"/>
    <w:rsid w:val="00E51262"/>
    <w:rsid w:val="00E52742"/>
    <w:rsid w:val="00E53280"/>
    <w:rsid w:val="00E55E0B"/>
    <w:rsid w:val="00E66B44"/>
    <w:rsid w:val="00E70295"/>
    <w:rsid w:val="00E716D7"/>
    <w:rsid w:val="00E7383C"/>
    <w:rsid w:val="00E74959"/>
    <w:rsid w:val="00E834A2"/>
    <w:rsid w:val="00E90688"/>
    <w:rsid w:val="00E91563"/>
    <w:rsid w:val="00E95EB6"/>
    <w:rsid w:val="00E97B43"/>
    <w:rsid w:val="00EA11A9"/>
    <w:rsid w:val="00EA2389"/>
    <w:rsid w:val="00EA31FD"/>
    <w:rsid w:val="00EA575C"/>
    <w:rsid w:val="00EB0C83"/>
    <w:rsid w:val="00EB0CA3"/>
    <w:rsid w:val="00EB4967"/>
    <w:rsid w:val="00EB63E0"/>
    <w:rsid w:val="00EB6BEA"/>
    <w:rsid w:val="00EC033C"/>
    <w:rsid w:val="00EC2E9B"/>
    <w:rsid w:val="00EC5AF6"/>
    <w:rsid w:val="00EC7163"/>
    <w:rsid w:val="00ED1387"/>
    <w:rsid w:val="00ED1DD8"/>
    <w:rsid w:val="00ED61D3"/>
    <w:rsid w:val="00ED7137"/>
    <w:rsid w:val="00EE0DB3"/>
    <w:rsid w:val="00EE3ABA"/>
    <w:rsid w:val="00EE79CF"/>
    <w:rsid w:val="00EF00E1"/>
    <w:rsid w:val="00EF0CDE"/>
    <w:rsid w:val="00EF2182"/>
    <w:rsid w:val="00EF4377"/>
    <w:rsid w:val="00F0083D"/>
    <w:rsid w:val="00F014EA"/>
    <w:rsid w:val="00F01671"/>
    <w:rsid w:val="00F02565"/>
    <w:rsid w:val="00F05039"/>
    <w:rsid w:val="00F075BF"/>
    <w:rsid w:val="00F128B6"/>
    <w:rsid w:val="00F133DE"/>
    <w:rsid w:val="00F140F3"/>
    <w:rsid w:val="00F14E47"/>
    <w:rsid w:val="00F17992"/>
    <w:rsid w:val="00F20CC4"/>
    <w:rsid w:val="00F23A75"/>
    <w:rsid w:val="00F244C4"/>
    <w:rsid w:val="00F25038"/>
    <w:rsid w:val="00F2517D"/>
    <w:rsid w:val="00F25E33"/>
    <w:rsid w:val="00F30B01"/>
    <w:rsid w:val="00F319DA"/>
    <w:rsid w:val="00F374C3"/>
    <w:rsid w:val="00F447A8"/>
    <w:rsid w:val="00F45C3A"/>
    <w:rsid w:val="00F46B56"/>
    <w:rsid w:val="00F4718D"/>
    <w:rsid w:val="00F502C0"/>
    <w:rsid w:val="00F523CA"/>
    <w:rsid w:val="00F54EC6"/>
    <w:rsid w:val="00F561BC"/>
    <w:rsid w:val="00F57F7D"/>
    <w:rsid w:val="00F6236A"/>
    <w:rsid w:val="00F62B77"/>
    <w:rsid w:val="00F639AD"/>
    <w:rsid w:val="00F66559"/>
    <w:rsid w:val="00F66FA8"/>
    <w:rsid w:val="00F70300"/>
    <w:rsid w:val="00F71D0F"/>
    <w:rsid w:val="00F7677E"/>
    <w:rsid w:val="00F77149"/>
    <w:rsid w:val="00F77B2C"/>
    <w:rsid w:val="00F82ABC"/>
    <w:rsid w:val="00F85E25"/>
    <w:rsid w:val="00F87D93"/>
    <w:rsid w:val="00F91E0B"/>
    <w:rsid w:val="00F9325C"/>
    <w:rsid w:val="00F93D44"/>
    <w:rsid w:val="00F96864"/>
    <w:rsid w:val="00F971E2"/>
    <w:rsid w:val="00FA1FDF"/>
    <w:rsid w:val="00FA40D7"/>
    <w:rsid w:val="00FA719E"/>
    <w:rsid w:val="00FB45C6"/>
    <w:rsid w:val="00FB7BB9"/>
    <w:rsid w:val="00FC0CDF"/>
    <w:rsid w:val="00FC0CFE"/>
    <w:rsid w:val="00FC34AC"/>
    <w:rsid w:val="00FC3A3F"/>
    <w:rsid w:val="00FC566C"/>
    <w:rsid w:val="00FD115A"/>
    <w:rsid w:val="00FD45B3"/>
    <w:rsid w:val="00FD7602"/>
    <w:rsid w:val="00FE3A6E"/>
    <w:rsid w:val="00FE4BCC"/>
    <w:rsid w:val="00FF0143"/>
    <w:rsid w:val="00FF110A"/>
    <w:rsid w:val="00FF46FD"/>
    <w:rsid w:val="00FF682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D946"/>
  <w15:docId w15:val="{6B980E48-B7E7-468C-9AFD-F671D80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9D01A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01A6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CE6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A73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A7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76560"/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qFormat/>
    <w:locked/>
    <w:rsid w:val="00113D7A"/>
    <w:rPr>
      <w:rFonts w:ascii="Times New Roman" w:eastAsia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Odstavec1">
    <w:name w:val="Odstavec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Seznam21">
    <w:name w:val="Seznam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Nzevlnku">
    <w:name w:val="Název článku"/>
    <w:basedOn w:val="Normln"/>
    <w:next w:val="Normln"/>
    <w:uiPriority w:val="99"/>
    <w:rsid w:val="00582324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sz w:val="24"/>
    </w:rPr>
  </w:style>
  <w:style w:type="paragraph" w:customStyle="1" w:styleId="slolnku">
    <w:name w:val="Číslo článku"/>
    <w:basedOn w:val="Normln"/>
    <w:next w:val="Normln"/>
    <w:rsid w:val="00531FD1"/>
    <w:pPr>
      <w:keepNext/>
      <w:numPr>
        <w:numId w:val="6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531FD1"/>
    <w:pPr>
      <w:numPr>
        <w:ilvl w:val="1"/>
        <w:numId w:val="6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531FD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31FD1"/>
    <w:pPr>
      <w:numPr>
        <w:ilvl w:val="3"/>
      </w:numPr>
      <w:spacing w:before="0"/>
      <w:outlineLvl w:val="3"/>
    </w:pPr>
  </w:style>
  <w:style w:type="paragraph" w:customStyle="1" w:styleId="Level2CtrlShiftL2">
    <w:name w:val="Level 2 (CtrlShift L+2)"/>
    <w:rsid w:val="009958B7"/>
    <w:pPr>
      <w:numPr>
        <w:numId w:val="67"/>
      </w:numPr>
      <w:suppressAutoHyphens/>
      <w:spacing w:after="140" w:line="288" w:lineRule="auto"/>
      <w:jc w:val="both"/>
    </w:pPr>
    <w:rPr>
      <w:rFonts w:ascii="Verdana" w:eastAsia="Arial" w:hAnsi="Verdana" w:cs="Calibri"/>
      <w:kern w:val="1"/>
      <w:sz w:val="18"/>
      <w:szCs w:val="28"/>
      <w:lang w:val="en-GB" w:eastAsia="ar-SA"/>
    </w:rPr>
  </w:style>
  <w:style w:type="paragraph" w:styleId="Bezmezer">
    <w:name w:val="No Spacing"/>
    <w:uiPriority w:val="1"/>
    <w:qFormat/>
    <w:rsid w:val="00B80FE3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30B01"/>
    <w:rPr>
      <w:color w:val="605E5C"/>
      <w:shd w:val="clear" w:color="auto" w:fill="E1DFDD"/>
    </w:rPr>
  </w:style>
  <w:style w:type="paragraph" w:customStyle="1" w:styleId="Styl1">
    <w:name w:val="Styl 1"/>
    <w:basedOn w:val="Nadpis3"/>
    <w:qFormat/>
    <w:rsid w:val="005316F1"/>
    <w:pPr>
      <w:keepLines/>
      <w:numPr>
        <w:numId w:val="93"/>
      </w:numPr>
      <w:spacing w:before="360" w:after="120"/>
      <w:contextualSpacing w:val="0"/>
      <w:outlineLvl w:val="0"/>
    </w:pPr>
    <w:rPr>
      <w:rFonts w:ascii="Calibri" w:hAnsi="Calibri" w:cs="Arial"/>
      <w:b/>
      <w:bCs/>
      <w:szCs w:val="26"/>
    </w:rPr>
  </w:style>
  <w:style w:type="character" w:customStyle="1" w:styleId="Styl2Char">
    <w:name w:val="Styl 2 Char"/>
    <w:basedOn w:val="Standardnpsmoodstavce"/>
    <w:link w:val="Styl2"/>
    <w:locked/>
    <w:rsid w:val="005316F1"/>
    <w:rPr>
      <w:rFonts w:ascii="Times New Roman" w:eastAsia="Times New Roman" w:hAnsi="Times New Roman" w:cs="Arial"/>
      <w:bCs/>
      <w:sz w:val="24"/>
      <w:szCs w:val="26"/>
    </w:rPr>
  </w:style>
  <w:style w:type="paragraph" w:customStyle="1" w:styleId="Styl2">
    <w:name w:val="Styl 2"/>
    <w:basedOn w:val="Styl1"/>
    <w:link w:val="Styl2Char"/>
    <w:qFormat/>
    <w:rsid w:val="005316F1"/>
    <w:pPr>
      <w:keepNext w:val="0"/>
      <w:keepLines w:val="0"/>
      <w:numPr>
        <w:ilvl w:val="1"/>
      </w:numPr>
      <w:spacing w:before="120"/>
      <w:outlineLvl w:val="1"/>
    </w:pPr>
    <w:rPr>
      <w:rFonts w:ascii="Times New Roman" w:hAnsi="Times New Roman"/>
      <w:b w:val="0"/>
    </w:rPr>
  </w:style>
  <w:style w:type="paragraph" w:customStyle="1" w:styleId="Styl3">
    <w:name w:val="Styl 3"/>
    <w:basedOn w:val="Styl2"/>
    <w:qFormat/>
    <w:rsid w:val="005316F1"/>
    <w:pPr>
      <w:numPr>
        <w:ilvl w:val="2"/>
      </w:numPr>
      <w:tabs>
        <w:tab w:val="clear" w:pos="709"/>
        <w:tab w:val="num" w:pos="360"/>
        <w:tab w:val="left" w:pos="1701"/>
      </w:tabs>
      <w:ind w:left="1701" w:hanging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t@elto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84A6-BA23-45E6-BB36-C70E2F99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Vaclav.Krumphanzl@tsk-praha.cz</dc:creator>
  <cp:lastModifiedBy>Všetečková Tereza</cp:lastModifiedBy>
  <cp:revision>2</cp:revision>
  <cp:lastPrinted>2019-09-09T09:09:00Z</cp:lastPrinted>
  <dcterms:created xsi:type="dcterms:W3CDTF">2024-06-27T10:51:00Z</dcterms:created>
  <dcterms:modified xsi:type="dcterms:W3CDTF">2024-06-27T10:51:00Z</dcterms:modified>
</cp:coreProperties>
</file>