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4CB12" w14:textId="77777777" w:rsidR="00A7167F" w:rsidRPr="000D7FDA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14:paraId="286F5F63" w14:textId="6D5B0C9B" w:rsidR="00A7167F" w:rsidRPr="000D7FDA" w:rsidRDefault="78DA658F" w:rsidP="78DA658F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Smlouva o </w:t>
      </w:r>
      <w:r w:rsidR="002A4128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nakládání s odpadem 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>č</w:t>
      </w:r>
      <w:r w:rsidR="009125E4">
        <w:rPr>
          <w:rFonts w:ascii="Calibri" w:eastAsia="Calibri" w:hAnsi="Calibri" w:cs="Calibri"/>
          <w:b/>
          <w:bCs/>
          <w:sz w:val="28"/>
          <w:szCs w:val="28"/>
          <w:lang w:eastAsia="en-US"/>
        </w:rPr>
        <w:t>.</w:t>
      </w:r>
      <w:r w:rsidRPr="000D7FDA">
        <w:rPr>
          <w:rFonts w:ascii="Calibri" w:eastAsia="Calibri" w:hAnsi="Calibri" w:cs="Calibri"/>
          <w:b/>
          <w:bCs/>
          <w:sz w:val="28"/>
          <w:szCs w:val="28"/>
          <w:lang w:eastAsia="en-US"/>
        </w:rPr>
        <w:t xml:space="preserve"> </w:t>
      </w:r>
      <w:r w:rsidR="00FA3E2F">
        <w:rPr>
          <w:rFonts w:ascii="Calibri" w:eastAsia="Calibri" w:hAnsi="Calibri" w:cs="Calibri"/>
          <w:b/>
          <w:bCs/>
          <w:sz w:val="28"/>
          <w:szCs w:val="28"/>
          <w:lang w:eastAsia="en-US"/>
        </w:rPr>
        <w:t>ONL/EV/2024/</w:t>
      </w:r>
      <w:r w:rsidR="00EA43E9">
        <w:rPr>
          <w:rFonts w:ascii="Calibri" w:eastAsia="Calibri" w:hAnsi="Calibri" w:cs="Calibri"/>
          <w:b/>
          <w:bCs/>
          <w:sz w:val="28"/>
          <w:szCs w:val="28"/>
          <w:lang w:eastAsia="en-US"/>
        </w:rPr>
        <w:t>11</w:t>
      </w:r>
      <w:r w:rsidR="2252B44E" w:rsidRPr="00F80EAC">
        <w:rPr>
          <w:rFonts w:ascii="Calibri" w:hAnsi="Calibri" w:cs="Calibri"/>
        </w:rPr>
        <w:br/>
      </w:r>
      <w:r w:rsidRPr="000D7FDA">
        <w:rPr>
          <w:rFonts w:ascii="Calibri" w:eastAsia="Calibri" w:hAnsi="Calibri" w:cs="Calibri"/>
          <w:lang w:eastAsia="en-US"/>
        </w:rPr>
        <w:t>_____________________________________________________________________________________</w:t>
      </w:r>
    </w:p>
    <w:p w14:paraId="65ACC9D7" w14:textId="691B8774" w:rsidR="00A7167F" w:rsidRPr="00DF342E" w:rsidRDefault="00CE0D18" w:rsidP="2252B44E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uzavřená podle ustanovení § 1746 odst. 2 zákona č. 89/2012 Sb., občanský zákoník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, ve znění pozdějších předpisů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dle zákona </w:t>
      </w:r>
      <w:r w:rsidR="00DB49D4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č. 541/2020 Sb., 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="006B238D"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 w:rsidR="006B238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30C822A2" w14:textId="77777777" w:rsidR="00A7167F" w:rsidRPr="00DF342E" w:rsidRDefault="00A7167F" w:rsidP="00A7167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8E57F6A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4CF85C3B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6EF71900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Pražská 1321/38a, Hostivař, 102 00 Praha 10</w:t>
      </w:r>
    </w:p>
    <w:p w14:paraId="6D1D48C1" w14:textId="71343AA0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kterou zastupuje: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 w:rsidR="00941F51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="00A953B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ředitel provozovny na základě plné moci</w:t>
      </w:r>
    </w:p>
    <w:p w14:paraId="1886FF7A" w14:textId="00558D60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49356089</w:t>
      </w:r>
    </w:p>
    <w:p w14:paraId="0E03A325" w14:textId="657F5ED4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6265D569" w14:textId="7356D976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schránka:w23cc6d</w:t>
      </w:r>
    </w:p>
    <w:p w14:paraId="65E17B9A" w14:textId="27A38AE9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bankovní spojení: UniCredit Bank Czech Republic and Slovakia, a.s. </w:t>
      </w:r>
    </w:p>
    <w:p w14:paraId="1DBC38AD" w14:textId="4814D088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číslo účtu: 3133950003/2700</w:t>
      </w:r>
    </w:p>
    <w:p w14:paraId="6190BA9C" w14:textId="52454381" w:rsidR="00FA3E2F" w:rsidRPr="00DF342E" w:rsidRDefault="00FA3E2F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C968248" w14:textId="7309495A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zapsaná v obchodním rejstříku 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vedeném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Městským soudem v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Praze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oddíl</w:t>
      </w:r>
      <w:r w:rsidR="0009440C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C</w:t>
      </w:r>
      <w:r w:rsidR="00432C63" w:rsidRPr="00DF342E">
        <w:rPr>
          <w:rFonts w:ascii="Calibri" w:eastAsia="Calibri" w:hAnsi="Calibri" w:cs="Calibri"/>
          <w:sz w:val="22"/>
          <w:szCs w:val="22"/>
          <w:lang w:eastAsia="en-US"/>
        </w:rPr>
        <w:t>, vložka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19775</w:t>
      </w:r>
    </w:p>
    <w:p w14:paraId="205F42D3" w14:textId="2422CE39" w:rsidR="000B60C1" w:rsidRDefault="000B60C1" w:rsidP="000B60C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kontaktní osoba: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; email: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, tel.: +420 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</w:p>
    <w:p w14:paraId="60CBE641" w14:textId="77777777" w:rsidR="0004307F" w:rsidRPr="00DF342E" w:rsidRDefault="0004307F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3036A31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zhotovitel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250DB524" w14:textId="353664EA" w:rsidR="000C4F72" w:rsidRPr="00DF342E" w:rsidRDefault="000C4F72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2CA27EC" w14:textId="77777777" w:rsidR="00CE0D18" w:rsidRPr="00DF342E" w:rsidRDefault="00CE0D18" w:rsidP="000C4F72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9EAE9AB" w14:textId="77777777" w:rsidR="000C4F72" w:rsidRPr="00DF342E" w:rsidRDefault="2252B44E" w:rsidP="2252B44E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6412F273" w14:textId="206A4414" w:rsidR="000C4F72" w:rsidRPr="00DF342E" w:rsidRDefault="000C4F72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27C287B7" w14:textId="77777777" w:rsidR="00CE0D18" w:rsidRPr="00DF342E" w:rsidRDefault="00CE0D18" w:rsidP="000C4F72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3532EF5E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VŠEOBECNÁ ZDRAVOTNÍ POJIŠŤOVNA ČESKÉ REPUBLIKY</w:t>
      </w:r>
    </w:p>
    <w:p w14:paraId="7E15B007" w14:textId="49C6DBFA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se sídlem Orlická 2020/4, Vinohrady, 130</w:t>
      </w:r>
      <w:r w:rsidR="00E01A1B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00 Praha 3</w:t>
      </w:r>
    </w:p>
    <w:p w14:paraId="1EDF0F9F" w14:textId="4EA67CB3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kterou zastupuje: Ing. Zdeněk Kabátek, ředitel</w:t>
      </w:r>
    </w:p>
    <w:p w14:paraId="210EF64E" w14:textId="73159AC3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IČO: 41197518</w:t>
      </w:r>
    </w:p>
    <w:p w14:paraId="560BC841" w14:textId="77777777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DIČ: CZ41197518</w:t>
      </w:r>
    </w:p>
    <w:p w14:paraId="0CF1F216" w14:textId="615855B2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datová schránka: i48ae3q</w:t>
      </w:r>
    </w:p>
    <w:p w14:paraId="38E0DC95" w14:textId="14DC7033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bankovní spojení: Česká národní banka</w:t>
      </w:r>
    </w:p>
    <w:p w14:paraId="257B0883" w14:textId="67C90288" w:rsidR="00432C63" w:rsidRPr="00DF342E" w:rsidRDefault="00432C63" w:rsidP="00432C63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číslo účtu: </w:t>
      </w:r>
      <w:r w:rsidR="000B60C1">
        <w:rPr>
          <w:rFonts w:ascii="Calibri" w:eastAsia="Calibri" w:hAnsi="Calibri" w:cs="Calibri"/>
          <w:sz w:val="22"/>
          <w:szCs w:val="22"/>
          <w:lang w:eastAsia="en-US"/>
        </w:rPr>
        <w:t>1110209221/0710</w:t>
      </w:r>
    </w:p>
    <w:p w14:paraId="0DEC6596" w14:textId="6768EEE4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A19E55" w14:textId="3644063C" w:rsidR="00432C63" w:rsidRPr="00DF342E" w:rsidRDefault="00432C63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hAnsi="Calibri" w:cs="Calibri"/>
          <w:sz w:val="22"/>
          <w:szCs w:val="22"/>
        </w:rPr>
        <w:t>zřízena zákonem č. 551/1991 Sb., o Všeobecné zdravotní pojišťovně České republiky, není zapsána v obchodním rejstříku</w:t>
      </w:r>
    </w:p>
    <w:p w14:paraId="1D0E4F1D" w14:textId="214272E9" w:rsidR="005349BD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kontaktní adresa:</w:t>
      </w:r>
      <w:r w:rsidR="00D562AD"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 VZP ČR, RP Praha, Na Perštýně 3599/6, 110 01 Praha 1</w:t>
      </w:r>
    </w:p>
    <w:p w14:paraId="48FDDBC8" w14:textId="7EE274D5" w:rsidR="005349BD" w:rsidRPr="00DF342E" w:rsidRDefault="000B60C1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kontaktní osoba</w:t>
      </w:r>
      <w:r w:rsidR="00941F51">
        <w:rPr>
          <w:rFonts w:ascii="Calibri" w:eastAsia="Calibri" w:hAnsi="Calibri" w:cs="Calibri"/>
          <w:sz w:val="22"/>
          <w:szCs w:val="22"/>
          <w:lang w:eastAsia="en-US"/>
        </w:rPr>
        <w:t>: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>; email:</w:t>
      </w:r>
      <w:r>
        <w:rPr>
          <w:rFonts w:ascii="Calibri" w:hAnsi="Calibri" w:cs="Calibri"/>
          <w:sz w:val="22"/>
          <w:szCs w:val="22"/>
        </w:rPr>
        <w:t xml:space="preserve">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tel.: +420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</w:p>
    <w:p w14:paraId="3B356646" w14:textId="383E7CB2" w:rsidR="00AF116C" w:rsidRPr="00DF342E" w:rsidRDefault="005349BD" w:rsidP="005349BD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email pro zasílání elektronické fakturace: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 w:rsidR="000B60C1"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064D9C86" w14:textId="77777777" w:rsidR="005349BD" w:rsidRPr="00DF342E" w:rsidRDefault="005349BD" w:rsidP="2252B44E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7EFCFCE1" w14:textId="76F0933E" w:rsidR="000C4F72" w:rsidRPr="00DF342E" w:rsidRDefault="2252B44E" w:rsidP="2252B44E">
      <w:pPr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DF342E">
        <w:rPr>
          <w:rFonts w:ascii="Calibri" w:eastAsia="Calibri" w:hAnsi="Calibri" w:cs="Calibri"/>
          <w:b/>
          <w:bCs/>
          <w:sz w:val="22"/>
          <w:szCs w:val="22"/>
          <w:lang w:eastAsia="en-US"/>
        </w:rPr>
        <w:t>objednatel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6755C1D3" w14:textId="77777777" w:rsidR="00A7167F" w:rsidRPr="00DF342E" w:rsidRDefault="00A7167F" w:rsidP="00A7167F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62EC4B42" w14:textId="64D63C65" w:rsidR="000A03B9" w:rsidRPr="00DF342E" w:rsidRDefault="00CE0D18" w:rsidP="00321E7F">
      <w:pPr>
        <w:jc w:val="center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>Objednatel a zhotovitel dále společně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DF342E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DF342E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7E2A5842" w14:textId="7204CA00" w:rsidR="00F90A29" w:rsidRDefault="00F90A29" w:rsidP="00A7167F">
      <w:pPr>
        <w:rPr>
          <w:rFonts w:ascii="Calibri" w:hAnsi="Calibri" w:cs="Calibri"/>
          <w:sz w:val="22"/>
          <w:szCs w:val="22"/>
        </w:rPr>
      </w:pPr>
    </w:p>
    <w:p w14:paraId="3CC66127" w14:textId="77777777" w:rsidR="003E1F6B" w:rsidRPr="00DF342E" w:rsidRDefault="003E1F6B" w:rsidP="00A7167F">
      <w:pPr>
        <w:rPr>
          <w:rFonts w:ascii="Calibri" w:hAnsi="Calibri" w:cs="Calibri"/>
          <w:sz w:val="22"/>
          <w:szCs w:val="22"/>
        </w:rPr>
      </w:pPr>
    </w:p>
    <w:p w14:paraId="257EF10C" w14:textId="34C88E06" w:rsidR="00F90A29" w:rsidRPr="000D7FDA" w:rsidRDefault="00F90A29" w:rsidP="00A7167F">
      <w:pPr>
        <w:rPr>
          <w:rFonts w:ascii="Calibri" w:hAnsi="Calibri" w:cs="Calibri"/>
          <w:sz w:val="22"/>
          <w:szCs w:val="22"/>
        </w:rPr>
      </w:pPr>
    </w:p>
    <w:p w14:paraId="479D9BD7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I.</w:t>
      </w:r>
    </w:p>
    <w:p w14:paraId="0470685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Úvodní ustanovení</w:t>
      </w:r>
    </w:p>
    <w:p w14:paraId="676088C8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968F868" w14:textId="70944E47" w:rsidR="00623E7A" w:rsidRPr="00DF342E" w:rsidRDefault="2252B44E" w:rsidP="00321E7F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Zhotovitel </w:t>
      </w:r>
      <w:r w:rsidR="00166593" w:rsidRPr="00DF342E">
        <w:rPr>
          <w:rFonts w:ascii="Calibri" w:hAnsi="Calibri" w:cs="Calibri"/>
          <w:bCs/>
          <w:sz w:val="22"/>
          <w:szCs w:val="22"/>
        </w:rPr>
        <w:t>je osoba oprávněná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 k převzetí odpadu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a oprávněným provozovatelem zařízení </w:t>
      </w:r>
      <w:r w:rsidR="006B238D" w:rsidRPr="00DF342E">
        <w:rPr>
          <w:rFonts w:ascii="Calibri" w:hAnsi="Calibri" w:cs="Calibri"/>
          <w:bCs/>
          <w:sz w:val="22"/>
          <w:szCs w:val="22"/>
        </w:rPr>
        <w:t>určeného pro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 nakládání s</w:t>
      </w:r>
      <w:r w:rsidR="006B238D" w:rsidRPr="00DF342E">
        <w:rPr>
          <w:rFonts w:ascii="Calibri" w:hAnsi="Calibri" w:cs="Calibri"/>
          <w:bCs/>
          <w:sz w:val="22"/>
          <w:szCs w:val="22"/>
        </w:rPr>
        <w:t xml:space="preserve"> danými druhy a kategoriemi </w:t>
      </w:r>
      <w:r w:rsidR="00166593" w:rsidRPr="00DF342E">
        <w:rPr>
          <w:rFonts w:ascii="Calibri" w:hAnsi="Calibri" w:cs="Calibri"/>
          <w:bCs/>
          <w:sz w:val="22"/>
          <w:szCs w:val="22"/>
        </w:rPr>
        <w:t>odpad</w:t>
      </w:r>
      <w:r w:rsidR="006B238D" w:rsidRPr="00DF342E">
        <w:rPr>
          <w:rFonts w:ascii="Calibri" w:hAnsi="Calibri" w:cs="Calibri"/>
          <w:bCs/>
          <w:sz w:val="22"/>
          <w:szCs w:val="22"/>
        </w:rPr>
        <w:t>ů, a to ve smyslu zákona o odpadech</w:t>
      </w:r>
      <w:r w:rsidR="00166593" w:rsidRPr="00DF342E">
        <w:rPr>
          <w:rFonts w:ascii="Calibri" w:hAnsi="Calibri" w:cs="Calibri"/>
          <w:bCs/>
          <w:sz w:val="22"/>
          <w:szCs w:val="22"/>
        </w:rPr>
        <w:t xml:space="preserve">. </w:t>
      </w:r>
    </w:p>
    <w:p w14:paraId="56A22CA7" w14:textId="2BD161AE" w:rsidR="00887D50" w:rsidRPr="00DF342E" w:rsidRDefault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Odpad </w:t>
      </w:r>
      <w:r w:rsidRPr="00DF342E">
        <w:rPr>
          <w:rFonts w:ascii="Calibri" w:hAnsi="Calibri" w:cs="Calibri"/>
          <w:sz w:val="22"/>
          <w:szCs w:val="22"/>
        </w:rPr>
        <w:t xml:space="preserve">je </w:t>
      </w:r>
      <w:r w:rsidR="00AA3FAC" w:rsidRPr="00DF342E">
        <w:rPr>
          <w:rFonts w:ascii="Calibri" w:hAnsi="Calibri" w:cs="Calibri"/>
          <w:sz w:val="22"/>
          <w:szCs w:val="22"/>
        </w:rPr>
        <w:t xml:space="preserve">movitá věc blíže </w:t>
      </w:r>
      <w:r w:rsidRPr="00DF342E">
        <w:rPr>
          <w:rFonts w:ascii="Calibri" w:hAnsi="Calibri" w:cs="Calibri"/>
          <w:sz w:val="22"/>
          <w:szCs w:val="22"/>
        </w:rPr>
        <w:t>specifikov</w:t>
      </w:r>
      <w:r w:rsidR="00AA3FAC" w:rsidRPr="00DF342E">
        <w:rPr>
          <w:rFonts w:ascii="Calibri" w:hAnsi="Calibri" w:cs="Calibri"/>
          <w:sz w:val="22"/>
          <w:szCs w:val="22"/>
        </w:rPr>
        <w:t>ána</w:t>
      </w:r>
      <w:r w:rsidRPr="00DF342E">
        <w:rPr>
          <w:rFonts w:ascii="Calibri" w:hAnsi="Calibri" w:cs="Calibri"/>
          <w:sz w:val="22"/>
          <w:szCs w:val="22"/>
        </w:rPr>
        <w:t xml:space="preserve"> v příloze č. 1 této smlouvy. Objednatel odpovídá za správné zařazení odpadu podle druhů a kategorií v souladu s katalogem odpadů.</w:t>
      </w:r>
    </w:p>
    <w:p w14:paraId="2697D910" w14:textId="4E02C236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Svozové místo</w:t>
      </w:r>
      <w:r w:rsidRPr="00DF342E">
        <w:rPr>
          <w:rFonts w:ascii="Calibri" w:hAnsi="Calibri" w:cs="Calibri"/>
          <w:sz w:val="22"/>
          <w:szCs w:val="22"/>
        </w:rPr>
        <w:t xml:space="preserve"> je místo dohodnuté smluvními stranami, kde bude připravena sběrná nádoba určená ke svozu</w:t>
      </w:r>
      <w:r w:rsidR="00AA3FAC" w:rsidRPr="00DF342E">
        <w:rPr>
          <w:rFonts w:ascii="Calibri" w:hAnsi="Calibri" w:cs="Calibri"/>
          <w:sz w:val="22"/>
          <w:szCs w:val="22"/>
        </w:rPr>
        <w:t xml:space="preserve"> odpadu</w:t>
      </w:r>
      <w:r w:rsidRPr="00DF342E">
        <w:rPr>
          <w:rFonts w:ascii="Calibri" w:hAnsi="Calibri" w:cs="Calibri"/>
          <w:sz w:val="22"/>
          <w:szCs w:val="22"/>
        </w:rPr>
        <w:t xml:space="preserve">; </w:t>
      </w:r>
      <w:r w:rsidR="00A54BF5" w:rsidRPr="00DF342E">
        <w:rPr>
          <w:rFonts w:ascii="Calibri" w:hAnsi="Calibri" w:cs="Calibri"/>
          <w:sz w:val="22"/>
          <w:szCs w:val="22"/>
        </w:rPr>
        <w:t>seznam svozových míst</w:t>
      </w:r>
      <w:r w:rsidRPr="00DF342E">
        <w:rPr>
          <w:rFonts w:ascii="Calibri" w:hAnsi="Calibri" w:cs="Calibri"/>
          <w:sz w:val="22"/>
          <w:szCs w:val="22"/>
        </w:rPr>
        <w:t xml:space="preserve"> je uveden v příloze č. </w:t>
      </w:r>
      <w:r w:rsidR="00192AA6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</w:p>
    <w:p w14:paraId="2A6EFED9" w14:textId="0B7858A5" w:rsidR="00887D50" w:rsidRPr="00DF342E" w:rsidRDefault="2252B44E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Sběrné nádoby</w:t>
      </w:r>
      <w:r w:rsidRPr="00DF342E">
        <w:rPr>
          <w:rFonts w:ascii="Calibri" w:hAnsi="Calibri" w:cs="Calibri"/>
          <w:sz w:val="22"/>
          <w:szCs w:val="22"/>
        </w:rPr>
        <w:t xml:space="preserve"> jsou nádoby, do nichž </w:t>
      </w:r>
      <w:r w:rsidR="003F5F6C" w:rsidRPr="00DF342E">
        <w:rPr>
          <w:rFonts w:ascii="Calibri" w:hAnsi="Calibri" w:cs="Calibri"/>
          <w:sz w:val="22"/>
          <w:szCs w:val="22"/>
        </w:rPr>
        <w:t xml:space="preserve">je </w:t>
      </w:r>
      <w:r w:rsidR="006B238D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F5F6C" w:rsidRPr="00DF342E">
        <w:rPr>
          <w:rFonts w:ascii="Calibri" w:hAnsi="Calibri" w:cs="Calibri"/>
          <w:sz w:val="22"/>
          <w:szCs w:val="22"/>
        </w:rPr>
        <w:t>odpad</w:t>
      </w:r>
      <w:r w:rsidRPr="00DF342E">
        <w:rPr>
          <w:rFonts w:ascii="Calibri" w:hAnsi="Calibri" w:cs="Calibri"/>
          <w:sz w:val="22"/>
          <w:szCs w:val="22"/>
        </w:rPr>
        <w:t>. V</w:t>
      </w:r>
      <w:r w:rsidR="00181269" w:rsidRPr="00DF342E">
        <w:rPr>
          <w:rFonts w:ascii="Calibri" w:hAnsi="Calibri" w:cs="Calibri"/>
          <w:sz w:val="22"/>
          <w:szCs w:val="22"/>
        </w:rPr>
        <w:t> </w:t>
      </w:r>
      <w:r w:rsidRPr="00DF342E">
        <w:rPr>
          <w:rFonts w:ascii="Calibri" w:hAnsi="Calibri" w:cs="Calibri"/>
          <w:sz w:val="22"/>
          <w:szCs w:val="22"/>
        </w:rPr>
        <w:t>případě</w:t>
      </w:r>
      <w:r w:rsidR="00181269" w:rsidRPr="00DF342E">
        <w:rPr>
          <w:rFonts w:ascii="Calibri" w:hAnsi="Calibri" w:cs="Calibri"/>
          <w:sz w:val="22"/>
          <w:szCs w:val="22"/>
        </w:rPr>
        <w:t>, že</w:t>
      </w:r>
      <w:r w:rsidR="00B57045" w:rsidRPr="00DF342E">
        <w:rPr>
          <w:rFonts w:ascii="Calibri" w:hAnsi="Calibri" w:cs="Calibri"/>
          <w:sz w:val="22"/>
          <w:szCs w:val="22"/>
        </w:rPr>
        <w:t xml:space="preserve"> je mezi smluvními stranami sjednáno dle podmínek uvedených v této smlouvě (zejména pak čl. VI.), poskytne </w:t>
      </w:r>
      <w:r w:rsidRPr="00DF342E">
        <w:rPr>
          <w:rFonts w:ascii="Calibri" w:hAnsi="Calibri" w:cs="Calibri"/>
          <w:sz w:val="22"/>
          <w:szCs w:val="22"/>
        </w:rPr>
        <w:t>zhotovitel</w:t>
      </w:r>
      <w:r w:rsidR="00B5704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objednateli sběrné nádoby, jejichž specifikace</w:t>
      </w:r>
      <w:r w:rsidR="00A54BF5" w:rsidRPr="00DF342E">
        <w:rPr>
          <w:rFonts w:ascii="Calibri" w:hAnsi="Calibri" w:cs="Calibri"/>
          <w:sz w:val="22"/>
          <w:szCs w:val="22"/>
        </w:rPr>
        <w:t xml:space="preserve"> (typ)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6C026F" w:rsidRPr="00DF342E">
        <w:rPr>
          <w:rFonts w:ascii="Calibri" w:hAnsi="Calibri" w:cs="Calibri"/>
          <w:sz w:val="22"/>
          <w:szCs w:val="22"/>
        </w:rPr>
        <w:t xml:space="preserve">a počet </w:t>
      </w:r>
      <w:r w:rsidR="00B57045" w:rsidRPr="00DF342E">
        <w:rPr>
          <w:rFonts w:ascii="Calibri" w:hAnsi="Calibri" w:cs="Calibri"/>
          <w:sz w:val="22"/>
          <w:szCs w:val="22"/>
        </w:rPr>
        <w:t xml:space="preserve">bude </w:t>
      </w:r>
      <w:r w:rsidRPr="00DF342E">
        <w:rPr>
          <w:rFonts w:ascii="Calibri" w:hAnsi="Calibri" w:cs="Calibri"/>
          <w:sz w:val="22"/>
          <w:szCs w:val="22"/>
        </w:rPr>
        <w:t xml:space="preserve">uveden v příloze č. </w:t>
      </w:r>
      <w:r w:rsidR="00A54BF5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00AA7B4A" w:rsidRPr="00DF342E">
        <w:rPr>
          <w:rFonts w:ascii="Calibri" w:hAnsi="Calibri" w:cs="Calibri"/>
          <w:sz w:val="22"/>
          <w:szCs w:val="22"/>
        </w:rPr>
        <w:t xml:space="preserve">V případě, že objednatel poskytne k převzetí odpadu </w:t>
      </w:r>
      <w:r w:rsidR="006C026F" w:rsidRPr="00DF342E">
        <w:rPr>
          <w:rFonts w:ascii="Calibri" w:hAnsi="Calibri" w:cs="Calibri"/>
          <w:sz w:val="22"/>
          <w:szCs w:val="22"/>
        </w:rPr>
        <w:t xml:space="preserve">zhotovitelem </w:t>
      </w:r>
      <w:r w:rsidR="00AA7B4A" w:rsidRPr="00DF342E">
        <w:rPr>
          <w:rFonts w:ascii="Calibri" w:hAnsi="Calibri" w:cs="Calibri"/>
          <w:sz w:val="22"/>
          <w:szCs w:val="22"/>
        </w:rPr>
        <w:t xml:space="preserve">vlastní sběrné nádoby, </w:t>
      </w:r>
      <w:r w:rsidR="006C026F" w:rsidRPr="00DF342E">
        <w:rPr>
          <w:rFonts w:ascii="Calibri" w:hAnsi="Calibri" w:cs="Calibri"/>
          <w:sz w:val="22"/>
          <w:szCs w:val="22"/>
        </w:rPr>
        <w:t xml:space="preserve">je zhotovitel oprávněn schválit </w:t>
      </w:r>
      <w:r w:rsidR="00AA7B4A" w:rsidRPr="00DF342E">
        <w:rPr>
          <w:rFonts w:ascii="Calibri" w:hAnsi="Calibri" w:cs="Calibri"/>
          <w:sz w:val="22"/>
          <w:szCs w:val="22"/>
        </w:rPr>
        <w:t>typ a velikost t</w:t>
      </w:r>
      <w:r w:rsidR="006C026F" w:rsidRPr="00DF342E">
        <w:rPr>
          <w:rFonts w:ascii="Calibri" w:hAnsi="Calibri" w:cs="Calibri"/>
          <w:sz w:val="22"/>
          <w:szCs w:val="22"/>
        </w:rPr>
        <w:t xml:space="preserve">akových </w:t>
      </w:r>
      <w:r w:rsidR="00AA7B4A" w:rsidRPr="00DF342E">
        <w:rPr>
          <w:rFonts w:ascii="Calibri" w:hAnsi="Calibri" w:cs="Calibri"/>
          <w:sz w:val="22"/>
          <w:szCs w:val="22"/>
        </w:rPr>
        <w:t>sběrn</w:t>
      </w:r>
      <w:r w:rsidR="006C026F" w:rsidRPr="00DF342E">
        <w:rPr>
          <w:rFonts w:ascii="Calibri" w:hAnsi="Calibri" w:cs="Calibri"/>
          <w:sz w:val="22"/>
          <w:szCs w:val="22"/>
        </w:rPr>
        <w:t>ých nádob před realizací plnění této smlouvy</w:t>
      </w:r>
      <w:r w:rsidR="00AA7B4A" w:rsidRPr="00DF342E">
        <w:rPr>
          <w:rFonts w:ascii="Calibri" w:hAnsi="Calibri" w:cs="Calibri"/>
          <w:sz w:val="22"/>
          <w:szCs w:val="22"/>
        </w:rPr>
        <w:t xml:space="preserve">. Zhotovitel si vyhrazuje právo </w:t>
      </w:r>
      <w:r w:rsidR="006C026F" w:rsidRPr="00DF342E">
        <w:rPr>
          <w:rFonts w:ascii="Calibri" w:hAnsi="Calibri" w:cs="Calibri"/>
          <w:sz w:val="22"/>
          <w:szCs w:val="22"/>
        </w:rPr>
        <w:t xml:space="preserve">dle své úvahy </w:t>
      </w:r>
      <w:r w:rsidR="00AA7B4A" w:rsidRPr="00DF342E">
        <w:rPr>
          <w:rFonts w:ascii="Calibri" w:hAnsi="Calibri" w:cs="Calibri"/>
          <w:sz w:val="22"/>
          <w:szCs w:val="22"/>
        </w:rPr>
        <w:t>odmítnout ne</w:t>
      </w:r>
      <w:r w:rsidR="0012324B" w:rsidRPr="00DF342E">
        <w:rPr>
          <w:rFonts w:ascii="Calibri" w:hAnsi="Calibri" w:cs="Calibri"/>
          <w:sz w:val="22"/>
          <w:szCs w:val="22"/>
        </w:rPr>
        <w:t>schválenou</w:t>
      </w:r>
      <w:r w:rsidR="006C026F" w:rsidRPr="00DF342E">
        <w:rPr>
          <w:rFonts w:ascii="Calibri" w:hAnsi="Calibri" w:cs="Calibri"/>
          <w:sz w:val="22"/>
          <w:szCs w:val="22"/>
        </w:rPr>
        <w:t xml:space="preserve"> </w:t>
      </w:r>
      <w:r w:rsidR="00AA7B4A" w:rsidRPr="00DF342E">
        <w:rPr>
          <w:rFonts w:ascii="Calibri" w:hAnsi="Calibri" w:cs="Calibri"/>
          <w:sz w:val="22"/>
          <w:szCs w:val="22"/>
        </w:rPr>
        <w:t xml:space="preserve">sběrnou nádobu objednatele. </w:t>
      </w:r>
    </w:p>
    <w:p w14:paraId="5E998954" w14:textId="6A81CCF3" w:rsidR="004A441B" w:rsidRPr="00DF342E" w:rsidRDefault="00D562AD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bookmarkStart w:id="1" w:name="_Hlk29492327"/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1.7.-31.12.2024</w:t>
      </w:r>
      <w:r w:rsidR="004A441B"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 xml:space="preserve">je za </w:t>
      </w:r>
      <w:r w:rsidR="004A441B" w:rsidRPr="00DF342E">
        <w:rPr>
          <w:rFonts w:ascii="Calibri" w:hAnsi="Calibri" w:cs="Calibri"/>
          <w:sz w:val="22"/>
          <w:szCs w:val="22"/>
        </w:rPr>
        <w:t xml:space="preserve">služby poskytované zhotovitelem objednateli </w:t>
      </w:r>
      <w:r w:rsidR="0068423B" w:rsidRPr="00DF342E">
        <w:rPr>
          <w:rFonts w:ascii="Calibri" w:hAnsi="Calibri" w:cs="Calibri"/>
          <w:sz w:val="22"/>
          <w:szCs w:val="22"/>
        </w:rPr>
        <w:t>v</w:t>
      </w:r>
      <w:r w:rsidR="00B42BD2" w:rsidRPr="00DF342E">
        <w:rPr>
          <w:rFonts w:ascii="Calibri" w:hAnsi="Calibri" w:cs="Calibri"/>
          <w:sz w:val="22"/>
          <w:szCs w:val="22"/>
        </w:rPr>
        <w:t> </w:t>
      </w:r>
      <w:r w:rsidR="0068423B" w:rsidRPr="00DF342E">
        <w:rPr>
          <w:rFonts w:ascii="Calibri" w:hAnsi="Calibri" w:cs="Calibri"/>
          <w:sz w:val="22"/>
          <w:szCs w:val="22"/>
        </w:rPr>
        <w:t>pravidelných</w:t>
      </w:r>
      <w:r w:rsidR="00B42BD2" w:rsidRPr="00DF342E">
        <w:rPr>
          <w:rFonts w:ascii="Calibri" w:hAnsi="Calibri" w:cs="Calibri"/>
          <w:sz w:val="22"/>
          <w:szCs w:val="22"/>
        </w:rPr>
        <w:t xml:space="preserve"> </w:t>
      </w:r>
      <w:r w:rsidR="0068423B" w:rsidRPr="00DF342E">
        <w:rPr>
          <w:rFonts w:ascii="Calibri" w:hAnsi="Calibri" w:cs="Calibri"/>
          <w:sz w:val="22"/>
          <w:szCs w:val="22"/>
        </w:rPr>
        <w:t>intervalech</w:t>
      </w:r>
      <w:r w:rsidR="00921F96" w:rsidRPr="00DF342E">
        <w:rPr>
          <w:rFonts w:ascii="Calibri" w:hAnsi="Calibri" w:cs="Calibri"/>
          <w:sz w:val="22"/>
          <w:szCs w:val="22"/>
        </w:rPr>
        <w:t>, a to</w:t>
      </w:r>
      <w:r w:rsidR="0068423B" w:rsidRPr="00DF342E">
        <w:rPr>
          <w:rFonts w:ascii="Calibri" w:hAnsi="Calibri" w:cs="Calibri"/>
          <w:sz w:val="22"/>
          <w:szCs w:val="22"/>
        </w:rPr>
        <w:t xml:space="preserve"> zejména sběr, svoz a </w:t>
      </w:r>
      <w:r w:rsidR="004C5B80" w:rsidRPr="00DF342E">
        <w:rPr>
          <w:rFonts w:ascii="Calibri" w:hAnsi="Calibri" w:cs="Calibri"/>
          <w:sz w:val="22"/>
          <w:szCs w:val="22"/>
        </w:rPr>
        <w:t xml:space="preserve">zpracování </w:t>
      </w:r>
      <w:r w:rsidR="0068423B" w:rsidRPr="00DF342E">
        <w:rPr>
          <w:rFonts w:ascii="Calibri" w:hAnsi="Calibri" w:cs="Calibri"/>
          <w:sz w:val="22"/>
          <w:szCs w:val="22"/>
        </w:rPr>
        <w:t>odpadu</w:t>
      </w:r>
      <w:r w:rsidR="003F46B5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soustřeďovaného </w:t>
      </w:r>
      <w:r w:rsidR="000669F6" w:rsidRPr="00DF342E">
        <w:rPr>
          <w:rFonts w:ascii="Calibri" w:hAnsi="Calibri" w:cs="Calibri"/>
          <w:sz w:val="22"/>
          <w:szCs w:val="22"/>
        </w:rPr>
        <w:t>objednatelem</w:t>
      </w:r>
      <w:r w:rsidR="003F46B5" w:rsidRPr="00DF342E">
        <w:rPr>
          <w:rFonts w:ascii="Calibri" w:hAnsi="Calibri" w:cs="Calibri"/>
          <w:sz w:val="22"/>
          <w:szCs w:val="22"/>
        </w:rPr>
        <w:t xml:space="preserve"> ve sběrných nádobách</w:t>
      </w:r>
      <w:r w:rsidRPr="00DF342E">
        <w:rPr>
          <w:rFonts w:ascii="Calibri" w:hAnsi="Calibri" w:cs="Calibri"/>
          <w:sz w:val="22"/>
          <w:szCs w:val="22"/>
        </w:rPr>
        <w:t>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2024</w:t>
      </w:r>
      <w:r w:rsidRPr="00DF342E">
        <w:rPr>
          <w:rFonts w:ascii="Calibri" w:hAnsi="Calibri" w:cs="Calibri"/>
          <w:sz w:val="22"/>
          <w:szCs w:val="22"/>
        </w:rPr>
        <w:t>“)</w:t>
      </w:r>
      <w:r w:rsidR="0068423B" w:rsidRPr="00DF342E">
        <w:rPr>
          <w:rFonts w:ascii="Calibri" w:hAnsi="Calibri" w:cs="Calibri"/>
          <w:sz w:val="22"/>
          <w:szCs w:val="22"/>
        </w:rPr>
        <w:t xml:space="preserve">. 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2024 </w:t>
      </w:r>
      <w:r w:rsidR="0068423B" w:rsidRPr="00DF342E">
        <w:rPr>
          <w:rFonts w:ascii="Calibri" w:hAnsi="Calibri" w:cs="Calibri"/>
          <w:sz w:val="22"/>
          <w:szCs w:val="22"/>
        </w:rPr>
        <w:t>je uvedena v příloze č. 1 této smlouvy.</w:t>
      </w:r>
    </w:p>
    <w:p w14:paraId="5891AA33" w14:textId="4833F9E6" w:rsidR="00564B34" w:rsidRPr="00DF342E" w:rsidRDefault="00D562AD" w:rsidP="00564B34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 xml:space="preserve">svoz </w:t>
      </w:r>
      <w:r w:rsidR="00BE4F4C" w:rsidRPr="00DF342E">
        <w:rPr>
          <w:rFonts w:ascii="Calibri" w:hAnsi="Calibri" w:cs="Calibri"/>
          <w:b/>
          <w:sz w:val="22"/>
          <w:szCs w:val="22"/>
        </w:rPr>
        <w:t xml:space="preserve">1 </w:t>
      </w:r>
      <w:r w:rsidRPr="00DF342E">
        <w:rPr>
          <w:rFonts w:ascii="Calibri" w:hAnsi="Calibri" w:cs="Calibri"/>
          <w:b/>
          <w:sz w:val="22"/>
          <w:szCs w:val="22"/>
        </w:rPr>
        <w:t>nádoby v období 1.1.-30.6.2025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713C69" w:rsidRPr="00DF342E">
        <w:rPr>
          <w:rFonts w:ascii="Calibri" w:hAnsi="Calibri" w:cs="Calibri"/>
          <w:sz w:val="22"/>
          <w:szCs w:val="22"/>
        </w:rPr>
        <w:t>je za</w:t>
      </w:r>
      <w:r w:rsidR="00713C69" w:rsidRPr="00DF342E">
        <w:rPr>
          <w:rFonts w:ascii="Calibri" w:hAnsi="Calibri" w:cs="Calibri"/>
          <w:b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služby poskytované zhotovitelem objednateli v pravidelných intervalech, a to zejména sběr, svoz a zpracování odpadu soustřeďovaného objednatelem ve sběrných nádobách, a související služby s nakládáním s odpady poskytované zhotovitelem objednateli, jako např. doprava apod. (dále jen „</w:t>
      </w:r>
      <w:r w:rsidRPr="00DF342E">
        <w:rPr>
          <w:rFonts w:ascii="Calibri" w:hAnsi="Calibri" w:cs="Calibri"/>
          <w:b/>
          <w:sz w:val="22"/>
          <w:szCs w:val="22"/>
        </w:rPr>
        <w:t>Jednotková cena v roce 2025</w:t>
      </w:r>
      <w:r w:rsidRPr="00DF342E">
        <w:rPr>
          <w:rFonts w:ascii="Calibri" w:hAnsi="Calibri" w:cs="Calibri"/>
          <w:sz w:val="22"/>
          <w:szCs w:val="22"/>
        </w:rPr>
        <w:t>“).</w:t>
      </w:r>
      <w:r w:rsidR="00564B34" w:rsidRPr="00DF342E">
        <w:rPr>
          <w:rFonts w:ascii="Calibri" w:hAnsi="Calibri" w:cs="Calibri"/>
          <w:sz w:val="22"/>
          <w:szCs w:val="22"/>
        </w:rPr>
        <w:t xml:space="preserve">Jednotková cena </w:t>
      </w:r>
      <w:r w:rsidRPr="00DF342E">
        <w:rPr>
          <w:rFonts w:ascii="Calibri" w:hAnsi="Calibri" w:cs="Calibri"/>
          <w:sz w:val="22"/>
          <w:szCs w:val="22"/>
        </w:rPr>
        <w:t xml:space="preserve">v roce 2025 je </w:t>
      </w:r>
      <w:r w:rsidR="00564B34" w:rsidRPr="00DF342E">
        <w:rPr>
          <w:rFonts w:ascii="Calibri" w:hAnsi="Calibri" w:cs="Calibri"/>
          <w:sz w:val="22"/>
          <w:szCs w:val="22"/>
        </w:rPr>
        <w:t>uveden</w:t>
      </w:r>
      <w:r w:rsidRPr="00DF342E">
        <w:rPr>
          <w:rFonts w:ascii="Calibri" w:hAnsi="Calibri" w:cs="Calibri"/>
          <w:sz w:val="22"/>
          <w:szCs w:val="22"/>
        </w:rPr>
        <w:t>a</w:t>
      </w:r>
      <w:r w:rsidR="00564B34" w:rsidRPr="00DF342E">
        <w:rPr>
          <w:rFonts w:ascii="Calibri" w:hAnsi="Calibri" w:cs="Calibri"/>
          <w:sz w:val="22"/>
          <w:szCs w:val="22"/>
        </w:rPr>
        <w:t xml:space="preserve"> v příloze č. 1 této smlouvy. </w:t>
      </w:r>
    </w:p>
    <w:p w14:paraId="6BDCC9D3" w14:textId="13687365" w:rsidR="00E96926" w:rsidRPr="00DF342E" w:rsidRDefault="00E96926" w:rsidP="0096622C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 </w:t>
      </w:r>
      <w:r w:rsidRPr="00DF342E">
        <w:rPr>
          <w:rFonts w:ascii="Calibri" w:hAnsi="Calibri" w:cs="Calibri"/>
          <w:sz w:val="22"/>
          <w:szCs w:val="22"/>
        </w:rPr>
        <w:t>je za služby poskytované zhotovitelem objednateli za pronájem nádob, a to za pronájem všech ks nádob uvedených v Příloze č. 1 této smlouvy. Cena obsahuj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 veškeré náklady spojené s dovážkou nádoby do místa plnění, </w:t>
      </w:r>
      <w:r w:rsidR="0096622C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>pronáj</w:t>
      </w:r>
      <w:r w:rsidR="0096622C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m za celé trvání smluvního vztahu včetně všech nákladů s pronájmem spojených.</w:t>
      </w:r>
    </w:p>
    <w:p w14:paraId="37E2A67E" w14:textId="4D0F96F2" w:rsidR="004A441B" w:rsidRPr="00DF342E" w:rsidRDefault="004A441B" w:rsidP="2252B44E">
      <w:pPr>
        <w:pStyle w:val="Odstavecseseznamem"/>
        <w:numPr>
          <w:ilvl w:val="0"/>
          <w:numId w:val="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 xml:space="preserve">Služby – nakládání s odpadem </w:t>
      </w:r>
      <w:r w:rsidRPr="00DF342E">
        <w:rPr>
          <w:rFonts w:ascii="Calibri" w:hAnsi="Calibri" w:cs="Calibri"/>
          <w:sz w:val="22"/>
          <w:szCs w:val="22"/>
        </w:rPr>
        <w:t>jsou služby poskytované zhotovitelem objednateli</w:t>
      </w:r>
      <w:r w:rsidR="0068423B" w:rsidRPr="00DF342E">
        <w:rPr>
          <w:rFonts w:ascii="Calibri" w:hAnsi="Calibri" w:cs="Calibri"/>
          <w:sz w:val="22"/>
          <w:szCs w:val="22"/>
        </w:rPr>
        <w:t xml:space="preserve"> za zpracování odpadu (tj. využití a/nebo odstranění). Poskytování těchto služeb </w:t>
      </w:r>
      <w:r w:rsidR="00D26CD5" w:rsidRPr="00DF342E">
        <w:rPr>
          <w:rFonts w:ascii="Calibri" w:hAnsi="Calibri" w:cs="Calibri"/>
          <w:sz w:val="22"/>
          <w:szCs w:val="22"/>
        </w:rPr>
        <w:t>ne</w:t>
      </w:r>
      <w:r w:rsidR="0068423B" w:rsidRPr="00DF342E">
        <w:rPr>
          <w:rFonts w:ascii="Calibri" w:hAnsi="Calibri" w:cs="Calibri"/>
          <w:sz w:val="22"/>
          <w:szCs w:val="22"/>
        </w:rPr>
        <w:t>bude účtováno zhotovitelem objednateli</w:t>
      </w:r>
      <w:r w:rsidR="00D26CD5" w:rsidRPr="00DF342E">
        <w:rPr>
          <w:rFonts w:ascii="Calibri" w:hAnsi="Calibri" w:cs="Calibri"/>
          <w:sz w:val="22"/>
          <w:szCs w:val="22"/>
        </w:rPr>
        <w:t>,</w:t>
      </w:r>
      <w:r w:rsidR="0068423B" w:rsidRPr="00DF342E">
        <w:rPr>
          <w:rFonts w:ascii="Calibri" w:hAnsi="Calibri" w:cs="Calibri"/>
          <w:sz w:val="22"/>
          <w:szCs w:val="22"/>
        </w:rPr>
        <w:t xml:space="preserve">  </w:t>
      </w:r>
      <w:r w:rsidR="00D26CD5" w:rsidRPr="00DF342E">
        <w:rPr>
          <w:rFonts w:ascii="Calibri" w:hAnsi="Calibri" w:cs="Calibri"/>
          <w:sz w:val="22"/>
          <w:szCs w:val="22"/>
        </w:rPr>
        <w:t>proto</w:t>
      </w:r>
      <w:r w:rsidR="0068423B" w:rsidRPr="00DF342E">
        <w:rPr>
          <w:rFonts w:ascii="Calibri" w:hAnsi="Calibri" w:cs="Calibri"/>
          <w:sz w:val="22"/>
          <w:szCs w:val="22"/>
        </w:rPr>
        <w:t xml:space="preserve">že služba </w:t>
      </w:r>
      <w:r w:rsidR="002829E7" w:rsidRPr="00DF342E">
        <w:rPr>
          <w:rFonts w:ascii="Calibri" w:hAnsi="Calibri" w:cs="Calibri"/>
          <w:sz w:val="22"/>
          <w:szCs w:val="22"/>
        </w:rPr>
        <w:t xml:space="preserve">již </w:t>
      </w:r>
      <w:r w:rsidR="00D26CD5" w:rsidRPr="00DF342E">
        <w:rPr>
          <w:rFonts w:ascii="Calibri" w:hAnsi="Calibri" w:cs="Calibri"/>
          <w:sz w:val="22"/>
          <w:szCs w:val="22"/>
        </w:rPr>
        <w:t xml:space="preserve">je </w:t>
      </w:r>
      <w:r w:rsidR="0068423B" w:rsidRPr="00DF342E">
        <w:rPr>
          <w:rFonts w:ascii="Calibri" w:hAnsi="Calibri" w:cs="Calibri"/>
          <w:sz w:val="22"/>
          <w:szCs w:val="22"/>
        </w:rPr>
        <w:t xml:space="preserve">zahrnuta v Jednotkové ceně </w:t>
      </w:r>
      <w:r w:rsidR="002829E7" w:rsidRPr="00DF342E">
        <w:rPr>
          <w:rFonts w:ascii="Calibri" w:hAnsi="Calibri" w:cs="Calibri"/>
          <w:sz w:val="22"/>
          <w:szCs w:val="22"/>
        </w:rPr>
        <w:t>uveden</w:t>
      </w:r>
      <w:r w:rsidR="00713C69" w:rsidRPr="00DF342E">
        <w:rPr>
          <w:rFonts w:ascii="Calibri" w:hAnsi="Calibri" w:cs="Calibri"/>
          <w:sz w:val="22"/>
          <w:szCs w:val="22"/>
        </w:rPr>
        <w:t>é</w:t>
      </w:r>
      <w:r w:rsidR="002829E7" w:rsidRPr="00DF342E">
        <w:rPr>
          <w:rFonts w:ascii="Calibri" w:hAnsi="Calibri" w:cs="Calibri"/>
          <w:sz w:val="22"/>
          <w:szCs w:val="22"/>
        </w:rPr>
        <w:t xml:space="preserve"> v příloze č. 1 této smlouvy</w:t>
      </w:r>
      <w:r w:rsidR="0086568B" w:rsidRPr="00DF342E">
        <w:rPr>
          <w:rFonts w:ascii="Calibri" w:hAnsi="Calibri" w:cs="Calibri"/>
          <w:sz w:val="22"/>
          <w:szCs w:val="22"/>
        </w:rPr>
        <w:t>.</w:t>
      </w:r>
    </w:p>
    <w:bookmarkEnd w:id="1"/>
    <w:p w14:paraId="011F8F61" w14:textId="77777777" w:rsidR="003E1F6B" w:rsidRPr="00DF342E" w:rsidRDefault="003E1F6B" w:rsidP="00FE71D6">
      <w:pPr>
        <w:pStyle w:val="Odstavecseseznamem"/>
        <w:ind w:left="709" w:hanging="425"/>
        <w:jc w:val="both"/>
        <w:rPr>
          <w:rFonts w:ascii="Calibri" w:hAnsi="Calibri" w:cs="Calibri"/>
          <w:sz w:val="22"/>
          <w:szCs w:val="22"/>
        </w:rPr>
      </w:pPr>
    </w:p>
    <w:p w14:paraId="0C60F003" w14:textId="12D21150" w:rsidR="00887D50" w:rsidRPr="00DF342E" w:rsidRDefault="25C953A6" w:rsidP="25C953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II.</w:t>
      </w:r>
    </w:p>
    <w:p w14:paraId="7DE44B79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Předmět smlouvy</w:t>
      </w:r>
    </w:p>
    <w:p w14:paraId="08204EA2" w14:textId="5E83D2E6" w:rsidR="005349BD" w:rsidRPr="00DF342E" w:rsidRDefault="005349BD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uzavírá se zhotovitelem, jakožto vybraným dodavatelem vzešlým z výběrového řízení na veřejnou zakázku malého rozsahu</w:t>
      </w:r>
      <w:r w:rsidR="00713C69" w:rsidRPr="00DF342E">
        <w:rPr>
          <w:rFonts w:ascii="Calibri" w:hAnsi="Calibri" w:cs="Calibri"/>
          <w:sz w:val="22"/>
          <w:szCs w:val="22"/>
        </w:rPr>
        <w:t xml:space="preserve"> evidovanou ve VZP ČR pod číslem 240030</w:t>
      </w:r>
      <w:r w:rsidR="009E6251">
        <w:rPr>
          <w:rFonts w:ascii="Calibri" w:hAnsi="Calibri" w:cs="Calibri"/>
          <w:sz w:val="22"/>
          <w:szCs w:val="22"/>
        </w:rPr>
        <w:t>3</w:t>
      </w:r>
      <w:r w:rsidR="00713C69" w:rsidRPr="00DF342E">
        <w:rPr>
          <w:rFonts w:ascii="Calibri" w:hAnsi="Calibri" w:cs="Calibri"/>
          <w:sz w:val="22"/>
          <w:szCs w:val="22"/>
        </w:rPr>
        <w:t xml:space="preserve"> a názvem „Svoz a likvidace komunálních a</w:t>
      </w:r>
      <w:r w:rsidR="00BE4F4C" w:rsidRPr="00DF342E">
        <w:rPr>
          <w:rFonts w:ascii="Calibri" w:hAnsi="Calibri" w:cs="Calibri"/>
          <w:sz w:val="22"/>
          <w:szCs w:val="22"/>
        </w:rPr>
        <w:t> </w:t>
      </w:r>
      <w:r w:rsidR="00713C69" w:rsidRPr="00DF342E">
        <w:rPr>
          <w:rFonts w:ascii="Calibri" w:hAnsi="Calibri" w:cs="Calibri"/>
          <w:sz w:val="22"/>
          <w:szCs w:val="22"/>
        </w:rPr>
        <w:t xml:space="preserve">tříděných odpadů - RP Praha, Část </w:t>
      </w:r>
      <w:r w:rsidR="009E6251">
        <w:rPr>
          <w:rFonts w:ascii="Calibri" w:hAnsi="Calibri" w:cs="Calibri"/>
          <w:sz w:val="22"/>
          <w:szCs w:val="22"/>
        </w:rPr>
        <w:t>5</w:t>
      </w:r>
      <w:r w:rsidR="00713C69" w:rsidRPr="00DF342E">
        <w:rPr>
          <w:rFonts w:ascii="Calibri" w:hAnsi="Calibri" w:cs="Calibri"/>
          <w:sz w:val="22"/>
          <w:szCs w:val="22"/>
        </w:rPr>
        <w:t xml:space="preserve"> –</w:t>
      </w:r>
      <w:r w:rsidR="00EC2B5C">
        <w:rPr>
          <w:rFonts w:ascii="Calibri" w:hAnsi="Calibri" w:cs="Calibri"/>
          <w:sz w:val="22"/>
          <w:szCs w:val="22"/>
        </w:rPr>
        <w:t xml:space="preserve"> </w:t>
      </w:r>
      <w:r w:rsidR="009E6251">
        <w:rPr>
          <w:rFonts w:ascii="Calibri" w:hAnsi="Calibri" w:cs="Calibri"/>
          <w:sz w:val="22"/>
          <w:szCs w:val="22"/>
        </w:rPr>
        <w:t>Benešov</w:t>
      </w:r>
      <w:r w:rsidR="00713C69" w:rsidRPr="00DF342E">
        <w:rPr>
          <w:rFonts w:ascii="Calibri" w:hAnsi="Calibri" w:cs="Calibri"/>
          <w:sz w:val="22"/>
          <w:szCs w:val="22"/>
        </w:rPr>
        <w:t>"</w:t>
      </w:r>
      <w:r w:rsidRPr="00DF342E">
        <w:rPr>
          <w:rFonts w:ascii="Calibri" w:hAnsi="Calibri" w:cs="Calibri"/>
          <w:sz w:val="22"/>
          <w:szCs w:val="22"/>
        </w:rPr>
        <w:t>, tuto smlouvu na služby spojené se zajištěním svozu komunálního</w:t>
      </w:r>
      <w:r w:rsidR="00066710" w:rsidRPr="00DF342E">
        <w:rPr>
          <w:rFonts w:ascii="Calibri" w:hAnsi="Calibri" w:cs="Calibri"/>
          <w:sz w:val="22"/>
          <w:szCs w:val="22"/>
        </w:rPr>
        <w:t xml:space="preserve"> odpadu v objektu </w:t>
      </w:r>
      <w:r w:rsidR="009E6251" w:rsidRPr="009E6251">
        <w:rPr>
          <w:rFonts w:ascii="Calibri" w:hAnsi="Calibri" w:cs="Calibri"/>
          <w:b/>
          <w:sz w:val="22"/>
          <w:szCs w:val="22"/>
        </w:rPr>
        <w:t>F. V. Mareše 2228, 256 01 Benešov</w:t>
      </w:r>
      <w:r w:rsidR="00EC2B5C">
        <w:rPr>
          <w:rFonts w:ascii="Calibri" w:hAnsi="Calibri" w:cs="Calibri"/>
          <w:b/>
          <w:sz w:val="22"/>
          <w:szCs w:val="22"/>
        </w:rPr>
        <w:t xml:space="preserve"> </w:t>
      </w:r>
      <w:r w:rsidR="00066710" w:rsidRPr="00DF342E">
        <w:rPr>
          <w:rFonts w:ascii="Calibri" w:hAnsi="Calibri" w:cs="Calibri"/>
          <w:sz w:val="22"/>
          <w:szCs w:val="22"/>
        </w:rPr>
        <w:t>v souladu s vítěznou cenovou nabídkou</w:t>
      </w:r>
      <w:r w:rsidR="00094BD7" w:rsidRPr="00DF342E">
        <w:rPr>
          <w:rFonts w:ascii="Calibri" w:hAnsi="Calibri" w:cs="Calibri"/>
          <w:sz w:val="22"/>
          <w:szCs w:val="22"/>
        </w:rPr>
        <w:t>.</w:t>
      </w:r>
    </w:p>
    <w:p w14:paraId="5AFD1804" w14:textId="5E8C8DDC" w:rsidR="00EA76F1" w:rsidRPr="00DF342E" w:rsidRDefault="002A4128" w:rsidP="00A953B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touto smlouvou zavazuje přebírat odpady od objednatele, </w:t>
      </w:r>
      <w:r w:rsidR="00DA2A46" w:rsidRPr="00DF342E">
        <w:rPr>
          <w:rFonts w:ascii="Calibri" w:hAnsi="Calibri" w:cs="Calibri"/>
          <w:sz w:val="22"/>
          <w:szCs w:val="22"/>
        </w:rPr>
        <w:t>jejichž bližší specifikace je uvedena</w:t>
      </w:r>
      <w:r w:rsidRPr="00DF342E">
        <w:rPr>
          <w:rFonts w:ascii="Calibri" w:hAnsi="Calibri" w:cs="Calibri"/>
          <w:sz w:val="22"/>
          <w:szCs w:val="22"/>
        </w:rPr>
        <w:t xml:space="preserve"> </w:t>
      </w:r>
      <w:r w:rsidR="00BE4F4C" w:rsidRPr="00DF342E">
        <w:rPr>
          <w:rFonts w:ascii="Calibri" w:hAnsi="Calibri" w:cs="Calibri"/>
          <w:sz w:val="22"/>
          <w:szCs w:val="22"/>
        </w:rPr>
        <w:t>v </w:t>
      </w:r>
      <w:r w:rsidRPr="00DF342E">
        <w:rPr>
          <w:rFonts w:ascii="Calibri" w:hAnsi="Calibri" w:cs="Calibri"/>
          <w:sz w:val="22"/>
          <w:szCs w:val="22"/>
        </w:rPr>
        <w:t>příloze č. 1 a s převzatými odpady nakládat v souladu se zákonem o odpadech</w:t>
      </w:r>
      <w:r w:rsidR="00DD0434" w:rsidRPr="00DF342E">
        <w:rPr>
          <w:rFonts w:ascii="Calibri" w:hAnsi="Calibri" w:cs="Calibri"/>
          <w:sz w:val="22"/>
          <w:szCs w:val="22"/>
        </w:rPr>
        <w:t>, tj. zajistit je</w:t>
      </w:r>
      <w:r w:rsidR="00D369E9" w:rsidRPr="00DF342E">
        <w:rPr>
          <w:rFonts w:ascii="Calibri" w:hAnsi="Calibri" w:cs="Calibri"/>
          <w:sz w:val="22"/>
          <w:szCs w:val="22"/>
        </w:rPr>
        <w:t>jich</w:t>
      </w:r>
      <w:r w:rsidR="00DD0434" w:rsidRPr="00DF342E">
        <w:rPr>
          <w:rFonts w:ascii="Calibri" w:hAnsi="Calibri" w:cs="Calibri"/>
          <w:sz w:val="22"/>
          <w:szCs w:val="22"/>
        </w:rPr>
        <w:t xml:space="preserve"> sběr, svoz </w:t>
      </w:r>
      <w:r w:rsidR="00BE4F4C" w:rsidRPr="00DF342E">
        <w:rPr>
          <w:rFonts w:ascii="Calibri" w:hAnsi="Calibri" w:cs="Calibri"/>
          <w:sz w:val="22"/>
          <w:szCs w:val="22"/>
        </w:rPr>
        <w:t>a </w:t>
      </w:r>
      <w:r w:rsidR="000D505E" w:rsidRPr="00DF342E">
        <w:rPr>
          <w:rFonts w:ascii="Calibri" w:hAnsi="Calibri" w:cs="Calibri"/>
          <w:sz w:val="22"/>
          <w:szCs w:val="22"/>
        </w:rPr>
        <w:t>zpracování</w:t>
      </w:r>
      <w:r w:rsidR="00DD0434" w:rsidRPr="00DF342E">
        <w:rPr>
          <w:rFonts w:ascii="Calibri" w:hAnsi="Calibri" w:cs="Calibri"/>
          <w:sz w:val="22"/>
          <w:szCs w:val="22"/>
        </w:rPr>
        <w:t>, a to za podmínek stanovených touto smlouvou</w:t>
      </w:r>
      <w:r w:rsidR="005B7846" w:rsidRPr="00DF342E">
        <w:rPr>
          <w:rFonts w:ascii="Calibri" w:hAnsi="Calibri" w:cs="Calibri"/>
          <w:sz w:val="22"/>
          <w:szCs w:val="22"/>
        </w:rPr>
        <w:t>.</w:t>
      </w:r>
    </w:p>
    <w:p w14:paraId="6291F6F3" w14:textId="60559027" w:rsidR="00EA76F1" w:rsidRPr="00DF342E" w:rsidRDefault="007C35A1" w:rsidP="00BE4F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sjednaným způsobem předávat odpady zhotoviteli po dobu účinnosti této smlouvy</w:t>
      </w:r>
      <w:r w:rsidR="00C53258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 xml:space="preserve">a za </w:t>
      </w:r>
      <w:r w:rsidR="00F23D89" w:rsidRPr="00DF342E">
        <w:rPr>
          <w:rFonts w:ascii="Calibri" w:hAnsi="Calibri" w:cs="Calibri"/>
          <w:sz w:val="22"/>
          <w:szCs w:val="22"/>
        </w:rPr>
        <w:t xml:space="preserve">Poskytované služby </w:t>
      </w:r>
      <w:r w:rsidRPr="00DF342E">
        <w:rPr>
          <w:rFonts w:ascii="Calibri" w:hAnsi="Calibri" w:cs="Calibri"/>
          <w:sz w:val="22"/>
          <w:szCs w:val="22"/>
        </w:rPr>
        <w:t xml:space="preserve">zhotovitelem </w:t>
      </w:r>
      <w:r w:rsidR="00A32C74" w:rsidRPr="00DF342E">
        <w:rPr>
          <w:rFonts w:ascii="Calibri" w:hAnsi="Calibri" w:cs="Calibri"/>
          <w:sz w:val="22"/>
          <w:szCs w:val="22"/>
        </w:rPr>
        <w:t xml:space="preserve">dle čl. II </w:t>
      </w:r>
      <w:r w:rsidRPr="00DF342E">
        <w:rPr>
          <w:rFonts w:ascii="Calibri" w:hAnsi="Calibri" w:cs="Calibri"/>
          <w:sz w:val="22"/>
          <w:szCs w:val="22"/>
        </w:rPr>
        <w:t xml:space="preserve">zaplatit zhotoviteli </w:t>
      </w:r>
      <w:r w:rsidR="0086568B" w:rsidRPr="00DF342E">
        <w:rPr>
          <w:rFonts w:ascii="Calibri" w:hAnsi="Calibri" w:cs="Calibri"/>
          <w:sz w:val="22"/>
          <w:szCs w:val="22"/>
        </w:rPr>
        <w:t xml:space="preserve">Jednotkovou cenu za nakládání s odpadem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2024 a </w:t>
      </w:r>
      <w:r w:rsidR="0086568B" w:rsidRPr="00DF342E">
        <w:rPr>
          <w:rFonts w:ascii="Calibri" w:hAnsi="Calibri" w:cs="Calibri"/>
          <w:sz w:val="22"/>
          <w:szCs w:val="22"/>
        </w:rPr>
        <w:t>zaplatit zhotoviteli Jednotkovou cenu za nakládání s</w:t>
      </w:r>
      <w:r w:rsidR="000669F6" w:rsidRPr="00DF342E">
        <w:rPr>
          <w:rFonts w:ascii="Calibri" w:hAnsi="Calibri" w:cs="Calibri"/>
          <w:sz w:val="22"/>
          <w:szCs w:val="22"/>
        </w:rPr>
        <w:t> </w:t>
      </w:r>
      <w:r w:rsidR="0086568B" w:rsidRPr="00DF342E">
        <w:rPr>
          <w:rFonts w:ascii="Calibri" w:hAnsi="Calibri" w:cs="Calibri"/>
          <w:sz w:val="22"/>
          <w:szCs w:val="22"/>
        </w:rPr>
        <w:t>odpadem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 xml:space="preserve">v roce 2025 </w:t>
      </w:r>
      <w:r w:rsidR="00DB1E1B" w:rsidRPr="00DF342E">
        <w:rPr>
          <w:rFonts w:ascii="Calibri" w:hAnsi="Calibri" w:cs="Calibri"/>
          <w:sz w:val="22"/>
          <w:szCs w:val="22"/>
        </w:rPr>
        <w:t>sjednanou v příloze č. 1 této smlouvy</w:t>
      </w:r>
      <w:r w:rsidR="000669F6" w:rsidRPr="00DF342E">
        <w:rPr>
          <w:rFonts w:ascii="Calibri" w:hAnsi="Calibri" w:cs="Calibri"/>
          <w:sz w:val="22"/>
          <w:szCs w:val="22"/>
        </w:rPr>
        <w:t xml:space="preserve"> </w:t>
      </w:r>
      <w:r w:rsidR="005F35CD" w:rsidRPr="00DF342E">
        <w:rPr>
          <w:rFonts w:ascii="Calibri" w:hAnsi="Calibri" w:cs="Calibri"/>
          <w:sz w:val="22"/>
          <w:szCs w:val="22"/>
        </w:rPr>
        <w:t>(</w:t>
      </w:r>
      <w:r w:rsidR="00FB5C0D" w:rsidRPr="00DF342E">
        <w:rPr>
          <w:rFonts w:ascii="Calibri" w:hAnsi="Calibri" w:cs="Calibri"/>
          <w:sz w:val="22"/>
          <w:szCs w:val="22"/>
        </w:rPr>
        <w:t>dále též jako „</w:t>
      </w:r>
      <w:r w:rsidR="00FB5C0D" w:rsidRPr="00DF342E">
        <w:rPr>
          <w:rFonts w:ascii="Calibri" w:hAnsi="Calibri" w:cs="Calibri"/>
          <w:b/>
          <w:sz w:val="22"/>
          <w:szCs w:val="22"/>
        </w:rPr>
        <w:t>Cena služeb</w:t>
      </w:r>
      <w:r w:rsidR="00FB5C0D" w:rsidRPr="00DF342E">
        <w:rPr>
          <w:rFonts w:ascii="Calibri" w:hAnsi="Calibri" w:cs="Calibri"/>
          <w:sz w:val="22"/>
          <w:szCs w:val="22"/>
        </w:rPr>
        <w:t>“)</w:t>
      </w:r>
      <w:r w:rsidR="000669F6" w:rsidRPr="00DF342E">
        <w:rPr>
          <w:rFonts w:ascii="Calibri" w:hAnsi="Calibri" w:cs="Calibri"/>
          <w:sz w:val="22"/>
          <w:szCs w:val="22"/>
        </w:rPr>
        <w:t>.</w:t>
      </w:r>
      <w:r w:rsidR="00DB1E1B" w:rsidRPr="00DF342E">
        <w:rPr>
          <w:rFonts w:ascii="Calibri" w:hAnsi="Calibri" w:cs="Calibri"/>
          <w:sz w:val="22"/>
          <w:szCs w:val="22"/>
        </w:rPr>
        <w:t xml:space="preserve"> </w:t>
      </w:r>
    </w:p>
    <w:p w14:paraId="1C441470" w14:textId="08B304CE" w:rsidR="00EA76F1" w:rsidRPr="00DF342E" w:rsidRDefault="00BF2E2C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dohodly, že odpad </w:t>
      </w:r>
      <w:r w:rsidR="000D505E" w:rsidRPr="00DF342E">
        <w:rPr>
          <w:rFonts w:ascii="Calibri" w:hAnsi="Calibri" w:cs="Calibri"/>
          <w:sz w:val="22"/>
          <w:szCs w:val="22"/>
        </w:rPr>
        <w:t xml:space="preserve">je </w:t>
      </w:r>
      <w:r w:rsidRPr="00DF342E">
        <w:rPr>
          <w:rFonts w:ascii="Calibri" w:hAnsi="Calibri" w:cs="Calibri"/>
          <w:sz w:val="22"/>
          <w:szCs w:val="22"/>
        </w:rPr>
        <w:t>převzatý zhotovitelem v okamžiku, kdy jej převezme od objednatele přímo zhotovitel nebo třetí osoba, jež je smluvně zajištěná zhotovitelem k převzetí odpadů a jejich přepravě pro zhotovitele (dále jen „</w:t>
      </w:r>
      <w:r w:rsidRPr="00DF342E">
        <w:rPr>
          <w:rFonts w:ascii="Calibri" w:hAnsi="Calibri" w:cs="Calibri"/>
          <w:b/>
          <w:sz w:val="22"/>
          <w:szCs w:val="22"/>
        </w:rPr>
        <w:t>dopravce</w:t>
      </w:r>
      <w:r w:rsidRPr="00DF342E">
        <w:rPr>
          <w:rFonts w:ascii="Calibri" w:hAnsi="Calibri" w:cs="Calibri"/>
          <w:sz w:val="22"/>
          <w:szCs w:val="22"/>
        </w:rPr>
        <w:t>“). Zhotovitel si vyhrazuje právo odmítnout převzetí odpadu, pokud v důsledku změny povolení nebo provozního řádu koncových zařízení</w:t>
      </w:r>
      <w:r w:rsidR="005E1846" w:rsidRPr="00DF342E">
        <w:rPr>
          <w:rFonts w:ascii="Calibri" w:hAnsi="Calibri" w:cs="Calibri"/>
          <w:sz w:val="22"/>
          <w:szCs w:val="22"/>
        </w:rPr>
        <w:t xml:space="preserve"> (tj. zejména skládek)</w:t>
      </w:r>
      <w:r w:rsidR="00BA4A6C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na které je přijímán odpad</w:t>
      </w:r>
      <w:r w:rsidR="008C5664" w:rsidRPr="00DF342E">
        <w:rPr>
          <w:rFonts w:ascii="Calibri" w:hAnsi="Calibri" w:cs="Calibri"/>
          <w:sz w:val="22"/>
          <w:szCs w:val="22"/>
        </w:rPr>
        <w:t xml:space="preserve">, </w:t>
      </w:r>
      <w:r w:rsidRPr="00DF342E">
        <w:rPr>
          <w:rFonts w:ascii="Calibri" w:hAnsi="Calibri" w:cs="Calibri"/>
          <w:sz w:val="22"/>
          <w:szCs w:val="22"/>
        </w:rPr>
        <w:t>nemá nadále povoleno přijímat tento druh odpadu</w:t>
      </w:r>
      <w:r w:rsidR="008C5664" w:rsidRPr="00DF342E">
        <w:rPr>
          <w:rFonts w:ascii="Calibri" w:hAnsi="Calibri" w:cs="Calibri"/>
          <w:sz w:val="22"/>
          <w:szCs w:val="22"/>
        </w:rPr>
        <w:t xml:space="preserve"> nebo z jiných objektivních důvodů nezávislých na vůli zhotovitele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2267BB24" w14:textId="1C5C3537" w:rsidR="002E4B36" w:rsidRPr="00DF342E" w:rsidRDefault="00D249E1" w:rsidP="00DC5442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O</w:t>
      </w:r>
      <w:r w:rsidR="00BE621D" w:rsidRPr="00DF342E">
        <w:rPr>
          <w:rFonts w:ascii="Calibri" w:hAnsi="Calibri" w:cs="Calibri"/>
          <w:sz w:val="22"/>
          <w:szCs w:val="22"/>
        </w:rPr>
        <w:t>kamžikem převzetí odpadu zhotovitelem</w:t>
      </w:r>
      <w:r w:rsidRPr="00DF342E">
        <w:rPr>
          <w:rFonts w:ascii="Calibri" w:hAnsi="Calibri" w:cs="Calibri"/>
          <w:sz w:val="22"/>
          <w:szCs w:val="22"/>
        </w:rPr>
        <w:t xml:space="preserve"> do zařízení určeného pro nakládání s odpady</w:t>
      </w:r>
      <w:r w:rsidR="00BE621D" w:rsidRPr="00DF342E">
        <w:rPr>
          <w:rFonts w:ascii="Calibri" w:hAnsi="Calibri" w:cs="Calibri"/>
          <w:sz w:val="22"/>
          <w:szCs w:val="22"/>
        </w:rPr>
        <w:t xml:space="preserve"> se vlastníkem odpadu stává zhotovitel ve smyslu ust. § 16 odst. </w:t>
      </w:r>
      <w:r w:rsidRPr="00DF342E">
        <w:rPr>
          <w:rFonts w:ascii="Calibri" w:hAnsi="Calibri" w:cs="Calibri"/>
          <w:sz w:val="22"/>
          <w:szCs w:val="22"/>
        </w:rPr>
        <w:t xml:space="preserve">1 </w:t>
      </w:r>
      <w:r w:rsidR="00BE621D" w:rsidRPr="00DF342E">
        <w:rPr>
          <w:rFonts w:ascii="Calibri" w:hAnsi="Calibri" w:cs="Calibri"/>
          <w:sz w:val="22"/>
          <w:szCs w:val="22"/>
        </w:rPr>
        <w:t>zákona o odpadech</w:t>
      </w:r>
      <w:r w:rsidRPr="00DF342E">
        <w:rPr>
          <w:rFonts w:ascii="Calibri" w:hAnsi="Calibri" w:cs="Calibri"/>
          <w:sz w:val="22"/>
          <w:szCs w:val="22"/>
        </w:rPr>
        <w:t xml:space="preserve"> a ve vztahu k tomuto odpadu </w:t>
      </w:r>
      <w:r w:rsidR="00160A91" w:rsidRPr="00DF342E">
        <w:rPr>
          <w:rFonts w:ascii="Calibri" w:hAnsi="Calibri" w:cs="Calibri"/>
          <w:sz w:val="22"/>
          <w:szCs w:val="22"/>
        </w:rPr>
        <w:t xml:space="preserve">má zhotovitel </w:t>
      </w:r>
      <w:r w:rsidRPr="00DF342E">
        <w:rPr>
          <w:rFonts w:ascii="Calibri" w:hAnsi="Calibri" w:cs="Calibri"/>
          <w:sz w:val="22"/>
          <w:szCs w:val="22"/>
        </w:rPr>
        <w:t>všechny povinnosti provozovatele zařízení stanovené zákonem o odpadech</w:t>
      </w:r>
      <w:r w:rsidR="00D2156A" w:rsidRPr="00DF342E">
        <w:rPr>
          <w:rFonts w:ascii="Calibri" w:hAnsi="Calibri" w:cs="Calibri"/>
          <w:sz w:val="22"/>
          <w:szCs w:val="22"/>
        </w:rPr>
        <w:t>.</w:t>
      </w:r>
      <w:r w:rsidR="00EA76F1" w:rsidRPr="00DF342E">
        <w:rPr>
          <w:rFonts w:ascii="Calibri" w:hAnsi="Calibri" w:cs="Calibri"/>
          <w:sz w:val="22"/>
          <w:szCs w:val="22"/>
        </w:rPr>
        <w:t xml:space="preserve"> </w:t>
      </w:r>
    </w:p>
    <w:p w14:paraId="0EED0025" w14:textId="5DC9E5DE" w:rsidR="004D6DB8" w:rsidRPr="00DF342E" w:rsidRDefault="00EA76F1" w:rsidP="003D324C">
      <w:pPr>
        <w:pStyle w:val="Odstavecseseznamem"/>
        <w:numPr>
          <w:ilvl w:val="0"/>
          <w:numId w:val="6"/>
        </w:numPr>
        <w:spacing w:before="240"/>
        <w:ind w:left="567" w:hanging="283"/>
        <w:jc w:val="both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se dohodly na tom, že místem předání a převzetí odpadu, a tedy i místem naložení odpadu je svozové místo uvedené u konkrétního </w:t>
      </w:r>
      <w:r w:rsidR="003800AE" w:rsidRPr="00DF342E">
        <w:rPr>
          <w:rFonts w:ascii="Calibri" w:hAnsi="Calibri" w:cs="Calibri"/>
          <w:sz w:val="22"/>
          <w:szCs w:val="22"/>
        </w:rPr>
        <w:t xml:space="preserve">druhu </w:t>
      </w:r>
      <w:r w:rsidRPr="00DF342E">
        <w:rPr>
          <w:rFonts w:ascii="Calibri" w:hAnsi="Calibri" w:cs="Calibri"/>
          <w:sz w:val="22"/>
          <w:szCs w:val="22"/>
        </w:rPr>
        <w:t xml:space="preserve">odpadu v příloze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3800AE" w:rsidRPr="00DF342E">
        <w:rPr>
          <w:rFonts w:ascii="Calibri" w:hAnsi="Calibri" w:cs="Calibri"/>
          <w:sz w:val="22"/>
          <w:szCs w:val="22"/>
        </w:rPr>
        <w:t xml:space="preserve"> této smlouvy</w:t>
      </w:r>
      <w:r w:rsidR="004D6DB8" w:rsidRPr="00DF342E">
        <w:rPr>
          <w:rFonts w:ascii="Calibri" w:hAnsi="Calibri" w:cs="Calibri"/>
          <w:sz w:val="22"/>
          <w:szCs w:val="22"/>
        </w:rPr>
        <w:t>.</w:t>
      </w:r>
    </w:p>
    <w:p w14:paraId="3281D503" w14:textId="66BE75EA" w:rsidR="00BF2E2C" w:rsidRDefault="00BF2E2C" w:rsidP="00F80EAC">
      <w:pPr>
        <w:pStyle w:val="Odstavecseseznamem"/>
        <w:spacing w:before="240"/>
        <w:ind w:left="567"/>
        <w:jc w:val="both"/>
        <w:rPr>
          <w:rFonts w:ascii="Calibri" w:hAnsi="Calibri" w:cs="Calibri"/>
          <w:sz w:val="22"/>
          <w:szCs w:val="22"/>
        </w:rPr>
      </w:pPr>
    </w:p>
    <w:p w14:paraId="024F1DDA" w14:textId="0115A4C7" w:rsidR="00DD0434" w:rsidRPr="00DF342E" w:rsidRDefault="00DD0434" w:rsidP="00DD0434">
      <w:pPr>
        <w:jc w:val="center"/>
        <w:rPr>
          <w:rFonts w:ascii="Calibri" w:hAnsi="Calibri" w:cs="Calibri"/>
          <w:b/>
          <w:sz w:val="22"/>
          <w:szCs w:val="22"/>
        </w:rPr>
      </w:pPr>
      <w:r w:rsidRPr="00DF342E">
        <w:rPr>
          <w:rFonts w:ascii="Calibri" w:hAnsi="Calibri" w:cs="Calibri"/>
          <w:b/>
          <w:sz w:val="22"/>
          <w:szCs w:val="22"/>
        </w:rPr>
        <w:t>III.</w:t>
      </w:r>
    </w:p>
    <w:p w14:paraId="10358BE4" w14:textId="70E5D55B" w:rsidR="000974CD" w:rsidRPr="00DF342E" w:rsidRDefault="000974CD" w:rsidP="000974C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Práva a povinnosti smluvních stran</w:t>
      </w:r>
    </w:p>
    <w:p w14:paraId="461A3689" w14:textId="61BBEB21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se zavazuje zajistit sběr odpadu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soustředěného </w:t>
      </w:r>
      <w:r w:rsidRPr="00DF342E">
        <w:rPr>
          <w:rFonts w:ascii="Calibri" w:hAnsi="Calibri" w:cs="Calibri"/>
          <w:sz w:val="22"/>
          <w:szCs w:val="22"/>
        </w:rPr>
        <w:t>ve sběrných nádobách a zajistit jeho svoz</w:t>
      </w:r>
      <w:r w:rsidR="003821EA" w:rsidRPr="00DF342E">
        <w:rPr>
          <w:rFonts w:ascii="Calibri" w:hAnsi="Calibri" w:cs="Calibri"/>
          <w:sz w:val="22"/>
          <w:szCs w:val="22"/>
        </w:rPr>
        <w:t xml:space="preserve"> ze svozového místa</w:t>
      </w:r>
      <w:r w:rsidRPr="00DF342E">
        <w:rPr>
          <w:rFonts w:ascii="Calibri" w:hAnsi="Calibri" w:cs="Calibri"/>
          <w:sz w:val="22"/>
          <w:szCs w:val="22"/>
        </w:rPr>
        <w:t xml:space="preserve">, a to v rozsahu a frekvenci dle přílohy č. </w:t>
      </w:r>
      <w:r w:rsidR="00E20E86" w:rsidRPr="00DF342E">
        <w:rPr>
          <w:rFonts w:ascii="Calibri" w:hAnsi="Calibri" w:cs="Calibri"/>
          <w:sz w:val="22"/>
          <w:szCs w:val="22"/>
        </w:rPr>
        <w:t>1</w:t>
      </w:r>
      <w:r w:rsidR="004F6166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smlouvy. </w:t>
      </w:r>
    </w:p>
    <w:p w14:paraId="0626BCE0" w14:textId="201DE7AA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</w:t>
      </w:r>
      <w:r w:rsidR="00D2156A" w:rsidRPr="00DF342E">
        <w:rPr>
          <w:rFonts w:ascii="Calibri" w:hAnsi="Calibri" w:cs="Calibri"/>
          <w:sz w:val="22"/>
          <w:szCs w:val="22"/>
        </w:rPr>
        <w:t xml:space="preserve"> zejména </w:t>
      </w:r>
      <w:r w:rsidRPr="00DF342E">
        <w:rPr>
          <w:rFonts w:ascii="Calibri" w:hAnsi="Calibri" w:cs="Calibri"/>
          <w:sz w:val="22"/>
          <w:szCs w:val="22"/>
        </w:rPr>
        <w:t>povinen:</w:t>
      </w:r>
    </w:p>
    <w:p w14:paraId="17289EA4" w14:textId="1C2A7FB9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 volný přístup k</w:t>
      </w:r>
      <w:r w:rsidR="007C35A1" w:rsidRPr="00DF342E">
        <w:rPr>
          <w:rFonts w:ascii="Calibri" w:hAnsi="Calibri" w:cs="Calibri"/>
          <w:sz w:val="22"/>
          <w:szCs w:val="22"/>
        </w:rPr>
        <w:t>e sběrným</w:t>
      </w:r>
      <w:r w:rsidR="000974CD" w:rsidRPr="00DF342E">
        <w:rPr>
          <w:rFonts w:ascii="Calibri" w:hAnsi="Calibri" w:cs="Calibri"/>
          <w:sz w:val="22"/>
          <w:szCs w:val="22"/>
        </w:rPr>
        <w:t> nádobám v</w:t>
      </w:r>
      <w:r w:rsidR="007C35A1" w:rsidRPr="00DF342E">
        <w:rPr>
          <w:rFonts w:ascii="Calibri" w:hAnsi="Calibri" w:cs="Calibri"/>
          <w:sz w:val="22"/>
          <w:szCs w:val="22"/>
        </w:rPr>
        <w:t> době probíhajícího svozu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C5AB513" w14:textId="3944C9B6" w:rsidR="000974CD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ajistit sjízdnost vozovek a schůdnost přístupových cest </w:t>
      </w:r>
      <w:r w:rsidR="007C35A1" w:rsidRPr="00DF342E">
        <w:rPr>
          <w:rFonts w:ascii="Calibri" w:hAnsi="Calibri" w:cs="Calibri"/>
          <w:sz w:val="22"/>
          <w:szCs w:val="22"/>
        </w:rPr>
        <w:t>vedoucích přímo k jednotlivým sběrný</w:t>
      </w:r>
      <w:r w:rsidR="00E651B0" w:rsidRPr="00DF342E">
        <w:rPr>
          <w:rFonts w:ascii="Calibri" w:hAnsi="Calibri" w:cs="Calibri"/>
          <w:sz w:val="22"/>
          <w:szCs w:val="22"/>
        </w:rPr>
        <w:t>m</w:t>
      </w:r>
      <w:r w:rsidR="007C35A1" w:rsidRPr="00DF342E">
        <w:rPr>
          <w:rFonts w:ascii="Calibri" w:hAnsi="Calibri" w:cs="Calibri"/>
          <w:sz w:val="22"/>
          <w:szCs w:val="22"/>
        </w:rPr>
        <w:t xml:space="preserve"> nádob</w:t>
      </w:r>
      <w:r w:rsidR="00E651B0" w:rsidRPr="00DF342E">
        <w:rPr>
          <w:rFonts w:ascii="Calibri" w:hAnsi="Calibri" w:cs="Calibri"/>
          <w:sz w:val="22"/>
          <w:szCs w:val="22"/>
        </w:rPr>
        <w:t>ám</w:t>
      </w:r>
      <w:r w:rsidR="007C35A1" w:rsidRPr="00DF342E">
        <w:rPr>
          <w:rFonts w:ascii="Calibri" w:hAnsi="Calibri" w:cs="Calibri"/>
          <w:sz w:val="22"/>
          <w:szCs w:val="22"/>
        </w:rPr>
        <w:t>; s výjimkou pozemních komunikací ve vlastnictví státu, kraje nebo obce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0EE155EC" w14:textId="14F5E412" w:rsidR="000974CD" w:rsidRPr="00DF342E" w:rsidRDefault="00D2156A" w:rsidP="00BF2E2C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>ajistit</w:t>
      </w:r>
      <w:r w:rsidR="007D13AC" w:rsidRPr="00DF342E">
        <w:rPr>
          <w:rFonts w:ascii="Calibri" w:hAnsi="Calibri" w:cs="Calibri"/>
          <w:sz w:val="22"/>
          <w:szCs w:val="22"/>
        </w:rPr>
        <w:t xml:space="preserve"> s</w:t>
      </w:r>
      <w:r w:rsidR="004C5B80" w:rsidRPr="00DF342E">
        <w:rPr>
          <w:rFonts w:ascii="Calibri" w:hAnsi="Calibri" w:cs="Calibri"/>
          <w:sz w:val="22"/>
          <w:szCs w:val="22"/>
        </w:rPr>
        <w:t xml:space="preserve">oustřeďování </w:t>
      </w:r>
      <w:r w:rsidR="007D13AC" w:rsidRPr="00DF342E">
        <w:rPr>
          <w:rFonts w:ascii="Calibri" w:hAnsi="Calibri" w:cs="Calibri"/>
          <w:sz w:val="22"/>
          <w:szCs w:val="22"/>
        </w:rPr>
        <w:t>odpadu</w:t>
      </w:r>
      <w:r w:rsidR="006A10D7" w:rsidRPr="00DF342E">
        <w:rPr>
          <w:rFonts w:ascii="Calibri" w:hAnsi="Calibri" w:cs="Calibri"/>
          <w:sz w:val="22"/>
          <w:szCs w:val="22"/>
        </w:rPr>
        <w:t xml:space="preserve"> do sběrných nádob na svozovém místě a současně zajistit</w:t>
      </w:r>
      <w:r w:rsidR="000974CD" w:rsidRPr="00DF342E">
        <w:rPr>
          <w:rFonts w:ascii="Calibri" w:hAnsi="Calibri" w:cs="Calibri"/>
          <w:sz w:val="22"/>
          <w:szCs w:val="22"/>
        </w:rPr>
        <w:t xml:space="preserve">, aby odpad nebyl ukládán mimo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sběrné </w:t>
      </w:r>
      <w:r w:rsidR="000974CD" w:rsidRPr="00DF342E">
        <w:rPr>
          <w:rFonts w:ascii="Calibri" w:hAnsi="Calibri" w:cs="Calibri"/>
          <w:sz w:val="22"/>
          <w:szCs w:val="22"/>
        </w:rPr>
        <w:t xml:space="preserve">nádoby. </w:t>
      </w:r>
      <w:r w:rsidR="003800AE" w:rsidRPr="00DF342E">
        <w:rPr>
          <w:rFonts w:ascii="Calibri" w:hAnsi="Calibri" w:cs="Calibri"/>
          <w:sz w:val="22"/>
          <w:szCs w:val="22"/>
        </w:rPr>
        <w:t>V případě, že bude odpad</w:t>
      </w:r>
      <w:r w:rsidR="000974CD" w:rsidRPr="00DF342E">
        <w:rPr>
          <w:rFonts w:ascii="Calibri" w:hAnsi="Calibri" w:cs="Calibri"/>
          <w:sz w:val="22"/>
          <w:szCs w:val="22"/>
        </w:rPr>
        <w:t xml:space="preserve"> </w:t>
      </w:r>
      <w:r w:rsidR="004C5B80" w:rsidRPr="00DF342E">
        <w:rPr>
          <w:rFonts w:ascii="Calibri" w:hAnsi="Calibri" w:cs="Calibri"/>
          <w:sz w:val="22"/>
          <w:szCs w:val="22"/>
        </w:rPr>
        <w:t xml:space="preserve">soustřeďován </w:t>
      </w:r>
      <w:r w:rsidR="003800AE" w:rsidRPr="00DF342E">
        <w:rPr>
          <w:rFonts w:ascii="Calibri" w:hAnsi="Calibri" w:cs="Calibri"/>
          <w:sz w:val="22"/>
          <w:szCs w:val="22"/>
        </w:rPr>
        <w:t xml:space="preserve">nebo odložen </w:t>
      </w:r>
      <w:r w:rsidR="000974CD" w:rsidRPr="00DF342E">
        <w:rPr>
          <w:rFonts w:ascii="Calibri" w:hAnsi="Calibri" w:cs="Calibri"/>
          <w:sz w:val="22"/>
          <w:szCs w:val="22"/>
        </w:rPr>
        <w:t xml:space="preserve">vedle </w:t>
      </w:r>
      <w:r w:rsidR="00BF2E2C" w:rsidRPr="00DF342E">
        <w:rPr>
          <w:rFonts w:ascii="Calibri" w:hAnsi="Calibri" w:cs="Calibri"/>
          <w:sz w:val="22"/>
          <w:szCs w:val="22"/>
        </w:rPr>
        <w:t xml:space="preserve">sběrných </w:t>
      </w:r>
      <w:r w:rsidR="000974CD" w:rsidRPr="00DF342E">
        <w:rPr>
          <w:rFonts w:ascii="Calibri" w:hAnsi="Calibri" w:cs="Calibri"/>
          <w:sz w:val="22"/>
          <w:szCs w:val="22"/>
        </w:rPr>
        <w:t xml:space="preserve">nádob, zhotovitel není povinen </w:t>
      </w:r>
      <w:r w:rsidR="003800AE" w:rsidRPr="00DF342E">
        <w:rPr>
          <w:rFonts w:ascii="Calibri" w:hAnsi="Calibri" w:cs="Calibri"/>
          <w:sz w:val="22"/>
          <w:szCs w:val="22"/>
        </w:rPr>
        <w:t>takový odpad převzít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1662E0B3" w14:textId="54AF426D" w:rsidR="00D2156A" w:rsidRPr="00DF342E" w:rsidRDefault="00D2156A">
      <w:pPr>
        <w:pStyle w:val="Odstavecseseznamem"/>
        <w:numPr>
          <w:ilvl w:val="0"/>
          <w:numId w:val="8"/>
        </w:numPr>
        <w:spacing w:before="240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zajistit, aby nedocházelo ke znehodnocování </w:t>
      </w:r>
      <w:r w:rsidR="000D505E" w:rsidRPr="00DF342E">
        <w:rPr>
          <w:rFonts w:ascii="Calibri" w:hAnsi="Calibri" w:cs="Calibri"/>
          <w:sz w:val="22"/>
          <w:szCs w:val="22"/>
        </w:rPr>
        <w:t xml:space="preserve">přebíraného </w:t>
      </w:r>
      <w:r w:rsidRPr="00DF342E">
        <w:rPr>
          <w:rFonts w:ascii="Calibri" w:hAnsi="Calibri" w:cs="Calibri"/>
          <w:sz w:val="22"/>
          <w:szCs w:val="22"/>
        </w:rPr>
        <w:t>odpadu odpadem, na který se nevztahuje tato smlouva.</w:t>
      </w:r>
    </w:p>
    <w:p w14:paraId="6FF63DAF" w14:textId="3D7031F0" w:rsidR="000974CD" w:rsidRPr="00DF342E" w:rsidRDefault="00D2156A" w:rsidP="00F80EA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000974CD" w:rsidRPr="00DF342E">
        <w:rPr>
          <w:rFonts w:ascii="Calibri" w:hAnsi="Calibri" w:cs="Calibri"/>
          <w:sz w:val="22"/>
          <w:szCs w:val="22"/>
        </w:rPr>
        <w:t xml:space="preserve">rátit zhotoviteli ve lhůtě </w:t>
      </w:r>
      <w:r w:rsidR="00BF2E2C" w:rsidRPr="00DF342E">
        <w:rPr>
          <w:rFonts w:ascii="Calibri" w:hAnsi="Calibri" w:cs="Calibri"/>
          <w:sz w:val="22"/>
          <w:szCs w:val="22"/>
        </w:rPr>
        <w:t xml:space="preserve">5 </w:t>
      </w:r>
      <w:r w:rsidR="000974CD" w:rsidRPr="00DF342E">
        <w:rPr>
          <w:rFonts w:ascii="Calibri" w:hAnsi="Calibri" w:cs="Calibri"/>
          <w:sz w:val="22"/>
          <w:szCs w:val="22"/>
        </w:rPr>
        <w:t>dnů ode dne ukončení účinnosti této smlouvy všechny jím pronajaté sběrné nádoby, a to v řádném stavu, odpovídajícím běžnému opotřebení.</w:t>
      </w:r>
    </w:p>
    <w:p w14:paraId="54A949D3" w14:textId="383B385E" w:rsidR="000974CD" w:rsidRPr="00DF342E" w:rsidRDefault="00D2156A" w:rsidP="00BF2E2C">
      <w:pPr>
        <w:pStyle w:val="Odstavecseseznamem"/>
        <w:numPr>
          <w:ilvl w:val="0"/>
          <w:numId w:val="8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</w:t>
      </w:r>
      <w:r w:rsidR="000974CD" w:rsidRPr="00DF342E">
        <w:rPr>
          <w:rFonts w:ascii="Calibri" w:hAnsi="Calibri" w:cs="Calibri"/>
          <w:sz w:val="22"/>
          <w:szCs w:val="22"/>
        </w:rPr>
        <w:t xml:space="preserve">ařazovat odpad podle druhů a kategorií </w:t>
      </w:r>
      <w:r w:rsidR="00E651B0" w:rsidRPr="00DF342E">
        <w:rPr>
          <w:rFonts w:ascii="Calibri" w:hAnsi="Calibri" w:cs="Calibri"/>
          <w:sz w:val="22"/>
          <w:szCs w:val="22"/>
        </w:rPr>
        <w:t>v souladu s katalogem odpadů</w:t>
      </w:r>
      <w:r w:rsidR="000974CD" w:rsidRPr="00DF342E">
        <w:rPr>
          <w:rFonts w:ascii="Calibri" w:hAnsi="Calibri" w:cs="Calibri"/>
          <w:sz w:val="22"/>
          <w:szCs w:val="22"/>
        </w:rPr>
        <w:t>.</w:t>
      </w:r>
    </w:p>
    <w:p w14:paraId="42E7FB14" w14:textId="0138414F" w:rsidR="00760157" w:rsidRPr="00DF342E" w:rsidRDefault="00D2156A" w:rsidP="00B959A3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se zavazuje předat zhotoviteli vešker</w:t>
      </w:r>
      <w:r w:rsidR="000D505E" w:rsidRPr="00DF342E">
        <w:rPr>
          <w:rFonts w:ascii="Calibri" w:hAnsi="Calibri" w:cs="Calibri"/>
          <w:sz w:val="22"/>
          <w:szCs w:val="22"/>
        </w:rPr>
        <w:t>é údaje, informace a/nebo dokumentaci týkající se odpadů, jejíž předání právní předpisy</w:t>
      </w:r>
      <w:r w:rsidRPr="00DF342E">
        <w:rPr>
          <w:rFonts w:ascii="Calibri" w:hAnsi="Calibri" w:cs="Calibri"/>
          <w:sz w:val="22"/>
          <w:szCs w:val="22"/>
        </w:rPr>
        <w:t xml:space="preserve"> (</w:t>
      </w:r>
      <w:r w:rsidR="000D505E" w:rsidRPr="00DF342E">
        <w:rPr>
          <w:rFonts w:ascii="Calibri" w:hAnsi="Calibri" w:cs="Calibri"/>
          <w:sz w:val="22"/>
          <w:szCs w:val="22"/>
        </w:rPr>
        <w:t xml:space="preserve">tj. </w:t>
      </w:r>
      <w:r w:rsidRPr="00DF342E">
        <w:rPr>
          <w:rFonts w:ascii="Calibri" w:hAnsi="Calibri" w:cs="Calibri"/>
          <w:sz w:val="22"/>
          <w:szCs w:val="22"/>
        </w:rPr>
        <w:t xml:space="preserve">zejména </w:t>
      </w:r>
      <w:r w:rsidR="000D505E" w:rsidRPr="00DF342E">
        <w:rPr>
          <w:rFonts w:ascii="Calibri" w:hAnsi="Calibri" w:cs="Calibri"/>
          <w:sz w:val="22"/>
          <w:szCs w:val="22"/>
        </w:rPr>
        <w:t>zákon o odpadech a/nebo podzákonné právní předpisy</w:t>
      </w:r>
      <w:r w:rsidR="004B7833" w:rsidRPr="00DF342E">
        <w:rPr>
          <w:rFonts w:ascii="Calibri" w:hAnsi="Calibri" w:cs="Calibri"/>
          <w:sz w:val="22"/>
          <w:szCs w:val="22"/>
        </w:rPr>
        <w:t xml:space="preserve">) </w:t>
      </w:r>
      <w:r w:rsidR="000D505E" w:rsidRPr="00DF342E">
        <w:rPr>
          <w:rFonts w:ascii="Calibri" w:hAnsi="Calibri" w:cs="Calibri"/>
          <w:sz w:val="22"/>
          <w:szCs w:val="22"/>
        </w:rPr>
        <w:t xml:space="preserve">pro daný druh </w:t>
      </w:r>
      <w:r w:rsidRPr="00DF342E">
        <w:rPr>
          <w:rFonts w:ascii="Calibri" w:hAnsi="Calibri" w:cs="Calibri"/>
          <w:sz w:val="22"/>
          <w:szCs w:val="22"/>
        </w:rPr>
        <w:t>předávaných odpadů</w:t>
      </w:r>
      <w:r w:rsidR="000D505E" w:rsidRPr="00DF342E">
        <w:rPr>
          <w:rFonts w:ascii="Calibri" w:hAnsi="Calibri" w:cs="Calibri"/>
          <w:sz w:val="22"/>
          <w:szCs w:val="22"/>
        </w:rPr>
        <w:t xml:space="preserve"> vyžadují</w:t>
      </w:r>
      <w:r w:rsidR="008077CC" w:rsidRPr="00DF342E">
        <w:rPr>
          <w:rFonts w:ascii="Calibri" w:hAnsi="Calibri" w:cs="Calibri"/>
          <w:sz w:val="22"/>
          <w:szCs w:val="22"/>
        </w:rPr>
        <w:t>, není-li mezi stranami dohodnuto jinak</w:t>
      </w:r>
      <w:r w:rsidRPr="00DF342E">
        <w:rPr>
          <w:rFonts w:ascii="Calibri" w:hAnsi="Calibri" w:cs="Calibri"/>
          <w:sz w:val="22"/>
          <w:szCs w:val="22"/>
        </w:rPr>
        <w:t>.</w:t>
      </w:r>
      <w:r w:rsidR="0087738B" w:rsidRPr="00DF342E">
        <w:rPr>
          <w:rFonts w:ascii="Calibri" w:hAnsi="Calibri" w:cs="Calibri"/>
          <w:sz w:val="22"/>
          <w:szCs w:val="22"/>
        </w:rPr>
        <w:t xml:space="preserve"> </w:t>
      </w:r>
    </w:p>
    <w:p w14:paraId="7E23E831" w14:textId="386B813B" w:rsidR="006A10D7" w:rsidRPr="00DF342E" w:rsidRDefault="006A10D7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 př</w:t>
      </w:r>
      <w:r w:rsidR="00760157" w:rsidRPr="00DF342E">
        <w:rPr>
          <w:rFonts w:ascii="Calibri" w:hAnsi="Calibri" w:cs="Calibri"/>
          <w:sz w:val="22"/>
          <w:szCs w:val="22"/>
        </w:rPr>
        <w:t>í</w:t>
      </w:r>
      <w:r w:rsidRPr="00DF342E">
        <w:rPr>
          <w:rFonts w:ascii="Calibri" w:hAnsi="Calibri" w:cs="Calibri"/>
          <w:sz w:val="22"/>
          <w:szCs w:val="22"/>
        </w:rPr>
        <w:t>padě, že je svoz odpadu podmíněn označením sběrné nádoby svozovou známkou, předá zhotovitel objednateli paušální a/nebo jednorázové svozové známky (samolepky). Objednatel je povinen označit sběrné nádoby těmito známkami a pouze takto označené sběrné nádoby slouží k</w:t>
      </w:r>
      <w:r w:rsidR="00C60063" w:rsidRPr="00DF342E">
        <w:rPr>
          <w:rFonts w:ascii="Calibri" w:hAnsi="Calibri" w:cs="Calibri"/>
          <w:sz w:val="22"/>
          <w:szCs w:val="22"/>
        </w:rPr>
        <w:t xml:space="preserve"> soustřeďování </w:t>
      </w:r>
      <w:r w:rsidRPr="00DF342E">
        <w:rPr>
          <w:rFonts w:ascii="Calibri" w:hAnsi="Calibri" w:cs="Calibri"/>
          <w:sz w:val="22"/>
          <w:szCs w:val="22"/>
        </w:rPr>
        <w:t>odpadu objednatelem a svozu odpadů podle této smlouvy.</w:t>
      </w:r>
    </w:p>
    <w:p w14:paraId="7D82092D" w14:textId="46E7BD3B" w:rsidR="000974CD" w:rsidRPr="00DF342E" w:rsidRDefault="000974CD" w:rsidP="003D324C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 je oprávněn odmítnout svoz odpadu v případě, že objednatel nesplnil touto smlouvou sjednané povinnosti nebo je objednatel v prodlení s úhradou kterékoliv částky dle této smlouvy.</w:t>
      </w:r>
    </w:p>
    <w:p w14:paraId="0987968D" w14:textId="74E7C56D" w:rsidR="007D13AC" w:rsidRPr="00DF342E" w:rsidRDefault="00D2156A">
      <w:pPr>
        <w:pStyle w:val="Odstavecseseznamem"/>
        <w:numPr>
          <w:ilvl w:val="0"/>
          <w:numId w:val="31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Převzetí odpadu, na který se nevztahuje tato smlouva, může být provedeno pouze na základě operativní objednávky objednatele a/nebo dodatkem k této smlouvě. Objednávka musí být učiněna písemně, musí v ní být uveden druh odpadu</w:t>
      </w:r>
      <w:r w:rsidR="00254FC5" w:rsidRPr="00DF342E">
        <w:rPr>
          <w:rFonts w:ascii="Calibri" w:hAnsi="Calibri" w:cs="Calibri"/>
          <w:sz w:val="22"/>
          <w:szCs w:val="22"/>
        </w:rPr>
        <w:t>, svozové místo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1D7C5A" w:rsidRPr="00DF342E">
        <w:rPr>
          <w:rFonts w:ascii="Calibri" w:hAnsi="Calibri" w:cs="Calibri"/>
          <w:sz w:val="22"/>
          <w:szCs w:val="22"/>
        </w:rPr>
        <w:t>doba trvání, po kterou má být služba zhotovitelem poskytována</w:t>
      </w:r>
      <w:r w:rsidRPr="00DF342E">
        <w:rPr>
          <w:rFonts w:ascii="Calibri" w:hAnsi="Calibri" w:cs="Calibri"/>
          <w:sz w:val="22"/>
          <w:szCs w:val="22"/>
        </w:rPr>
        <w:t xml:space="preserve">, přičemž cena takto provedeného plnění bude stanovena </w:t>
      </w:r>
      <w:r w:rsidR="00D824E3" w:rsidRPr="00DF342E">
        <w:rPr>
          <w:rFonts w:ascii="Calibri" w:hAnsi="Calibri" w:cs="Calibri"/>
          <w:sz w:val="22"/>
          <w:szCs w:val="22"/>
        </w:rPr>
        <w:t xml:space="preserve">dohodou </w:t>
      </w:r>
      <w:r w:rsidR="001D7C5A" w:rsidRPr="00DF342E">
        <w:rPr>
          <w:rFonts w:ascii="Calibri" w:hAnsi="Calibri" w:cs="Calibri"/>
          <w:sz w:val="22"/>
          <w:szCs w:val="22"/>
        </w:rPr>
        <w:t xml:space="preserve">smluvních </w:t>
      </w:r>
      <w:r w:rsidR="00D824E3" w:rsidRPr="00DF342E">
        <w:rPr>
          <w:rFonts w:ascii="Calibri" w:hAnsi="Calibri" w:cs="Calibri"/>
          <w:sz w:val="22"/>
          <w:szCs w:val="22"/>
        </w:rPr>
        <w:t>stran</w:t>
      </w:r>
      <w:r w:rsidR="001D7C5A" w:rsidRPr="00DF342E">
        <w:rPr>
          <w:rFonts w:ascii="Calibri" w:hAnsi="Calibri" w:cs="Calibri"/>
          <w:sz w:val="22"/>
          <w:szCs w:val="22"/>
        </w:rPr>
        <w:t xml:space="preserve"> mimo režim této smlouvy</w:t>
      </w:r>
      <w:r w:rsidR="00BC3EA8" w:rsidRPr="00DF342E">
        <w:rPr>
          <w:rFonts w:ascii="Calibri" w:hAnsi="Calibri" w:cs="Calibri"/>
          <w:sz w:val="22"/>
          <w:szCs w:val="22"/>
        </w:rPr>
        <w:t>.</w:t>
      </w:r>
    </w:p>
    <w:p w14:paraId="026770C5" w14:textId="77777777" w:rsidR="003E1F6B" w:rsidRPr="00DF342E" w:rsidRDefault="003E1F6B" w:rsidP="00F80EAC">
      <w:pPr>
        <w:jc w:val="center"/>
        <w:rPr>
          <w:rFonts w:ascii="Calibri" w:hAnsi="Calibri" w:cs="Calibri"/>
          <w:sz w:val="22"/>
          <w:szCs w:val="22"/>
        </w:rPr>
      </w:pPr>
    </w:p>
    <w:p w14:paraId="37DA1A1F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IV.</w:t>
      </w:r>
    </w:p>
    <w:p w14:paraId="4528DF58" w14:textId="607F3A59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Cena plnění a platební podmínky</w:t>
      </w:r>
    </w:p>
    <w:p w14:paraId="3ED83246" w14:textId="374CF400" w:rsidR="002B2CF4" w:rsidRPr="00DF342E" w:rsidRDefault="00C00217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Cena</w:t>
      </w:r>
      <w:r w:rsidR="00AB77E0" w:rsidRPr="00DF342E">
        <w:rPr>
          <w:rFonts w:ascii="Calibri" w:hAnsi="Calibri" w:cs="Calibri"/>
          <w:sz w:val="22"/>
          <w:szCs w:val="22"/>
        </w:rPr>
        <w:t xml:space="preserve"> </w:t>
      </w:r>
      <w:r w:rsidR="00BC752A" w:rsidRPr="00DF342E">
        <w:rPr>
          <w:rFonts w:ascii="Calibri" w:hAnsi="Calibri" w:cs="Calibri"/>
          <w:sz w:val="22"/>
          <w:szCs w:val="22"/>
        </w:rPr>
        <w:t>služ</w:t>
      </w:r>
      <w:r w:rsidR="00AB77E0" w:rsidRPr="00DF342E">
        <w:rPr>
          <w:rFonts w:ascii="Calibri" w:hAnsi="Calibri" w:cs="Calibri"/>
          <w:sz w:val="22"/>
          <w:szCs w:val="22"/>
        </w:rPr>
        <w:t>e</w:t>
      </w:r>
      <w:r w:rsidR="00BC752A" w:rsidRPr="00DF342E">
        <w:rPr>
          <w:rFonts w:ascii="Calibri" w:hAnsi="Calibri" w:cs="Calibri"/>
          <w:sz w:val="22"/>
          <w:szCs w:val="22"/>
        </w:rPr>
        <w:t>b</w:t>
      </w:r>
      <w:r w:rsidR="2252B44E" w:rsidRPr="00DF342E">
        <w:rPr>
          <w:rFonts w:ascii="Calibri" w:hAnsi="Calibri" w:cs="Calibri"/>
          <w:sz w:val="22"/>
          <w:szCs w:val="22"/>
        </w:rPr>
        <w:t xml:space="preserve"> je stanovena dohodou smluvních stran v příloze č. 1, a to bez daně z přidané hodnoty, která bude připočtena v aktuální zákonné výši</w:t>
      </w:r>
      <w:r w:rsidR="002B2CF4" w:rsidRPr="00DF342E">
        <w:rPr>
          <w:rFonts w:ascii="Calibri" w:hAnsi="Calibri" w:cs="Calibri"/>
          <w:sz w:val="22"/>
          <w:szCs w:val="22"/>
        </w:rPr>
        <w:t xml:space="preserve">. </w:t>
      </w:r>
    </w:p>
    <w:p w14:paraId="4D8EFD7C" w14:textId="04F1B0DA" w:rsidR="00887D50" w:rsidRPr="00DF342E" w:rsidRDefault="00DF738B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Úhrada ceny za poskytované služby bude provedena na základě daňových dokladů (dále jen „</w:t>
      </w:r>
      <w:r w:rsidRPr="00DF342E">
        <w:rPr>
          <w:rFonts w:ascii="Calibri" w:hAnsi="Calibri" w:cs="Calibri"/>
          <w:b/>
          <w:bCs/>
          <w:sz w:val="22"/>
          <w:szCs w:val="22"/>
        </w:rPr>
        <w:t>faktura</w:t>
      </w:r>
      <w:r w:rsidRPr="00DF342E">
        <w:rPr>
          <w:rFonts w:ascii="Calibri" w:hAnsi="Calibri" w:cs="Calibri"/>
          <w:sz w:val="22"/>
          <w:szCs w:val="22"/>
        </w:rPr>
        <w:t xml:space="preserve">“) vystavených zhotovitelem. Zhotovitel bude faktury vystavovat vždy za kalendářní čtvrtlení nebo pololetí za skutečně provedené služby dle přílohy č. 1 smlouvy. Součástí faktury bude podrobný rozpis poskytované služby za objekt specifikovaný v příloze č. </w:t>
      </w:r>
      <w:r w:rsidR="00343B9B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 xml:space="preserve"> této smlouvy. </w:t>
      </w:r>
      <w:r w:rsidR="2252B44E" w:rsidRPr="00DF342E">
        <w:rPr>
          <w:rFonts w:ascii="Calibri" w:hAnsi="Calibri" w:cs="Calibri"/>
          <w:sz w:val="22"/>
          <w:szCs w:val="22"/>
        </w:rPr>
        <w:t xml:space="preserve">Zhotovitel odešle </w:t>
      </w:r>
      <w:r w:rsidRPr="00DF342E">
        <w:rPr>
          <w:rFonts w:ascii="Calibri" w:hAnsi="Calibri" w:cs="Calibri"/>
          <w:sz w:val="22"/>
          <w:szCs w:val="22"/>
        </w:rPr>
        <w:t>fakturu</w:t>
      </w:r>
      <w:r w:rsidR="2252B44E" w:rsidRPr="00DF342E">
        <w:rPr>
          <w:rFonts w:ascii="Calibri" w:hAnsi="Calibri" w:cs="Calibri"/>
          <w:sz w:val="22"/>
          <w:szCs w:val="22"/>
        </w:rPr>
        <w:t xml:space="preserve"> objednateli na sjednanou zasílací adresu dle této smlouvy. </w:t>
      </w:r>
      <w:r w:rsidR="005F42C5" w:rsidRPr="00DF342E">
        <w:rPr>
          <w:rFonts w:ascii="Calibri" w:hAnsi="Calibri" w:cs="Calibri"/>
          <w:sz w:val="22"/>
          <w:szCs w:val="22"/>
        </w:rPr>
        <w:t>Zhotovitel je oprávněn vyúčtovat cenu pravidelných a opakujících se služeb před jejich poskytnutím, a to za předpokladu, že rozsah a cena poskytovaných služeb jsou smluvními stranami dohodnuty předem.</w:t>
      </w:r>
    </w:p>
    <w:p w14:paraId="7A1FD73E" w14:textId="4368E2EC" w:rsidR="0063013E" w:rsidRPr="00DF342E" w:rsidRDefault="0063013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Každá faktura musí obsahovat náležitosti stanovené zákonem č. 563/1991 Sb., o účetnictví, ve znění pozdějších předpisů, zákonem č. 235/2004 Sb., o dani z přidané hodnoty, ve znění pozdějších předpisů, a zákonem č. 89/2012 Sb., občanským zákoníkem, ve znění pozdějších předpisů.</w:t>
      </w:r>
    </w:p>
    <w:p w14:paraId="16F8A936" w14:textId="482AB97B" w:rsidR="00731B9C" w:rsidRPr="00DF342E" w:rsidRDefault="00731B9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Lhůta splatnosti faktury činí 30 dnů od data doručení příslušné faktury objednateli. Pro určení data doručení faktury je rozhodující fatum doručení faktury do datové schránky. </w:t>
      </w:r>
    </w:p>
    <w:p w14:paraId="019F66BA" w14:textId="378E0F2D" w:rsidR="009B34DC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Zhotovitel je oprávněn objednateli vystavit a doručovat jakoukoliv fakturu podle této smlouvy v elektronické podobě, a to na e-mailovou adresu objednatele uvedenou v této smlouvě. Objednatel uděluje zhotoviteli souhlas k zasílání a používání faktur (daňových dokladů) v elektronické podobě ve smyslu ustanovení § 26 odst. 3 zákona č. 235/2004 Sb.</w:t>
      </w:r>
      <w:r w:rsidR="002B2CF4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o dani z přidané hodnoty. Elektronická faktura ve smyslu tohoto ustanovení smlouvy bude vyhotovena ve formátu PDF.</w:t>
      </w:r>
    </w:p>
    <w:p w14:paraId="7962E8C1" w14:textId="0271F252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Faktury musejí být objednateli doručeny v elektronické podobě ve formátu PDF do datové schránky nebo na e</w:t>
      </w:r>
      <w:r w:rsidRPr="00DF342E">
        <w:rPr>
          <w:rFonts w:ascii="Calibri" w:hAnsi="Calibri" w:cs="Calibri"/>
          <w:sz w:val="22"/>
          <w:szCs w:val="22"/>
        </w:rPr>
        <w:noBreakHyphen/>
        <w:t xml:space="preserve">mailovou adresu. </w:t>
      </w:r>
    </w:p>
    <w:p w14:paraId="4052FEF7" w14:textId="3A57AD8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Na fakturách musí být vždy jako objednatel uvedena RP VZP ČR Praha se sídlem Na Perštýně 359/6, 110 01 Praha 1. </w:t>
      </w:r>
    </w:p>
    <w:p w14:paraId="7BE8C6B3" w14:textId="112F3097" w:rsidR="00000A0D" w:rsidRPr="00DF342E" w:rsidRDefault="00000A0D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Objednatel je oprávněn před uplynutím lhůty splatnosti vrátit bez zaplacení fakturu, která neobsahuje výše uvedené náležitosti nebo má jiné závady v obsahu. Ve vrácené faktuře musí vyznačit důvod vrácení. Dodavatel je povin</w:t>
      </w:r>
      <w:r w:rsidR="00076AE1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>n podle povahy nesprávnosti fakturu pravit nebo nově vyhotovit. Oprávněným vrácením faktury přestává běžet původní lhůta splatnosti</w:t>
      </w:r>
      <w:r w:rsidR="00076AE1" w:rsidRPr="00DF342E">
        <w:rPr>
          <w:rFonts w:ascii="Calibri" w:hAnsi="Calibri" w:cs="Calibri"/>
          <w:sz w:val="22"/>
          <w:szCs w:val="22"/>
        </w:rPr>
        <w:t xml:space="preserve">. Celá lhůta splatnosti běží znovu ode dne doručení opravené nebo nově vyhotovené faktury. </w:t>
      </w:r>
    </w:p>
    <w:p w14:paraId="7C125EA4" w14:textId="5A67CA79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Všechny platby podle této smlouvy se provádí bezhotovostně na účet zhotovitele. Číslo účtu, měnu platby a variabilní symbol či způsob jeho určení uvede zhotovitel vždy na faktuře. Náklady spojené s úhradou závazků dle této smlouvy (např. bankovní poplatky, poštovní poplatky) nese každá ze smluvních stran sama.</w:t>
      </w:r>
    </w:p>
    <w:p w14:paraId="151E8A24" w14:textId="77777777" w:rsidR="002B2CF4" w:rsidRPr="00DF342E" w:rsidRDefault="002B2CF4" w:rsidP="00F80EAC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Připadne-li poslední den splatnosti na den pracovního volna nebo pracovního klidu, pak je dnem splatnosti nejbližší následující pracovní den.</w:t>
      </w:r>
    </w:p>
    <w:p w14:paraId="28E20F0E" w14:textId="2CD3D165" w:rsidR="00887D50" w:rsidRPr="00DF342E" w:rsidRDefault="2252B44E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Platba objednatele se považuje za uhrazenou, je-li řádně identifikována (označena variabilním symbolem) a připsána v předepsané výši na účet zhotovitele uvedený v záhlaví této smlouvy. </w:t>
      </w:r>
    </w:p>
    <w:p w14:paraId="5514D0A7" w14:textId="1A958304" w:rsidR="00C1733C" w:rsidRPr="00DF342E" w:rsidRDefault="00C1733C" w:rsidP="2252B44E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Změny bankovních účtů jsou si smluvní strany povinny bez zbytečného odkladu písemně oznámit.</w:t>
      </w:r>
    </w:p>
    <w:p w14:paraId="4F7CC625" w14:textId="081729E4" w:rsidR="00D41683" w:rsidRPr="00DF342E" w:rsidRDefault="00D41683" w:rsidP="00D41683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Ostatní případné platby podle této smlouvy (např. smluvní pokuty, škody, úroky z prodlení, další náklady, náhrady</w:t>
      </w:r>
      <w:r w:rsidR="00EB0B43" w:rsidRPr="00DF342E">
        <w:rPr>
          <w:rFonts w:ascii="Calibri" w:hAnsi="Calibri" w:cs="Calibri"/>
          <w:sz w:val="22"/>
          <w:szCs w:val="22"/>
        </w:rPr>
        <w:t>, odvody</w:t>
      </w:r>
      <w:r w:rsidRPr="00DF342E">
        <w:rPr>
          <w:rFonts w:ascii="Calibri" w:hAnsi="Calibri" w:cs="Calibri"/>
          <w:sz w:val="22"/>
          <w:szCs w:val="22"/>
        </w:rPr>
        <w:t xml:space="preserve"> a poplatky) jsou splatné na výzvu k jejich úhradě. Platby dle tohoto odstavce je povinen zhotovitel vyúčtovat samostatnou fakturou, popřípadě společně s fakturou </w:t>
      </w:r>
      <w:r w:rsidR="00BC752A" w:rsidRPr="00DF342E">
        <w:rPr>
          <w:rFonts w:ascii="Calibri" w:hAnsi="Calibri" w:cs="Calibri"/>
          <w:sz w:val="22"/>
          <w:szCs w:val="22"/>
        </w:rPr>
        <w:t xml:space="preserve">vystavenou </w:t>
      </w:r>
      <w:r w:rsidRPr="00DF342E">
        <w:rPr>
          <w:rFonts w:ascii="Calibri" w:hAnsi="Calibri" w:cs="Calibri"/>
          <w:sz w:val="22"/>
          <w:szCs w:val="22"/>
        </w:rPr>
        <w:t xml:space="preserve">na </w:t>
      </w:r>
      <w:r w:rsidR="00D8469C" w:rsidRPr="00DF342E">
        <w:rPr>
          <w:rFonts w:ascii="Calibri" w:hAnsi="Calibri" w:cs="Calibri"/>
          <w:sz w:val="22"/>
          <w:szCs w:val="22"/>
        </w:rPr>
        <w:t>C</w:t>
      </w:r>
      <w:r w:rsidRPr="00DF342E">
        <w:rPr>
          <w:rFonts w:ascii="Calibri" w:hAnsi="Calibri" w:cs="Calibri"/>
          <w:sz w:val="22"/>
          <w:szCs w:val="22"/>
        </w:rPr>
        <w:t xml:space="preserve">enu služeb. Společná faktura je splatná </w:t>
      </w:r>
      <w:r w:rsidR="00076AE1" w:rsidRPr="00DF342E">
        <w:rPr>
          <w:rFonts w:ascii="Calibri" w:hAnsi="Calibri" w:cs="Calibri"/>
          <w:sz w:val="22"/>
          <w:szCs w:val="22"/>
        </w:rPr>
        <w:t>30</w:t>
      </w:r>
      <w:r w:rsidR="00A26A96" w:rsidRPr="00DF342E">
        <w:rPr>
          <w:rFonts w:ascii="Calibri" w:hAnsi="Calibri" w:cs="Calibri"/>
          <w:sz w:val="22"/>
          <w:szCs w:val="22"/>
        </w:rPr>
        <w:t>. den ode dne jejího vystavení</w:t>
      </w:r>
      <w:r w:rsidRPr="00DF342E">
        <w:rPr>
          <w:rFonts w:ascii="Calibri" w:hAnsi="Calibri" w:cs="Calibri"/>
          <w:sz w:val="22"/>
          <w:szCs w:val="22"/>
        </w:rPr>
        <w:t>.</w:t>
      </w:r>
    </w:p>
    <w:p w14:paraId="6DC10DE6" w14:textId="222611B9" w:rsidR="00A26A96" w:rsidRPr="00DF342E" w:rsidRDefault="009E0E60" w:rsidP="00A26A96">
      <w:pPr>
        <w:pStyle w:val="Odstavecseseznamem"/>
        <w:numPr>
          <w:ilvl w:val="0"/>
          <w:numId w:val="4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Smluvní strany si sjednávají, že případné neidentifikovatelné platby poskytnuté objednatelem na bankovní účet zhotovitele nebo i přeplatky je zhotovitel oprávněn, dle své úvahy, započíst na příslušenství kterékoli své pohledávky za objednatelem, a poté na jistinu této své pohledávky za objednatelem. </w:t>
      </w:r>
    </w:p>
    <w:p w14:paraId="37FEBD42" w14:textId="77777777" w:rsidR="003E1F6B" w:rsidRPr="00DF342E" w:rsidRDefault="003E1F6B" w:rsidP="00887D50">
      <w:pPr>
        <w:pStyle w:val="Odstavecseseznamem"/>
        <w:ind w:left="0"/>
        <w:jc w:val="both"/>
        <w:rPr>
          <w:rFonts w:ascii="Calibri" w:hAnsi="Calibri" w:cs="Calibri"/>
          <w:sz w:val="22"/>
          <w:szCs w:val="22"/>
        </w:rPr>
      </w:pPr>
    </w:p>
    <w:p w14:paraId="0B4C8BFE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V.</w:t>
      </w:r>
    </w:p>
    <w:p w14:paraId="12A343EA" w14:textId="7D70EA64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 xml:space="preserve">Úrok z prodlení a </w:t>
      </w:r>
      <w:r w:rsidR="00076AE1" w:rsidRPr="00DF342E">
        <w:rPr>
          <w:rFonts w:ascii="Calibri" w:hAnsi="Calibri" w:cs="Calibri"/>
          <w:b/>
          <w:bCs/>
          <w:sz w:val="22"/>
          <w:szCs w:val="22"/>
        </w:rPr>
        <w:t>náhrada škody</w:t>
      </w:r>
    </w:p>
    <w:p w14:paraId="1C711F6B" w14:textId="77777777" w:rsidR="002B1A0F" w:rsidRPr="00DF342E" w:rsidRDefault="002B1A0F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13C2C74E" w14:textId="273B22B2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Pro případ prodlení objednatele s úhradou kterékoli splatné </w:t>
      </w:r>
      <w:r w:rsidR="0086694D" w:rsidRPr="00DF342E">
        <w:rPr>
          <w:rFonts w:ascii="Calibri" w:hAnsi="Calibri" w:cs="Calibri"/>
          <w:sz w:val="22"/>
          <w:szCs w:val="22"/>
        </w:rPr>
        <w:t xml:space="preserve">peněžité </w:t>
      </w:r>
      <w:r w:rsidRPr="00DF342E">
        <w:rPr>
          <w:rFonts w:ascii="Calibri" w:hAnsi="Calibri" w:cs="Calibri"/>
          <w:sz w:val="22"/>
          <w:szCs w:val="22"/>
        </w:rPr>
        <w:t>pohledávky zhotovitele podle této smlouvy je objednatel povinen zaplatit zhotoviteli smluvní úrok z prodlení ve výši 0,0</w:t>
      </w:r>
      <w:r w:rsidR="00076AE1" w:rsidRPr="00DF342E">
        <w:rPr>
          <w:rFonts w:ascii="Calibri" w:hAnsi="Calibri" w:cs="Calibri"/>
          <w:sz w:val="22"/>
          <w:szCs w:val="22"/>
        </w:rPr>
        <w:t>2</w:t>
      </w:r>
      <w:r w:rsidR="00C62DF5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>% z dlužné částky za každý i započatý den prodlení.</w:t>
      </w:r>
    </w:p>
    <w:p w14:paraId="3264A504" w14:textId="09C59D5B" w:rsidR="00D53108" w:rsidRPr="00DF342E" w:rsidRDefault="00D53108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Předá-li objednatel zhotoviteli odpad, který nesplňuje kvalitativní parametry deklarované v </w:t>
      </w:r>
      <w:r w:rsidR="00C1733C" w:rsidRPr="00DF342E">
        <w:rPr>
          <w:rFonts w:ascii="Calibri" w:hAnsi="Calibri" w:cs="Calibri"/>
          <w:sz w:val="22"/>
          <w:szCs w:val="22"/>
        </w:rPr>
        <w:t>dokladech</w:t>
      </w:r>
      <w:r w:rsidRPr="00DF342E">
        <w:rPr>
          <w:rFonts w:ascii="Calibri" w:hAnsi="Calibri" w:cs="Calibri"/>
          <w:sz w:val="22"/>
          <w:szCs w:val="22"/>
        </w:rPr>
        <w:t xml:space="preserve"> vystaven</w:t>
      </w:r>
      <w:r w:rsidR="00745E2C" w:rsidRPr="00DF342E">
        <w:rPr>
          <w:rFonts w:ascii="Calibri" w:hAnsi="Calibri" w:cs="Calibri"/>
          <w:sz w:val="22"/>
          <w:szCs w:val="22"/>
        </w:rPr>
        <w:t>é</w:t>
      </w:r>
      <w:r w:rsidRPr="00DF342E">
        <w:rPr>
          <w:rFonts w:ascii="Calibri" w:hAnsi="Calibri" w:cs="Calibri"/>
          <w:sz w:val="22"/>
          <w:szCs w:val="22"/>
        </w:rPr>
        <w:t xml:space="preserve"> dle článku III. </w:t>
      </w:r>
      <w:r w:rsidR="00C1733C" w:rsidRPr="00DF342E">
        <w:rPr>
          <w:rFonts w:ascii="Calibri" w:hAnsi="Calibri" w:cs="Calibri"/>
          <w:sz w:val="22"/>
          <w:szCs w:val="22"/>
        </w:rPr>
        <w:t xml:space="preserve">odst. </w:t>
      </w:r>
      <w:r w:rsidR="004C7DF4" w:rsidRPr="00DF342E">
        <w:rPr>
          <w:rFonts w:ascii="Calibri" w:hAnsi="Calibri" w:cs="Calibri"/>
          <w:sz w:val="22"/>
          <w:szCs w:val="22"/>
        </w:rPr>
        <w:t>3</w:t>
      </w:r>
      <w:r w:rsidR="00C1733C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této smlouvy, resp. jedná-li se o jiný druh odpadu, než který je uveden v příloze č. 1 této smlouvy, má zhotovitel právo </w:t>
      </w:r>
      <w:r w:rsidR="00034B8E" w:rsidRPr="00DF342E">
        <w:rPr>
          <w:rFonts w:ascii="Calibri" w:hAnsi="Calibri" w:cs="Calibri"/>
          <w:sz w:val="22"/>
          <w:szCs w:val="22"/>
        </w:rPr>
        <w:t xml:space="preserve">převzetí takového </w:t>
      </w:r>
      <w:r w:rsidR="00187ACD" w:rsidRPr="00DF342E">
        <w:rPr>
          <w:rFonts w:ascii="Calibri" w:hAnsi="Calibri" w:cs="Calibri"/>
          <w:sz w:val="22"/>
          <w:szCs w:val="22"/>
        </w:rPr>
        <w:t>odpad</w:t>
      </w:r>
      <w:r w:rsidR="00034B8E" w:rsidRPr="00DF342E">
        <w:rPr>
          <w:rFonts w:ascii="Calibri" w:hAnsi="Calibri" w:cs="Calibri"/>
          <w:sz w:val="22"/>
          <w:szCs w:val="22"/>
        </w:rPr>
        <w:t>u</w:t>
      </w:r>
      <w:r w:rsidR="00187ACD" w:rsidRPr="00DF342E">
        <w:rPr>
          <w:rFonts w:ascii="Calibri" w:hAnsi="Calibri" w:cs="Calibri"/>
          <w:sz w:val="22"/>
          <w:szCs w:val="22"/>
        </w:rPr>
        <w:t xml:space="preserve"> odmítnout</w:t>
      </w:r>
      <w:r w:rsidR="000A3637" w:rsidRPr="00DF342E">
        <w:rPr>
          <w:rFonts w:ascii="Calibri" w:hAnsi="Calibri" w:cs="Calibri"/>
          <w:sz w:val="22"/>
          <w:szCs w:val="22"/>
        </w:rPr>
        <w:t xml:space="preserve">, a to i </w:t>
      </w:r>
      <w:r w:rsidR="00187ACD" w:rsidRPr="00DF342E">
        <w:rPr>
          <w:rFonts w:ascii="Calibri" w:hAnsi="Calibri" w:cs="Calibri"/>
          <w:sz w:val="22"/>
          <w:szCs w:val="22"/>
        </w:rPr>
        <w:t>v případě, že předávaný odpad je nevhodný pouze z části</w:t>
      </w:r>
      <w:r w:rsidR="000A3637" w:rsidRPr="00DF342E">
        <w:rPr>
          <w:rFonts w:ascii="Calibri" w:hAnsi="Calibri" w:cs="Calibri"/>
          <w:sz w:val="22"/>
          <w:szCs w:val="22"/>
        </w:rPr>
        <w:t>.</w:t>
      </w:r>
      <w:r w:rsidRPr="00DF342E">
        <w:rPr>
          <w:rFonts w:ascii="Calibri" w:hAnsi="Calibri" w:cs="Calibri"/>
          <w:sz w:val="22"/>
          <w:szCs w:val="22"/>
        </w:rPr>
        <w:t xml:space="preserve"> </w:t>
      </w:r>
    </w:p>
    <w:p w14:paraId="0D372C7C" w14:textId="7A9AB947" w:rsidR="00076AE1" w:rsidRPr="00DF342E" w:rsidRDefault="00076AE1" w:rsidP="00F80EAC">
      <w:pPr>
        <w:pStyle w:val="Odstavecseseznamem"/>
        <w:numPr>
          <w:ilvl w:val="0"/>
          <w:numId w:val="5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odpovídá a je povinen nahradit škodu vzniklou objednateli, jež vyplyne z porušení povinnosti plnit řádně a včas. </w:t>
      </w:r>
    </w:p>
    <w:p w14:paraId="20DC3ED9" w14:textId="067AF6CC" w:rsidR="00C54690" w:rsidRDefault="00C54690" w:rsidP="00C54690">
      <w:pPr>
        <w:pStyle w:val="Odstavecseseznamem"/>
        <w:jc w:val="both"/>
        <w:rPr>
          <w:rFonts w:ascii="Calibri" w:hAnsi="Calibri" w:cs="Calibri"/>
          <w:sz w:val="22"/>
          <w:szCs w:val="22"/>
        </w:rPr>
      </w:pPr>
    </w:p>
    <w:p w14:paraId="1CE83BB7" w14:textId="131C980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VI.</w:t>
      </w:r>
    </w:p>
    <w:p w14:paraId="1447957A" w14:textId="77777777" w:rsidR="00E1720A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Nájem sběrných nádob</w:t>
      </w:r>
    </w:p>
    <w:p w14:paraId="193E336D" w14:textId="77777777" w:rsidR="00545CC9" w:rsidRPr="00DF342E" w:rsidRDefault="00545CC9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0247A8BB" w14:textId="7803315E" w:rsidR="00E1720A" w:rsidRPr="00DF342E" w:rsidRDefault="00C1733C" w:rsidP="2252B44E">
      <w:pPr>
        <w:numPr>
          <w:ilvl w:val="0"/>
          <w:numId w:val="12"/>
        </w:numPr>
        <w:tabs>
          <w:tab w:val="left" w:pos="142"/>
        </w:tabs>
        <w:ind w:left="567" w:hanging="283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>Z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hotovitel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se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zavazuje přenechat do užívání za úplatu objednateli sběrné nádoby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zhotovitele </w:t>
      </w:r>
      <w:r w:rsidR="0033429D" w:rsidRPr="00DF342E">
        <w:rPr>
          <w:rFonts w:ascii="Calibri" w:eastAsia="Times New Roman" w:hAnsi="Calibri" w:cs="Calibri"/>
          <w:sz w:val="22"/>
          <w:szCs w:val="22"/>
        </w:rPr>
        <w:t xml:space="preserve">dle specifikace a 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v počtu uvedeném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v příloze č. </w:t>
      </w:r>
      <w:r w:rsidR="00343B9B" w:rsidRPr="00DF342E">
        <w:rPr>
          <w:rFonts w:ascii="Calibri" w:eastAsia="Times New Roman" w:hAnsi="Calibri" w:cs="Calibri"/>
          <w:sz w:val="22"/>
          <w:szCs w:val="22"/>
        </w:rPr>
        <w:t>1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</w:t>
      </w:r>
      <w:r w:rsidR="2252B44E" w:rsidRPr="00DF342E">
        <w:rPr>
          <w:rFonts w:ascii="Calibri" w:eastAsia="Times New Roman" w:hAnsi="Calibri" w:cs="Calibri"/>
          <w:sz w:val="22"/>
          <w:szCs w:val="22"/>
        </w:rPr>
        <w:t>této smlouvy</w:t>
      </w:r>
      <w:r w:rsidR="00A64158" w:rsidRPr="00DF342E">
        <w:rPr>
          <w:rFonts w:ascii="Calibri" w:eastAsia="Times New Roman" w:hAnsi="Calibri" w:cs="Calibri"/>
          <w:sz w:val="22"/>
          <w:szCs w:val="22"/>
        </w:rPr>
        <w:t xml:space="preserve"> (dále také jako „</w:t>
      </w:r>
      <w:r w:rsidR="00A64158" w:rsidRPr="00DF342E">
        <w:rPr>
          <w:rFonts w:ascii="Calibri" w:eastAsia="Times New Roman" w:hAnsi="Calibri" w:cs="Calibri"/>
          <w:b/>
          <w:sz w:val="22"/>
          <w:szCs w:val="22"/>
        </w:rPr>
        <w:t>předmět nájmu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“).</w:t>
      </w:r>
      <w:r w:rsidR="2252B44E" w:rsidRPr="00DF342E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1220B007" w14:textId="63304513" w:rsidR="00E1720A" w:rsidRPr="00DF342E" w:rsidRDefault="2252B44E" w:rsidP="2252B44E">
      <w:pPr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eastAsia="Times New Roman" w:hAnsi="Calibri" w:cs="Calibri"/>
          <w:sz w:val="22"/>
          <w:szCs w:val="22"/>
        </w:rPr>
      </w:pPr>
      <w:r w:rsidRPr="00DF342E">
        <w:rPr>
          <w:rFonts w:ascii="Calibri" w:eastAsia="Times New Roman" w:hAnsi="Calibri" w:cs="Calibri"/>
          <w:sz w:val="22"/>
          <w:szCs w:val="22"/>
        </w:rPr>
        <w:t xml:space="preserve">Objednatel prohlašuje, že se seznámil se stavem </w:t>
      </w:r>
      <w:r w:rsidR="00A64158" w:rsidRPr="00DF342E">
        <w:rPr>
          <w:rFonts w:ascii="Calibri" w:eastAsia="Times New Roman" w:hAnsi="Calibri" w:cs="Calibri"/>
          <w:sz w:val="22"/>
          <w:szCs w:val="22"/>
        </w:rPr>
        <w:t>předmětu nájmu</w:t>
      </w:r>
      <w:r w:rsidRPr="00DF342E">
        <w:rPr>
          <w:rFonts w:ascii="Calibri" w:eastAsia="Times New Roman" w:hAnsi="Calibri" w:cs="Calibri"/>
          <w:sz w:val="22"/>
          <w:szCs w:val="22"/>
        </w:rPr>
        <w:t xml:space="preserve"> a neshledal žádné faktické či právní vady, které by bránily jeho užívání k účelům touto smlouvou sledovaných a v tomto stavu a za podmínek dále v této smlouvě stanovených jej do nájmu přijímá.</w:t>
      </w:r>
    </w:p>
    <w:p w14:paraId="0B0DC8D3" w14:textId="3AF63B3E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Cena za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dle této smlouvy je stanovena </w:t>
      </w:r>
      <w:r w:rsidR="001A756F" w:rsidRPr="00DF342E">
        <w:rPr>
          <w:rFonts w:ascii="Calibri" w:hAnsi="Calibri" w:cs="Calibri"/>
          <w:sz w:val="22"/>
          <w:szCs w:val="22"/>
        </w:rPr>
        <w:t xml:space="preserve">jako </w:t>
      </w:r>
      <w:r w:rsidR="00955C83" w:rsidRPr="00DF342E">
        <w:rPr>
          <w:rFonts w:ascii="Calibri" w:hAnsi="Calibri" w:cs="Calibri"/>
          <w:sz w:val="22"/>
          <w:szCs w:val="22"/>
        </w:rPr>
        <w:t>„</w:t>
      </w:r>
      <w:r w:rsidR="00955C83" w:rsidRPr="00DF342E">
        <w:rPr>
          <w:rFonts w:ascii="Calibri" w:hAnsi="Calibri" w:cs="Calibri"/>
          <w:b/>
          <w:sz w:val="22"/>
          <w:szCs w:val="22"/>
        </w:rPr>
        <w:t xml:space="preserve">Jednotková cena za pronájem nádob za 12 měsíců“ </w:t>
      </w:r>
      <w:r w:rsidR="00CB4AF5" w:rsidRPr="00DF342E">
        <w:rPr>
          <w:rFonts w:ascii="Calibri" w:hAnsi="Calibri" w:cs="Calibri"/>
          <w:sz w:val="22"/>
          <w:szCs w:val="22"/>
        </w:rPr>
        <w:t>uveden</w:t>
      </w:r>
      <w:r w:rsidR="00955C83" w:rsidRPr="00DF342E">
        <w:rPr>
          <w:rFonts w:ascii="Calibri" w:hAnsi="Calibri" w:cs="Calibri"/>
          <w:sz w:val="22"/>
          <w:szCs w:val="22"/>
        </w:rPr>
        <w:t>á</w:t>
      </w:r>
      <w:r w:rsidR="001A756F" w:rsidRPr="00DF342E">
        <w:rPr>
          <w:rFonts w:ascii="Calibri" w:hAnsi="Calibri" w:cs="Calibri"/>
          <w:sz w:val="22"/>
          <w:szCs w:val="22"/>
        </w:rPr>
        <w:t xml:space="preserve"> </w:t>
      </w:r>
      <w:r w:rsidRPr="00DF342E">
        <w:rPr>
          <w:rFonts w:ascii="Calibri" w:hAnsi="Calibri" w:cs="Calibri"/>
          <w:sz w:val="22"/>
          <w:szCs w:val="22"/>
        </w:rPr>
        <w:t xml:space="preserve">v příloze č. </w:t>
      </w:r>
      <w:r w:rsidR="00BB515D" w:rsidRPr="00DF342E">
        <w:rPr>
          <w:rFonts w:ascii="Calibri" w:hAnsi="Calibri" w:cs="Calibri"/>
          <w:sz w:val="22"/>
          <w:szCs w:val="22"/>
        </w:rPr>
        <w:t>1</w:t>
      </w:r>
      <w:r w:rsidRPr="00DF342E">
        <w:rPr>
          <w:rFonts w:ascii="Calibri" w:hAnsi="Calibri" w:cs="Calibri"/>
          <w:sz w:val="22"/>
          <w:szCs w:val="22"/>
        </w:rPr>
        <w:t>, a to bez daně z přidané hodnoty</w:t>
      </w:r>
      <w:r w:rsidR="00052530" w:rsidRPr="00DF342E">
        <w:rPr>
          <w:rFonts w:ascii="Calibri" w:hAnsi="Calibri" w:cs="Calibri"/>
          <w:sz w:val="22"/>
          <w:szCs w:val="22"/>
        </w:rPr>
        <w:t xml:space="preserve">. </w:t>
      </w:r>
    </w:p>
    <w:p w14:paraId="23BFD3E8" w14:textId="773935BB" w:rsidR="00E1720A" w:rsidRPr="00DF342E" w:rsidRDefault="2252B44E" w:rsidP="2252B44E">
      <w:pPr>
        <w:pStyle w:val="Odstavecseseznamem"/>
        <w:numPr>
          <w:ilvl w:val="0"/>
          <w:numId w:val="12"/>
        </w:numPr>
        <w:tabs>
          <w:tab w:val="left" w:pos="142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Objednatel je povinen </w:t>
      </w:r>
      <w:r w:rsidR="00A64158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:</w:t>
      </w:r>
    </w:p>
    <w:p w14:paraId="11314340" w14:textId="12491CD4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ve shodě s účelem smlouvy, hospodárně a účelně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9EDAB2B" w14:textId="78CF752E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lastRenderedPageBreak/>
        <w:t>c</w:t>
      </w:r>
      <w:r w:rsidR="2252B44E" w:rsidRPr="00DF342E">
        <w:rPr>
          <w:rFonts w:ascii="Calibri" w:hAnsi="Calibri" w:cs="Calibri"/>
          <w:sz w:val="22"/>
          <w:szCs w:val="22"/>
        </w:rPr>
        <w:t>hránit před poškozením, ztrátou nebo zničením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1DCC5DF3" w14:textId="42EE786D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</w:t>
      </w:r>
      <w:r w:rsidR="2252B44E" w:rsidRPr="00DF342E">
        <w:rPr>
          <w:rFonts w:ascii="Calibri" w:hAnsi="Calibri" w:cs="Calibri"/>
          <w:sz w:val="22"/>
          <w:szCs w:val="22"/>
        </w:rPr>
        <w:t xml:space="preserve">rátit </w:t>
      </w:r>
      <w:r w:rsidR="001801C1" w:rsidRPr="00DF342E">
        <w:rPr>
          <w:rFonts w:ascii="Calibri" w:hAnsi="Calibri" w:cs="Calibri"/>
          <w:sz w:val="22"/>
          <w:szCs w:val="22"/>
        </w:rPr>
        <w:t xml:space="preserve">zhotoviteli bez zbytečného odkladu </w:t>
      </w:r>
      <w:r w:rsidR="2252B44E" w:rsidRPr="00DF342E">
        <w:rPr>
          <w:rFonts w:ascii="Calibri" w:hAnsi="Calibri" w:cs="Calibri"/>
          <w:sz w:val="22"/>
          <w:szCs w:val="22"/>
        </w:rPr>
        <w:t>v případě, že jej nepotřebuje pro plnění účelu smlouvy nebo je řádně nevyužívá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443CF823" w14:textId="2535777B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u</w:t>
      </w:r>
      <w:r w:rsidR="2252B44E" w:rsidRPr="00DF342E">
        <w:rPr>
          <w:rFonts w:ascii="Calibri" w:hAnsi="Calibri" w:cs="Calibri"/>
          <w:sz w:val="22"/>
          <w:szCs w:val="22"/>
        </w:rPr>
        <w:t>žívat při dodržování všech požárních, bezpečnostních, hygienických a dalších předpisů, které se vztahují k jeho činnosti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72082DC7" w14:textId="3DB6DBEF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</w:t>
      </w:r>
      <w:r w:rsidR="2252B44E" w:rsidRPr="00DF342E">
        <w:rPr>
          <w:rFonts w:ascii="Calibri" w:hAnsi="Calibri" w:cs="Calibri"/>
          <w:sz w:val="22"/>
          <w:szCs w:val="22"/>
        </w:rPr>
        <w:t>ředložit zhotoviteli</w:t>
      </w:r>
      <w:r w:rsidR="00CC5F83" w:rsidRPr="00DF342E">
        <w:rPr>
          <w:rFonts w:ascii="Calibri" w:hAnsi="Calibri" w:cs="Calibri"/>
          <w:sz w:val="22"/>
          <w:szCs w:val="22"/>
        </w:rPr>
        <w:t xml:space="preserve"> na jeho žádost</w:t>
      </w:r>
      <w:r w:rsidR="2252B44E" w:rsidRPr="00DF342E">
        <w:rPr>
          <w:rFonts w:ascii="Calibri" w:hAnsi="Calibri" w:cs="Calibri"/>
          <w:sz w:val="22"/>
          <w:szCs w:val="22"/>
        </w:rPr>
        <w:t xml:space="preserve"> ke kontrole</w:t>
      </w:r>
      <w:r w:rsidR="001801C1" w:rsidRPr="00DF342E">
        <w:rPr>
          <w:rFonts w:ascii="Calibri" w:hAnsi="Calibri" w:cs="Calibri"/>
          <w:sz w:val="22"/>
          <w:szCs w:val="22"/>
        </w:rPr>
        <w:t>, a to nejpozději do 3 dnů od doručení takové žádosti objednateli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3ED12E0B" w14:textId="1FBAEA58" w:rsidR="00E1720A" w:rsidRPr="00DF342E" w:rsidRDefault="00A64158" w:rsidP="2252B44E">
      <w:pPr>
        <w:pStyle w:val="Odstavecseseznamem"/>
        <w:numPr>
          <w:ilvl w:val="1"/>
          <w:numId w:val="2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ř</w:t>
      </w:r>
      <w:r w:rsidR="2252B44E" w:rsidRPr="00DF342E">
        <w:rPr>
          <w:rFonts w:ascii="Calibri" w:hAnsi="Calibri" w:cs="Calibri"/>
          <w:sz w:val="22"/>
          <w:szCs w:val="22"/>
        </w:rPr>
        <w:t>ádně užívat, jinak nese odpovědnost za škody na majetku způsobené neodborným zacházením a provozními událostmi.</w:t>
      </w:r>
    </w:p>
    <w:p w14:paraId="79E0347C" w14:textId="4E7541A4" w:rsidR="00E1720A" w:rsidRPr="00DF342E" w:rsidRDefault="2252B44E" w:rsidP="2252B44E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Zhotovitel:</w:t>
      </w:r>
    </w:p>
    <w:p w14:paraId="294A66BE" w14:textId="00048E6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povinen ke dni účinnosti této smlouvy předat objednateli </w:t>
      </w:r>
      <w:r w:rsidR="007E1CD7" w:rsidRPr="00DF342E">
        <w:rPr>
          <w:rFonts w:ascii="Calibri" w:hAnsi="Calibri" w:cs="Calibri"/>
          <w:sz w:val="22"/>
          <w:szCs w:val="22"/>
        </w:rPr>
        <w:t>předmět nájmu</w:t>
      </w:r>
      <w:r w:rsidRPr="00DF342E">
        <w:rPr>
          <w:rFonts w:ascii="Calibri" w:hAnsi="Calibri" w:cs="Calibri"/>
          <w:sz w:val="22"/>
          <w:szCs w:val="22"/>
        </w:rPr>
        <w:t>, pokud se strany nedomluví jinak;</w:t>
      </w:r>
      <w:r w:rsidR="2252B44E" w:rsidRPr="00DF342E">
        <w:rPr>
          <w:rFonts w:ascii="Calibri" w:hAnsi="Calibri" w:cs="Calibri"/>
          <w:sz w:val="22"/>
          <w:szCs w:val="22"/>
        </w:rPr>
        <w:t xml:space="preserve"> </w:t>
      </w:r>
    </w:p>
    <w:p w14:paraId="26545DDE" w14:textId="21BF6353" w:rsidR="00E1720A" w:rsidRPr="00DF342E" w:rsidRDefault="00A64158" w:rsidP="2252B44E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žádat vrácení </w:t>
      </w:r>
      <w:r w:rsidRPr="00DF342E">
        <w:rPr>
          <w:rFonts w:ascii="Calibri" w:hAnsi="Calibri" w:cs="Calibri"/>
          <w:sz w:val="22"/>
          <w:szCs w:val="22"/>
        </w:rPr>
        <w:t>předmětu nájmu</w:t>
      </w:r>
      <w:r w:rsidR="2252B44E" w:rsidRPr="00DF342E">
        <w:rPr>
          <w:rFonts w:ascii="Calibri" w:hAnsi="Calibri" w:cs="Calibri"/>
          <w:sz w:val="22"/>
          <w:szCs w:val="22"/>
        </w:rPr>
        <w:t>, neužívá-li objednatel předmět nájmu řádně, případně je užívá v rozporu s účelem, ke kterému má sloužit</w:t>
      </w:r>
      <w:r w:rsidRPr="00DF342E">
        <w:rPr>
          <w:rFonts w:ascii="Calibri" w:hAnsi="Calibri" w:cs="Calibri"/>
          <w:sz w:val="22"/>
          <w:szCs w:val="22"/>
        </w:rPr>
        <w:t>;</w:t>
      </w:r>
    </w:p>
    <w:p w14:paraId="2741CC5D" w14:textId="14BD1FE1" w:rsidR="00310E97" w:rsidRPr="00DF342E" w:rsidRDefault="00A64158" w:rsidP="00310E97">
      <w:pPr>
        <w:pStyle w:val="Odstavecseseznamem"/>
        <w:numPr>
          <w:ilvl w:val="1"/>
          <w:numId w:val="25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j</w:t>
      </w:r>
      <w:r w:rsidR="2252B44E" w:rsidRPr="00DF342E">
        <w:rPr>
          <w:rFonts w:ascii="Calibri" w:hAnsi="Calibri" w:cs="Calibri"/>
          <w:sz w:val="22"/>
          <w:szCs w:val="22"/>
        </w:rPr>
        <w:t xml:space="preserve">e oprávněn odebrat objednateli </w:t>
      </w:r>
      <w:r w:rsidR="006C026F" w:rsidRPr="00DF342E">
        <w:rPr>
          <w:rFonts w:ascii="Calibri" w:hAnsi="Calibri" w:cs="Calibri"/>
          <w:sz w:val="22"/>
          <w:szCs w:val="22"/>
        </w:rPr>
        <w:t xml:space="preserve">předmět nájmu </w:t>
      </w:r>
      <w:r w:rsidR="2252B44E" w:rsidRPr="00DF342E">
        <w:rPr>
          <w:rFonts w:ascii="Calibri" w:hAnsi="Calibri" w:cs="Calibri"/>
          <w:sz w:val="22"/>
          <w:szCs w:val="22"/>
        </w:rPr>
        <w:t xml:space="preserve">v případě, že objednatel nesplnil touto smlouvou sjednané povinnosti nebo je objednatel v prodlení s úhradou kterékoliv částky dle této smlouvy. </w:t>
      </w:r>
    </w:p>
    <w:p w14:paraId="435AEDA2" w14:textId="0374C8B0" w:rsidR="00310E97" w:rsidRPr="00DF342E" w:rsidRDefault="00310E97" w:rsidP="00321E7F">
      <w:pPr>
        <w:pStyle w:val="Odstavecseseznamem"/>
        <w:numPr>
          <w:ilvl w:val="0"/>
          <w:numId w:val="12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Pokud nájem </w:t>
      </w:r>
      <w:r w:rsidR="00A64158" w:rsidRPr="00DF342E">
        <w:rPr>
          <w:rFonts w:ascii="Calibri" w:hAnsi="Calibri" w:cs="Calibri"/>
          <w:sz w:val="22"/>
          <w:szCs w:val="22"/>
        </w:rPr>
        <w:t>předmětu nájmu</w:t>
      </w:r>
      <w:r w:rsidRPr="00DF342E">
        <w:rPr>
          <w:rFonts w:ascii="Calibri" w:hAnsi="Calibri" w:cs="Calibri"/>
          <w:sz w:val="22"/>
          <w:szCs w:val="22"/>
        </w:rPr>
        <w:t xml:space="preserve"> není součástí zhotovitelem </w:t>
      </w:r>
      <w:r w:rsidR="00D30A97" w:rsidRPr="00DF342E">
        <w:rPr>
          <w:rFonts w:ascii="Calibri" w:hAnsi="Calibri" w:cs="Calibri"/>
          <w:sz w:val="22"/>
          <w:szCs w:val="22"/>
        </w:rPr>
        <w:t>P</w:t>
      </w:r>
      <w:r w:rsidRPr="00DF342E">
        <w:rPr>
          <w:rFonts w:ascii="Calibri" w:hAnsi="Calibri" w:cs="Calibri"/>
          <w:sz w:val="22"/>
          <w:szCs w:val="22"/>
        </w:rPr>
        <w:t>oskytovaných</w:t>
      </w:r>
      <w:r w:rsidR="00BC752A" w:rsidRPr="00DF342E">
        <w:rPr>
          <w:rFonts w:ascii="Calibri" w:hAnsi="Calibri" w:cs="Calibri"/>
          <w:sz w:val="22"/>
          <w:szCs w:val="22"/>
        </w:rPr>
        <w:t xml:space="preserve"> </w:t>
      </w:r>
      <w:r w:rsidR="00D30A97" w:rsidRPr="00DF342E">
        <w:rPr>
          <w:rFonts w:ascii="Calibri" w:hAnsi="Calibri" w:cs="Calibri"/>
          <w:sz w:val="22"/>
          <w:szCs w:val="22"/>
        </w:rPr>
        <w:t>s</w:t>
      </w:r>
      <w:r w:rsidRPr="00DF342E">
        <w:rPr>
          <w:rFonts w:ascii="Calibri" w:hAnsi="Calibri" w:cs="Calibri"/>
          <w:sz w:val="22"/>
          <w:szCs w:val="22"/>
        </w:rPr>
        <w:t>lužeb, tento článek</w:t>
      </w:r>
      <w:r w:rsidR="0034069F" w:rsidRPr="00DF342E">
        <w:rPr>
          <w:rFonts w:ascii="Calibri" w:hAnsi="Calibri" w:cs="Calibri"/>
          <w:sz w:val="22"/>
          <w:szCs w:val="22"/>
        </w:rPr>
        <w:t xml:space="preserve"> VI.</w:t>
      </w:r>
      <w:r w:rsidRPr="00DF342E">
        <w:rPr>
          <w:rFonts w:ascii="Calibri" w:hAnsi="Calibri" w:cs="Calibri"/>
          <w:sz w:val="22"/>
          <w:szCs w:val="22"/>
        </w:rPr>
        <w:t xml:space="preserve"> se nepoužije.</w:t>
      </w:r>
    </w:p>
    <w:p w14:paraId="2BA744D7" w14:textId="77777777" w:rsidR="003E1F6B" w:rsidRPr="00DF342E" w:rsidRDefault="003E1F6B" w:rsidP="00E1720A">
      <w:pPr>
        <w:jc w:val="center"/>
        <w:rPr>
          <w:rFonts w:ascii="Calibri" w:hAnsi="Calibri" w:cs="Calibri"/>
          <w:b/>
          <w:sz w:val="22"/>
          <w:szCs w:val="22"/>
        </w:rPr>
      </w:pPr>
    </w:p>
    <w:p w14:paraId="172EA75E" w14:textId="4F96B26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VII.</w:t>
      </w:r>
    </w:p>
    <w:p w14:paraId="73D77958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Doba trvání smlouvy a její zánik</w:t>
      </w:r>
    </w:p>
    <w:p w14:paraId="2C5707A7" w14:textId="77777777" w:rsidR="00545CC9" w:rsidRPr="00DF342E" w:rsidRDefault="00545CC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21CD4DB0" w14:textId="3B336453" w:rsidR="00887D50" w:rsidRPr="00DF342E" w:rsidRDefault="00C62DF5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Smlouva se uzavírá na dobu</w:t>
      </w:r>
      <w:r w:rsidR="000D505E" w:rsidRPr="00DF342E">
        <w:rPr>
          <w:rFonts w:ascii="Calibri" w:hAnsi="Calibri" w:cs="Calibri"/>
          <w:sz w:val="22"/>
          <w:szCs w:val="22"/>
        </w:rPr>
        <w:t xml:space="preserve"> určitou</w:t>
      </w:r>
      <w:r w:rsidR="00066710" w:rsidRPr="00DF342E">
        <w:rPr>
          <w:rFonts w:ascii="Calibri" w:hAnsi="Calibri" w:cs="Calibri"/>
          <w:sz w:val="22"/>
          <w:szCs w:val="22"/>
        </w:rPr>
        <w:t xml:space="preserve"> od 1.7.2024 do 30.6.2025 bez možnosti automatického prodlužování</w:t>
      </w:r>
      <w:r w:rsidR="000D505E" w:rsidRPr="00DF342E">
        <w:rPr>
          <w:rFonts w:ascii="Calibri" w:hAnsi="Calibri" w:cs="Calibri"/>
          <w:sz w:val="22"/>
          <w:szCs w:val="22"/>
        </w:rPr>
        <w:t xml:space="preserve">. Smlouva nabývá platnosti dnem podpisu smlouvy oběma smluvními stranami a účinnosti </w:t>
      </w:r>
      <w:r w:rsidR="004B3DCD" w:rsidRPr="00DF342E">
        <w:rPr>
          <w:rFonts w:ascii="Calibri" w:hAnsi="Calibri" w:cs="Calibri"/>
          <w:sz w:val="22"/>
          <w:szCs w:val="22"/>
        </w:rPr>
        <w:t>dnem následujícím po dni, ve kterém byla uveřejněna prostřednictvím registru smluv</w:t>
      </w:r>
      <w:r w:rsidR="00C10B22" w:rsidRPr="00DF342E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5AF5834D" w14:textId="3CFF6434" w:rsidR="000E518A" w:rsidRPr="00DF342E" w:rsidRDefault="000E518A" w:rsidP="2252B44E">
      <w:pPr>
        <w:pStyle w:val="Odstavecseseznamem"/>
        <w:numPr>
          <w:ilvl w:val="0"/>
          <w:numId w:val="9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eastAsia="Calibri" w:hAnsi="Calibri" w:cs="Calibri"/>
          <w:sz w:val="22"/>
          <w:szCs w:val="22"/>
          <w:lang w:eastAsia="en-US"/>
        </w:rPr>
        <w:t xml:space="preserve">Zhotovitel bere na vědomí, že objednatel je povinen v souladu se zákonem č. 340/2015 Sb., o zvláštních podmínkách účinnosti některých smluv, uveřejňování těchto smluv a o registru smluv (zákon o registru smluv), ve znění pozdějších předpisů, zveřejnit smlouvu včetně všech dalších případných dodatků v registru smluv. </w:t>
      </w:r>
    </w:p>
    <w:p w14:paraId="5C2A1F5E" w14:textId="5C2EE5E0" w:rsidR="00887D50" w:rsidRPr="00DF342E" w:rsidRDefault="2252B44E" w:rsidP="2252B44E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Obě smluvní strany jsou oprávněny smlouvu vypovědět s výpovědní dobou </w:t>
      </w:r>
      <w:r w:rsidR="00500482" w:rsidRPr="00DF342E">
        <w:rPr>
          <w:rFonts w:ascii="Calibri" w:hAnsi="Calibri" w:cs="Calibri"/>
          <w:sz w:val="22"/>
          <w:szCs w:val="22"/>
        </w:rPr>
        <w:t xml:space="preserve">3 </w:t>
      </w:r>
      <w:r w:rsidRPr="00DF342E">
        <w:rPr>
          <w:rFonts w:ascii="Calibri" w:hAnsi="Calibri" w:cs="Calibri"/>
          <w:sz w:val="22"/>
          <w:szCs w:val="22"/>
        </w:rPr>
        <w:t>měsíc</w:t>
      </w:r>
      <w:r w:rsidR="000928C0" w:rsidRPr="00DF342E">
        <w:rPr>
          <w:rFonts w:ascii="Calibri" w:hAnsi="Calibri" w:cs="Calibri"/>
          <w:sz w:val="22"/>
          <w:szCs w:val="22"/>
        </w:rPr>
        <w:t>e</w:t>
      </w:r>
      <w:r w:rsidRPr="00DF342E">
        <w:rPr>
          <w:rFonts w:ascii="Calibri" w:hAnsi="Calibri" w:cs="Calibri"/>
          <w:sz w:val="22"/>
          <w:szCs w:val="22"/>
        </w:rPr>
        <w:t xml:space="preserve">. </w:t>
      </w:r>
      <w:r w:rsidR="000505A7" w:rsidRPr="00DF342E">
        <w:rPr>
          <w:rFonts w:ascii="Calibri" w:hAnsi="Calibri" w:cs="Calibri"/>
          <w:sz w:val="22"/>
          <w:szCs w:val="22"/>
        </w:rPr>
        <w:t xml:space="preserve">Zhotovitel je oprávněn vypovědět tuto smlouvu s výpovědní dobou jeden měsíc v případě, že dojde ke změně podmínek pro přijímání odpadu do koncového zařízení, či nastanou-li jiné důležité provozní důvody na straně zhotovitele. </w:t>
      </w:r>
      <w:r w:rsidRPr="00DF342E">
        <w:rPr>
          <w:rFonts w:ascii="Calibri" w:hAnsi="Calibri" w:cs="Calibri"/>
          <w:sz w:val="22"/>
          <w:szCs w:val="22"/>
        </w:rPr>
        <w:t>Výpovědní doba počíná běžet prvního dne měsíce následujícího po měsíci, v němž druhá smluvní strana obdrží písemnou výpověď řádně doručenou na její adresu uvedenou v záhlaví této smlouvy.</w:t>
      </w:r>
    </w:p>
    <w:p w14:paraId="0855C19F" w14:textId="77777777" w:rsidR="00796F00" w:rsidRPr="00DF342E" w:rsidRDefault="00796F00" w:rsidP="00796F00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Zhotovitel má právo od této smlouvy odstoupit, </w:t>
      </w:r>
    </w:p>
    <w:p w14:paraId="5CF19FF7" w14:textId="1217CBA8" w:rsidR="00796F00" w:rsidRPr="00DF342E" w:rsidRDefault="00796F00" w:rsidP="00647D42">
      <w:pPr>
        <w:pStyle w:val="Odstavecseseznamem"/>
        <w:ind w:left="709"/>
        <w:contextualSpacing w:val="0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(i) </w:t>
      </w:r>
      <w:bookmarkStart w:id="2" w:name="_Hlk54615758"/>
      <w:r w:rsidR="00A84CBF" w:rsidRPr="00DF342E">
        <w:rPr>
          <w:rFonts w:ascii="Calibri" w:hAnsi="Calibri" w:cs="Calibri"/>
          <w:sz w:val="22"/>
          <w:szCs w:val="22"/>
        </w:rPr>
        <w:t>v případě podstatného porušení smlouvy objednatelem, tj. zejména dostane-li se objednatel do prodlení s úhradou úplaty za poskytnutá plnění na základě daňového dokladu – faktury o více než třicet (30) dnů ode dne splatnosti daňového dokladu</w:t>
      </w:r>
      <w:bookmarkStart w:id="3" w:name="_Hlk30526395"/>
      <w:bookmarkEnd w:id="2"/>
      <w:r w:rsidRPr="00DF342E">
        <w:rPr>
          <w:rFonts w:ascii="Calibri" w:hAnsi="Calibri" w:cs="Calibri"/>
          <w:sz w:val="22"/>
          <w:szCs w:val="22"/>
        </w:rPr>
        <w:t>;</w:t>
      </w:r>
    </w:p>
    <w:p w14:paraId="3C92B134" w14:textId="2C63895D" w:rsidR="00796F00" w:rsidRPr="00DF342E" w:rsidRDefault="00796F00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  <w:shd w:val="clear" w:color="auto" w:fill="FFFFFF" w:themeFill="background1"/>
        </w:rPr>
      </w:pPr>
      <w:r w:rsidRPr="00DF342E">
        <w:rPr>
          <w:rFonts w:ascii="Calibri" w:hAnsi="Calibri" w:cs="Calibri"/>
          <w:sz w:val="22"/>
          <w:szCs w:val="22"/>
        </w:rPr>
        <w:t>(ii) v případě podstatné změny okolností, ke které dojde po uzavření této smlouvy</w:t>
      </w:r>
      <w:bookmarkStart w:id="4" w:name="_Hlk54615789"/>
      <w:r w:rsidR="00A84CBF" w:rsidRPr="00DF342E">
        <w:rPr>
          <w:rFonts w:ascii="Calibri" w:hAnsi="Calibri" w:cs="Calibri"/>
          <w:sz w:val="22"/>
          <w:szCs w:val="22"/>
        </w:rPr>
        <w:t>, tj. zejména, kdy u zhotovitele dojde ke zvýšení nákladů na poskytované služby (např. v souvislosti se změnou právním předpisem stanovené výše poplatku za ukládání odpadů na skládku nebo jakéhokoliv jiného poplatku stanoveného právním předpisem v budoucnu)</w:t>
      </w:r>
      <w:bookmarkEnd w:id="3"/>
      <w:bookmarkEnd w:id="4"/>
      <w:r w:rsidR="00A84CBF"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>;</w:t>
      </w:r>
      <w:r w:rsidRPr="00DF342E">
        <w:rPr>
          <w:rFonts w:ascii="Calibri" w:hAnsi="Calibri" w:cs="Calibri"/>
          <w:sz w:val="22"/>
          <w:szCs w:val="22"/>
          <w:shd w:val="clear" w:color="auto" w:fill="FFFFFF" w:themeFill="background1"/>
        </w:rPr>
        <w:t xml:space="preserve"> </w:t>
      </w:r>
      <w:bookmarkStart w:id="5" w:name="_Hlk30528496"/>
    </w:p>
    <w:p w14:paraId="566D93C9" w14:textId="275C273A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bookmarkStart w:id="6" w:name="_Hlk54615874"/>
      <w:r w:rsidRPr="00DF342E">
        <w:rPr>
          <w:rFonts w:ascii="Calibri" w:hAnsi="Calibri" w:cs="Calibri"/>
          <w:sz w:val="22"/>
          <w:szCs w:val="22"/>
        </w:rPr>
        <w:t>(iii) v případě, že zhotovitel pozbyde příslušné oprávnění či povolení nezbytné k provozu zařízení, ve kterém nakládá s odpady uvedenými v této smlouvě nebo pozbyde příslušné oprávnění či povolení nezbytné k nakládání s jednotlivými druhy odpadů, které jsou uvedeny v této smlouvě; nebo</w:t>
      </w:r>
    </w:p>
    <w:p w14:paraId="3165D3CE" w14:textId="1559B65D" w:rsidR="00773DEC" w:rsidRPr="00DF342E" w:rsidRDefault="00773DEC" w:rsidP="00B959A3">
      <w:pPr>
        <w:pStyle w:val="Odstavecseseznamem"/>
        <w:spacing w:before="240"/>
        <w:ind w:left="708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(iv) v případě, že byl prohlášen úpadek objednatele</w:t>
      </w:r>
      <w:r w:rsidR="00A84CBF" w:rsidRPr="00DF342E">
        <w:rPr>
          <w:rFonts w:ascii="Calibri" w:hAnsi="Calibri" w:cs="Calibri"/>
          <w:sz w:val="22"/>
          <w:szCs w:val="22"/>
        </w:rPr>
        <w:t>.</w:t>
      </w:r>
    </w:p>
    <w:bookmarkEnd w:id="5"/>
    <w:bookmarkEnd w:id="6"/>
    <w:p w14:paraId="6D7E3D3B" w14:textId="588A736E" w:rsidR="00796F00" w:rsidRPr="00DF342E" w:rsidRDefault="00796F00" w:rsidP="00B959A3">
      <w:pPr>
        <w:pStyle w:val="Odstavecseseznamem"/>
        <w:numPr>
          <w:ilvl w:val="0"/>
          <w:numId w:val="9"/>
        </w:numPr>
        <w:spacing w:before="24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Oznámení o odstoupení doručí zhotovitel na adresu objednatele uvedenou v záhlaví této smlouvy. Účinky odstoupení nastávají ke dni, kdy objednatel obdrží písemné oznámení o odstoupení od smlouvy. Odstoupení od této smlouvy má účinky jen do budoucna. V případě odstoupení některé strany od této smlouvy nejsou strany povinny si vrátit plnění, která si na základě této smlouvy doposud poskytly, a zůstávají zachovány veškeré nároky které stranám z této smlouvy a v souvislosti s ní vznikly do doby odstoupení od ní. V případě odstoupení od této smlouvy se obě smluvní strany zavazují vypořádat své finanční poměry založené touto smlouvou nejpozději do 1 měsíce ode dne doručení oznámení o odstoupení od této smlouvy.</w:t>
      </w:r>
    </w:p>
    <w:p w14:paraId="08F0E33C" w14:textId="77777777" w:rsidR="003E1F6B" w:rsidRPr="00DF342E" w:rsidRDefault="003E1F6B" w:rsidP="00887D50">
      <w:pPr>
        <w:pStyle w:val="Odstavecseseznamem"/>
        <w:spacing w:before="240"/>
        <w:ind w:left="0"/>
        <w:jc w:val="both"/>
        <w:rPr>
          <w:rFonts w:ascii="Calibri" w:hAnsi="Calibri" w:cs="Calibri"/>
          <w:sz w:val="22"/>
          <w:szCs w:val="22"/>
        </w:rPr>
      </w:pPr>
    </w:p>
    <w:p w14:paraId="6934F652" w14:textId="77777777" w:rsidR="00E01A1B" w:rsidRDefault="00E01A1B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4290877" w14:textId="77777777" w:rsidR="00E01A1B" w:rsidRDefault="00E01A1B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0CB88A4" w14:textId="77777777" w:rsidR="00E01A1B" w:rsidRDefault="00E01A1B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649845AC" w14:textId="247B7F33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lastRenderedPageBreak/>
        <w:t>VIII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.</w:t>
      </w:r>
    </w:p>
    <w:p w14:paraId="40B5CDCC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Prorogace</w:t>
      </w:r>
    </w:p>
    <w:p w14:paraId="19A4DDAF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64D93C7E" w14:textId="685ADC79" w:rsidR="00887D50" w:rsidRPr="00DF342E" w:rsidRDefault="2252B44E" w:rsidP="2252B44E">
      <w:pPr>
        <w:numPr>
          <w:ilvl w:val="0"/>
          <w:numId w:val="10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se dohodly, že v případě jakýchkoliv sporů dle této smlouvy, je </w:t>
      </w:r>
      <w:r w:rsidR="00796F00" w:rsidRPr="00DF342E">
        <w:rPr>
          <w:rFonts w:ascii="Calibri" w:hAnsi="Calibri" w:cs="Calibri"/>
          <w:sz w:val="22"/>
          <w:szCs w:val="22"/>
        </w:rPr>
        <w:t xml:space="preserve">místně </w:t>
      </w:r>
      <w:r w:rsidRPr="00DF342E">
        <w:rPr>
          <w:rFonts w:ascii="Calibri" w:hAnsi="Calibri" w:cs="Calibri"/>
          <w:sz w:val="22"/>
          <w:szCs w:val="22"/>
        </w:rPr>
        <w:t>příslušný Obvodní soud pro Prahu 10, případně Městský soud v Praze.</w:t>
      </w:r>
    </w:p>
    <w:p w14:paraId="5D4CAC50" w14:textId="77777777" w:rsidR="003E1F6B" w:rsidRPr="00DF342E" w:rsidRDefault="003E1F6B" w:rsidP="00887D50">
      <w:pPr>
        <w:jc w:val="both"/>
        <w:rPr>
          <w:rFonts w:ascii="Calibri" w:hAnsi="Calibri" w:cs="Calibri"/>
          <w:sz w:val="22"/>
          <w:szCs w:val="22"/>
        </w:rPr>
      </w:pPr>
    </w:p>
    <w:p w14:paraId="672CD1D4" w14:textId="37CC9E86" w:rsidR="00887D50" w:rsidRPr="00DF342E" w:rsidRDefault="00025050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I</w:t>
      </w:r>
      <w:r w:rsidR="2252B44E" w:rsidRPr="00DF342E">
        <w:rPr>
          <w:rFonts w:ascii="Calibri" w:hAnsi="Calibri" w:cs="Calibri"/>
          <w:b/>
          <w:bCs/>
          <w:sz w:val="22"/>
          <w:szCs w:val="22"/>
        </w:rPr>
        <w:t>X.</w:t>
      </w:r>
    </w:p>
    <w:p w14:paraId="3D7A9EAA" w14:textId="77777777" w:rsidR="00887D50" w:rsidRPr="00DF342E" w:rsidRDefault="2252B44E" w:rsidP="2252B44E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DF342E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14:paraId="2425A1C6" w14:textId="77777777" w:rsidR="000A03B9" w:rsidRPr="00DF342E" w:rsidRDefault="000A03B9" w:rsidP="00887D5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2BBDD61" w14:textId="799B0B0B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Práva a povinnosti smluvních stran touto smlouvou neupravená se řídí zákonem o odpadech, ve znění pozdějších předpisů </w:t>
      </w:r>
      <w:r w:rsidR="009D7DAE" w:rsidRPr="00DF342E">
        <w:rPr>
          <w:rFonts w:ascii="Calibri" w:hAnsi="Calibri" w:cs="Calibri"/>
          <w:sz w:val="22"/>
          <w:szCs w:val="22"/>
        </w:rPr>
        <w:t xml:space="preserve">a </w:t>
      </w:r>
      <w:r w:rsidRPr="00DF342E">
        <w:rPr>
          <w:rFonts w:ascii="Calibri" w:hAnsi="Calibri" w:cs="Calibri"/>
          <w:sz w:val="22"/>
          <w:szCs w:val="22"/>
        </w:rPr>
        <w:t>zákonem č. 89/2012 Sb., občanský zákoník, ve znění pozdějších předpisů.</w:t>
      </w:r>
    </w:p>
    <w:p w14:paraId="392D0711" w14:textId="62D0C171" w:rsidR="004B3DCD" w:rsidRPr="00DF342E" w:rsidRDefault="004B3DCD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V případě použití jakýchkoliv obchodních podmínek zhotovitele nebo odkazu na obchodní podmínky zhotovitele mají ustanovení uvedená ve smlouvě přednost před obchodními podmínkami zhotovitele.</w:t>
      </w:r>
    </w:p>
    <w:p w14:paraId="612032F9" w14:textId="77777777" w:rsidR="00796F00" w:rsidRPr="00DF342E" w:rsidRDefault="00796F00" w:rsidP="00796F00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Každá ze smluvních stran bude v roli správce zpracovávat osobní údaje fyzických osob vystupujících na straně druhé smluvní strany jakožto subjektů údajů, a to pro účely související s uzavíráním a plněním této smlouvy, ochrany jejích právních nároků a plnění právních povinností. Každá ze smluvních stran informuje své případné zaměstnance a další subjekty údajů o zpracování jejich osobních údajů druhou smluvní stranou. Informace o zpracování osobních údajů ze strany zhotovitele jsou dostupné na adrese </w:t>
      </w:r>
      <w:hyperlink r:id="rId11">
        <w:r w:rsidRPr="00DF342E">
          <w:rPr>
            <w:rFonts w:ascii="Calibri" w:hAnsi="Calibri" w:cs="Calibri"/>
            <w:sz w:val="22"/>
            <w:szCs w:val="22"/>
          </w:rPr>
          <w:t>http://www.ave.cz/cs/ochrana-udaju</w:t>
        </w:r>
      </w:hyperlink>
      <w:r w:rsidRPr="00DF342E">
        <w:rPr>
          <w:rFonts w:ascii="Calibri" w:hAnsi="Calibri" w:cs="Calibri"/>
          <w:sz w:val="22"/>
          <w:szCs w:val="22"/>
        </w:rPr>
        <w:t xml:space="preserve">. </w:t>
      </w:r>
    </w:p>
    <w:p w14:paraId="0C28B1C6" w14:textId="76AADBC3" w:rsidR="00B26258" w:rsidRPr="00DF342E" w:rsidRDefault="000C61E1" w:rsidP="2252B44E">
      <w:pPr>
        <w:numPr>
          <w:ilvl w:val="0"/>
          <w:numId w:val="13"/>
        </w:numPr>
        <w:tabs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Veškeré změny </w:t>
      </w:r>
      <w:r w:rsidR="00AB22D1" w:rsidRPr="00DF342E">
        <w:rPr>
          <w:rFonts w:ascii="Calibri" w:hAnsi="Calibri" w:cs="Calibri"/>
          <w:sz w:val="22"/>
          <w:szCs w:val="22"/>
        </w:rPr>
        <w:t xml:space="preserve">smluvních ujednání </w:t>
      </w:r>
      <w:r w:rsidRPr="00DF342E">
        <w:rPr>
          <w:rFonts w:ascii="Calibri" w:hAnsi="Calibri" w:cs="Calibri"/>
          <w:sz w:val="22"/>
          <w:szCs w:val="22"/>
        </w:rPr>
        <w:t>této smlouvy je možné činit jen po vzájemné dohodě smluvních stran</w:t>
      </w:r>
      <w:r w:rsidR="00AB22D1" w:rsidRPr="00DF342E">
        <w:rPr>
          <w:rFonts w:ascii="Calibri" w:hAnsi="Calibri" w:cs="Calibri"/>
          <w:sz w:val="22"/>
          <w:szCs w:val="22"/>
        </w:rPr>
        <w:t>,</w:t>
      </w:r>
      <w:r w:rsidRPr="00DF342E">
        <w:rPr>
          <w:rFonts w:ascii="Calibri" w:hAnsi="Calibri" w:cs="Calibri"/>
          <w:sz w:val="22"/>
          <w:szCs w:val="22"/>
        </w:rPr>
        <w:t xml:space="preserve"> a </w:t>
      </w:r>
      <w:r w:rsidR="002E3E5E" w:rsidRPr="00DF342E">
        <w:rPr>
          <w:rFonts w:ascii="Calibri" w:hAnsi="Calibri" w:cs="Calibri"/>
          <w:sz w:val="22"/>
          <w:szCs w:val="22"/>
        </w:rPr>
        <w:t xml:space="preserve">to </w:t>
      </w:r>
      <w:r w:rsidRPr="00DF342E">
        <w:rPr>
          <w:rFonts w:ascii="Calibri" w:hAnsi="Calibri" w:cs="Calibri"/>
          <w:sz w:val="22"/>
          <w:szCs w:val="22"/>
        </w:rPr>
        <w:t>v</w:t>
      </w:r>
      <w:r w:rsidR="00AB22D1" w:rsidRPr="00DF342E">
        <w:rPr>
          <w:rFonts w:ascii="Calibri" w:hAnsi="Calibri" w:cs="Calibri"/>
          <w:sz w:val="22"/>
          <w:szCs w:val="22"/>
        </w:rPr>
        <w:t xml:space="preserve"> podobě nové </w:t>
      </w:r>
      <w:r w:rsidRPr="00DF342E">
        <w:rPr>
          <w:rFonts w:ascii="Calibri" w:hAnsi="Calibri" w:cs="Calibri"/>
          <w:sz w:val="22"/>
          <w:szCs w:val="22"/>
        </w:rPr>
        <w:t xml:space="preserve">písemné </w:t>
      </w:r>
      <w:r w:rsidR="00AB22D1" w:rsidRPr="00DF342E">
        <w:rPr>
          <w:rFonts w:ascii="Calibri" w:hAnsi="Calibri" w:cs="Calibri"/>
          <w:sz w:val="22"/>
          <w:szCs w:val="22"/>
        </w:rPr>
        <w:t>smlouvy</w:t>
      </w:r>
      <w:r w:rsidRPr="00DF342E">
        <w:rPr>
          <w:rFonts w:ascii="Calibri" w:hAnsi="Calibri" w:cs="Calibri"/>
          <w:sz w:val="22"/>
          <w:szCs w:val="22"/>
        </w:rPr>
        <w:t>,</w:t>
      </w:r>
      <w:r w:rsidR="00AB22D1" w:rsidRPr="00DF342E">
        <w:rPr>
          <w:rFonts w:ascii="Calibri" w:hAnsi="Calibri" w:cs="Calibri"/>
          <w:sz w:val="22"/>
          <w:szCs w:val="22"/>
        </w:rPr>
        <w:t xml:space="preserve"> </w:t>
      </w:r>
      <w:bookmarkStart w:id="7" w:name="_Hlk54624879"/>
      <w:r w:rsidR="00AB22D1" w:rsidRPr="00DF342E">
        <w:rPr>
          <w:rFonts w:ascii="Calibri" w:hAnsi="Calibri" w:cs="Calibri"/>
          <w:sz w:val="22"/>
          <w:szCs w:val="22"/>
        </w:rPr>
        <w:t xml:space="preserve">jenž v plném rozsahu nahradí tuto smlouvu a bude představovat </w:t>
      </w:r>
      <w:r w:rsidR="00760157" w:rsidRPr="00DF342E">
        <w:rPr>
          <w:rFonts w:ascii="Calibri" w:hAnsi="Calibri" w:cs="Calibri"/>
          <w:sz w:val="22"/>
          <w:szCs w:val="22"/>
        </w:rPr>
        <w:t>úplnou dohodu smluvních stran na předmětu plnění</w:t>
      </w:r>
      <w:bookmarkEnd w:id="7"/>
      <w:r w:rsidR="00760157" w:rsidRPr="00DF342E">
        <w:rPr>
          <w:rFonts w:ascii="Calibri" w:hAnsi="Calibri" w:cs="Calibri"/>
          <w:sz w:val="22"/>
          <w:szCs w:val="22"/>
        </w:rPr>
        <w:t>.</w:t>
      </w:r>
    </w:p>
    <w:p w14:paraId="1038C31D" w14:textId="6FA52337" w:rsidR="00B26258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>Případná nicotnost, neplatnost, neúčinnost či nevy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některých ustanovení této smlouvy nemá vliv na existenci, platnost, účinnost či vy</w:t>
      </w:r>
      <w:r w:rsidR="000D505E" w:rsidRPr="00DF342E">
        <w:rPr>
          <w:rFonts w:ascii="Calibri" w:hAnsi="Calibri" w:cs="Calibri"/>
          <w:sz w:val="22"/>
          <w:szCs w:val="22"/>
        </w:rPr>
        <w:t xml:space="preserve">mahatelnost </w:t>
      </w:r>
      <w:r w:rsidRPr="00DF342E">
        <w:rPr>
          <w:rFonts w:ascii="Calibri" w:hAnsi="Calibri" w:cs="Calibri"/>
          <w:sz w:val="22"/>
          <w:szCs w:val="22"/>
        </w:rPr>
        <w:t>ostatních ustanovení</w:t>
      </w:r>
      <w:r w:rsidR="000D505E" w:rsidRPr="00DF342E">
        <w:rPr>
          <w:rFonts w:ascii="Calibri" w:hAnsi="Calibri" w:cs="Calibri"/>
          <w:sz w:val="22"/>
          <w:szCs w:val="22"/>
        </w:rPr>
        <w:t xml:space="preserve"> této smlouvy. Smluvní strany se zavazují nahradit neplatné, neúčinné nebo nevymahatelné ustanovení této smlouvy ustanovením platným, účinným a vymahatelným, které bude nejvíce odpovídat smyslu a účelu původního ustanovení smlouvy. </w:t>
      </w:r>
    </w:p>
    <w:p w14:paraId="1BEEB089" w14:textId="1D05971F" w:rsidR="006267D4" w:rsidRPr="00DF342E" w:rsidRDefault="2252B44E" w:rsidP="2252B44E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DF342E">
        <w:rPr>
          <w:rFonts w:ascii="Calibri" w:hAnsi="Calibri" w:cs="Calibri"/>
          <w:sz w:val="22"/>
          <w:szCs w:val="22"/>
        </w:rPr>
        <w:t xml:space="preserve">Strany sjednávají, že v rámci smluvního vztahu založeného touto smlouvou mají ustanovení zákona, jež nemají donucující účinky, přednost před obchodními zvyklostmi. </w:t>
      </w:r>
      <w:r w:rsidR="004B67E7" w:rsidRPr="00DF342E">
        <w:rPr>
          <w:rFonts w:ascii="Calibri" w:hAnsi="Calibri" w:cs="Calibri"/>
          <w:sz w:val="22"/>
          <w:szCs w:val="22"/>
        </w:rPr>
        <w:t>Ustanovení § 558 odst. 2, věty druhé zákona č. 89/2012 Sb., občanského zákoníku, ve znění pozdějších předpisů, se nepoužije.</w:t>
      </w:r>
    </w:p>
    <w:p w14:paraId="4F04C712" w14:textId="38C30BE0" w:rsidR="00B26258" w:rsidRPr="00DF342E" w:rsidRDefault="00CE112A" w:rsidP="00AE5B5B">
      <w:pPr>
        <w:numPr>
          <w:ilvl w:val="0"/>
          <w:numId w:val="13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F463C5">
        <w:rPr>
          <w:rFonts w:ascii="Calibri" w:hAnsi="Calibri" w:cs="Calibri"/>
          <w:sz w:val="22"/>
          <w:szCs w:val="22"/>
        </w:rPr>
        <w:t xml:space="preserve">Smluvní strany prohlašují, že si tuto Smlouvu řádně přečetly a svůj souhlas s obsahem jejích jednotlivých ustanovení včetně příloh stvrzují svým podpisem. Tato Smlouva se uzavírá písemně v elektronické podobě. Smlouva je podepsána elektronickým podpisem dle zákona č. 297/2016 Sb., o službách vytvářejících důvěru pro elektronické transakce, ve znění pozdějších předpisů (dále jen „ZSVD“). Smluvní strany se dohodly, že </w:t>
      </w:r>
      <w:r>
        <w:rPr>
          <w:rFonts w:ascii="Calibri" w:hAnsi="Calibri" w:cs="Calibri"/>
          <w:sz w:val="22"/>
          <w:szCs w:val="22"/>
        </w:rPr>
        <w:t>Zhotovitel</w:t>
      </w:r>
      <w:r w:rsidRPr="00F463C5">
        <w:rPr>
          <w:rFonts w:ascii="Calibri" w:hAnsi="Calibri" w:cs="Calibri"/>
          <w:sz w:val="22"/>
          <w:szCs w:val="22"/>
        </w:rPr>
        <w:t xml:space="preserve"> podepíše Smlouvu uznávaným elektronickým podpisem ve smyslu § 6 odst. 2 ZSVD; Objednatel Smlouvu podepíše v souladu s § 5 ZSVD kvalifikovaným elektronickým podpisem.</w:t>
      </w:r>
      <w:r w:rsidR="004B67E7" w:rsidRPr="00DF342E">
        <w:rPr>
          <w:rFonts w:ascii="Calibri" w:hAnsi="Calibri" w:cs="Calibri"/>
          <w:sz w:val="22"/>
          <w:szCs w:val="22"/>
        </w:rPr>
        <w:t>Pro vyloučení pochybností se uvádí, že žádný závazek z této smlouvy není fixním závazkem podle § 1980 zákona č. 89/2012 Sb., občanský zákoník, ve znění pozdějších předpisů.</w:t>
      </w:r>
    </w:p>
    <w:p w14:paraId="1416C6F6" w14:textId="17D33581" w:rsidR="004B67E7" w:rsidRPr="00DF342E" w:rsidRDefault="004B67E7" w:rsidP="004B67E7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7FA0FBE2" w14:textId="77777777" w:rsidR="000B60C1" w:rsidRDefault="000B60C1" w:rsidP="000B60C1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 této smlouvy je:</w:t>
      </w:r>
    </w:p>
    <w:p w14:paraId="5DEC1BEA" w14:textId="77777777" w:rsidR="000B60C1" w:rsidRDefault="000B60C1" w:rsidP="000B60C1">
      <w:pPr>
        <w:ind w:left="2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45F7C1F0" w14:textId="0516ABEF" w:rsidR="000B60C1" w:rsidRDefault="000B60C1" w:rsidP="000B60C1">
      <w:pPr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Příloha č. 2 – Plná moc </w:t>
      </w:r>
      <w:r w:rsidR="004C4AEE">
        <w:rPr>
          <w:rFonts w:ascii="Calibri" w:eastAsia="Calibri" w:hAnsi="Calibri" w:cs="Calibri"/>
          <w:sz w:val="22"/>
          <w:szCs w:val="22"/>
          <w:lang w:eastAsia="en-US"/>
        </w:rPr>
        <w:t>xxxxxxxxxxxx</w:t>
      </w:r>
    </w:p>
    <w:p w14:paraId="4CD7FD89" w14:textId="77777777" w:rsidR="000B60C1" w:rsidRDefault="000B60C1" w:rsidP="000B60C1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05D098E0" w14:textId="77777777" w:rsidR="000B60C1" w:rsidRDefault="000B60C1" w:rsidP="000B60C1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Praha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Praha</w:t>
      </w:r>
    </w:p>
    <w:p w14:paraId="21940044" w14:textId="77777777" w:rsidR="000B60C1" w:rsidRDefault="000B60C1" w:rsidP="000B60C1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5DB0659" w14:textId="77777777" w:rsidR="000B60C1" w:rsidRDefault="000B60C1" w:rsidP="000B60C1">
      <w:pPr>
        <w:spacing w:line="276" w:lineRule="auto"/>
        <w:ind w:firstLine="567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ab/>
        <w:t xml:space="preserve">            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 xml:space="preserve">Všeobecná zdravotní pojišťovna </w:t>
      </w:r>
    </w:p>
    <w:p w14:paraId="7E8F4F68" w14:textId="77777777" w:rsidR="000B60C1" w:rsidRDefault="000B60C1" w:rsidP="000B60C1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ab/>
        <w:t>České republiky</w:t>
      </w:r>
    </w:p>
    <w:p w14:paraId="5AE64922" w14:textId="77777777" w:rsidR="000B60C1" w:rsidRDefault="000B60C1" w:rsidP="000B60C1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4F907D09" w14:textId="77777777" w:rsidR="000B60C1" w:rsidRDefault="000B60C1" w:rsidP="000B60C1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75199A62" w14:textId="77777777" w:rsidR="000B60C1" w:rsidRDefault="000B60C1" w:rsidP="000B60C1">
      <w:pPr>
        <w:spacing w:line="276" w:lineRule="auto"/>
        <w:ind w:left="567"/>
        <w:rPr>
          <w:rFonts w:ascii="Calibri" w:hAnsi="Calibri" w:cs="Calibri"/>
          <w:bCs/>
          <w:sz w:val="22"/>
          <w:szCs w:val="22"/>
        </w:rPr>
      </w:pPr>
    </w:p>
    <w:p w14:paraId="724492D1" w14:textId="77777777" w:rsidR="000B60C1" w:rsidRDefault="000B60C1" w:rsidP="000B60C1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_______________________________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</w:t>
      </w:r>
      <w:r>
        <w:rPr>
          <w:rFonts w:ascii="Calibri" w:hAnsi="Calibri" w:cs="Calibri"/>
          <w:bCs/>
          <w:sz w:val="22"/>
          <w:szCs w:val="22"/>
        </w:rPr>
        <w:t>________________________________</w:t>
      </w:r>
      <w:r>
        <w:rPr>
          <w:rFonts w:ascii="Calibri" w:hAnsi="Calibri" w:cs="Calibri"/>
          <w:bCs/>
          <w:sz w:val="22"/>
          <w:szCs w:val="22"/>
        </w:rPr>
        <w:tab/>
      </w:r>
    </w:p>
    <w:p w14:paraId="4BC14773" w14:textId="14617150" w:rsidR="000B60C1" w:rsidRDefault="004C4AEE" w:rsidP="000B60C1">
      <w:pPr>
        <w:spacing w:line="276" w:lineRule="auto"/>
        <w:ind w:left="56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xxxxxxxxxxxx</w:t>
      </w:r>
      <w:r w:rsidR="000B60C1">
        <w:rPr>
          <w:rFonts w:ascii="Calibri" w:hAnsi="Calibri" w:cs="Calibri"/>
          <w:b/>
          <w:sz w:val="22"/>
          <w:szCs w:val="22"/>
        </w:rPr>
        <w:tab/>
      </w:r>
      <w:r w:rsidR="000B60C1">
        <w:rPr>
          <w:rFonts w:ascii="Calibri" w:hAnsi="Calibri" w:cs="Calibri"/>
          <w:b/>
          <w:sz w:val="22"/>
          <w:szCs w:val="22"/>
        </w:rPr>
        <w:tab/>
      </w:r>
      <w:r w:rsidR="000B60C1">
        <w:rPr>
          <w:rFonts w:ascii="Calibri" w:hAnsi="Calibri" w:cs="Calibri"/>
          <w:b/>
          <w:sz w:val="22"/>
          <w:szCs w:val="22"/>
        </w:rPr>
        <w:tab/>
      </w:r>
      <w:r w:rsidR="000B60C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B60C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0B60C1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Ing. Zdeněk Kabátek</w:t>
      </w:r>
    </w:p>
    <w:p w14:paraId="59BA0B6E" w14:textId="03AF7636" w:rsidR="005F35CD" w:rsidRDefault="000B60C1" w:rsidP="00DF342E">
      <w:pPr>
        <w:spacing w:line="276" w:lineRule="auto"/>
        <w:ind w:firstLine="567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ředitel provozovny na základě plné moci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 xml:space="preserve">  ředitel</w:t>
      </w:r>
    </w:p>
    <w:p w14:paraId="6DEEC1E0" w14:textId="75C764BD" w:rsidR="005F35CD" w:rsidRPr="00DF342E" w:rsidRDefault="005F35CD">
      <w:pPr>
        <w:spacing w:after="200" w:line="276" w:lineRule="auto"/>
        <w:rPr>
          <w:rFonts w:ascii="Calibri" w:eastAsia="Calibri" w:hAnsi="Calibri" w:cs="Calibri"/>
          <w:sz w:val="22"/>
          <w:szCs w:val="22"/>
          <w:lang w:eastAsia="en-US"/>
        </w:rPr>
        <w:sectPr w:rsidR="005F35CD" w:rsidRPr="00DF342E" w:rsidSect="00192AA6">
          <w:footerReference w:type="default" r:id="rId12"/>
          <w:pgSz w:w="11906" w:h="16838" w:code="9"/>
          <w:pgMar w:top="720" w:right="720" w:bottom="720" w:left="720" w:header="709" w:footer="709" w:gutter="0"/>
          <w:cols w:space="136"/>
          <w:docGrid w:linePitch="360"/>
        </w:sectPr>
      </w:pPr>
    </w:p>
    <w:p w14:paraId="7D9D3661" w14:textId="781C3A1F" w:rsidR="005F35CD" w:rsidRDefault="005F35CD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4DC9D512" w14:textId="77777777" w:rsidR="005F35CD" w:rsidRPr="00BA6F21" w:rsidRDefault="005F35CD" w:rsidP="005F35CD">
      <w:pPr>
        <w:ind w:left="284"/>
        <w:rPr>
          <w:rFonts w:ascii="Calibri" w:hAnsi="Calibri" w:cs="Calibri"/>
          <w:sz w:val="22"/>
          <w:szCs w:val="22"/>
        </w:rPr>
      </w:pPr>
      <w:r w:rsidRPr="00BA6F21">
        <w:rPr>
          <w:rFonts w:ascii="Calibri" w:hAnsi="Calibri" w:cs="Calibri"/>
          <w:sz w:val="22"/>
          <w:szCs w:val="22"/>
        </w:rPr>
        <w:t>Příloha č. 1 – Jednotkové ceny a specifikace plnění</w:t>
      </w:r>
    </w:p>
    <w:p w14:paraId="57FA0F55" w14:textId="77777777" w:rsidR="00CF4C50" w:rsidRDefault="00CF4C50" w:rsidP="00CF4C50">
      <w:pPr>
        <w:ind w:left="284"/>
        <w:rPr>
          <w:rFonts w:ascii="Calibri" w:eastAsia="Times New Roman" w:hAnsi="Calibri" w:cs="Calibri"/>
          <w:b/>
          <w:bCs/>
          <w:color w:val="000000"/>
          <w:sz w:val="22"/>
          <w:szCs w:val="20"/>
        </w:rPr>
      </w:pPr>
    </w:p>
    <w:p w14:paraId="0D324977" w14:textId="0B9E6E4C" w:rsidR="00487184" w:rsidRPr="00CF4C50" w:rsidRDefault="00A6336B" w:rsidP="00CF4C50">
      <w:pPr>
        <w:ind w:left="284"/>
        <w:rPr>
          <w:rFonts w:ascii="Calibri" w:eastAsia="Times New Roman" w:hAnsi="Calibri" w:cs="Calibri"/>
          <w:b/>
          <w:bCs/>
          <w:color w:val="000000"/>
          <w:sz w:val="22"/>
          <w:szCs w:val="20"/>
        </w:rPr>
      </w:pPr>
      <w:r w:rsidRPr="00CF4C50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 xml:space="preserve">Objekt: </w:t>
      </w:r>
      <w:r w:rsidR="009E6251" w:rsidRPr="00CF4C50">
        <w:rPr>
          <w:rFonts w:ascii="Calibri" w:eastAsia="Times New Roman" w:hAnsi="Calibri" w:cs="Calibri"/>
          <w:b/>
          <w:bCs/>
          <w:color w:val="000000"/>
          <w:sz w:val="22"/>
          <w:szCs w:val="20"/>
        </w:rPr>
        <w:t>Benešov, F. V. Mareše 2228</w:t>
      </w:r>
    </w:p>
    <w:p w14:paraId="5101B82E" w14:textId="4D13D72A" w:rsidR="00A6336B" w:rsidRPr="00CB4AF5" w:rsidRDefault="00A6336B" w:rsidP="00A6336B">
      <w:pPr>
        <w:ind w:left="1219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Ceny uvedeny v </w:t>
      </w:r>
      <w:r w:rsidRPr="00CB4AF5">
        <w:rPr>
          <w:rFonts w:ascii="Calibri" w:eastAsia="Times New Roman" w:hAnsi="Calibri" w:cs="Calibri"/>
          <w:color w:val="000000"/>
          <w:sz w:val="20"/>
          <w:szCs w:val="20"/>
        </w:rPr>
        <w:t>Kč bez DPH</w:t>
      </w:r>
    </w:p>
    <w:tbl>
      <w:tblPr>
        <w:tblW w:w="14743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2966"/>
        <w:gridCol w:w="1367"/>
        <w:gridCol w:w="894"/>
        <w:gridCol w:w="848"/>
        <w:gridCol w:w="1784"/>
        <w:gridCol w:w="1277"/>
        <w:gridCol w:w="1701"/>
        <w:gridCol w:w="1559"/>
        <w:gridCol w:w="1276"/>
      </w:tblGrid>
      <w:tr w:rsidR="003E1F6B" w:rsidRPr="003E1F6B" w14:paraId="5DBDFA60" w14:textId="77777777" w:rsidTr="003E1F6B">
        <w:trPr>
          <w:trHeight w:val="290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D6FE6D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Katalogové číslo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EB3D2B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Druh odpadu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965C7B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Objem nádob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266CDED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Počet nádob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F6C9FA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Frekvence svozu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AF3D3C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Předpokládaný počet svozů za 12 měsíců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CCF039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1.7.-31.12.2024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28BB36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Jednotková cena </w:t>
            </w: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 svoz 1 nádoby za období 1.1.-30.6.2025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A2CDCE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Cena celkem </w:t>
            </w: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 xml:space="preserve">za pronájem nádob </w:t>
            </w: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br/>
              <w:t>za 12 měsíců</w:t>
            </w:r>
          </w:p>
        </w:tc>
      </w:tr>
      <w:tr w:rsidR="003E1F6B" w:rsidRPr="003E1F6B" w14:paraId="767750F2" w14:textId="77777777" w:rsidTr="003E1F6B">
        <w:trPr>
          <w:trHeight w:val="813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2AF6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0EDC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F28D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FE2E4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 nájmu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00C3C" w14:textId="77777777" w:rsidR="00B91D12" w:rsidRPr="003E1F6B" w:rsidRDefault="00B91D12" w:rsidP="00B91D12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  <w:t>vlastní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379C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1F09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5B0F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3088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255" w14:textId="77777777" w:rsidR="00B91D12" w:rsidRPr="003E1F6B" w:rsidRDefault="00B91D12" w:rsidP="00B91D12">
            <w:pPr>
              <w:rPr>
                <w:rFonts w:ascii="Calibri" w:eastAsia="Times New Roman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E1F6B" w:rsidRPr="003E1F6B" w14:paraId="2FE7179E" w14:textId="77777777" w:rsidTr="003E1F6B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94B59" w14:textId="77777777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200301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83DB" w14:textId="77777777" w:rsidR="009E6251" w:rsidRPr="003E1F6B" w:rsidRDefault="009E6251" w:rsidP="009E625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směsný komunální odpad (SKO)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B18F7" w14:textId="76B3C852" w:rsidR="009E6251" w:rsidRPr="003E1F6B" w:rsidRDefault="009E6251" w:rsidP="003E1F6B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1100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97C3E" w14:textId="6A18EC5F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003F6D" w14:textId="5930D8A5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DF777" w14:textId="41F40D81" w:rsidR="009E6251" w:rsidRPr="003E1F6B" w:rsidRDefault="009E6251" w:rsidP="009E6251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za 2 týdny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B52EC" w14:textId="4AB6E65A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8CE2C" w14:textId="751A5E3D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620,00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A4ECA" w14:textId="0F9E4139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680,00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D9DB0" w14:textId="12FA37E9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</w:tr>
      <w:tr w:rsidR="003E1F6B" w:rsidRPr="003E1F6B" w14:paraId="6786D870" w14:textId="77777777" w:rsidTr="003E1F6B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E875" w14:textId="77777777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A519" w14:textId="77777777" w:rsidR="009E6251" w:rsidRPr="003E1F6B" w:rsidRDefault="009E6251" w:rsidP="009E625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papír a lepenka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D8CB1" w14:textId="5EC2BE77" w:rsidR="009E6251" w:rsidRPr="003E1F6B" w:rsidRDefault="009E6251" w:rsidP="003E1F6B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B4F9F" w14:textId="7011C002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A6121" w14:textId="73FFF254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E4B7" w14:textId="3D00660B" w:rsidR="009E6251" w:rsidRPr="003E1F6B" w:rsidRDefault="009E6251" w:rsidP="009E6251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měsíčně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FD07" w14:textId="535792A1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DA007" w14:textId="4538F34F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300,00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10601" w14:textId="34DB021B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345,00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04FEC" w14:textId="243FB153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</w:tr>
      <w:tr w:rsidR="003E1F6B" w:rsidRPr="003E1F6B" w14:paraId="6D7D14D1" w14:textId="77777777" w:rsidTr="003E1F6B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A3A5F" w14:textId="77777777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200139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E27C0" w14:textId="77777777" w:rsidR="009E6251" w:rsidRPr="003E1F6B" w:rsidRDefault="009E6251" w:rsidP="009E625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plasty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7D766" w14:textId="20283DC2" w:rsidR="009E6251" w:rsidRPr="003E1F6B" w:rsidRDefault="009E6251" w:rsidP="003E1F6B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240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F5E6A" w14:textId="42D60C06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5D3BD" w14:textId="28982623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8BB3A" w14:textId="6FFBCC07" w:rsidR="009E6251" w:rsidRPr="003E1F6B" w:rsidRDefault="009E6251" w:rsidP="009E6251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měsíčně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5112" w14:textId="29CF150A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A17CD" w14:textId="50EC8892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300,00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DB68" w14:textId="1D401CD0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345,00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0E6A5" w14:textId="3A828229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</w:tr>
      <w:tr w:rsidR="003E1F6B" w:rsidRPr="003E1F6B" w14:paraId="71838BA4" w14:textId="77777777" w:rsidTr="003E1F6B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47DB3" w14:textId="77777777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200102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2BE5" w14:textId="77777777" w:rsidR="009E6251" w:rsidRPr="003E1F6B" w:rsidRDefault="009E6251" w:rsidP="009E625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druh surovin - sklo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BD160" w14:textId="2514DA01" w:rsidR="009E6251" w:rsidRPr="003E1F6B" w:rsidRDefault="009E6251" w:rsidP="003E1F6B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C19E8" w14:textId="2BFC29A9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9E70" w14:textId="03D7154F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D21A0" w14:textId="6D59342A" w:rsidR="009E6251" w:rsidRPr="003E1F6B" w:rsidRDefault="009E6251" w:rsidP="009E6251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za 12 měsíců *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FE963" w14:textId="12331F81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97B3F" w14:textId="4E4C4F3C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9D22A" w14:textId="3F9E0DE3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150,00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06A86" w14:textId="28BAFEE4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420,00    </w:t>
            </w:r>
          </w:p>
        </w:tc>
      </w:tr>
      <w:tr w:rsidR="003E1F6B" w:rsidRPr="003E1F6B" w14:paraId="48A447E8" w14:textId="77777777" w:rsidTr="003E1F6B">
        <w:trPr>
          <w:trHeight w:val="290"/>
        </w:trPr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1013F" w14:textId="77777777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200201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B2A9" w14:textId="77777777" w:rsidR="009E6251" w:rsidRPr="003E1F6B" w:rsidRDefault="009E6251" w:rsidP="009E6251">
            <w:pP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biologicky rozložitelný odpad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8095C" w14:textId="7291717F" w:rsidR="009E6251" w:rsidRPr="003E1F6B" w:rsidRDefault="009E6251" w:rsidP="003E1F6B">
            <w:pPr>
              <w:ind w:firstLineChars="200" w:firstLine="400"/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120 l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BF3F3" w14:textId="50BBF6D8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 ks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8FD7" w14:textId="55F990E9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 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CE76C" w14:textId="62392FAE" w:rsidR="009E6251" w:rsidRPr="003E1F6B" w:rsidRDefault="009E6251" w:rsidP="009E6251">
            <w:pPr>
              <w:ind w:firstLineChars="100" w:firstLine="200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1x měsíčně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6FC8B" w14:textId="46E71BC6" w:rsidR="009E6251" w:rsidRPr="003E1F6B" w:rsidRDefault="009E6251" w:rsidP="009E6251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31FF6" w14:textId="2D878B64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400,00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DF471" w14:textId="43FB5192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450,00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73EE2" w14:textId="28D13517" w:rsidR="009E6251" w:rsidRPr="003E1F6B" w:rsidRDefault="009E6251" w:rsidP="003E1F6B">
            <w:pPr>
              <w:jc w:val="right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3E1F6B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420,00    </w:t>
            </w:r>
          </w:p>
        </w:tc>
      </w:tr>
    </w:tbl>
    <w:p w14:paraId="7E3BCC02" w14:textId="083285ED" w:rsidR="002748FD" w:rsidRDefault="006229B6" w:rsidP="00A6336B">
      <w:pPr>
        <w:ind w:firstLine="284"/>
        <w:rPr>
          <w:rFonts w:ascii="Calibri" w:hAnsi="Calibri" w:cs="Calibri"/>
          <w:sz w:val="22"/>
          <w:szCs w:val="22"/>
        </w:rPr>
      </w:pPr>
      <w:r w:rsidRPr="006229B6">
        <w:rPr>
          <w:rFonts w:ascii="Calibri" w:hAnsi="Calibri" w:cs="Calibri"/>
          <w:sz w:val="22"/>
          <w:szCs w:val="22"/>
        </w:rPr>
        <w:t xml:space="preserve">* </w:t>
      </w:r>
      <w:r w:rsidR="009E6251" w:rsidRPr="009E6251">
        <w:rPr>
          <w:rFonts w:ascii="Calibri" w:hAnsi="Calibri" w:cs="Calibri"/>
          <w:sz w:val="22"/>
          <w:szCs w:val="22"/>
        </w:rPr>
        <w:t>odvoz skla bude proveden v květnu 2025</w:t>
      </w:r>
    </w:p>
    <w:sectPr w:rsidR="002748FD" w:rsidSect="007049F6"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0070E1" w14:textId="77777777" w:rsidR="00D56CFB" w:rsidRDefault="00D56CFB" w:rsidP="00DE214A">
      <w:r>
        <w:separator/>
      </w:r>
    </w:p>
  </w:endnote>
  <w:endnote w:type="continuationSeparator" w:id="0">
    <w:p w14:paraId="3DB85B25" w14:textId="77777777" w:rsidR="00D56CFB" w:rsidRDefault="00D56CFB" w:rsidP="00DE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5197B" w14:textId="78902EB0" w:rsidR="005F35CD" w:rsidRPr="00BE4F4C" w:rsidRDefault="005F35CD" w:rsidP="005F35CD">
    <w:pPr>
      <w:pStyle w:val="Zpat"/>
      <w:jc w:val="right"/>
      <w:rPr>
        <w:rFonts w:ascii="Calibri" w:hAnsi="Calibri" w:cs="Calibri"/>
        <w:sz w:val="20"/>
        <w:szCs w:val="22"/>
      </w:rPr>
    </w:pPr>
    <w:r w:rsidRPr="00BE4F4C">
      <w:rPr>
        <w:rFonts w:ascii="Calibri" w:hAnsi="Calibri" w:cs="Calibri"/>
        <w:sz w:val="20"/>
        <w:szCs w:val="22"/>
      </w:rPr>
      <w:t xml:space="preserve">Strana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PAGE  \* Arabic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Pr="00BE4F4C">
      <w:rPr>
        <w:rFonts w:ascii="Calibri" w:hAnsi="Calibri" w:cs="Calibri"/>
        <w:sz w:val="20"/>
        <w:szCs w:val="22"/>
      </w:rPr>
      <w:t>1</w:t>
    </w:r>
    <w:r w:rsidRPr="00BE4F4C">
      <w:rPr>
        <w:rFonts w:ascii="Calibri" w:hAnsi="Calibri" w:cs="Calibri"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 xml:space="preserve"> (celkem </w:t>
    </w:r>
    <w:r w:rsidRPr="00BE4F4C">
      <w:rPr>
        <w:rFonts w:ascii="Calibri" w:hAnsi="Calibri" w:cs="Calibri"/>
        <w:sz w:val="20"/>
        <w:szCs w:val="22"/>
      </w:rPr>
      <w:fldChar w:fldCharType="begin"/>
    </w:r>
    <w:r w:rsidRPr="00BE4F4C">
      <w:rPr>
        <w:rFonts w:ascii="Calibri" w:hAnsi="Calibri" w:cs="Calibri"/>
        <w:sz w:val="20"/>
        <w:szCs w:val="22"/>
      </w:rPr>
      <w:instrText xml:space="preserve"> SECTIONPAGES  </w:instrText>
    </w:r>
    <w:r w:rsidRPr="00BE4F4C">
      <w:rPr>
        <w:rFonts w:ascii="Calibri" w:hAnsi="Calibri" w:cs="Calibri"/>
        <w:sz w:val="20"/>
        <w:szCs w:val="22"/>
      </w:rPr>
      <w:fldChar w:fldCharType="separate"/>
    </w:r>
    <w:r w:rsidR="005953CB">
      <w:rPr>
        <w:rFonts w:ascii="Calibri" w:hAnsi="Calibri" w:cs="Calibri"/>
        <w:noProof/>
        <w:sz w:val="20"/>
        <w:szCs w:val="22"/>
      </w:rPr>
      <w:t>1</w:t>
    </w:r>
    <w:r w:rsidRPr="00BE4F4C">
      <w:rPr>
        <w:rFonts w:ascii="Calibri" w:hAnsi="Calibri" w:cs="Calibri"/>
        <w:noProof/>
        <w:sz w:val="20"/>
        <w:szCs w:val="22"/>
      </w:rPr>
      <w:fldChar w:fldCharType="end"/>
    </w:r>
    <w:r w:rsidRPr="00BE4F4C">
      <w:rPr>
        <w:rFonts w:ascii="Calibri" w:hAnsi="Calibri" w:cs="Calibri"/>
        <w:sz w:val="20"/>
        <w:szCs w:val="22"/>
      </w:rPr>
      <w:t>)</w:t>
    </w:r>
  </w:p>
  <w:p w14:paraId="68D04338" w14:textId="77777777" w:rsidR="005F35CD" w:rsidRPr="00BE4F4C" w:rsidRDefault="005F35CD">
    <w:pPr>
      <w:pStyle w:val="Zpat"/>
      <w:rPr>
        <w:rFonts w:ascii="Calibri" w:hAnsi="Calibri" w:cs="Calibr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8C14E" w14:textId="77777777" w:rsidR="00D56CFB" w:rsidRDefault="00D56CFB" w:rsidP="00DE214A">
      <w:r>
        <w:separator/>
      </w:r>
    </w:p>
  </w:footnote>
  <w:footnote w:type="continuationSeparator" w:id="0">
    <w:p w14:paraId="2233DDAE" w14:textId="77777777" w:rsidR="00D56CFB" w:rsidRDefault="00D56CFB" w:rsidP="00DE2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4257C"/>
    <w:multiLevelType w:val="hybridMultilevel"/>
    <w:tmpl w:val="16868B82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31"/>
  </w:num>
  <w:num w:numId="6">
    <w:abstractNumId w:val="29"/>
  </w:num>
  <w:num w:numId="7">
    <w:abstractNumId w:val="28"/>
  </w:num>
  <w:num w:numId="8">
    <w:abstractNumId w:val="3"/>
  </w:num>
  <w:num w:numId="9">
    <w:abstractNumId w:val="22"/>
  </w:num>
  <w:num w:numId="10">
    <w:abstractNumId w:val="14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23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25"/>
  </w:num>
  <w:num w:numId="21">
    <w:abstractNumId w:val="30"/>
  </w:num>
  <w:num w:numId="22">
    <w:abstractNumId w:val="8"/>
  </w:num>
  <w:num w:numId="23">
    <w:abstractNumId w:val="24"/>
  </w:num>
  <w:num w:numId="24">
    <w:abstractNumId w:val="7"/>
  </w:num>
  <w:num w:numId="25">
    <w:abstractNumId w:val="27"/>
  </w:num>
  <w:num w:numId="26">
    <w:abstractNumId w:val="21"/>
  </w:num>
  <w:num w:numId="27">
    <w:abstractNumId w:val="26"/>
  </w:num>
  <w:num w:numId="28">
    <w:abstractNumId w:val="4"/>
  </w:num>
  <w:num w:numId="29">
    <w:abstractNumId w:val="20"/>
  </w:num>
  <w:num w:numId="30">
    <w:abstractNumId w:val="12"/>
  </w:num>
  <w:num w:numId="31">
    <w:abstractNumId w:val="13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50"/>
    <w:rsid w:val="0000069B"/>
    <w:rsid w:val="00000A0D"/>
    <w:rsid w:val="00002074"/>
    <w:rsid w:val="00011689"/>
    <w:rsid w:val="00015AA0"/>
    <w:rsid w:val="00016865"/>
    <w:rsid w:val="00020061"/>
    <w:rsid w:val="00021C04"/>
    <w:rsid w:val="00025033"/>
    <w:rsid w:val="00025050"/>
    <w:rsid w:val="00026A4A"/>
    <w:rsid w:val="000314BC"/>
    <w:rsid w:val="00033FB1"/>
    <w:rsid w:val="00034B8E"/>
    <w:rsid w:val="00041F10"/>
    <w:rsid w:val="00042321"/>
    <w:rsid w:val="000424BB"/>
    <w:rsid w:val="0004307F"/>
    <w:rsid w:val="000505A7"/>
    <w:rsid w:val="00052530"/>
    <w:rsid w:val="000527FC"/>
    <w:rsid w:val="00052C5C"/>
    <w:rsid w:val="0005662A"/>
    <w:rsid w:val="000617CD"/>
    <w:rsid w:val="00065249"/>
    <w:rsid w:val="000654DC"/>
    <w:rsid w:val="00066710"/>
    <w:rsid w:val="000669F6"/>
    <w:rsid w:val="00066B09"/>
    <w:rsid w:val="000719BF"/>
    <w:rsid w:val="00076AE1"/>
    <w:rsid w:val="00080F46"/>
    <w:rsid w:val="000928C0"/>
    <w:rsid w:val="0009440C"/>
    <w:rsid w:val="00094BD7"/>
    <w:rsid w:val="00096155"/>
    <w:rsid w:val="00097107"/>
    <w:rsid w:val="000974CD"/>
    <w:rsid w:val="000A00ED"/>
    <w:rsid w:val="000A03B9"/>
    <w:rsid w:val="000A3637"/>
    <w:rsid w:val="000B60C1"/>
    <w:rsid w:val="000C038D"/>
    <w:rsid w:val="000C06BF"/>
    <w:rsid w:val="000C4F72"/>
    <w:rsid w:val="000C61E1"/>
    <w:rsid w:val="000D20AC"/>
    <w:rsid w:val="000D505E"/>
    <w:rsid w:val="000D6616"/>
    <w:rsid w:val="000D66B7"/>
    <w:rsid w:val="000D7FDA"/>
    <w:rsid w:val="000E39CD"/>
    <w:rsid w:val="000E518A"/>
    <w:rsid w:val="000E51A1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6C55"/>
    <w:rsid w:val="00146297"/>
    <w:rsid w:val="00160A91"/>
    <w:rsid w:val="00160B11"/>
    <w:rsid w:val="00163512"/>
    <w:rsid w:val="0016460B"/>
    <w:rsid w:val="00165EC3"/>
    <w:rsid w:val="001662A2"/>
    <w:rsid w:val="00166593"/>
    <w:rsid w:val="00167FF1"/>
    <w:rsid w:val="001801C1"/>
    <w:rsid w:val="00181269"/>
    <w:rsid w:val="001824BE"/>
    <w:rsid w:val="00182E07"/>
    <w:rsid w:val="00187ACD"/>
    <w:rsid w:val="00190142"/>
    <w:rsid w:val="00192AA6"/>
    <w:rsid w:val="001A03D7"/>
    <w:rsid w:val="001A56F4"/>
    <w:rsid w:val="001A756F"/>
    <w:rsid w:val="001B1000"/>
    <w:rsid w:val="001B1DBE"/>
    <w:rsid w:val="001B3F38"/>
    <w:rsid w:val="001B64FA"/>
    <w:rsid w:val="001D7C5A"/>
    <w:rsid w:val="001E22C6"/>
    <w:rsid w:val="001F25CA"/>
    <w:rsid w:val="001F2C5C"/>
    <w:rsid w:val="001F485E"/>
    <w:rsid w:val="001F5CF3"/>
    <w:rsid w:val="001F75B5"/>
    <w:rsid w:val="00202349"/>
    <w:rsid w:val="0020409D"/>
    <w:rsid w:val="002042EC"/>
    <w:rsid w:val="00207BEA"/>
    <w:rsid w:val="002177A1"/>
    <w:rsid w:val="00224800"/>
    <w:rsid w:val="00225682"/>
    <w:rsid w:val="00225A00"/>
    <w:rsid w:val="002529C8"/>
    <w:rsid w:val="002535D6"/>
    <w:rsid w:val="002540D8"/>
    <w:rsid w:val="00254814"/>
    <w:rsid w:val="00254FC5"/>
    <w:rsid w:val="00260F54"/>
    <w:rsid w:val="002673F5"/>
    <w:rsid w:val="002719A0"/>
    <w:rsid w:val="002726F5"/>
    <w:rsid w:val="002748FD"/>
    <w:rsid w:val="00275744"/>
    <w:rsid w:val="0027608E"/>
    <w:rsid w:val="0028069F"/>
    <w:rsid w:val="002829E7"/>
    <w:rsid w:val="00287798"/>
    <w:rsid w:val="002918C3"/>
    <w:rsid w:val="00295F1D"/>
    <w:rsid w:val="002A4128"/>
    <w:rsid w:val="002B12AF"/>
    <w:rsid w:val="002B1A0F"/>
    <w:rsid w:val="002B2CF4"/>
    <w:rsid w:val="002B4A30"/>
    <w:rsid w:val="002C18A1"/>
    <w:rsid w:val="002C4021"/>
    <w:rsid w:val="002C4334"/>
    <w:rsid w:val="002D7A2A"/>
    <w:rsid w:val="002E3E5E"/>
    <w:rsid w:val="002E4B36"/>
    <w:rsid w:val="002E586A"/>
    <w:rsid w:val="00301F64"/>
    <w:rsid w:val="0030296E"/>
    <w:rsid w:val="00310E97"/>
    <w:rsid w:val="00315B0A"/>
    <w:rsid w:val="00316E7C"/>
    <w:rsid w:val="00320DE5"/>
    <w:rsid w:val="00321E7F"/>
    <w:rsid w:val="00324CE4"/>
    <w:rsid w:val="00327479"/>
    <w:rsid w:val="0033429D"/>
    <w:rsid w:val="003342A2"/>
    <w:rsid w:val="00340079"/>
    <w:rsid w:val="0034069F"/>
    <w:rsid w:val="00343B9B"/>
    <w:rsid w:val="00346787"/>
    <w:rsid w:val="003747EE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595A"/>
    <w:rsid w:val="003D6D8C"/>
    <w:rsid w:val="003D7C11"/>
    <w:rsid w:val="003E0C81"/>
    <w:rsid w:val="003E1F6B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174DF"/>
    <w:rsid w:val="004229FD"/>
    <w:rsid w:val="00422D49"/>
    <w:rsid w:val="004241AF"/>
    <w:rsid w:val="0042568A"/>
    <w:rsid w:val="00426F5C"/>
    <w:rsid w:val="00427128"/>
    <w:rsid w:val="00432C63"/>
    <w:rsid w:val="004402C8"/>
    <w:rsid w:val="004414C5"/>
    <w:rsid w:val="0045017E"/>
    <w:rsid w:val="004521F2"/>
    <w:rsid w:val="004553A6"/>
    <w:rsid w:val="004601E5"/>
    <w:rsid w:val="00464A5C"/>
    <w:rsid w:val="0047767C"/>
    <w:rsid w:val="00487184"/>
    <w:rsid w:val="00495533"/>
    <w:rsid w:val="0049575C"/>
    <w:rsid w:val="004A057C"/>
    <w:rsid w:val="004A441B"/>
    <w:rsid w:val="004B1487"/>
    <w:rsid w:val="004B2FA7"/>
    <w:rsid w:val="004B3DCD"/>
    <w:rsid w:val="004B67E7"/>
    <w:rsid w:val="004B77A5"/>
    <w:rsid w:val="004B7833"/>
    <w:rsid w:val="004C4AEE"/>
    <w:rsid w:val="004C53E7"/>
    <w:rsid w:val="004C5B80"/>
    <w:rsid w:val="004C7DF4"/>
    <w:rsid w:val="004D07F8"/>
    <w:rsid w:val="004D6DB8"/>
    <w:rsid w:val="004E0407"/>
    <w:rsid w:val="004E07C9"/>
    <w:rsid w:val="004E2C56"/>
    <w:rsid w:val="004E2DE7"/>
    <w:rsid w:val="004E5FA0"/>
    <w:rsid w:val="004F6166"/>
    <w:rsid w:val="00500482"/>
    <w:rsid w:val="00500C51"/>
    <w:rsid w:val="005035D0"/>
    <w:rsid w:val="00505655"/>
    <w:rsid w:val="005107E9"/>
    <w:rsid w:val="00510A90"/>
    <w:rsid w:val="00510C86"/>
    <w:rsid w:val="0051251D"/>
    <w:rsid w:val="00514E5D"/>
    <w:rsid w:val="00516598"/>
    <w:rsid w:val="005175C7"/>
    <w:rsid w:val="00532A5C"/>
    <w:rsid w:val="00533B9E"/>
    <w:rsid w:val="0053451C"/>
    <w:rsid w:val="005349BD"/>
    <w:rsid w:val="005415E8"/>
    <w:rsid w:val="00545CC9"/>
    <w:rsid w:val="00551E5A"/>
    <w:rsid w:val="005559B3"/>
    <w:rsid w:val="00556ADB"/>
    <w:rsid w:val="00564B34"/>
    <w:rsid w:val="00571EBB"/>
    <w:rsid w:val="005740BE"/>
    <w:rsid w:val="005773E6"/>
    <w:rsid w:val="0059158E"/>
    <w:rsid w:val="005953CB"/>
    <w:rsid w:val="00596995"/>
    <w:rsid w:val="005A4146"/>
    <w:rsid w:val="005A5636"/>
    <w:rsid w:val="005A7071"/>
    <w:rsid w:val="005B366D"/>
    <w:rsid w:val="005B4A5A"/>
    <w:rsid w:val="005B7846"/>
    <w:rsid w:val="005C17A0"/>
    <w:rsid w:val="005C2A01"/>
    <w:rsid w:val="005D3A6D"/>
    <w:rsid w:val="005E1846"/>
    <w:rsid w:val="005E20A8"/>
    <w:rsid w:val="005E20DC"/>
    <w:rsid w:val="005E291B"/>
    <w:rsid w:val="005E73F7"/>
    <w:rsid w:val="005F309F"/>
    <w:rsid w:val="005F35CD"/>
    <w:rsid w:val="005F42C5"/>
    <w:rsid w:val="006001E2"/>
    <w:rsid w:val="00601016"/>
    <w:rsid w:val="00614488"/>
    <w:rsid w:val="006229B6"/>
    <w:rsid w:val="00623E7A"/>
    <w:rsid w:val="006267D4"/>
    <w:rsid w:val="00627DDA"/>
    <w:rsid w:val="0063013E"/>
    <w:rsid w:val="006303BB"/>
    <w:rsid w:val="006325FE"/>
    <w:rsid w:val="0063677F"/>
    <w:rsid w:val="006424C6"/>
    <w:rsid w:val="00642733"/>
    <w:rsid w:val="00643883"/>
    <w:rsid w:val="00647257"/>
    <w:rsid w:val="00647D42"/>
    <w:rsid w:val="006535A0"/>
    <w:rsid w:val="00660E3E"/>
    <w:rsid w:val="00663A2D"/>
    <w:rsid w:val="00667F72"/>
    <w:rsid w:val="0067565F"/>
    <w:rsid w:val="0068423B"/>
    <w:rsid w:val="00686BAD"/>
    <w:rsid w:val="006871A8"/>
    <w:rsid w:val="00694281"/>
    <w:rsid w:val="00694779"/>
    <w:rsid w:val="00694D63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B238D"/>
    <w:rsid w:val="006C026F"/>
    <w:rsid w:val="006C6D24"/>
    <w:rsid w:val="006C75DA"/>
    <w:rsid w:val="006D34B8"/>
    <w:rsid w:val="006E1B2A"/>
    <w:rsid w:val="006E7CE7"/>
    <w:rsid w:val="006F289F"/>
    <w:rsid w:val="006F49C0"/>
    <w:rsid w:val="007049F6"/>
    <w:rsid w:val="00707DB1"/>
    <w:rsid w:val="00713C69"/>
    <w:rsid w:val="00731B9C"/>
    <w:rsid w:val="00733895"/>
    <w:rsid w:val="00734583"/>
    <w:rsid w:val="007365E8"/>
    <w:rsid w:val="007455AE"/>
    <w:rsid w:val="00745E2C"/>
    <w:rsid w:val="00747B0D"/>
    <w:rsid w:val="00751AFE"/>
    <w:rsid w:val="0075793C"/>
    <w:rsid w:val="00760157"/>
    <w:rsid w:val="00760A38"/>
    <w:rsid w:val="00765277"/>
    <w:rsid w:val="00767DF5"/>
    <w:rsid w:val="00773DEC"/>
    <w:rsid w:val="00786D34"/>
    <w:rsid w:val="00791A85"/>
    <w:rsid w:val="00791D0B"/>
    <w:rsid w:val="0079657F"/>
    <w:rsid w:val="00796F00"/>
    <w:rsid w:val="007A097B"/>
    <w:rsid w:val="007A74BC"/>
    <w:rsid w:val="007C35A1"/>
    <w:rsid w:val="007C501F"/>
    <w:rsid w:val="007C7BD9"/>
    <w:rsid w:val="007D13AC"/>
    <w:rsid w:val="007D2300"/>
    <w:rsid w:val="007D259F"/>
    <w:rsid w:val="007E1CD7"/>
    <w:rsid w:val="007E5B11"/>
    <w:rsid w:val="007E7860"/>
    <w:rsid w:val="008077CC"/>
    <w:rsid w:val="008163EF"/>
    <w:rsid w:val="00822A90"/>
    <w:rsid w:val="00823879"/>
    <w:rsid w:val="00837DCA"/>
    <w:rsid w:val="00852A7C"/>
    <w:rsid w:val="00861685"/>
    <w:rsid w:val="00861AE7"/>
    <w:rsid w:val="00863A39"/>
    <w:rsid w:val="0086568B"/>
    <w:rsid w:val="00865E7B"/>
    <w:rsid w:val="0086666F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B52B3"/>
    <w:rsid w:val="008B6637"/>
    <w:rsid w:val="008C5664"/>
    <w:rsid w:val="008D0AA5"/>
    <w:rsid w:val="008E1477"/>
    <w:rsid w:val="008E292C"/>
    <w:rsid w:val="008E365F"/>
    <w:rsid w:val="008E60ED"/>
    <w:rsid w:val="008F334A"/>
    <w:rsid w:val="008F33C9"/>
    <w:rsid w:val="00900BA3"/>
    <w:rsid w:val="009065A1"/>
    <w:rsid w:val="0090783A"/>
    <w:rsid w:val="009125E4"/>
    <w:rsid w:val="00913207"/>
    <w:rsid w:val="00913CA1"/>
    <w:rsid w:val="00920A84"/>
    <w:rsid w:val="00921F96"/>
    <w:rsid w:val="009222AD"/>
    <w:rsid w:val="00926B45"/>
    <w:rsid w:val="00926BF0"/>
    <w:rsid w:val="00934A1B"/>
    <w:rsid w:val="00941F51"/>
    <w:rsid w:val="009540CC"/>
    <w:rsid w:val="009557B2"/>
    <w:rsid w:val="00955C83"/>
    <w:rsid w:val="0096622C"/>
    <w:rsid w:val="00966DBB"/>
    <w:rsid w:val="009735CF"/>
    <w:rsid w:val="009766FF"/>
    <w:rsid w:val="00976B13"/>
    <w:rsid w:val="00981F1E"/>
    <w:rsid w:val="0099072C"/>
    <w:rsid w:val="00992B89"/>
    <w:rsid w:val="009A0C40"/>
    <w:rsid w:val="009A6AFD"/>
    <w:rsid w:val="009A7626"/>
    <w:rsid w:val="009B34DA"/>
    <w:rsid w:val="009B34DC"/>
    <w:rsid w:val="009B4CC7"/>
    <w:rsid w:val="009B7A1D"/>
    <w:rsid w:val="009C7271"/>
    <w:rsid w:val="009D2D0B"/>
    <w:rsid w:val="009D7DAE"/>
    <w:rsid w:val="009E0E60"/>
    <w:rsid w:val="009E6251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4BF5"/>
    <w:rsid w:val="00A627E8"/>
    <w:rsid w:val="00A6336B"/>
    <w:rsid w:val="00A64158"/>
    <w:rsid w:val="00A7167F"/>
    <w:rsid w:val="00A73D1C"/>
    <w:rsid w:val="00A759CD"/>
    <w:rsid w:val="00A81795"/>
    <w:rsid w:val="00A84BCB"/>
    <w:rsid w:val="00A84CBF"/>
    <w:rsid w:val="00A944D2"/>
    <w:rsid w:val="00A953BC"/>
    <w:rsid w:val="00AA1AFD"/>
    <w:rsid w:val="00AA3FAC"/>
    <w:rsid w:val="00AA614A"/>
    <w:rsid w:val="00AA6696"/>
    <w:rsid w:val="00AA7B4A"/>
    <w:rsid w:val="00AB22D1"/>
    <w:rsid w:val="00AB77E0"/>
    <w:rsid w:val="00AC212B"/>
    <w:rsid w:val="00AC7774"/>
    <w:rsid w:val="00AD631C"/>
    <w:rsid w:val="00AD6FCE"/>
    <w:rsid w:val="00AE2E41"/>
    <w:rsid w:val="00AE5B5B"/>
    <w:rsid w:val="00AE7CB9"/>
    <w:rsid w:val="00AF116C"/>
    <w:rsid w:val="00AF17F7"/>
    <w:rsid w:val="00AF3FFD"/>
    <w:rsid w:val="00B049B6"/>
    <w:rsid w:val="00B04C13"/>
    <w:rsid w:val="00B167EA"/>
    <w:rsid w:val="00B16D15"/>
    <w:rsid w:val="00B26258"/>
    <w:rsid w:val="00B2722D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7A1"/>
    <w:rsid w:val="00B67782"/>
    <w:rsid w:val="00B728F6"/>
    <w:rsid w:val="00B73C33"/>
    <w:rsid w:val="00B82A20"/>
    <w:rsid w:val="00B82CF4"/>
    <w:rsid w:val="00B82D1C"/>
    <w:rsid w:val="00B877E1"/>
    <w:rsid w:val="00B91D12"/>
    <w:rsid w:val="00B91D23"/>
    <w:rsid w:val="00B94195"/>
    <w:rsid w:val="00B959A3"/>
    <w:rsid w:val="00B96EC4"/>
    <w:rsid w:val="00B97794"/>
    <w:rsid w:val="00BA14B5"/>
    <w:rsid w:val="00BA2DD5"/>
    <w:rsid w:val="00BA3FF7"/>
    <w:rsid w:val="00BA4A6C"/>
    <w:rsid w:val="00BA5706"/>
    <w:rsid w:val="00BA660A"/>
    <w:rsid w:val="00BB0B6C"/>
    <w:rsid w:val="00BB2432"/>
    <w:rsid w:val="00BB3C8A"/>
    <w:rsid w:val="00BB515D"/>
    <w:rsid w:val="00BC3EA8"/>
    <w:rsid w:val="00BC6465"/>
    <w:rsid w:val="00BC6907"/>
    <w:rsid w:val="00BC752A"/>
    <w:rsid w:val="00BD4CC9"/>
    <w:rsid w:val="00BD6937"/>
    <w:rsid w:val="00BE282C"/>
    <w:rsid w:val="00BE4F3E"/>
    <w:rsid w:val="00BE4F4C"/>
    <w:rsid w:val="00BE58D4"/>
    <w:rsid w:val="00BE60F1"/>
    <w:rsid w:val="00BE621D"/>
    <w:rsid w:val="00BE67DD"/>
    <w:rsid w:val="00BF2E2C"/>
    <w:rsid w:val="00BF4D5C"/>
    <w:rsid w:val="00BF5262"/>
    <w:rsid w:val="00BF5A62"/>
    <w:rsid w:val="00C00217"/>
    <w:rsid w:val="00C02FB0"/>
    <w:rsid w:val="00C0359C"/>
    <w:rsid w:val="00C04013"/>
    <w:rsid w:val="00C04914"/>
    <w:rsid w:val="00C07AD0"/>
    <w:rsid w:val="00C10B22"/>
    <w:rsid w:val="00C124DF"/>
    <w:rsid w:val="00C12C92"/>
    <w:rsid w:val="00C1733C"/>
    <w:rsid w:val="00C17455"/>
    <w:rsid w:val="00C35F1F"/>
    <w:rsid w:val="00C53041"/>
    <w:rsid w:val="00C53258"/>
    <w:rsid w:val="00C54690"/>
    <w:rsid w:val="00C60063"/>
    <w:rsid w:val="00C6022C"/>
    <w:rsid w:val="00C62DF5"/>
    <w:rsid w:val="00C71CED"/>
    <w:rsid w:val="00C74D8A"/>
    <w:rsid w:val="00C750E7"/>
    <w:rsid w:val="00C76DCE"/>
    <w:rsid w:val="00C8018A"/>
    <w:rsid w:val="00C9191E"/>
    <w:rsid w:val="00CA7294"/>
    <w:rsid w:val="00CB4AF5"/>
    <w:rsid w:val="00CC2F72"/>
    <w:rsid w:val="00CC3B6D"/>
    <w:rsid w:val="00CC5F83"/>
    <w:rsid w:val="00CD3A15"/>
    <w:rsid w:val="00CD5B9B"/>
    <w:rsid w:val="00CE0D18"/>
    <w:rsid w:val="00CE112A"/>
    <w:rsid w:val="00CE1223"/>
    <w:rsid w:val="00CE2728"/>
    <w:rsid w:val="00CE33EF"/>
    <w:rsid w:val="00CF3FA9"/>
    <w:rsid w:val="00CF44A2"/>
    <w:rsid w:val="00CF4C50"/>
    <w:rsid w:val="00CF6634"/>
    <w:rsid w:val="00D017FD"/>
    <w:rsid w:val="00D14096"/>
    <w:rsid w:val="00D2156A"/>
    <w:rsid w:val="00D249E1"/>
    <w:rsid w:val="00D251C2"/>
    <w:rsid w:val="00D26CD5"/>
    <w:rsid w:val="00D30A97"/>
    <w:rsid w:val="00D369E9"/>
    <w:rsid w:val="00D41683"/>
    <w:rsid w:val="00D41886"/>
    <w:rsid w:val="00D43026"/>
    <w:rsid w:val="00D46219"/>
    <w:rsid w:val="00D53108"/>
    <w:rsid w:val="00D562AD"/>
    <w:rsid w:val="00D56CFB"/>
    <w:rsid w:val="00D63064"/>
    <w:rsid w:val="00D669A2"/>
    <w:rsid w:val="00D67E6E"/>
    <w:rsid w:val="00D71B3F"/>
    <w:rsid w:val="00D74D0F"/>
    <w:rsid w:val="00D77E39"/>
    <w:rsid w:val="00D824E3"/>
    <w:rsid w:val="00D8469C"/>
    <w:rsid w:val="00D86BDF"/>
    <w:rsid w:val="00DA041E"/>
    <w:rsid w:val="00DA1D87"/>
    <w:rsid w:val="00DA2A46"/>
    <w:rsid w:val="00DA409D"/>
    <w:rsid w:val="00DB1E1B"/>
    <w:rsid w:val="00DB1E24"/>
    <w:rsid w:val="00DB49D4"/>
    <w:rsid w:val="00DB54BB"/>
    <w:rsid w:val="00DC0E3E"/>
    <w:rsid w:val="00DC19BB"/>
    <w:rsid w:val="00DC2F78"/>
    <w:rsid w:val="00DC40F2"/>
    <w:rsid w:val="00DC5442"/>
    <w:rsid w:val="00DC6EDE"/>
    <w:rsid w:val="00DD0434"/>
    <w:rsid w:val="00DE214A"/>
    <w:rsid w:val="00DF29FA"/>
    <w:rsid w:val="00DF342E"/>
    <w:rsid w:val="00DF3494"/>
    <w:rsid w:val="00DF738B"/>
    <w:rsid w:val="00E01A1B"/>
    <w:rsid w:val="00E1720A"/>
    <w:rsid w:val="00E17B1B"/>
    <w:rsid w:val="00E20E86"/>
    <w:rsid w:val="00E23CD8"/>
    <w:rsid w:val="00E23E82"/>
    <w:rsid w:val="00E31E8E"/>
    <w:rsid w:val="00E35A83"/>
    <w:rsid w:val="00E36342"/>
    <w:rsid w:val="00E40927"/>
    <w:rsid w:val="00E40931"/>
    <w:rsid w:val="00E40C9E"/>
    <w:rsid w:val="00E41473"/>
    <w:rsid w:val="00E42C6A"/>
    <w:rsid w:val="00E4333F"/>
    <w:rsid w:val="00E507D0"/>
    <w:rsid w:val="00E5087A"/>
    <w:rsid w:val="00E651B0"/>
    <w:rsid w:val="00E77ED1"/>
    <w:rsid w:val="00E9214F"/>
    <w:rsid w:val="00E94384"/>
    <w:rsid w:val="00E96926"/>
    <w:rsid w:val="00EA1225"/>
    <w:rsid w:val="00EA1BF7"/>
    <w:rsid w:val="00EA301A"/>
    <w:rsid w:val="00EA43E9"/>
    <w:rsid w:val="00EA76F1"/>
    <w:rsid w:val="00EB0B43"/>
    <w:rsid w:val="00EB7135"/>
    <w:rsid w:val="00EC0E05"/>
    <w:rsid w:val="00EC1DF4"/>
    <w:rsid w:val="00EC2B5C"/>
    <w:rsid w:val="00EC2B64"/>
    <w:rsid w:val="00EC65D1"/>
    <w:rsid w:val="00EE1986"/>
    <w:rsid w:val="00EE2683"/>
    <w:rsid w:val="00EE6663"/>
    <w:rsid w:val="00EF047D"/>
    <w:rsid w:val="00EF53D7"/>
    <w:rsid w:val="00EF55EE"/>
    <w:rsid w:val="00F01F25"/>
    <w:rsid w:val="00F02A23"/>
    <w:rsid w:val="00F03B44"/>
    <w:rsid w:val="00F05459"/>
    <w:rsid w:val="00F16E9C"/>
    <w:rsid w:val="00F2278C"/>
    <w:rsid w:val="00F23D89"/>
    <w:rsid w:val="00F2415D"/>
    <w:rsid w:val="00F24F46"/>
    <w:rsid w:val="00F363B6"/>
    <w:rsid w:val="00F42805"/>
    <w:rsid w:val="00F450D7"/>
    <w:rsid w:val="00F562B2"/>
    <w:rsid w:val="00F57C89"/>
    <w:rsid w:val="00F66CFA"/>
    <w:rsid w:val="00F74B26"/>
    <w:rsid w:val="00F75120"/>
    <w:rsid w:val="00F80EAC"/>
    <w:rsid w:val="00F8267F"/>
    <w:rsid w:val="00F87F10"/>
    <w:rsid w:val="00F90179"/>
    <w:rsid w:val="00F90A29"/>
    <w:rsid w:val="00F914B6"/>
    <w:rsid w:val="00F9596D"/>
    <w:rsid w:val="00FA13B8"/>
    <w:rsid w:val="00FA3E2F"/>
    <w:rsid w:val="00FB5C0D"/>
    <w:rsid w:val="00FB66D4"/>
    <w:rsid w:val="00FC5654"/>
    <w:rsid w:val="00FC5B4B"/>
    <w:rsid w:val="00FD0BE1"/>
    <w:rsid w:val="00FE32D1"/>
    <w:rsid w:val="00FE71D6"/>
    <w:rsid w:val="00FF070C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paragraph" w:styleId="Zkladntext3">
    <w:name w:val="Body Text 3"/>
    <w:basedOn w:val="Normln"/>
    <w:link w:val="Zkladntext3Char"/>
    <w:rsid w:val="00432C63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432C6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e.cz/cs/ochrana-udaj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8543D947A4904CB2AE760587926C8B" ma:contentTypeVersion="1" ma:contentTypeDescription="Vytvoří nový dokument" ma:contentTypeScope="" ma:versionID="8b61a575468148d4247a63e2e84d42b1">
  <xsd:schema xmlns:xsd="http://www.w3.org/2001/XMLSchema" xmlns:xs="http://www.w3.org/2001/XMLSchema" xmlns:p="http://schemas.microsoft.com/office/2006/metadata/properties" xmlns:ns1="http://schemas.microsoft.com/sharepoint/v3" xmlns:ns2="ed4c1cb0-eb6c-4410-a681-0e661564750d" targetNamespace="http://schemas.microsoft.com/office/2006/metadata/properties" ma:root="true" ma:fieldsID="04e43a439012f159f90604d41029baf5" ns1:_="" ns2:_="">
    <xsd:import namespace="http://schemas.microsoft.com/sharepoint/v3"/>
    <xsd:import namespace="ed4c1cb0-eb6c-4410-a681-0e66156475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10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c1cb0-eb6c-4410-a681-0e6615647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9409-BFA5-49B9-BE19-9F3D1D1BE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d4c1cb0-eb6c-4410-a681-0e6615647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2E5E23-592C-4494-984A-8E299E54972E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ed4c1cb0-eb6c-4410-a681-0e661564750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17F5F5-27AC-4B2E-ABD6-A969D08447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60EA0-57B0-4911-A730-B78F8E23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3211</Words>
  <Characters>18951</Characters>
  <Application>Microsoft Office Word</Application>
  <DocSecurity>4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2024-06-26T12:41:00Z</dcterms:created>
  <dcterms:modified xsi:type="dcterms:W3CDTF">2024-06-26T12:41:00Z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0x010100408543D947A4904CB2AE760587926C8B</vt:lpwstr>
  </property>
</Properties>
</file>