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94AC" w14:textId="77777777" w:rsidR="00790D65" w:rsidRPr="00FD5C13" w:rsidRDefault="005C2143" w:rsidP="00064026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48"/>
          <w:szCs w:val="48"/>
        </w:rPr>
      </w:pPr>
      <w:bookmarkStart w:id="0" w:name="_Hlk53990431"/>
      <w:bookmarkEnd w:id="0"/>
      <w:r w:rsidRPr="00FD5C13">
        <w:rPr>
          <w:rFonts w:asciiTheme="minorHAnsi" w:hAnsiTheme="minorHAnsi" w:cs="Calibri"/>
          <w:b/>
          <w:sz w:val="48"/>
          <w:szCs w:val="48"/>
        </w:rPr>
        <w:t xml:space="preserve">PŘÍKAZNÍ </w:t>
      </w:r>
      <w:r w:rsidR="00790D65" w:rsidRPr="00FD5C13">
        <w:rPr>
          <w:rFonts w:asciiTheme="minorHAnsi" w:hAnsiTheme="minorHAnsi" w:cs="Calibri"/>
          <w:b/>
          <w:sz w:val="48"/>
          <w:szCs w:val="48"/>
        </w:rPr>
        <w:t>SMLOUVA</w:t>
      </w:r>
    </w:p>
    <w:p w14:paraId="04E994AD" w14:textId="77777777" w:rsidR="00790D65" w:rsidRPr="00FD5C13" w:rsidRDefault="00790D65" w:rsidP="00064026">
      <w:pPr>
        <w:jc w:val="center"/>
        <w:rPr>
          <w:rFonts w:asciiTheme="minorHAnsi" w:hAnsiTheme="minorHAnsi" w:cs="Calibri"/>
          <w:b/>
        </w:rPr>
      </w:pPr>
    </w:p>
    <w:p w14:paraId="11D56721" w14:textId="68510CF0" w:rsidR="005F756B" w:rsidRDefault="005F756B" w:rsidP="00DA63FC">
      <w:pPr>
        <w:spacing w:after="120"/>
        <w:jc w:val="center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  <w:b/>
        </w:rPr>
        <w:t xml:space="preserve">č. </w:t>
      </w:r>
      <w:r w:rsidR="00B34D7B">
        <w:rPr>
          <w:rFonts w:asciiTheme="minorHAnsi" w:hAnsiTheme="minorHAnsi" w:cs="Calibri"/>
          <w:b/>
        </w:rPr>
        <w:t>2092/2023/SS</w:t>
      </w:r>
      <w:r w:rsidRPr="00FD5C13">
        <w:rPr>
          <w:rFonts w:asciiTheme="minorHAnsi" w:hAnsiTheme="minorHAnsi" w:cs="Calibri"/>
        </w:rPr>
        <w:t xml:space="preserve"> (dle evidence příkaz</w:t>
      </w:r>
      <w:r>
        <w:rPr>
          <w:rFonts w:asciiTheme="minorHAnsi" w:hAnsiTheme="minorHAnsi" w:cs="Calibri"/>
        </w:rPr>
        <w:t>ce</w:t>
      </w:r>
      <w:r w:rsidRPr="00FD5C13">
        <w:rPr>
          <w:rFonts w:asciiTheme="minorHAnsi" w:hAnsiTheme="minorHAnsi" w:cs="Calibri"/>
        </w:rPr>
        <w:t>)</w:t>
      </w:r>
    </w:p>
    <w:p w14:paraId="2628B86F" w14:textId="79A49BE5" w:rsidR="00DA63FC" w:rsidRPr="00FD5C13" w:rsidRDefault="00790D65" w:rsidP="005F756B">
      <w:pPr>
        <w:spacing w:after="120"/>
        <w:jc w:val="center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  <w:b/>
        </w:rPr>
        <w:t xml:space="preserve">č. </w:t>
      </w:r>
      <w:r w:rsidR="007357F5" w:rsidRPr="00D849DD">
        <w:rPr>
          <w:rFonts w:asciiTheme="minorHAnsi" w:hAnsiTheme="minorHAnsi" w:cs="Calibri"/>
          <w:b/>
        </w:rPr>
        <w:t>00</w:t>
      </w:r>
      <w:r w:rsidR="00F4745E">
        <w:rPr>
          <w:rFonts w:asciiTheme="minorHAnsi" w:hAnsiTheme="minorHAnsi" w:cs="Calibri"/>
          <w:b/>
        </w:rPr>
        <w:t>3</w:t>
      </w:r>
      <w:r w:rsidR="007357F5" w:rsidRPr="00D849DD">
        <w:rPr>
          <w:rFonts w:asciiTheme="minorHAnsi" w:hAnsiTheme="minorHAnsi" w:cs="Calibri"/>
          <w:b/>
        </w:rPr>
        <w:t>-</w:t>
      </w:r>
      <w:r w:rsidR="00AA4C69">
        <w:rPr>
          <w:rFonts w:asciiTheme="minorHAnsi" w:hAnsiTheme="minorHAnsi" w:cs="Arial"/>
          <w:b/>
        </w:rPr>
        <w:t>269</w:t>
      </w:r>
      <w:r w:rsidRPr="00D849DD">
        <w:rPr>
          <w:rFonts w:asciiTheme="minorHAnsi" w:hAnsiTheme="minorHAnsi" w:cs="Calibri"/>
        </w:rPr>
        <w:t xml:space="preserve"> (</w:t>
      </w:r>
      <w:r w:rsidRPr="00FD5C13">
        <w:rPr>
          <w:rFonts w:asciiTheme="minorHAnsi" w:hAnsiTheme="minorHAnsi" w:cs="Calibri"/>
        </w:rPr>
        <w:t xml:space="preserve">dle evidence </w:t>
      </w:r>
      <w:r w:rsidR="005C2143" w:rsidRPr="00FD5C13">
        <w:rPr>
          <w:rFonts w:asciiTheme="minorHAnsi" w:hAnsiTheme="minorHAnsi" w:cs="Calibri"/>
        </w:rPr>
        <w:t>příkazníka</w:t>
      </w:r>
      <w:r w:rsidRPr="00FD5C13">
        <w:rPr>
          <w:rFonts w:asciiTheme="minorHAnsi" w:hAnsiTheme="minorHAnsi" w:cs="Calibri"/>
        </w:rPr>
        <w:t>)</w:t>
      </w:r>
    </w:p>
    <w:p w14:paraId="6BB8B598" w14:textId="77777777" w:rsidR="00DA63FC" w:rsidRPr="00FD5C13" w:rsidRDefault="00DA63FC" w:rsidP="00064026">
      <w:pPr>
        <w:jc w:val="center"/>
        <w:rPr>
          <w:rFonts w:asciiTheme="minorHAnsi" w:hAnsiTheme="minorHAnsi" w:cs="Calibri"/>
        </w:rPr>
      </w:pPr>
    </w:p>
    <w:p w14:paraId="04E994AF" w14:textId="77777777" w:rsidR="00790D65" w:rsidRPr="00FD5C13" w:rsidRDefault="00790D65" w:rsidP="005F756B">
      <w:pPr>
        <w:rPr>
          <w:rFonts w:asciiTheme="minorHAnsi" w:hAnsiTheme="minorHAnsi" w:cs="Calibri"/>
        </w:rPr>
      </w:pPr>
    </w:p>
    <w:p w14:paraId="04E994B0" w14:textId="200BE5D8" w:rsidR="00790D65" w:rsidRDefault="00790D65" w:rsidP="00064026">
      <w:pPr>
        <w:jc w:val="center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</w:rPr>
        <w:t xml:space="preserve">uzavřená podle § </w:t>
      </w:r>
      <w:r w:rsidR="005C2143" w:rsidRPr="00FD5C13">
        <w:rPr>
          <w:rFonts w:asciiTheme="minorHAnsi" w:hAnsiTheme="minorHAnsi" w:cs="Calibri"/>
        </w:rPr>
        <w:t xml:space="preserve">2430 </w:t>
      </w:r>
      <w:r w:rsidRPr="00FD5C13">
        <w:rPr>
          <w:rFonts w:asciiTheme="minorHAnsi" w:hAnsiTheme="minorHAnsi" w:cs="Calibri"/>
        </w:rPr>
        <w:t xml:space="preserve">a násl. zákona č. </w:t>
      </w:r>
      <w:r w:rsidR="005C2143" w:rsidRPr="00FD5C13">
        <w:rPr>
          <w:rFonts w:asciiTheme="minorHAnsi" w:hAnsiTheme="minorHAnsi" w:cs="Calibri"/>
        </w:rPr>
        <w:t>89</w:t>
      </w:r>
      <w:r w:rsidRPr="00FD5C13">
        <w:rPr>
          <w:rFonts w:asciiTheme="minorHAnsi" w:hAnsiTheme="minorHAnsi" w:cs="Calibri"/>
        </w:rPr>
        <w:t>/</w:t>
      </w:r>
      <w:r w:rsidR="005C2143" w:rsidRPr="00FD5C13">
        <w:rPr>
          <w:rFonts w:asciiTheme="minorHAnsi" w:hAnsiTheme="minorHAnsi" w:cs="Calibri"/>
        </w:rPr>
        <w:t xml:space="preserve">2012 </w:t>
      </w:r>
      <w:r w:rsidRPr="00FD5C13">
        <w:rPr>
          <w:rFonts w:asciiTheme="minorHAnsi" w:hAnsiTheme="minorHAnsi" w:cs="Calibri"/>
        </w:rPr>
        <w:t xml:space="preserve">Sb., </w:t>
      </w:r>
      <w:r w:rsidR="001627EE" w:rsidRPr="00FD5C13">
        <w:rPr>
          <w:rFonts w:asciiTheme="minorHAnsi" w:hAnsiTheme="minorHAnsi" w:cs="Calibri"/>
        </w:rPr>
        <w:t>občanský zákoník, v platném znění (</w:t>
      </w:r>
      <w:r w:rsidR="001627EE" w:rsidRPr="00FD5C13">
        <w:rPr>
          <w:rFonts w:asciiTheme="minorHAnsi" w:hAnsiTheme="minorHAnsi" w:cs="Calibri"/>
          <w:i/>
        </w:rPr>
        <w:t>dále jen Občanský zákoník</w:t>
      </w:r>
      <w:r w:rsidR="001627EE" w:rsidRPr="00FD5C13">
        <w:rPr>
          <w:rFonts w:asciiTheme="minorHAnsi" w:hAnsiTheme="minorHAnsi" w:cs="Calibri"/>
        </w:rPr>
        <w:t>)</w:t>
      </w:r>
    </w:p>
    <w:p w14:paraId="037D50F6" w14:textId="28720B05" w:rsidR="001627EE" w:rsidRDefault="001627EE" w:rsidP="00064026">
      <w:pPr>
        <w:jc w:val="center"/>
        <w:rPr>
          <w:rFonts w:asciiTheme="minorHAnsi" w:hAnsiTheme="minorHAnsi" w:cs="Calibri"/>
        </w:rPr>
      </w:pPr>
    </w:p>
    <w:p w14:paraId="3A1D8AA5" w14:textId="77777777" w:rsidR="001627EE" w:rsidRDefault="001627EE" w:rsidP="00064026">
      <w:pPr>
        <w:jc w:val="center"/>
        <w:rPr>
          <w:rFonts w:asciiTheme="minorHAnsi" w:hAnsiTheme="minorHAnsi" w:cs="Calibri"/>
        </w:rPr>
      </w:pPr>
    </w:p>
    <w:p w14:paraId="04E994B3" w14:textId="77777777" w:rsidR="00790D65" w:rsidRPr="001627EE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Calibri"/>
          <w:b/>
        </w:rPr>
      </w:pPr>
      <w:r w:rsidRPr="001627EE">
        <w:rPr>
          <w:rFonts w:asciiTheme="minorHAnsi" w:hAnsiTheme="minorHAnsi" w:cs="Calibri"/>
          <w:b/>
        </w:rPr>
        <w:t>Smluvní strany</w:t>
      </w:r>
    </w:p>
    <w:p w14:paraId="04E994B4" w14:textId="77777777" w:rsidR="00790D65" w:rsidRPr="00FD5C13" w:rsidRDefault="005C2143" w:rsidP="001627EE">
      <w:pPr>
        <w:autoSpaceDE w:val="0"/>
        <w:ind w:left="709" w:firstLine="85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>:</w:t>
      </w:r>
    </w:p>
    <w:p w14:paraId="04E994B5" w14:textId="5C481672" w:rsidR="00DD7D85" w:rsidRPr="00DA63FC" w:rsidRDefault="00DD7D85" w:rsidP="00DD7D85">
      <w:pPr>
        <w:tabs>
          <w:tab w:val="left" w:pos="1418"/>
        </w:tabs>
        <w:ind w:left="360"/>
        <w:rPr>
          <w:rFonts w:ascii="Calibri" w:hAnsi="Calibri" w:cs="Arial"/>
          <w:bCs/>
          <w:highlight w:val="yellow"/>
          <w:lang w:eastAsia="cs-CZ"/>
        </w:rPr>
      </w:pPr>
      <w:r>
        <w:rPr>
          <w:rFonts w:ascii="Calibri" w:hAnsi="Calibri" w:cs="Arial"/>
          <w:b/>
          <w:bCs/>
        </w:rPr>
        <w:tab/>
      </w:r>
      <w:r w:rsidR="00D74795" w:rsidRPr="00D74795">
        <w:rPr>
          <w:rFonts w:ascii="Calibri" w:hAnsi="Calibri" w:cs="Arial"/>
          <w:b/>
          <w:bCs/>
        </w:rPr>
        <w:t>Město Mělník</w:t>
      </w:r>
    </w:p>
    <w:p w14:paraId="04E994B6" w14:textId="7FE13CF1" w:rsidR="00DD7D85" w:rsidRPr="00D849DD" w:rsidRDefault="00DD7D85" w:rsidP="000E2897">
      <w:pPr>
        <w:tabs>
          <w:tab w:val="left" w:pos="1418"/>
        </w:tabs>
        <w:ind w:left="360"/>
        <w:rPr>
          <w:rFonts w:ascii="Calibri" w:hAnsi="Calibri" w:cs="Arial"/>
          <w:bCs/>
        </w:rPr>
      </w:pPr>
      <w:r w:rsidRPr="00D849DD">
        <w:rPr>
          <w:rFonts w:ascii="Calibri" w:hAnsi="Calibri" w:cs="Arial"/>
          <w:bCs/>
        </w:rPr>
        <w:tab/>
        <w:t xml:space="preserve">Sídlo: </w:t>
      </w:r>
      <w:r w:rsidR="00841F36" w:rsidRPr="00841F36">
        <w:rPr>
          <w:rFonts w:ascii="Calibri" w:hAnsi="Calibri" w:cs="Arial"/>
          <w:bCs/>
        </w:rPr>
        <w:t>náměstí Míru 1, 276 01 Mělník</w:t>
      </w:r>
    </w:p>
    <w:p w14:paraId="04E994B7" w14:textId="477FE459" w:rsidR="00DD7D85" w:rsidRPr="00D849DD" w:rsidRDefault="00DD7D85" w:rsidP="00DD7D85">
      <w:pPr>
        <w:tabs>
          <w:tab w:val="left" w:pos="1418"/>
        </w:tabs>
        <w:ind w:left="360"/>
        <w:rPr>
          <w:rFonts w:ascii="Calibri" w:hAnsi="Calibri" w:cs="Arial"/>
          <w:bCs/>
        </w:rPr>
      </w:pPr>
      <w:r w:rsidRPr="00D849DD">
        <w:rPr>
          <w:rFonts w:ascii="Calibri" w:hAnsi="Calibri" w:cs="Arial"/>
          <w:bCs/>
        </w:rPr>
        <w:tab/>
        <w:t xml:space="preserve">Zastoupený: </w:t>
      </w:r>
      <w:r w:rsidR="00577B87" w:rsidRPr="00577B87">
        <w:rPr>
          <w:rFonts w:ascii="Calibri" w:hAnsi="Calibri" w:cs="Arial"/>
          <w:bCs/>
        </w:rPr>
        <w:t>Ing. Tomáš</w:t>
      </w:r>
      <w:r w:rsidR="00577B87">
        <w:rPr>
          <w:rFonts w:ascii="Calibri" w:hAnsi="Calibri" w:cs="Arial"/>
          <w:bCs/>
        </w:rPr>
        <w:t>em</w:t>
      </w:r>
      <w:r w:rsidR="00577B87" w:rsidRPr="00577B87">
        <w:rPr>
          <w:rFonts w:ascii="Calibri" w:hAnsi="Calibri" w:cs="Arial"/>
          <w:bCs/>
        </w:rPr>
        <w:t xml:space="preserve"> Martinc</w:t>
      </w:r>
      <w:r w:rsidR="00577B87">
        <w:rPr>
          <w:rFonts w:ascii="Calibri" w:hAnsi="Calibri" w:cs="Arial"/>
          <w:bCs/>
        </w:rPr>
        <w:t>em</w:t>
      </w:r>
      <w:r w:rsidR="00577B87" w:rsidRPr="00577B87">
        <w:rPr>
          <w:rFonts w:ascii="Calibri" w:hAnsi="Calibri" w:cs="Arial"/>
          <w:bCs/>
        </w:rPr>
        <w:t>, Ph.D.</w:t>
      </w:r>
      <w:r w:rsidR="00DB5FAF" w:rsidRPr="00DB5FAF">
        <w:rPr>
          <w:rFonts w:ascii="Calibri" w:hAnsi="Calibri" w:cs="Arial"/>
          <w:bCs/>
        </w:rPr>
        <w:t>, starost</w:t>
      </w:r>
      <w:r w:rsidR="00DB5FAF">
        <w:rPr>
          <w:rFonts w:ascii="Calibri" w:hAnsi="Calibri" w:cs="Arial"/>
          <w:bCs/>
        </w:rPr>
        <w:t>ou</w:t>
      </w:r>
    </w:p>
    <w:p w14:paraId="04E994B9" w14:textId="0E596A3A" w:rsidR="00DD7D85" w:rsidRPr="00D849DD" w:rsidRDefault="00DD7D85" w:rsidP="008076AB">
      <w:pPr>
        <w:tabs>
          <w:tab w:val="left" w:pos="1418"/>
        </w:tabs>
        <w:ind w:left="360"/>
        <w:rPr>
          <w:rFonts w:ascii="Calibri" w:hAnsi="Calibri" w:cs="Arial"/>
          <w:bCs/>
        </w:rPr>
      </w:pPr>
      <w:r w:rsidRPr="00D849DD">
        <w:rPr>
          <w:rFonts w:ascii="Calibri" w:hAnsi="Calibri" w:cs="Arial"/>
          <w:bCs/>
        </w:rPr>
        <w:tab/>
      </w:r>
      <w:r w:rsidR="00B34D7B">
        <w:rPr>
          <w:rFonts w:ascii="Calibri" w:hAnsi="Calibri" w:cs="Arial"/>
          <w:bCs/>
        </w:rPr>
        <w:t xml:space="preserve">Ve věcech technický: Martina Neubauerová, </w:t>
      </w:r>
      <w:r w:rsidR="008076AB">
        <w:rPr>
          <w:rFonts w:ascii="Calibri" w:hAnsi="Calibri" w:cs="Arial"/>
          <w:bCs/>
        </w:rPr>
        <w:t>xxx</w:t>
      </w:r>
    </w:p>
    <w:p w14:paraId="04E994BA" w14:textId="14D939D3" w:rsidR="00DD7D85" w:rsidRPr="00D849DD" w:rsidRDefault="00DD7D85" w:rsidP="00DD7D85">
      <w:pPr>
        <w:tabs>
          <w:tab w:val="left" w:pos="1418"/>
        </w:tabs>
        <w:ind w:left="360"/>
        <w:rPr>
          <w:rFonts w:ascii="Calibri" w:hAnsi="Calibri" w:cs="Arial"/>
          <w:bCs/>
        </w:rPr>
      </w:pPr>
      <w:r w:rsidRPr="00D849DD">
        <w:rPr>
          <w:rFonts w:ascii="Calibri" w:hAnsi="Calibri" w:cs="Arial"/>
          <w:bCs/>
        </w:rPr>
        <w:tab/>
        <w:t>IČ</w:t>
      </w:r>
      <w:r w:rsidR="00EC3B59" w:rsidRPr="00D849DD">
        <w:rPr>
          <w:rFonts w:ascii="Calibri" w:hAnsi="Calibri" w:cs="Arial"/>
          <w:bCs/>
        </w:rPr>
        <w:t>O</w:t>
      </w:r>
      <w:r w:rsidRPr="00D849DD">
        <w:rPr>
          <w:rFonts w:ascii="Calibri" w:hAnsi="Calibri" w:cs="Arial"/>
          <w:bCs/>
        </w:rPr>
        <w:t xml:space="preserve">: </w:t>
      </w:r>
      <w:r w:rsidR="00432558" w:rsidRPr="00432558">
        <w:rPr>
          <w:rFonts w:ascii="Calibri" w:hAnsi="Calibri" w:cs="Arial"/>
          <w:bCs/>
        </w:rPr>
        <w:t>00237051</w:t>
      </w:r>
    </w:p>
    <w:p w14:paraId="04E994BB" w14:textId="0F2B1D79" w:rsidR="00DD7D85" w:rsidRPr="00D849DD" w:rsidRDefault="00DD7D85" w:rsidP="00DD7D85">
      <w:pPr>
        <w:tabs>
          <w:tab w:val="left" w:pos="1418"/>
        </w:tabs>
        <w:rPr>
          <w:rFonts w:ascii="Calibri" w:hAnsi="Calibri" w:cs="Arial"/>
          <w:bCs/>
        </w:rPr>
      </w:pPr>
      <w:r w:rsidRPr="00D849DD">
        <w:rPr>
          <w:rFonts w:ascii="Calibri" w:hAnsi="Calibri" w:cs="Arial"/>
          <w:bCs/>
        </w:rPr>
        <w:tab/>
        <w:t xml:space="preserve">DIČ: </w:t>
      </w:r>
      <w:r w:rsidR="00AB10C7" w:rsidRPr="00AB10C7">
        <w:rPr>
          <w:rFonts w:ascii="Calibri" w:hAnsi="Calibri" w:cs="Arial"/>
          <w:bCs/>
        </w:rPr>
        <w:t>CZ</w:t>
      </w:r>
      <w:r w:rsidR="00432558" w:rsidRPr="00432558">
        <w:rPr>
          <w:rFonts w:ascii="Calibri" w:hAnsi="Calibri" w:cs="Arial"/>
          <w:bCs/>
        </w:rPr>
        <w:t>00237051</w:t>
      </w:r>
    </w:p>
    <w:p w14:paraId="04E994BC" w14:textId="29F86C8C" w:rsidR="00906360" w:rsidRPr="00D849DD" w:rsidRDefault="00DD7D85" w:rsidP="00DD7D85">
      <w:pPr>
        <w:autoSpaceDE w:val="0"/>
        <w:ind w:left="709" w:firstLine="707"/>
        <w:jc w:val="both"/>
        <w:rPr>
          <w:rFonts w:asciiTheme="minorHAnsi" w:hAnsiTheme="minorHAnsi" w:cs="Arial"/>
          <w:bCs/>
        </w:rPr>
      </w:pPr>
      <w:r w:rsidRPr="00D849DD">
        <w:rPr>
          <w:rFonts w:ascii="Calibri" w:hAnsi="Calibri" w:cs="Arial"/>
          <w:bCs/>
        </w:rPr>
        <w:t>Bankovní spojení</w:t>
      </w:r>
      <w:r w:rsidR="00B34D7B" w:rsidRPr="00B34D7B">
        <w:t xml:space="preserve"> </w:t>
      </w:r>
      <w:r w:rsidR="00B34D7B" w:rsidRPr="00B34D7B">
        <w:rPr>
          <w:rFonts w:ascii="Calibri" w:hAnsi="Calibri" w:cs="Arial"/>
          <w:bCs/>
        </w:rPr>
        <w:t>ČS a.s. Kralupy n. Vltavou, č.ú.: 27-046 000 4379/0800</w:t>
      </w:r>
    </w:p>
    <w:p w14:paraId="04E994BD" w14:textId="77777777" w:rsidR="00790D65" w:rsidRPr="00FD5C13" w:rsidRDefault="00790D65" w:rsidP="00906360">
      <w:pPr>
        <w:autoSpaceDE w:val="0"/>
        <w:ind w:left="709" w:firstLine="707"/>
        <w:jc w:val="both"/>
        <w:rPr>
          <w:rFonts w:asciiTheme="minorHAnsi" w:hAnsiTheme="minorHAnsi" w:cs="Arial"/>
          <w:i/>
        </w:rPr>
      </w:pPr>
      <w:r w:rsidRPr="00D849DD">
        <w:rPr>
          <w:rFonts w:asciiTheme="minorHAnsi" w:hAnsiTheme="minorHAnsi" w:cs="Arial"/>
          <w:i/>
        </w:rPr>
        <w:t xml:space="preserve">(dále jen </w:t>
      </w:r>
      <w:r w:rsidR="005C2143" w:rsidRPr="00D849DD">
        <w:rPr>
          <w:rFonts w:asciiTheme="minorHAnsi" w:hAnsiTheme="minorHAnsi" w:cs="Arial"/>
          <w:i/>
        </w:rPr>
        <w:t>příkazce</w:t>
      </w:r>
      <w:r w:rsidRPr="00D849DD">
        <w:rPr>
          <w:rFonts w:asciiTheme="minorHAnsi" w:hAnsiTheme="minorHAnsi" w:cs="Arial"/>
          <w:i/>
        </w:rPr>
        <w:t>)</w:t>
      </w:r>
    </w:p>
    <w:p w14:paraId="04E994BE" w14:textId="77777777" w:rsidR="00790D65" w:rsidRPr="00FD5C13" w:rsidRDefault="005C2143" w:rsidP="001627EE">
      <w:pPr>
        <w:autoSpaceDE w:val="0"/>
        <w:ind w:left="709" w:firstLine="85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: </w:t>
      </w:r>
    </w:p>
    <w:p w14:paraId="04E994BF" w14:textId="77777777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  <w:b/>
        </w:rPr>
      </w:pPr>
      <w:r w:rsidRPr="00FD5C13">
        <w:rPr>
          <w:rFonts w:asciiTheme="minorHAnsi" w:hAnsiTheme="minorHAnsi" w:cs="Arial"/>
          <w:b/>
        </w:rPr>
        <w:t>3L studio s.r.o.</w:t>
      </w:r>
    </w:p>
    <w:p w14:paraId="04E994C0" w14:textId="77777777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Sídlo: Jiřího z Poděbrad 1435, 470 01 Česká Lípa</w:t>
      </w:r>
    </w:p>
    <w:p w14:paraId="487711A9" w14:textId="16E5E01F" w:rsidR="009304C2" w:rsidRDefault="009304C2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A11140">
        <w:rPr>
          <w:rFonts w:ascii="Calibri" w:hAnsi="Calibri" w:cs="Calibri"/>
          <w:bCs/>
        </w:rPr>
        <w:t>Korespondenční adresa: Pobřežní 667/78, 186 00 Praha 8 – Karlín</w:t>
      </w:r>
    </w:p>
    <w:p w14:paraId="04E994C1" w14:textId="59B67A1A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Zapsaný v OR u KS Ústí nad Labem, oddíl C, vložka 19364</w:t>
      </w:r>
    </w:p>
    <w:p w14:paraId="04E994C2" w14:textId="636E398B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Zastoupený: Ing. </w:t>
      </w:r>
      <w:r w:rsidR="00842CDA">
        <w:rPr>
          <w:rFonts w:asciiTheme="minorHAnsi" w:hAnsiTheme="minorHAnsi" w:cs="Arial"/>
        </w:rPr>
        <w:t>Martinem Šumou</w:t>
      </w:r>
      <w:r w:rsidRPr="00FD5C13">
        <w:rPr>
          <w:rFonts w:asciiTheme="minorHAnsi" w:hAnsiTheme="minorHAnsi" w:cs="Arial"/>
        </w:rPr>
        <w:t>, jednatelem</w:t>
      </w:r>
    </w:p>
    <w:p w14:paraId="04E994C3" w14:textId="7DD2E158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Telefon: </w:t>
      </w:r>
      <w:r w:rsidR="008076AB">
        <w:rPr>
          <w:rFonts w:asciiTheme="minorHAnsi" w:hAnsiTheme="minorHAnsi" w:cs="Arial"/>
        </w:rPr>
        <w:t>xxx</w:t>
      </w:r>
    </w:p>
    <w:p w14:paraId="04E994C4" w14:textId="082467C3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Email: </w:t>
      </w:r>
      <w:r w:rsidR="008076AB">
        <w:rPr>
          <w:rFonts w:asciiTheme="minorHAnsi" w:hAnsiTheme="minorHAnsi" w:cs="Arial"/>
        </w:rPr>
        <w:t>xxx</w:t>
      </w:r>
      <w:bookmarkStart w:id="1" w:name="_GoBack"/>
      <w:bookmarkEnd w:id="1"/>
    </w:p>
    <w:p w14:paraId="04E994C5" w14:textId="77777777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IČ: 25462644</w:t>
      </w:r>
    </w:p>
    <w:p w14:paraId="04E994C6" w14:textId="77777777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DIČ: CZ25462644</w:t>
      </w:r>
    </w:p>
    <w:p w14:paraId="04E994C7" w14:textId="25D3AF25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Bankovní spojení: </w:t>
      </w:r>
      <w:r w:rsidR="00D849DD">
        <w:rPr>
          <w:rFonts w:asciiTheme="minorHAnsi" w:hAnsiTheme="minorHAnsi" w:cs="Arial"/>
        </w:rPr>
        <w:t>MONETA</w:t>
      </w:r>
      <w:r w:rsidRPr="00FD5C13">
        <w:rPr>
          <w:rFonts w:asciiTheme="minorHAnsi" w:hAnsiTheme="minorHAnsi" w:cs="Arial"/>
        </w:rPr>
        <w:t xml:space="preserve"> Money Bank</w:t>
      </w:r>
      <w:r w:rsidR="007357F5">
        <w:rPr>
          <w:rFonts w:asciiTheme="minorHAnsi" w:hAnsiTheme="minorHAnsi" w:cs="Arial"/>
        </w:rPr>
        <w:t xml:space="preserve"> a.s.</w:t>
      </w:r>
      <w:r w:rsidRPr="00FD5C13">
        <w:rPr>
          <w:rFonts w:asciiTheme="minorHAnsi" w:hAnsiTheme="minorHAnsi" w:cs="Arial"/>
        </w:rPr>
        <w:t>, č.ú. 163281708/0600</w:t>
      </w:r>
    </w:p>
    <w:p w14:paraId="04E994C8" w14:textId="77777777" w:rsidR="00790D65" w:rsidRPr="00FD5C13" w:rsidRDefault="00790D65" w:rsidP="00064026">
      <w:pPr>
        <w:autoSpaceDE w:val="0"/>
        <w:ind w:left="709" w:firstLine="707"/>
        <w:jc w:val="both"/>
        <w:rPr>
          <w:rFonts w:asciiTheme="minorHAnsi" w:hAnsiTheme="minorHAnsi" w:cs="Arial"/>
          <w:i/>
        </w:rPr>
      </w:pPr>
      <w:r w:rsidRPr="00FD5C13">
        <w:rPr>
          <w:rFonts w:asciiTheme="minorHAnsi" w:hAnsiTheme="minorHAnsi" w:cs="Arial"/>
          <w:i/>
        </w:rPr>
        <w:t xml:space="preserve">(dále jen </w:t>
      </w:r>
      <w:r w:rsidR="005C2143" w:rsidRPr="00FD5C13">
        <w:rPr>
          <w:rFonts w:asciiTheme="minorHAnsi" w:hAnsiTheme="minorHAnsi" w:cs="Arial"/>
          <w:i/>
        </w:rPr>
        <w:t>příkazník</w:t>
      </w:r>
      <w:r w:rsidRPr="00FD5C13">
        <w:rPr>
          <w:rFonts w:asciiTheme="minorHAnsi" w:hAnsiTheme="minorHAnsi" w:cs="Arial"/>
          <w:i/>
        </w:rPr>
        <w:t>)</w:t>
      </w:r>
    </w:p>
    <w:p w14:paraId="04E994C9" w14:textId="77777777" w:rsidR="00790D65" w:rsidRPr="00FD5C13" w:rsidRDefault="00790D65" w:rsidP="00064026">
      <w:pPr>
        <w:autoSpaceDE w:val="0"/>
        <w:jc w:val="both"/>
        <w:rPr>
          <w:rFonts w:asciiTheme="minorHAnsi" w:hAnsiTheme="minorHAnsi" w:cs="Calibri"/>
          <w:b/>
        </w:rPr>
      </w:pPr>
    </w:p>
    <w:p w14:paraId="04E994CA" w14:textId="054253A7" w:rsidR="00790D65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Calibri"/>
          <w:b/>
        </w:rPr>
      </w:pPr>
      <w:r w:rsidRPr="00FD5C13">
        <w:rPr>
          <w:rFonts w:asciiTheme="minorHAnsi" w:hAnsiTheme="minorHAnsi" w:cs="Calibri"/>
          <w:b/>
        </w:rPr>
        <w:t>Preambule</w:t>
      </w:r>
    </w:p>
    <w:p w14:paraId="17A0A523" w14:textId="77777777" w:rsidR="001627EE" w:rsidRDefault="001627EE" w:rsidP="001627EE">
      <w:pPr>
        <w:pStyle w:val="Odstavecseseznamem"/>
        <w:ind w:left="794"/>
        <w:jc w:val="both"/>
        <w:rPr>
          <w:rFonts w:asciiTheme="minorHAnsi" w:hAnsiTheme="minorHAnsi" w:cs="Arial"/>
        </w:rPr>
      </w:pPr>
      <w:r w:rsidRPr="003E5C1B">
        <w:rPr>
          <w:rFonts w:asciiTheme="minorHAnsi" w:hAnsiTheme="minorHAnsi" w:cs="Arial"/>
        </w:rPr>
        <w:t>Uvedení zástupci obou stran prohlašují, že podle stanov, společenské smlouvy nebo jiného obdobného organizačního předpisu jsou oprávněni tuto smlouvu podepsat a k platnosti smlouvy není třeba podpisu jiné osoby.</w:t>
      </w:r>
      <w:r w:rsidRPr="001627EE">
        <w:rPr>
          <w:rFonts w:asciiTheme="minorHAnsi" w:hAnsiTheme="minorHAnsi" w:cs="Arial"/>
        </w:rPr>
        <w:t xml:space="preserve"> </w:t>
      </w:r>
    </w:p>
    <w:p w14:paraId="6959231A" w14:textId="005CC767" w:rsidR="001627EE" w:rsidRPr="00F346C7" w:rsidRDefault="001627EE" w:rsidP="00F346C7">
      <w:pPr>
        <w:pStyle w:val="Odstavecseseznamem"/>
        <w:ind w:left="794"/>
        <w:jc w:val="both"/>
        <w:rPr>
          <w:rFonts w:asciiTheme="minorHAnsi" w:hAnsiTheme="minorHAnsi" w:cs="Arial"/>
          <w:b/>
        </w:rPr>
      </w:pPr>
      <w:r w:rsidRPr="001627EE">
        <w:rPr>
          <w:rFonts w:asciiTheme="minorHAnsi" w:hAnsiTheme="minorHAnsi" w:cs="Arial"/>
        </w:rPr>
        <w:t xml:space="preserve">Příkazce je investorem projektu </w:t>
      </w:r>
      <w:r w:rsidR="000B6520">
        <w:rPr>
          <w:rFonts w:asciiTheme="minorHAnsi" w:hAnsiTheme="minorHAnsi" w:cs="Arial"/>
          <w:b/>
        </w:rPr>
        <w:t>Rekonstrukce</w:t>
      </w:r>
      <w:r w:rsidR="00F071B6" w:rsidRPr="00F071B6">
        <w:rPr>
          <w:rFonts w:asciiTheme="minorHAnsi" w:hAnsiTheme="minorHAnsi" w:cs="Arial"/>
          <w:b/>
        </w:rPr>
        <w:t xml:space="preserve"> opěrné zdi u Vrázovy vyhlídky </w:t>
      </w:r>
      <w:r w:rsidRPr="00F346C7">
        <w:rPr>
          <w:rFonts w:asciiTheme="minorHAnsi" w:hAnsiTheme="minorHAnsi" w:cs="Arial"/>
        </w:rPr>
        <w:t>(</w:t>
      </w:r>
      <w:r w:rsidRPr="00F346C7">
        <w:rPr>
          <w:rFonts w:asciiTheme="minorHAnsi" w:hAnsiTheme="minorHAnsi" w:cs="Arial"/>
          <w:i/>
        </w:rPr>
        <w:t>dále také jako „projekt“</w:t>
      </w:r>
      <w:r w:rsidR="00D849DD" w:rsidRPr="00F346C7">
        <w:rPr>
          <w:rFonts w:asciiTheme="minorHAnsi" w:hAnsiTheme="minorHAnsi" w:cs="Arial"/>
          <w:i/>
        </w:rPr>
        <w:t>, „stavba“ či „dílo“</w:t>
      </w:r>
      <w:r w:rsidRPr="00F346C7">
        <w:rPr>
          <w:rFonts w:asciiTheme="minorHAnsi" w:hAnsiTheme="minorHAnsi" w:cs="Arial"/>
        </w:rPr>
        <w:t>)</w:t>
      </w:r>
      <w:r w:rsidR="00E414A9">
        <w:rPr>
          <w:rFonts w:asciiTheme="minorHAnsi" w:hAnsiTheme="minorHAnsi" w:cs="Arial"/>
        </w:rPr>
        <w:t>.</w:t>
      </w:r>
    </w:p>
    <w:p w14:paraId="1BA49768" w14:textId="7AC2B473" w:rsidR="001627EE" w:rsidRPr="001627EE" w:rsidRDefault="001627EE" w:rsidP="001627EE">
      <w:pPr>
        <w:pStyle w:val="Odstavecseseznamem"/>
        <w:ind w:left="794"/>
        <w:jc w:val="both"/>
        <w:rPr>
          <w:rFonts w:asciiTheme="minorHAnsi" w:hAnsiTheme="minorHAnsi" w:cs="Arial"/>
        </w:rPr>
      </w:pPr>
      <w:r w:rsidRPr="001627EE">
        <w:rPr>
          <w:rFonts w:asciiTheme="minorHAnsi" w:hAnsiTheme="minorHAnsi" w:cs="Arial"/>
        </w:rPr>
        <w:t>Účelem této smlouvy je spl</w:t>
      </w:r>
      <w:r w:rsidR="00F4745E">
        <w:rPr>
          <w:rFonts w:asciiTheme="minorHAnsi" w:hAnsiTheme="minorHAnsi" w:cs="Arial"/>
        </w:rPr>
        <w:t>nění povinností příkazce, kterým</w:t>
      </w:r>
      <w:r w:rsidRPr="001627EE">
        <w:rPr>
          <w:rFonts w:asciiTheme="minorHAnsi" w:hAnsiTheme="minorHAnsi" w:cs="Arial"/>
        </w:rPr>
        <w:t xml:space="preserve"> je zajištění služeb potřebných pro úspěšnou realizaci projektu prostřednictvím příkazníka.</w:t>
      </w:r>
    </w:p>
    <w:p w14:paraId="5C8FE21E" w14:textId="14512708" w:rsidR="001627EE" w:rsidRDefault="001627EE" w:rsidP="001627EE">
      <w:pPr>
        <w:pStyle w:val="Odstavecseseznamem"/>
        <w:autoSpaceDE w:val="0"/>
        <w:ind w:left="794"/>
        <w:jc w:val="both"/>
        <w:rPr>
          <w:rFonts w:asciiTheme="minorHAnsi" w:hAnsiTheme="minorHAnsi" w:cs="Arial"/>
        </w:rPr>
      </w:pPr>
      <w:r w:rsidRPr="001627EE">
        <w:rPr>
          <w:rFonts w:asciiTheme="minorHAnsi" w:hAnsiTheme="minorHAnsi" w:cs="Arial"/>
        </w:rPr>
        <w:t>Příkazník je držitelem oprávnění k podnikání podle zvláštních předpisů v rozsahu odpovídajícím předmětu této smlouvy.</w:t>
      </w:r>
    </w:p>
    <w:p w14:paraId="04E994CE" w14:textId="77777777" w:rsidR="00790D65" w:rsidRPr="00FD5C13" w:rsidRDefault="00790D65" w:rsidP="00064026">
      <w:pPr>
        <w:autoSpaceDE w:val="0"/>
        <w:jc w:val="both"/>
        <w:rPr>
          <w:rFonts w:asciiTheme="minorHAnsi" w:hAnsiTheme="minorHAnsi" w:cs="Calibri"/>
          <w:b/>
        </w:rPr>
      </w:pPr>
    </w:p>
    <w:p w14:paraId="04E994CF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Calibri"/>
          <w:b/>
        </w:rPr>
      </w:pPr>
      <w:r w:rsidRPr="00FD5C13">
        <w:rPr>
          <w:rFonts w:asciiTheme="minorHAnsi" w:hAnsiTheme="minorHAnsi" w:cs="Calibri"/>
          <w:b/>
        </w:rPr>
        <w:t>Předmět smlouvy</w:t>
      </w:r>
    </w:p>
    <w:p w14:paraId="04E994D0" w14:textId="7647E643" w:rsidR="00790D65" w:rsidRPr="00FD5C13" w:rsidRDefault="00EC3B59" w:rsidP="00720F6B">
      <w:pPr>
        <w:pStyle w:val="Odstavecseseznamem"/>
        <w:numPr>
          <w:ilvl w:val="1"/>
          <w:numId w:val="2"/>
        </w:numPr>
        <w:autoSpaceDE w:val="0"/>
        <w:jc w:val="both"/>
        <w:rPr>
          <w:rFonts w:asciiTheme="minorHAnsi" w:hAnsiTheme="minorHAnsi" w:cs="Calibri"/>
          <w:b/>
        </w:rPr>
      </w:pPr>
      <w:r w:rsidRPr="00EC3B59">
        <w:rPr>
          <w:rFonts w:asciiTheme="minorHAnsi" w:hAnsiTheme="minorHAnsi" w:cs="Calibri"/>
        </w:rPr>
        <w:t>Předmětem plnění veřejné zakázky je provedení služeb pot</w:t>
      </w:r>
      <w:r>
        <w:rPr>
          <w:rFonts w:asciiTheme="minorHAnsi" w:hAnsiTheme="minorHAnsi" w:cs="Calibri"/>
        </w:rPr>
        <w:t xml:space="preserve">řebných pro úspěšnou </w:t>
      </w:r>
      <w:r w:rsidRPr="00EC3B59">
        <w:rPr>
          <w:rFonts w:asciiTheme="minorHAnsi" w:hAnsiTheme="minorHAnsi" w:cs="Calibri"/>
        </w:rPr>
        <w:t xml:space="preserve">realizaci projektu </w:t>
      </w:r>
      <w:r w:rsidR="000B6520">
        <w:rPr>
          <w:rFonts w:asciiTheme="minorHAnsi" w:hAnsiTheme="minorHAnsi" w:cs="Arial"/>
          <w:b/>
        </w:rPr>
        <w:t>Rekonstrukce</w:t>
      </w:r>
      <w:r w:rsidR="000B6520" w:rsidRPr="00F071B6">
        <w:rPr>
          <w:rFonts w:asciiTheme="minorHAnsi" w:hAnsiTheme="minorHAnsi" w:cs="Arial"/>
          <w:b/>
        </w:rPr>
        <w:t xml:space="preserve"> </w:t>
      </w:r>
      <w:r w:rsidR="00F071B6" w:rsidRPr="00F071B6">
        <w:rPr>
          <w:rFonts w:asciiTheme="minorHAnsi" w:hAnsiTheme="minorHAnsi" w:cs="Arial"/>
          <w:b/>
        </w:rPr>
        <w:t>opěrné zdi u Vrázovy vyhlídky</w:t>
      </w:r>
      <w:r w:rsidRPr="00EC3B59">
        <w:rPr>
          <w:rFonts w:asciiTheme="minorHAnsi" w:hAnsiTheme="minorHAnsi" w:cs="Calibri"/>
        </w:rPr>
        <w:t>, podle dál uvedených podmínek a s</w:t>
      </w:r>
      <w:r w:rsidR="00E414A9">
        <w:rPr>
          <w:rFonts w:asciiTheme="minorHAnsi" w:hAnsiTheme="minorHAnsi" w:cs="Calibri"/>
        </w:rPr>
        <w:t> </w:t>
      </w:r>
      <w:r w:rsidRPr="00EC3B59">
        <w:rPr>
          <w:rFonts w:asciiTheme="minorHAnsi" w:hAnsiTheme="minorHAnsi" w:cs="Calibri"/>
        </w:rPr>
        <w:t>tím souvisejících služeb a vybavení, na základě této smlouvy. Příkazník je povinen v</w:t>
      </w:r>
      <w:r>
        <w:rPr>
          <w:rFonts w:asciiTheme="minorHAnsi" w:hAnsiTheme="minorHAnsi" w:cs="Calibri"/>
        </w:rPr>
        <w:t>ykonat služby řádně a odborně a </w:t>
      </w:r>
      <w:r w:rsidRPr="00EC3B59">
        <w:rPr>
          <w:rFonts w:asciiTheme="minorHAnsi" w:hAnsiTheme="minorHAnsi" w:cs="Calibri"/>
        </w:rPr>
        <w:t>příkazce je povinen za jeho služby zaplatit úplatu sjednanou v této smlouvě.</w:t>
      </w:r>
    </w:p>
    <w:p w14:paraId="04E994D2" w14:textId="200C0A85" w:rsidR="00790D65" w:rsidRDefault="00790D65" w:rsidP="00064026">
      <w:pPr>
        <w:pStyle w:val="Odstavecseseznamem"/>
        <w:numPr>
          <w:ilvl w:val="1"/>
          <w:numId w:val="2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Konkrétně je předmětem této smlouvy zabezpečení především následujících činností:</w:t>
      </w:r>
    </w:p>
    <w:p w14:paraId="4E192857" w14:textId="77777777" w:rsidR="000B2F6E" w:rsidRPr="00D849DD" w:rsidRDefault="000B2F6E" w:rsidP="000B2F6E">
      <w:pPr>
        <w:pStyle w:val="Odstavecseseznamem"/>
        <w:numPr>
          <w:ilvl w:val="2"/>
          <w:numId w:val="2"/>
        </w:numPr>
        <w:autoSpaceDE w:val="0"/>
        <w:jc w:val="both"/>
        <w:rPr>
          <w:rFonts w:asciiTheme="minorHAnsi" w:hAnsiTheme="minorHAnsi" w:cs="Arial"/>
          <w:b/>
        </w:rPr>
      </w:pPr>
      <w:r w:rsidRPr="00D849DD">
        <w:rPr>
          <w:rFonts w:asciiTheme="minorHAnsi" w:hAnsiTheme="minorHAnsi" w:cs="Arial"/>
          <w:b/>
        </w:rPr>
        <w:t>Zajištění činnosti technického dozoru stavebníka</w:t>
      </w:r>
    </w:p>
    <w:p w14:paraId="5F41406D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osobní účast na jednání hodnotící komise při výběru zhotovitele stavby,</w:t>
      </w:r>
    </w:p>
    <w:p w14:paraId="65517C06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kontrolu smlouvy a rozpočtu zhotovitele,</w:t>
      </w:r>
    </w:p>
    <w:p w14:paraId="020FD7A3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pomoc při předání a převzetí staveniště,</w:t>
      </w:r>
    </w:p>
    <w:p w14:paraId="34D03972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kontrolu dodržování projektové dokumentace,</w:t>
      </w:r>
    </w:p>
    <w:p w14:paraId="33388ADB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kontrolu dodržování požadavků ze stavebního řízení,</w:t>
      </w:r>
    </w:p>
    <w:p w14:paraId="1B33C622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kontrolu časového harmonogramu,</w:t>
      </w:r>
    </w:p>
    <w:p w14:paraId="2C44C046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kontrolu a schvalování čerpání finančních prostředků investora,</w:t>
      </w:r>
    </w:p>
    <w:p w14:paraId="64910090" w14:textId="6E81887E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lastRenderedPageBreak/>
        <w:t>organizace kontrolních dnů stavby</w:t>
      </w:r>
      <w:r w:rsidR="005C1030">
        <w:rPr>
          <w:rFonts w:asciiTheme="minorHAnsi" w:hAnsiTheme="minorHAnsi" w:cs="Arial"/>
        </w:rPr>
        <w:t xml:space="preserve"> – </w:t>
      </w:r>
      <w:r w:rsidR="005123D5">
        <w:rPr>
          <w:rFonts w:asciiTheme="minorHAnsi" w:hAnsiTheme="minorHAnsi" w:cs="Arial"/>
        </w:rPr>
        <w:t>č</w:t>
      </w:r>
      <w:r w:rsidR="005123D5" w:rsidRPr="005123D5">
        <w:rPr>
          <w:rFonts w:asciiTheme="minorHAnsi" w:hAnsiTheme="minorHAnsi" w:cs="Arial"/>
        </w:rPr>
        <w:t>etnost KD pro TDS bude min. 2x týdně v rozmezí od 30 minut do 2 hodin</w:t>
      </w:r>
      <w:r w:rsidR="005123D5">
        <w:rPr>
          <w:rFonts w:asciiTheme="minorHAnsi" w:hAnsiTheme="minorHAnsi" w:cs="Arial"/>
        </w:rPr>
        <w:t>,</w:t>
      </w:r>
    </w:p>
    <w:p w14:paraId="29CF8AED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dokumentování stavby,</w:t>
      </w:r>
    </w:p>
    <w:p w14:paraId="1A116E2E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předání a převzetí dílčích částí staveb,</w:t>
      </w:r>
    </w:p>
    <w:p w14:paraId="29BCAA83" w14:textId="77777777" w:rsidR="00334A29" w:rsidRPr="00334A29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kontrola a provádění zápisů do stavebního deníku,</w:t>
      </w:r>
    </w:p>
    <w:p w14:paraId="5411E8B4" w14:textId="7314A32E" w:rsidR="000B2F6E" w:rsidRPr="000B2F6E" w:rsidRDefault="00334A29" w:rsidP="00334A29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334A29">
        <w:rPr>
          <w:rFonts w:asciiTheme="minorHAnsi" w:hAnsiTheme="minorHAnsi" w:cs="Arial"/>
        </w:rPr>
        <w:t>příprava kolaudačního/předávacího řízení</w:t>
      </w:r>
      <w:r>
        <w:rPr>
          <w:rFonts w:asciiTheme="minorHAnsi" w:hAnsiTheme="minorHAnsi" w:cs="Arial"/>
        </w:rPr>
        <w:t>,</w:t>
      </w:r>
    </w:p>
    <w:p w14:paraId="130C4E4C" w14:textId="29704B9F" w:rsidR="00D849DD" w:rsidRPr="00D849DD" w:rsidRDefault="00D849DD" w:rsidP="00D849DD">
      <w:pPr>
        <w:pStyle w:val="Odstavecseseznamem"/>
        <w:numPr>
          <w:ilvl w:val="2"/>
          <w:numId w:val="2"/>
        </w:numPr>
        <w:autoSpaceDE w:val="0"/>
        <w:jc w:val="both"/>
        <w:rPr>
          <w:rFonts w:asciiTheme="minorHAnsi" w:hAnsiTheme="minorHAnsi" w:cs="Arial"/>
          <w:b/>
        </w:rPr>
      </w:pPr>
      <w:r w:rsidRPr="00D849DD">
        <w:rPr>
          <w:rFonts w:asciiTheme="minorHAnsi" w:hAnsiTheme="minorHAnsi" w:cs="Arial"/>
          <w:b/>
        </w:rPr>
        <w:t xml:space="preserve">Zajištění činnosti </w:t>
      </w:r>
      <w:r w:rsidR="00550944">
        <w:rPr>
          <w:rFonts w:asciiTheme="minorHAnsi" w:hAnsiTheme="minorHAnsi" w:cs="Arial"/>
          <w:b/>
        </w:rPr>
        <w:t>koordinátora BOZP</w:t>
      </w:r>
    </w:p>
    <w:p w14:paraId="5E809322" w14:textId="77777777" w:rsidR="00E80922" w:rsidRPr="00E80922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 xml:space="preserve">zpracování plánu BOZP a zásad organizace výstavby, dle § 15 odst. 2 zákona č. 309/2006 Sb. </w:t>
      </w:r>
    </w:p>
    <w:p w14:paraId="05995BF8" w14:textId="77777777" w:rsidR="00E80922" w:rsidRPr="00E80922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>předání informací zadavateli, hl. zhotoviteli a zhotovitelům o možných rizicích a zajištění BOZP,</w:t>
      </w:r>
    </w:p>
    <w:p w14:paraId="6769D9AF" w14:textId="77777777" w:rsidR="00E80922" w:rsidRPr="00E80922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>zajištění součinnosti při vyhotovení oznámení a odevzdání k Oblastnímu Inspektorátu Práce (OIP),</w:t>
      </w:r>
    </w:p>
    <w:p w14:paraId="62D10F4D" w14:textId="77777777" w:rsidR="00E80922" w:rsidRPr="00E80922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>kompletní výkon činnosti koordinátora BOZP dle § 18 odst. 2 zákona č. 309/2006 Sb. a NV č. 591/2006 Sb. včetně aktualizace plánu BOZP,</w:t>
      </w:r>
    </w:p>
    <w:p w14:paraId="0944D910" w14:textId="3BAD37B2" w:rsidR="00E80922" w:rsidRPr="00E80922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>organizování kontrolních dnů</w:t>
      </w:r>
      <w:r w:rsidR="002D6743">
        <w:rPr>
          <w:rFonts w:asciiTheme="minorHAnsi" w:hAnsiTheme="minorHAnsi" w:cs="Arial"/>
        </w:rPr>
        <w:t xml:space="preserve"> – č</w:t>
      </w:r>
      <w:r w:rsidR="002D6743" w:rsidRPr="002D6743">
        <w:rPr>
          <w:rFonts w:asciiTheme="minorHAnsi" w:hAnsiTheme="minorHAnsi" w:cs="Arial"/>
        </w:rPr>
        <w:t>etnost KD bude min. 2x měsíčně + náhodné kontroly</w:t>
      </w:r>
      <w:r w:rsidRPr="00E80922">
        <w:rPr>
          <w:rFonts w:asciiTheme="minorHAnsi" w:hAnsiTheme="minorHAnsi" w:cs="Arial"/>
        </w:rPr>
        <w:t>,</w:t>
      </w:r>
    </w:p>
    <w:p w14:paraId="73326AFC" w14:textId="1DFD307A" w:rsidR="00FF36AE" w:rsidRDefault="00E80922" w:rsidP="00FF36AE">
      <w:pPr>
        <w:pStyle w:val="Odstavecseseznamem"/>
        <w:numPr>
          <w:ilvl w:val="3"/>
          <w:numId w:val="2"/>
        </w:numPr>
        <w:autoSpaceDE w:val="0"/>
        <w:ind w:left="1985"/>
        <w:jc w:val="both"/>
        <w:rPr>
          <w:rFonts w:asciiTheme="minorHAnsi" w:hAnsiTheme="minorHAnsi" w:cs="Arial"/>
        </w:rPr>
      </w:pPr>
      <w:r w:rsidRPr="00E80922">
        <w:rPr>
          <w:rFonts w:asciiTheme="minorHAnsi" w:hAnsiTheme="minorHAnsi" w:cs="Arial"/>
        </w:rPr>
        <w:t>zápisy s</w:t>
      </w:r>
      <w:r w:rsidR="00FF36AE">
        <w:rPr>
          <w:rFonts w:asciiTheme="minorHAnsi" w:hAnsiTheme="minorHAnsi" w:cs="Arial"/>
        </w:rPr>
        <w:t> </w:t>
      </w:r>
      <w:r w:rsidRPr="00E80922">
        <w:rPr>
          <w:rFonts w:asciiTheme="minorHAnsi" w:hAnsiTheme="minorHAnsi" w:cs="Arial"/>
        </w:rPr>
        <w:t>fotodokumentací</w:t>
      </w:r>
      <w:r w:rsidR="00FF36AE">
        <w:rPr>
          <w:rFonts w:asciiTheme="minorHAnsi" w:hAnsiTheme="minorHAnsi" w:cs="Arial"/>
        </w:rPr>
        <w:t>.</w:t>
      </w:r>
    </w:p>
    <w:p w14:paraId="3C1752D0" w14:textId="51103962" w:rsidR="0096204A" w:rsidRPr="00FF36AE" w:rsidRDefault="0096204A" w:rsidP="00FF36AE">
      <w:pPr>
        <w:autoSpaceDE w:val="0"/>
        <w:jc w:val="both"/>
        <w:rPr>
          <w:rFonts w:asciiTheme="minorHAnsi" w:hAnsiTheme="minorHAnsi" w:cs="Arial"/>
        </w:rPr>
      </w:pPr>
    </w:p>
    <w:p w14:paraId="04E994E7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 xml:space="preserve">Doba </w:t>
      </w:r>
      <w:r w:rsidR="00F56EA4">
        <w:rPr>
          <w:rFonts w:asciiTheme="minorHAnsi" w:hAnsiTheme="minorHAnsi" w:cs="Calibri"/>
          <w:b/>
        </w:rPr>
        <w:t xml:space="preserve">a místo </w:t>
      </w:r>
      <w:r w:rsidR="00F56EA4" w:rsidRPr="00FD5C13">
        <w:rPr>
          <w:rFonts w:asciiTheme="minorHAnsi" w:hAnsiTheme="minorHAnsi" w:cs="Calibri"/>
          <w:b/>
        </w:rPr>
        <w:t>plnění</w:t>
      </w:r>
    </w:p>
    <w:p w14:paraId="04E994E8" w14:textId="6735D869" w:rsidR="00790D65" w:rsidRPr="00FD5C13" w:rsidRDefault="005C2143" w:rsidP="008A2602">
      <w:pPr>
        <w:pStyle w:val="Odstavecseseznamem"/>
        <w:numPr>
          <w:ilvl w:val="0"/>
          <w:numId w:val="20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se zavazuje zajistit veškeré činnosti, které jsou předmětem p</w:t>
      </w:r>
      <w:r w:rsidR="0096204A">
        <w:rPr>
          <w:rFonts w:asciiTheme="minorHAnsi" w:hAnsiTheme="minorHAnsi" w:cs="Arial"/>
        </w:rPr>
        <w:t>lnění této smlouvy. Současně se 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zavazuje organizovat svou činnost tak, aby byly splněny rozhodující závazky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</w:t>
      </w:r>
      <w:r w:rsidR="00790D65" w:rsidRPr="00FD14BB">
        <w:rPr>
          <w:rFonts w:ascii="Calibri" w:hAnsi="Calibri" w:cs="Arial"/>
        </w:rPr>
        <w:t>jakožto investora</w:t>
      </w:r>
      <w:r w:rsidR="00790D65" w:rsidRPr="00FD5C13">
        <w:rPr>
          <w:rFonts w:asciiTheme="minorHAnsi" w:hAnsiTheme="minorHAnsi" w:cs="Arial"/>
        </w:rPr>
        <w:t>.</w:t>
      </w:r>
    </w:p>
    <w:p w14:paraId="04E994E9" w14:textId="77777777" w:rsidR="00790D65" w:rsidRPr="00FD5C13" w:rsidRDefault="00790D65" w:rsidP="008A2602">
      <w:pPr>
        <w:pStyle w:val="Odstavecseseznamem"/>
        <w:numPr>
          <w:ilvl w:val="0"/>
          <w:numId w:val="20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Termíny činnosti:</w:t>
      </w:r>
      <w:r w:rsidRPr="00FD5C13">
        <w:rPr>
          <w:rFonts w:asciiTheme="minorHAnsi" w:hAnsiTheme="minorHAnsi" w:cs="Arial"/>
        </w:rPr>
        <w:tab/>
      </w:r>
    </w:p>
    <w:p w14:paraId="04E994EA" w14:textId="7A483EF2" w:rsidR="00F24CF8" w:rsidRPr="00B34D7B" w:rsidRDefault="00F24CF8" w:rsidP="00B34D7B">
      <w:pPr>
        <w:pStyle w:val="Odstavecseseznamem"/>
        <w:numPr>
          <w:ilvl w:val="0"/>
          <w:numId w:val="34"/>
        </w:numPr>
        <w:autoSpaceDE w:val="0"/>
        <w:jc w:val="both"/>
        <w:rPr>
          <w:rFonts w:asciiTheme="minorHAnsi" w:hAnsiTheme="minorHAnsi" w:cs="Arial"/>
        </w:rPr>
      </w:pPr>
      <w:r w:rsidRPr="00B34D7B">
        <w:rPr>
          <w:rFonts w:asciiTheme="minorHAnsi" w:hAnsiTheme="minorHAnsi" w:cs="Arial"/>
        </w:rPr>
        <w:t xml:space="preserve">Zahájení: </w:t>
      </w:r>
      <w:r w:rsidR="007F54CB" w:rsidRPr="00B34D7B">
        <w:rPr>
          <w:rFonts w:ascii="Calibri" w:hAnsi="Calibri" w:cs="Arial"/>
        </w:rPr>
        <w:t xml:space="preserve">na </w:t>
      </w:r>
      <w:r w:rsidR="000D76FC" w:rsidRPr="00B34D7B">
        <w:rPr>
          <w:rFonts w:ascii="Calibri" w:hAnsi="Calibri" w:cs="Arial"/>
        </w:rPr>
        <w:t>výzvu</w:t>
      </w:r>
      <w:r w:rsidR="007F54CB" w:rsidRPr="00B34D7B">
        <w:rPr>
          <w:rFonts w:ascii="Calibri" w:hAnsi="Calibri" w:cs="Arial"/>
        </w:rPr>
        <w:t xml:space="preserve"> příkazce</w:t>
      </w:r>
      <w:r w:rsidR="00F4745E" w:rsidRPr="00B34D7B">
        <w:rPr>
          <w:rFonts w:ascii="Calibri" w:hAnsi="Calibri" w:cs="Arial"/>
        </w:rPr>
        <w:t xml:space="preserve">, předpoklad </w:t>
      </w:r>
      <w:r w:rsidR="00AD2D7F" w:rsidRPr="00B34D7B">
        <w:rPr>
          <w:rFonts w:ascii="Calibri" w:hAnsi="Calibri" w:cs="Arial"/>
        </w:rPr>
        <w:t xml:space="preserve">zahájení </w:t>
      </w:r>
      <w:r w:rsidR="00384F04" w:rsidRPr="00B34D7B">
        <w:rPr>
          <w:rFonts w:ascii="Calibri" w:hAnsi="Calibri" w:cs="Arial"/>
        </w:rPr>
        <w:t xml:space="preserve">stavebních prací </w:t>
      </w:r>
      <w:r w:rsidR="001552CE" w:rsidRPr="00B34D7B">
        <w:rPr>
          <w:rFonts w:ascii="Calibri" w:hAnsi="Calibri" w:cs="Arial"/>
        </w:rPr>
        <w:t>je jaro</w:t>
      </w:r>
      <w:r w:rsidR="00D84BF3" w:rsidRPr="00B34D7B">
        <w:rPr>
          <w:rFonts w:ascii="Calibri" w:hAnsi="Calibri" w:cs="Arial"/>
        </w:rPr>
        <w:t xml:space="preserve"> </w:t>
      </w:r>
      <w:r w:rsidR="00F4745E" w:rsidRPr="00B34D7B">
        <w:rPr>
          <w:rFonts w:ascii="Calibri" w:hAnsi="Calibri" w:cs="Arial"/>
        </w:rPr>
        <w:t>20</w:t>
      </w:r>
      <w:r w:rsidR="00B66813" w:rsidRPr="00B34D7B">
        <w:rPr>
          <w:rFonts w:ascii="Calibri" w:hAnsi="Calibri" w:cs="Arial"/>
        </w:rPr>
        <w:t>2</w:t>
      </w:r>
      <w:r w:rsidR="001552CE" w:rsidRPr="00B34D7B">
        <w:rPr>
          <w:rFonts w:ascii="Calibri" w:hAnsi="Calibri" w:cs="Arial"/>
        </w:rPr>
        <w:t>4</w:t>
      </w:r>
      <w:r w:rsidRPr="00B34D7B">
        <w:rPr>
          <w:rFonts w:ascii="Calibri" w:hAnsi="Calibri" w:cs="Arial"/>
        </w:rPr>
        <w:t>.</w:t>
      </w:r>
    </w:p>
    <w:p w14:paraId="78DA270A" w14:textId="69C30165" w:rsidR="008A2602" w:rsidRPr="00B34D7B" w:rsidRDefault="00F24CF8" w:rsidP="00B34D7B">
      <w:pPr>
        <w:pStyle w:val="Odstavecseseznamem"/>
        <w:numPr>
          <w:ilvl w:val="0"/>
          <w:numId w:val="34"/>
        </w:numPr>
        <w:autoSpaceDE w:val="0"/>
        <w:jc w:val="both"/>
        <w:rPr>
          <w:rFonts w:asciiTheme="minorHAnsi" w:hAnsiTheme="minorHAnsi" w:cs="Arial"/>
        </w:rPr>
      </w:pPr>
      <w:r w:rsidRPr="00B34D7B">
        <w:rPr>
          <w:rFonts w:asciiTheme="minorHAnsi" w:hAnsiTheme="minorHAnsi" w:cs="Arial"/>
        </w:rPr>
        <w:t xml:space="preserve">Dokončení: </w:t>
      </w:r>
      <w:r w:rsidR="00D849DD" w:rsidRPr="00B34D7B">
        <w:rPr>
          <w:rFonts w:ascii="Calibri" w:hAnsi="Calibri" w:cs="Arial"/>
        </w:rPr>
        <w:t>v den řádného ukončení stavebních prací,</w:t>
      </w:r>
      <w:r w:rsidR="00052DA1" w:rsidRPr="00B34D7B">
        <w:rPr>
          <w:rFonts w:ascii="Calibri" w:hAnsi="Calibri" w:cs="Arial"/>
        </w:rPr>
        <w:t xml:space="preserve"> </w:t>
      </w:r>
      <w:r w:rsidR="00D353A2" w:rsidRPr="00B34D7B">
        <w:rPr>
          <w:rFonts w:ascii="Calibri" w:hAnsi="Calibri" w:cs="Arial"/>
        </w:rPr>
        <w:t xml:space="preserve">nejpozději </w:t>
      </w:r>
      <w:r w:rsidR="00F06644" w:rsidRPr="00B34D7B">
        <w:rPr>
          <w:rFonts w:ascii="Calibri" w:hAnsi="Calibri" w:cs="Arial"/>
        </w:rPr>
        <w:t>o 3 měsíců od převzetí staveniště</w:t>
      </w:r>
      <w:r w:rsidR="001552CE" w:rsidRPr="00B34D7B">
        <w:rPr>
          <w:rFonts w:ascii="Calibri" w:hAnsi="Calibri" w:cs="Arial"/>
        </w:rPr>
        <w:t>.</w:t>
      </w:r>
    </w:p>
    <w:p w14:paraId="04E994EC" w14:textId="516187CE" w:rsidR="00790D65" w:rsidRPr="00B34D7B" w:rsidRDefault="008A2602" w:rsidP="00B34D7B">
      <w:pPr>
        <w:pStyle w:val="Odstavecseseznamem"/>
        <w:numPr>
          <w:ilvl w:val="0"/>
          <w:numId w:val="34"/>
        </w:numPr>
        <w:autoSpaceDE w:val="0"/>
        <w:jc w:val="both"/>
        <w:rPr>
          <w:rFonts w:asciiTheme="minorHAnsi" w:hAnsiTheme="minorHAnsi" w:cs="Arial"/>
        </w:rPr>
      </w:pPr>
      <w:r w:rsidRPr="00B34D7B">
        <w:rPr>
          <w:rFonts w:asciiTheme="minorHAnsi" w:hAnsiTheme="minorHAnsi" w:cs="Arial"/>
        </w:rPr>
        <w:t>Dojde-li ke zpoždění, nebo jinému prodloužení lhůty potřebné ke splnění závazku příkazníkem z důvodů, které nezavinil, sjednají smluvní strany příslušnou změnu této smlouvy a úpravu odměny.</w:t>
      </w:r>
    </w:p>
    <w:p w14:paraId="2EBA0CAC" w14:textId="1713BD86" w:rsidR="00D16698" w:rsidRDefault="00F56EA4" w:rsidP="004453A9">
      <w:pPr>
        <w:pStyle w:val="Odstavecseseznamem"/>
        <w:numPr>
          <w:ilvl w:val="0"/>
          <w:numId w:val="20"/>
        </w:numPr>
        <w:autoSpaceDE w:val="0"/>
        <w:jc w:val="both"/>
        <w:rPr>
          <w:rFonts w:asciiTheme="minorHAnsi" w:hAnsiTheme="minorHAnsi" w:cs="Arial"/>
        </w:rPr>
      </w:pPr>
      <w:r w:rsidRPr="00D16698">
        <w:rPr>
          <w:rFonts w:asciiTheme="minorHAnsi" w:hAnsiTheme="minorHAnsi" w:cs="Arial"/>
        </w:rPr>
        <w:t>Míst</w:t>
      </w:r>
      <w:r w:rsidR="00D16698" w:rsidRPr="00D16698">
        <w:rPr>
          <w:rFonts w:asciiTheme="minorHAnsi" w:hAnsiTheme="minorHAnsi" w:cs="Arial"/>
        </w:rPr>
        <w:t>em plnění je sídlo příkazce a</w:t>
      </w:r>
      <w:r w:rsidR="004453A9">
        <w:rPr>
          <w:rFonts w:asciiTheme="minorHAnsi" w:hAnsiTheme="minorHAnsi" w:cs="Arial"/>
        </w:rPr>
        <w:t xml:space="preserve"> stavbou</w:t>
      </w:r>
      <w:r w:rsidR="00D16698" w:rsidRPr="00D16698">
        <w:rPr>
          <w:rFonts w:asciiTheme="minorHAnsi" w:hAnsiTheme="minorHAnsi" w:cs="Arial"/>
        </w:rPr>
        <w:t xml:space="preserve"> dotčené pozemky</w:t>
      </w:r>
      <w:r w:rsidR="004453A9">
        <w:rPr>
          <w:rFonts w:asciiTheme="minorHAnsi" w:hAnsiTheme="minorHAnsi" w:cs="Arial"/>
        </w:rPr>
        <w:t>.</w:t>
      </w:r>
    </w:p>
    <w:p w14:paraId="22D56E21" w14:textId="77777777" w:rsidR="008A2602" w:rsidRPr="00D16698" w:rsidRDefault="008A2602" w:rsidP="008A2602">
      <w:pPr>
        <w:pStyle w:val="Odstavecseseznamem"/>
        <w:autoSpaceDE w:val="0"/>
        <w:ind w:left="1077"/>
        <w:jc w:val="both"/>
        <w:rPr>
          <w:rFonts w:asciiTheme="minorHAnsi" w:hAnsiTheme="minorHAnsi" w:cs="Arial"/>
        </w:rPr>
      </w:pPr>
    </w:p>
    <w:p w14:paraId="04E994F1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>Odměna a platební podmínky</w:t>
      </w:r>
    </w:p>
    <w:p w14:paraId="6C908BAD" w14:textId="77777777" w:rsidR="004C2960" w:rsidRDefault="004C2960" w:rsidP="004C2960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4C2960">
        <w:rPr>
          <w:rFonts w:asciiTheme="minorHAnsi" w:hAnsiTheme="minorHAnsi" w:cs="Calibri"/>
        </w:rPr>
        <w:t xml:space="preserve">Odměna </w:t>
      </w:r>
      <w:r w:rsidRPr="00FD5C13">
        <w:rPr>
          <w:rFonts w:asciiTheme="minorHAnsi" w:hAnsiTheme="minorHAnsi" w:cs="Calibri"/>
        </w:rPr>
        <w:t>za provedené práce a činnosti tvořící předmět této smlouvy</w:t>
      </w:r>
      <w:r>
        <w:rPr>
          <w:rFonts w:asciiTheme="minorHAnsi" w:hAnsiTheme="minorHAnsi" w:cs="Calibri"/>
        </w:rPr>
        <w:t>:</w:t>
      </w:r>
    </w:p>
    <w:tbl>
      <w:tblPr>
        <w:tblW w:w="0" w:type="auto"/>
        <w:tblInd w:w="12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"/>
        <w:gridCol w:w="5131"/>
        <w:gridCol w:w="2521"/>
      </w:tblGrid>
      <w:tr w:rsidR="004C2960" w:rsidRPr="004453A9" w14:paraId="4293B9D6" w14:textId="77777777" w:rsidTr="004A78BF">
        <w:trPr>
          <w:trHeight w:val="284"/>
        </w:trPr>
        <w:tc>
          <w:tcPr>
            <w:tcW w:w="5694" w:type="dxa"/>
            <w:gridSpan w:val="2"/>
            <w:shd w:val="clear" w:color="auto" w:fill="D9D9D9" w:themeFill="background1" w:themeFillShade="D9"/>
            <w:vAlign w:val="center"/>
          </w:tcPr>
          <w:p w14:paraId="004B538D" w14:textId="3895D070" w:rsidR="004C2960" w:rsidRPr="004453A9" w:rsidRDefault="004A78BF" w:rsidP="004A78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Fáze činnosti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64D10AAF" w14:textId="77777777" w:rsidR="004C2960" w:rsidRPr="004453A9" w:rsidRDefault="004C2960" w:rsidP="004A78BF">
            <w:pPr>
              <w:ind w:lef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t>Cena v Kč bez DPH</w:t>
            </w:r>
          </w:p>
        </w:tc>
      </w:tr>
      <w:tr w:rsidR="001552CE" w:rsidRPr="004453A9" w14:paraId="56EDDF5C" w14:textId="77777777" w:rsidTr="002115D2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8691720" w14:textId="77777777" w:rsidR="001552CE" w:rsidRPr="004453A9" w:rsidRDefault="001552CE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72A917B0" w14:textId="481A3929" w:rsidR="001552CE" w:rsidRPr="00F4737B" w:rsidRDefault="000C5CBA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Činnost technického dozoru stavebníka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5BFEBEE3" w14:textId="74FA6AE8" w:rsidR="001552CE" w:rsidRDefault="000C5CBA" w:rsidP="002115D2">
            <w:pPr>
              <w:ind w:left="136"/>
              <w:jc w:val="right"/>
              <w:rPr>
                <w:rFonts w:asciiTheme="minorHAnsi" w:hAnsiTheme="minorHAnsi" w:cs="Calibri"/>
                <w:sz w:val="18"/>
              </w:rPr>
            </w:pPr>
            <w:r>
              <w:rPr>
                <w:rFonts w:asciiTheme="minorHAnsi" w:hAnsiTheme="minorHAnsi" w:cs="Calibri"/>
                <w:sz w:val="18"/>
              </w:rPr>
              <w:t>60.000,-</w:t>
            </w:r>
          </w:p>
        </w:tc>
      </w:tr>
      <w:tr w:rsidR="004C2960" w:rsidRPr="004453A9" w14:paraId="3B76D9F1" w14:textId="77777777" w:rsidTr="002115D2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84D1BF0" w14:textId="77777777" w:rsidR="004C2960" w:rsidRPr="004453A9" w:rsidRDefault="004C2960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01358DD3" w14:textId="77777777" w:rsidR="004C2960" w:rsidRPr="004453A9" w:rsidRDefault="004C2960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737B">
              <w:rPr>
                <w:rFonts w:asciiTheme="minorHAnsi" w:hAnsiTheme="minorHAnsi" w:cstheme="minorHAnsi"/>
                <w:sz w:val="18"/>
                <w:szCs w:val="18"/>
              </w:rPr>
              <w:t>Zpracování a vyřízení ohlášení stavby OIP a zpracování plánu BOZP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7E8E7DA3" w14:textId="284139A0" w:rsidR="004C2960" w:rsidRPr="004453A9" w:rsidRDefault="00016182" w:rsidP="002115D2">
            <w:pPr>
              <w:ind w:left="13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</w:rPr>
              <w:t>1</w:t>
            </w:r>
            <w:r w:rsidR="004C2960">
              <w:rPr>
                <w:rFonts w:asciiTheme="minorHAnsi" w:hAnsiTheme="minorHAnsi" w:cs="Calibri"/>
                <w:sz w:val="18"/>
              </w:rPr>
              <w:t>0</w:t>
            </w:r>
            <w:r w:rsidR="004C2960" w:rsidRPr="00C07E61">
              <w:rPr>
                <w:rFonts w:asciiTheme="minorHAnsi" w:hAnsiTheme="minorHAnsi" w:cs="Calibri"/>
                <w:sz w:val="18"/>
              </w:rPr>
              <w:t>.000,-</w:t>
            </w:r>
          </w:p>
        </w:tc>
      </w:tr>
      <w:tr w:rsidR="004C2960" w:rsidRPr="004453A9" w14:paraId="3AEE329F" w14:textId="77777777" w:rsidTr="002115D2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993BE01" w14:textId="77777777" w:rsidR="004C2960" w:rsidRPr="004453A9" w:rsidRDefault="004C2960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13ED02D5" w14:textId="77777777" w:rsidR="004C2960" w:rsidRPr="004453A9" w:rsidRDefault="004C2960" w:rsidP="00211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t>Činnost koordinátora BOZP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6927063" w14:textId="769ED150" w:rsidR="004C2960" w:rsidRPr="004453A9" w:rsidRDefault="00016182" w:rsidP="002115D2">
            <w:pPr>
              <w:ind w:lef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</w:rPr>
              <w:t>24</w:t>
            </w:r>
            <w:r w:rsidR="004C2960" w:rsidRPr="00C07E61">
              <w:rPr>
                <w:rFonts w:asciiTheme="minorHAnsi" w:hAnsiTheme="minorHAnsi" w:cs="Calibri"/>
                <w:sz w:val="18"/>
              </w:rPr>
              <w:t>.</w:t>
            </w:r>
            <w:r>
              <w:rPr>
                <w:rFonts w:asciiTheme="minorHAnsi" w:hAnsiTheme="minorHAnsi" w:cs="Calibri"/>
                <w:sz w:val="18"/>
              </w:rPr>
              <w:t>0</w:t>
            </w:r>
            <w:r w:rsidR="004C2960" w:rsidRPr="00C07E61">
              <w:rPr>
                <w:rFonts w:asciiTheme="minorHAnsi" w:hAnsiTheme="minorHAnsi" w:cs="Calibri"/>
                <w:sz w:val="18"/>
              </w:rPr>
              <w:t>00,-</w:t>
            </w:r>
          </w:p>
        </w:tc>
      </w:tr>
      <w:tr w:rsidR="004C2960" w:rsidRPr="004453A9" w14:paraId="11B7205C" w14:textId="77777777" w:rsidTr="002115D2">
        <w:trPr>
          <w:trHeight w:val="284"/>
        </w:trPr>
        <w:tc>
          <w:tcPr>
            <w:tcW w:w="5694" w:type="dxa"/>
            <w:gridSpan w:val="2"/>
            <w:shd w:val="clear" w:color="auto" w:fill="D9D9D9" w:themeFill="background1" w:themeFillShade="D9"/>
            <w:vAlign w:val="center"/>
          </w:tcPr>
          <w:p w14:paraId="5F18E17D" w14:textId="77777777" w:rsidR="004C2960" w:rsidRPr="004453A9" w:rsidRDefault="004C2960" w:rsidP="002115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Celková cena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588F6F8C" w14:textId="5FD2E76A" w:rsidR="004C2960" w:rsidRPr="004453A9" w:rsidRDefault="000C5CBA" w:rsidP="002115D2">
            <w:pPr>
              <w:ind w:left="13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01618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4C2960"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01618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4C2960"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00,</w:t>
            </w:r>
            <w:r w:rsidR="004C2960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</w:tr>
    </w:tbl>
    <w:p w14:paraId="487AD68A" w14:textId="59882AE1" w:rsidR="00D16698" w:rsidRPr="00D16698" w:rsidRDefault="004453A9" w:rsidP="00F4745E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</w:rPr>
        <w:t>Odměna za provedené práce a činnosti tvořící předmět této smlouvy bude uhrazena příkazcem příkazníkovi průběžně na základě faktur, které vystaví příkazník vždy ke konci př</w:t>
      </w:r>
      <w:r>
        <w:rPr>
          <w:rFonts w:asciiTheme="minorHAnsi" w:hAnsiTheme="minorHAnsi" w:cs="Calibri"/>
        </w:rPr>
        <w:t>íslušného měsíce realizace díla.</w:t>
      </w:r>
    </w:p>
    <w:p w14:paraId="40EB2381" w14:textId="494C8633" w:rsidR="00D16698" w:rsidRPr="00D16698" w:rsidRDefault="00D16698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>Příkazce neposkytuje zálohy.</w:t>
      </w:r>
    </w:p>
    <w:p w14:paraId="04E994FA" w14:textId="77777777" w:rsidR="00F51A4F" w:rsidRPr="00F51A4F" w:rsidRDefault="00F51A4F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>Odměna neobsahuje DPH, které bude fakturováno podle daňového zákona platného v den fakturace.</w:t>
      </w:r>
    </w:p>
    <w:p w14:paraId="04E994FB" w14:textId="3C1F71B6" w:rsidR="00F51A4F" w:rsidRDefault="00F51A4F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>Odměna zahrnuje veškeré náklady spojené s činností příkazníka, sjednané touto smlouvou (jako např. cestovné, ubytování, potřebné vybavení, dále náklady příkazníka na veškeré vlastní odborné, technické a kancelářské práce apod.).</w:t>
      </w:r>
    </w:p>
    <w:p w14:paraId="04E994FC" w14:textId="77777777" w:rsidR="00F51A4F" w:rsidRPr="00F51A4F" w:rsidRDefault="00F51A4F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>Faktury vystavuje příkazník, který je zašle příkazci v jednom vyhotovení a budou obsahovat všechny náležitosti daňového dokladu a způsob uvedený v bodu II. této smlouvy. Faktura vystavená příkazníkem musí mít náležitosti daňového dokladu. Nebude-li mít faktura předepsané náležitosti, je příkazce oprávněn ji vrátit příkazníkovi k doplnění, po vystavení opravené faktury běží nová lhůta splatnosti.</w:t>
      </w:r>
    </w:p>
    <w:p w14:paraId="04E994FD" w14:textId="61818F12" w:rsidR="00F51A4F" w:rsidRPr="00F51A4F" w:rsidRDefault="00F51A4F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 xml:space="preserve">Lhůta splatnosti faktur je </w:t>
      </w:r>
      <w:r w:rsidR="006D54A1">
        <w:rPr>
          <w:rFonts w:asciiTheme="minorHAnsi" w:hAnsiTheme="minorHAnsi" w:cs="Calibri"/>
        </w:rPr>
        <w:t>14</w:t>
      </w:r>
      <w:r w:rsidRPr="00F51A4F">
        <w:rPr>
          <w:rFonts w:asciiTheme="minorHAnsi" w:hAnsiTheme="minorHAnsi" w:cs="Calibri"/>
        </w:rPr>
        <w:t xml:space="preserve"> kalendářních dnů ode dne </w:t>
      </w:r>
      <w:r w:rsidR="00C45A78">
        <w:rPr>
          <w:rFonts w:asciiTheme="minorHAnsi" w:hAnsiTheme="minorHAnsi" w:cs="Calibri"/>
        </w:rPr>
        <w:t>doručení příkazci</w:t>
      </w:r>
      <w:r w:rsidR="00D16698">
        <w:rPr>
          <w:rFonts w:asciiTheme="minorHAnsi" w:hAnsiTheme="minorHAnsi" w:cs="Calibri"/>
        </w:rPr>
        <w:t>. Platba proběhne výhradně v </w:t>
      </w:r>
      <w:r w:rsidRPr="00F51A4F">
        <w:rPr>
          <w:rFonts w:asciiTheme="minorHAnsi" w:hAnsiTheme="minorHAnsi" w:cs="Calibri"/>
        </w:rPr>
        <w:t>CZK a rovněž veškeré ceněné údaje budou v této měně. Nevystavení, neodeslání či nedoručení faktury nezbavuje příkazce povinnosti zaplatit příkazníkovi úplatu.</w:t>
      </w:r>
    </w:p>
    <w:p w14:paraId="04E994FE" w14:textId="77777777" w:rsidR="00F51A4F" w:rsidRPr="00F51A4F" w:rsidRDefault="00F51A4F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51A4F">
        <w:rPr>
          <w:rFonts w:asciiTheme="minorHAnsi" w:hAnsiTheme="minorHAnsi" w:cs="Calibri"/>
        </w:rPr>
        <w:t>Povinnost zaplatit je splněna připsáním příslušné částky na účet příkazníka.</w:t>
      </w:r>
    </w:p>
    <w:p w14:paraId="04E994FF" w14:textId="7EBAC0EB" w:rsidR="00F51A4F" w:rsidRDefault="004453A9" w:rsidP="008A2602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</w:rPr>
        <w:t>V případě, že dojde k</w:t>
      </w:r>
      <w:r>
        <w:rPr>
          <w:rFonts w:asciiTheme="minorHAnsi" w:hAnsiTheme="minorHAnsi" w:cs="Calibri"/>
        </w:rPr>
        <w:t xml:space="preserve"> zániku této </w:t>
      </w:r>
      <w:r w:rsidRPr="00FD5C13">
        <w:rPr>
          <w:rFonts w:asciiTheme="minorHAnsi" w:hAnsiTheme="minorHAnsi" w:cs="Calibri"/>
        </w:rPr>
        <w:t xml:space="preserve">smlouvy z důvodů na straně příkazce, bude příkazník práce rozpracované ke dni zrušení nebo odstoupení fakturovat </w:t>
      </w:r>
      <w:r>
        <w:rPr>
          <w:rFonts w:asciiTheme="minorHAnsi" w:hAnsiTheme="minorHAnsi" w:cs="Calibri"/>
        </w:rPr>
        <w:t>příkazci</w:t>
      </w:r>
      <w:r w:rsidRPr="00FD5C13">
        <w:rPr>
          <w:rFonts w:asciiTheme="minorHAnsi" w:hAnsiTheme="minorHAnsi" w:cs="Calibri"/>
        </w:rPr>
        <w:t xml:space="preserve"> ve výši rozsahu vykonaných prací podílem z dohodnuté odměny</w:t>
      </w:r>
      <w:r w:rsidR="00D16698" w:rsidRPr="00D16698">
        <w:rPr>
          <w:rFonts w:asciiTheme="minorHAnsi" w:hAnsiTheme="minorHAnsi" w:cs="Calibri"/>
        </w:rPr>
        <w:t>.</w:t>
      </w:r>
      <w:r w:rsidR="00F51A4F" w:rsidRPr="00F51A4F">
        <w:rPr>
          <w:rFonts w:asciiTheme="minorHAnsi" w:hAnsiTheme="minorHAnsi" w:cs="Calibri"/>
        </w:rPr>
        <w:t xml:space="preserve"> </w:t>
      </w:r>
    </w:p>
    <w:p w14:paraId="3F979297" w14:textId="77777777" w:rsidR="00CA370D" w:rsidRDefault="00CA370D" w:rsidP="00CA370D">
      <w:pPr>
        <w:numPr>
          <w:ilvl w:val="0"/>
          <w:numId w:val="22"/>
        </w:numPr>
        <w:suppressAutoHyphens w:val="0"/>
        <w:jc w:val="both"/>
        <w:rPr>
          <w:rFonts w:asciiTheme="minorHAnsi" w:hAnsiTheme="minorHAnsi" w:cs="Calibri"/>
        </w:rPr>
      </w:pPr>
      <w:r w:rsidRPr="00FD5C13">
        <w:rPr>
          <w:rFonts w:asciiTheme="minorHAnsi" w:hAnsiTheme="minorHAnsi" w:cs="Calibri"/>
        </w:rPr>
        <w:t>Členění odměny ve smyslu DPH:</w:t>
      </w:r>
    </w:p>
    <w:tbl>
      <w:tblPr>
        <w:tblW w:w="0" w:type="auto"/>
        <w:tblInd w:w="14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1487"/>
      </w:tblGrid>
      <w:tr w:rsidR="00CA370D" w:rsidRPr="00064026" w14:paraId="5D82804B" w14:textId="77777777" w:rsidTr="002B63A8">
        <w:trPr>
          <w:trHeight w:val="284"/>
        </w:trPr>
        <w:tc>
          <w:tcPr>
            <w:tcW w:w="3332" w:type="dxa"/>
            <w:vAlign w:val="center"/>
          </w:tcPr>
          <w:p w14:paraId="34DF71BD" w14:textId="77777777" w:rsidR="00CA370D" w:rsidRPr="00095102" w:rsidRDefault="00CA370D" w:rsidP="00CA370D">
            <w:pPr>
              <w:rPr>
                <w:rFonts w:asciiTheme="minorHAnsi" w:hAnsiTheme="minorHAnsi" w:cs="Calibri"/>
              </w:rPr>
            </w:pPr>
            <w:r w:rsidRPr="00095102">
              <w:rPr>
                <w:rFonts w:asciiTheme="minorHAnsi" w:hAnsiTheme="minorHAnsi" w:cs="Calibri"/>
              </w:rPr>
              <w:lastRenderedPageBreak/>
              <w:t>Celková cena v Kč bez DPH</w:t>
            </w:r>
          </w:p>
        </w:tc>
        <w:tc>
          <w:tcPr>
            <w:tcW w:w="1487" w:type="dxa"/>
          </w:tcPr>
          <w:p w14:paraId="7B1B330D" w14:textId="0640C8B8" w:rsidR="00CA370D" w:rsidRPr="00CA370D" w:rsidRDefault="000C5CBA" w:rsidP="00B67DBD">
            <w:pPr>
              <w:ind w:left="148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18"/>
              </w:rPr>
              <w:t>9</w:t>
            </w:r>
            <w:r w:rsidR="00016182">
              <w:rPr>
                <w:rFonts w:asciiTheme="minorHAnsi" w:hAnsiTheme="minorHAnsi" w:cs="Calibri"/>
                <w:sz w:val="18"/>
              </w:rPr>
              <w:t>4</w:t>
            </w:r>
            <w:r w:rsidR="00CA370D" w:rsidRPr="00CA370D">
              <w:rPr>
                <w:rFonts w:asciiTheme="minorHAnsi" w:hAnsiTheme="minorHAnsi" w:cs="Calibri"/>
                <w:sz w:val="18"/>
              </w:rPr>
              <w:t xml:space="preserve">.000,- </w:t>
            </w:r>
          </w:p>
        </w:tc>
      </w:tr>
      <w:tr w:rsidR="00CA370D" w:rsidRPr="00064026" w14:paraId="4BA8669D" w14:textId="77777777" w:rsidTr="002B63A8">
        <w:trPr>
          <w:trHeight w:val="284"/>
        </w:trPr>
        <w:tc>
          <w:tcPr>
            <w:tcW w:w="3332" w:type="dxa"/>
            <w:vAlign w:val="center"/>
          </w:tcPr>
          <w:p w14:paraId="72809FC6" w14:textId="77777777" w:rsidR="00CA370D" w:rsidRPr="00095102" w:rsidRDefault="00CA370D" w:rsidP="00CA370D">
            <w:pPr>
              <w:rPr>
                <w:rFonts w:asciiTheme="minorHAnsi" w:hAnsiTheme="minorHAnsi" w:cs="Calibri"/>
              </w:rPr>
            </w:pPr>
            <w:r w:rsidRPr="00095102">
              <w:rPr>
                <w:rFonts w:asciiTheme="minorHAnsi" w:hAnsiTheme="minorHAnsi" w:cs="Calibri"/>
              </w:rPr>
              <w:t>DPH 21 %</w:t>
            </w:r>
          </w:p>
        </w:tc>
        <w:tc>
          <w:tcPr>
            <w:tcW w:w="1487" w:type="dxa"/>
          </w:tcPr>
          <w:p w14:paraId="4B7E69A9" w14:textId="36144AAF" w:rsidR="00CA370D" w:rsidRPr="00095102" w:rsidRDefault="000C5CBA" w:rsidP="00B67DBD">
            <w:pPr>
              <w:ind w:left="148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18"/>
              </w:rPr>
              <w:t>1</w:t>
            </w:r>
            <w:r w:rsidR="00363983">
              <w:rPr>
                <w:rFonts w:asciiTheme="minorHAnsi" w:hAnsiTheme="minorHAnsi" w:cs="Calibri"/>
                <w:sz w:val="18"/>
              </w:rPr>
              <w:t>9</w:t>
            </w:r>
            <w:r w:rsidR="00CA370D" w:rsidRPr="00C07E61">
              <w:rPr>
                <w:rFonts w:asciiTheme="minorHAnsi" w:hAnsiTheme="minorHAnsi" w:cs="Calibri"/>
                <w:sz w:val="18"/>
              </w:rPr>
              <w:t>.</w:t>
            </w:r>
            <w:r w:rsidR="00363983">
              <w:rPr>
                <w:rFonts w:asciiTheme="minorHAnsi" w:hAnsiTheme="minorHAnsi" w:cs="Calibri"/>
                <w:sz w:val="18"/>
              </w:rPr>
              <w:t>7</w:t>
            </w:r>
            <w:r w:rsidR="00CC05AE">
              <w:rPr>
                <w:rFonts w:asciiTheme="minorHAnsi" w:hAnsiTheme="minorHAnsi" w:cs="Calibri"/>
                <w:sz w:val="18"/>
              </w:rPr>
              <w:t>4</w:t>
            </w:r>
            <w:r w:rsidR="00CA370D" w:rsidRPr="00C07E61">
              <w:rPr>
                <w:rFonts w:asciiTheme="minorHAnsi" w:hAnsiTheme="minorHAnsi" w:cs="Calibri"/>
                <w:sz w:val="18"/>
              </w:rPr>
              <w:t>0,-</w:t>
            </w:r>
          </w:p>
        </w:tc>
      </w:tr>
      <w:tr w:rsidR="00CA370D" w:rsidRPr="00064026" w14:paraId="693EEDEC" w14:textId="77777777" w:rsidTr="002B63A8">
        <w:trPr>
          <w:trHeight w:val="284"/>
        </w:trPr>
        <w:tc>
          <w:tcPr>
            <w:tcW w:w="3332" w:type="dxa"/>
            <w:vAlign w:val="center"/>
          </w:tcPr>
          <w:p w14:paraId="1675764C" w14:textId="77777777" w:rsidR="00CA370D" w:rsidRPr="00095102" w:rsidRDefault="00CA370D" w:rsidP="00CA370D">
            <w:pPr>
              <w:rPr>
                <w:rFonts w:asciiTheme="minorHAnsi" w:hAnsiTheme="minorHAnsi" w:cs="Calibri"/>
              </w:rPr>
            </w:pPr>
            <w:r w:rsidRPr="00095102">
              <w:rPr>
                <w:rFonts w:asciiTheme="minorHAnsi" w:hAnsiTheme="minorHAnsi" w:cs="Calibri"/>
              </w:rPr>
              <w:t>Celková cena v Kč s DPH</w:t>
            </w:r>
          </w:p>
        </w:tc>
        <w:tc>
          <w:tcPr>
            <w:tcW w:w="1487" w:type="dxa"/>
          </w:tcPr>
          <w:p w14:paraId="3347EC3F" w14:textId="09DFEF86" w:rsidR="00CA370D" w:rsidRPr="00095102" w:rsidRDefault="00363983" w:rsidP="00B67DBD">
            <w:pPr>
              <w:ind w:left="148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18"/>
              </w:rPr>
              <w:t>11</w:t>
            </w:r>
            <w:r w:rsidR="00276D41">
              <w:rPr>
                <w:rFonts w:asciiTheme="minorHAnsi" w:hAnsiTheme="minorHAnsi" w:cs="Calibri"/>
                <w:sz w:val="18"/>
              </w:rPr>
              <w:t>3</w:t>
            </w:r>
            <w:r w:rsidR="00CA370D" w:rsidRPr="00C07E61">
              <w:rPr>
                <w:rFonts w:asciiTheme="minorHAnsi" w:hAnsiTheme="minorHAnsi" w:cs="Calibri"/>
                <w:sz w:val="18"/>
              </w:rPr>
              <w:t>.</w:t>
            </w:r>
            <w:r>
              <w:rPr>
                <w:rFonts w:asciiTheme="minorHAnsi" w:hAnsiTheme="minorHAnsi" w:cs="Calibri"/>
                <w:sz w:val="18"/>
              </w:rPr>
              <w:t>7</w:t>
            </w:r>
            <w:r w:rsidR="00CC05AE">
              <w:rPr>
                <w:rFonts w:asciiTheme="minorHAnsi" w:hAnsiTheme="minorHAnsi" w:cs="Calibri"/>
                <w:sz w:val="18"/>
              </w:rPr>
              <w:t>4</w:t>
            </w:r>
            <w:r w:rsidR="00102061">
              <w:rPr>
                <w:rFonts w:asciiTheme="minorHAnsi" w:hAnsiTheme="minorHAnsi" w:cs="Calibri"/>
                <w:sz w:val="18"/>
              </w:rPr>
              <w:t>0</w:t>
            </w:r>
            <w:r w:rsidR="00CA370D" w:rsidRPr="00C07E61">
              <w:rPr>
                <w:rFonts w:asciiTheme="minorHAnsi" w:hAnsiTheme="minorHAnsi" w:cs="Calibri"/>
                <w:sz w:val="18"/>
              </w:rPr>
              <w:t>,-</w:t>
            </w:r>
          </w:p>
        </w:tc>
      </w:tr>
    </w:tbl>
    <w:p w14:paraId="41627112" w14:textId="1A684E89" w:rsidR="00722718" w:rsidRDefault="00CA370D" w:rsidP="005229FF">
      <w:pPr>
        <w:pStyle w:val="Bezmezer"/>
        <w:rPr>
          <w:rFonts w:asciiTheme="minorHAnsi" w:hAnsiTheme="minorHAnsi"/>
        </w:rPr>
      </w:pPr>
      <w:r w:rsidRPr="00FD5C13">
        <w:rPr>
          <w:rFonts w:asciiTheme="minorHAnsi" w:hAnsiTheme="minorHAnsi"/>
        </w:rPr>
        <w:tab/>
      </w:r>
      <w:r w:rsidRPr="00FD5C13">
        <w:rPr>
          <w:rFonts w:asciiTheme="minorHAnsi" w:hAnsiTheme="minorHAnsi"/>
        </w:rPr>
        <w:tab/>
        <w:t xml:space="preserve">Slovy: </w:t>
      </w:r>
      <w:r w:rsidR="00363983">
        <w:rPr>
          <w:rFonts w:asciiTheme="minorHAnsi" w:hAnsiTheme="minorHAnsi"/>
        </w:rPr>
        <w:t>Devadesát</w:t>
      </w:r>
      <w:r w:rsidR="00CC05AE">
        <w:rPr>
          <w:rFonts w:asciiTheme="minorHAnsi" w:hAnsiTheme="minorHAnsi"/>
        </w:rPr>
        <w:t>čtyři</w:t>
      </w:r>
      <w:r w:rsidRPr="007415F3">
        <w:rPr>
          <w:rFonts w:asciiTheme="minorHAnsi" w:hAnsiTheme="minorHAnsi" w:cs="Calibri"/>
        </w:rPr>
        <w:t>tisíc</w:t>
      </w:r>
      <w:r>
        <w:rPr>
          <w:rFonts w:asciiTheme="minorHAnsi" w:hAnsiTheme="minorHAnsi"/>
        </w:rPr>
        <w:t xml:space="preserve"> _</w:t>
      </w:r>
      <w:r w:rsidRPr="00FD5C13">
        <w:rPr>
          <w:rFonts w:asciiTheme="minorHAnsi" w:hAnsiTheme="minorHAnsi"/>
        </w:rPr>
        <w:t>korun_českých_bez_DPH.</w:t>
      </w:r>
    </w:p>
    <w:p w14:paraId="10CDF516" w14:textId="77777777" w:rsidR="00722718" w:rsidRDefault="00722718">
      <w:pPr>
        <w:suppressAutoHyphens w:val="0"/>
        <w:rPr>
          <w:rFonts w:asciiTheme="minorHAnsi" w:hAnsiTheme="minorHAnsi"/>
        </w:rPr>
      </w:pPr>
    </w:p>
    <w:p w14:paraId="04E99501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 xml:space="preserve">Spolupůsobení </w:t>
      </w:r>
      <w:r w:rsidR="005C2143" w:rsidRPr="00FD5C13">
        <w:rPr>
          <w:rFonts w:asciiTheme="minorHAnsi" w:hAnsiTheme="minorHAnsi" w:cs="Calibri"/>
          <w:b/>
        </w:rPr>
        <w:t>příkazce</w:t>
      </w:r>
      <w:r w:rsidRPr="00FD5C13">
        <w:rPr>
          <w:rFonts w:asciiTheme="minorHAnsi" w:hAnsiTheme="minorHAnsi" w:cs="Calibri"/>
          <w:b/>
        </w:rPr>
        <w:t xml:space="preserve"> a </w:t>
      </w:r>
      <w:r w:rsidR="005C2143" w:rsidRPr="00FD5C13">
        <w:rPr>
          <w:rFonts w:asciiTheme="minorHAnsi" w:hAnsiTheme="minorHAnsi" w:cs="Calibri"/>
          <w:b/>
        </w:rPr>
        <w:t>příkazník</w:t>
      </w:r>
      <w:r w:rsidR="001954CC" w:rsidRPr="00FD5C13">
        <w:rPr>
          <w:rFonts w:asciiTheme="minorHAnsi" w:hAnsiTheme="minorHAnsi" w:cs="Calibri"/>
          <w:b/>
        </w:rPr>
        <w:t>a</w:t>
      </w:r>
    </w:p>
    <w:p w14:paraId="04E99502" w14:textId="3DFEDB34" w:rsidR="00790D65" w:rsidRPr="00FD5C13" w:rsidRDefault="005C2143" w:rsidP="00ED1515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="Arial"/>
        </w:rPr>
      </w:pPr>
      <w:r w:rsidRPr="008A2602">
        <w:rPr>
          <w:rFonts w:asciiTheme="minorHAnsi" w:hAnsiTheme="minorHAnsi" w:cs="Calibri"/>
        </w:rPr>
        <w:t>Příkazce</w:t>
      </w:r>
      <w:r w:rsidR="00A876B5" w:rsidRPr="00064026">
        <w:rPr>
          <w:rFonts w:asciiTheme="minorHAnsi" w:hAnsiTheme="minorHAnsi" w:cs="Arial"/>
        </w:rPr>
        <w:t xml:space="preserve"> ve vztahu k </w:t>
      </w:r>
      <w:r w:rsidRPr="00064026">
        <w:rPr>
          <w:rFonts w:asciiTheme="minorHAnsi" w:hAnsiTheme="minorHAnsi" w:cs="Arial"/>
        </w:rPr>
        <w:t>příkazník</w:t>
      </w:r>
      <w:r w:rsidR="001954CC" w:rsidRPr="00064026">
        <w:rPr>
          <w:rFonts w:asciiTheme="minorHAnsi" w:hAnsiTheme="minorHAnsi" w:cs="Arial"/>
        </w:rPr>
        <w:t>ovi</w:t>
      </w:r>
      <w:r w:rsidR="00A876B5" w:rsidRPr="00064026">
        <w:rPr>
          <w:rFonts w:asciiTheme="minorHAnsi" w:hAnsiTheme="minorHAnsi" w:cs="Arial"/>
        </w:rPr>
        <w:t xml:space="preserve"> bude </w:t>
      </w:r>
      <w:r w:rsidR="00A876B5" w:rsidRPr="00B34D7B">
        <w:rPr>
          <w:rFonts w:asciiTheme="minorHAnsi" w:hAnsiTheme="minorHAnsi" w:cs="Arial"/>
        </w:rPr>
        <w:t xml:space="preserve">zastupován </w:t>
      </w:r>
      <w:r w:rsidR="005229FF" w:rsidRPr="00B34D7B">
        <w:rPr>
          <w:rFonts w:asciiTheme="minorHAnsi" w:hAnsiTheme="minorHAnsi" w:cs="Arial"/>
        </w:rPr>
        <w:t>paní</w:t>
      </w:r>
      <w:r w:rsidR="00F56EA4" w:rsidRPr="00B34D7B">
        <w:rPr>
          <w:rFonts w:asciiTheme="minorHAnsi" w:hAnsiTheme="minorHAnsi" w:cs="Arial"/>
        </w:rPr>
        <w:t xml:space="preserve"> </w:t>
      </w:r>
      <w:r w:rsidR="00B34D7B" w:rsidRPr="00B34D7B">
        <w:rPr>
          <w:rFonts w:asciiTheme="minorHAnsi" w:hAnsiTheme="minorHAnsi" w:cs="Arial"/>
        </w:rPr>
        <w:t>Martinou</w:t>
      </w:r>
      <w:r w:rsidR="00B34D7B">
        <w:rPr>
          <w:rFonts w:asciiTheme="minorHAnsi" w:hAnsiTheme="minorHAnsi" w:cs="Arial"/>
        </w:rPr>
        <w:t xml:space="preserve"> Neubauerovou, referentkou investic</w:t>
      </w:r>
      <w:r w:rsidR="00CD23BF" w:rsidRPr="00D73779">
        <w:rPr>
          <w:rFonts w:asciiTheme="minorHAnsi" w:hAnsiTheme="minorHAnsi" w:cs="Arial"/>
        </w:rPr>
        <w:t xml:space="preserve">, </w:t>
      </w:r>
      <w:r w:rsidR="00F56EA4" w:rsidRPr="00D73779">
        <w:rPr>
          <w:rFonts w:asciiTheme="minorHAnsi" w:hAnsiTheme="minorHAnsi" w:cs="Arial"/>
        </w:rPr>
        <w:t>kter</w:t>
      </w:r>
      <w:r w:rsidR="00C03B85">
        <w:rPr>
          <w:rFonts w:asciiTheme="minorHAnsi" w:hAnsiTheme="minorHAnsi" w:cs="Arial"/>
        </w:rPr>
        <w:t>ý</w:t>
      </w:r>
      <w:r w:rsidR="00790D65" w:rsidRPr="00FD5C13">
        <w:rPr>
          <w:rFonts w:asciiTheme="minorHAnsi" w:hAnsiTheme="minorHAnsi" w:cs="Arial"/>
        </w:rPr>
        <w:t xml:space="preserve"> odpovídá za</w:t>
      </w:r>
      <w:r w:rsidR="00EE087B">
        <w:rPr>
          <w:rFonts w:asciiTheme="minorHAnsi" w:hAnsiTheme="minorHAnsi" w:cs="Arial"/>
        </w:rPr>
        <w:t> </w:t>
      </w:r>
      <w:r w:rsidR="00790D65" w:rsidRPr="00FD5C13">
        <w:rPr>
          <w:rFonts w:asciiTheme="minorHAnsi" w:hAnsiTheme="minorHAnsi" w:cs="Arial"/>
        </w:rPr>
        <w:t xml:space="preserve">včasnost a správnost všech rozhodnutí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>, která mu podle této smlouvy přísluší nebo si je vyhradil</w:t>
      </w:r>
      <w:r w:rsidR="00F4745E">
        <w:rPr>
          <w:rFonts w:asciiTheme="minorHAnsi" w:hAnsiTheme="minorHAnsi" w:cs="Arial"/>
        </w:rPr>
        <w:t xml:space="preserve">, </w:t>
      </w:r>
      <w:r w:rsidR="00F4745E">
        <w:rPr>
          <w:rFonts w:ascii="Calibri" w:hAnsi="Calibri" w:cs="Arial"/>
        </w:rPr>
        <w:t>když příkazce je oprávněn jednostranně určit jinou osobu</w:t>
      </w:r>
      <w:r w:rsidR="00790D65" w:rsidRPr="00FD5C13">
        <w:rPr>
          <w:rFonts w:asciiTheme="minorHAnsi" w:hAnsiTheme="minorHAnsi" w:cs="Arial"/>
        </w:rPr>
        <w:t>.</w:t>
      </w:r>
    </w:p>
    <w:p w14:paraId="04E99503" w14:textId="21007BFC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při plnění svého závazku podle té</w:t>
      </w:r>
      <w:r w:rsidR="00A876B5" w:rsidRPr="00FD5C13">
        <w:rPr>
          <w:rFonts w:asciiTheme="minorHAnsi" w:hAnsiTheme="minorHAnsi" w:cs="Arial"/>
        </w:rPr>
        <w:t xml:space="preserve">to smlouvy bude </w:t>
      </w:r>
      <w:r w:rsidR="00A876B5" w:rsidRPr="008A2602">
        <w:rPr>
          <w:rFonts w:asciiTheme="minorHAnsi" w:hAnsiTheme="minorHAnsi" w:cs="Arial"/>
        </w:rPr>
        <w:t>zastupován</w:t>
      </w:r>
      <w:r w:rsidR="00165DE9" w:rsidRPr="008A2602">
        <w:rPr>
          <w:rFonts w:asciiTheme="minorHAnsi" w:hAnsiTheme="minorHAnsi" w:cs="Arial"/>
        </w:rPr>
        <w:t xml:space="preserve"> Ing. </w:t>
      </w:r>
      <w:r w:rsidR="00555FDC">
        <w:rPr>
          <w:rFonts w:asciiTheme="minorHAnsi" w:hAnsiTheme="minorHAnsi" w:cs="Arial"/>
        </w:rPr>
        <w:t>Martinem Šumou</w:t>
      </w:r>
      <w:r w:rsidR="00F4745E">
        <w:rPr>
          <w:rFonts w:asciiTheme="minorHAnsi" w:hAnsiTheme="minorHAnsi" w:cs="Arial"/>
        </w:rPr>
        <w:t xml:space="preserve">, </w:t>
      </w:r>
      <w:r w:rsidR="00F4745E">
        <w:rPr>
          <w:rFonts w:ascii="Calibri" w:hAnsi="Calibri" w:cs="Arial"/>
        </w:rPr>
        <w:t>přičemž je oprávněn jednostranně určit jinou osobu příkazníka</w:t>
      </w:r>
      <w:r w:rsidR="00095102">
        <w:rPr>
          <w:rFonts w:asciiTheme="minorHAnsi" w:hAnsiTheme="minorHAnsi" w:cs="Arial"/>
        </w:rPr>
        <w:t>.</w:t>
      </w:r>
    </w:p>
    <w:p w14:paraId="04E99504" w14:textId="77777777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je povinen postupovat při zařizování záležitosti s odbornou péčí.</w:t>
      </w:r>
    </w:p>
    <w:p w14:paraId="04E99505" w14:textId="77777777" w:rsidR="00790D65" w:rsidRPr="00FD5C13" w:rsidRDefault="00790D65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Činnost, k níž se </w:t>
      </w:r>
      <w:r w:rsidR="005C2143" w:rsidRPr="00FD5C13">
        <w:rPr>
          <w:rFonts w:asciiTheme="minorHAnsi" w:hAnsiTheme="minorHAnsi" w:cs="Arial"/>
        </w:rPr>
        <w:t>příkazník</w:t>
      </w:r>
      <w:r w:rsidRPr="00FD5C13">
        <w:rPr>
          <w:rFonts w:asciiTheme="minorHAnsi" w:hAnsiTheme="minorHAnsi" w:cs="Arial"/>
        </w:rPr>
        <w:t xml:space="preserve"> zavázal, je povinen uskutečňovat podle pokynů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 xml:space="preserve"> a v souladu s jeho zájmy, které </w:t>
      </w:r>
      <w:r w:rsidR="005C2143" w:rsidRPr="00FD5C13">
        <w:rPr>
          <w:rFonts w:asciiTheme="minorHAnsi" w:hAnsiTheme="minorHAnsi" w:cs="Arial"/>
        </w:rPr>
        <w:t>příkazník</w:t>
      </w:r>
      <w:r w:rsidRPr="00FD5C13">
        <w:rPr>
          <w:rFonts w:asciiTheme="minorHAnsi" w:hAnsiTheme="minorHAnsi" w:cs="Arial"/>
        </w:rPr>
        <w:t xml:space="preserve"> zná nebo </w:t>
      </w:r>
      <w:r w:rsidR="000C5755">
        <w:rPr>
          <w:rFonts w:asciiTheme="minorHAnsi" w:hAnsiTheme="minorHAnsi" w:cs="Arial"/>
        </w:rPr>
        <w:t>při odborné péči by měl</w:t>
      </w:r>
      <w:r w:rsidR="000C5755" w:rsidRPr="00FD5C13">
        <w:rPr>
          <w:rFonts w:asciiTheme="minorHAnsi" w:hAnsiTheme="minorHAnsi" w:cs="Arial"/>
        </w:rPr>
        <w:t xml:space="preserve"> </w:t>
      </w:r>
      <w:r w:rsidRPr="00FD5C13">
        <w:rPr>
          <w:rFonts w:asciiTheme="minorHAnsi" w:hAnsiTheme="minorHAnsi" w:cs="Arial"/>
        </w:rPr>
        <w:t xml:space="preserve">znát. </w:t>
      </w:r>
      <w:r w:rsidR="005C2143" w:rsidRPr="00FD5C13">
        <w:rPr>
          <w:rFonts w:asciiTheme="minorHAnsi" w:hAnsiTheme="minorHAnsi" w:cs="Arial"/>
        </w:rPr>
        <w:t>Příkazník</w:t>
      </w:r>
      <w:r w:rsidRPr="00FD5C13">
        <w:rPr>
          <w:rFonts w:asciiTheme="minorHAnsi" w:hAnsiTheme="minorHAnsi" w:cs="Arial"/>
        </w:rPr>
        <w:t xml:space="preserve"> je povinen oznámit </w:t>
      </w:r>
      <w:r w:rsidR="00D57F1D">
        <w:rPr>
          <w:rFonts w:asciiTheme="minorHAnsi" w:hAnsiTheme="minorHAnsi" w:cs="Arial"/>
        </w:rPr>
        <w:t>příkazci</w:t>
      </w:r>
      <w:r w:rsidRPr="00FD5C13">
        <w:rPr>
          <w:rFonts w:asciiTheme="minorHAnsi" w:hAnsiTheme="minorHAnsi" w:cs="Arial"/>
        </w:rPr>
        <w:t xml:space="preserve"> všechny okolnosti, které zjistil při zařizování záležitosti a jež mohou mít vliv na změnu pokynů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>.</w:t>
      </w:r>
    </w:p>
    <w:p w14:paraId="04E99506" w14:textId="40643D74" w:rsidR="00790D65" w:rsidRPr="00FD5C13" w:rsidRDefault="00790D65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Od pokynů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 xml:space="preserve"> se může </w:t>
      </w:r>
      <w:r w:rsidR="005C2143" w:rsidRPr="00FD5C13">
        <w:rPr>
          <w:rFonts w:asciiTheme="minorHAnsi" w:hAnsiTheme="minorHAnsi" w:cs="Arial"/>
        </w:rPr>
        <w:t>příkazník</w:t>
      </w:r>
      <w:r w:rsidRPr="00FD5C13">
        <w:rPr>
          <w:rFonts w:asciiTheme="minorHAnsi" w:hAnsiTheme="minorHAnsi" w:cs="Arial"/>
        </w:rPr>
        <w:t xml:space="preserve"> odchýlit, jen je-li to naléhavě nezbytné v zájmu </w:t>
      </w:r>
      <w:r w:rsidR="005C2143" w:rsidRPr="00FD5C13">
        <w:rPr>
          <w:rFonts w:asciiTheme="minorHAnsi" w:hAnsiTheme="minorHAnsi" w:cs="Arial"/>
        </w:rPr>
        <w:t>příkazce</w:t>
      </w:r>
      <w:r w:rsidR="00165DE9">
        <w:rPr>
          <w:rFonts w:asciiTheme="minorHAnsi" w:hAnsiTheme="minorHAnsi" w:cs="Arial"/>
        </w:rPr>
        <w:t xml:space="preserve"> a </w:t>
      </w:r>
      <w:r w:rsidR="005C2143" w:rsidRPr="00FD5C13">
        <w:rPr>
          <w:rFonts w:asciiTheme="minorHAnsi" w:hAnsiTheme="minorHAnsi" w:cs="Arial"/>
        </w:rPr>
        <w:t>příkazník</w:t>
      </w:r>
      <w:r w:rsidRPr="00FD5C13">
        <w:rPr>
          <w:rFonts w:asciiTheme="minorHAnsi" w:hAnsiTheme="minorHAnsi" w:cs="Arial"/>
        </w:rPr>
        <w:t xml:space="preserve"> nemůže včas obdržet jeho souhlas. Ani v těchto případech se však </w:t>
      </w:r>
      <w:r w:rsidR="005C2143" w:rsidRPr="00FD5C13">
        <w:rPr>
          <w:rFonts w:asciiTheme="minorHAnsi" w:hAnsiTheme="minorHAnsi" w:cs="Arial"/>
        </w:rPr>
        <w:t>příkazník</w:t>
      </w:r>
      <w:r w:rsidR="00165DE9">
        <w:rPr>
          <w:rFonts w:asciiTheme="minorHAnsi" w:hAnsiTheme="minorHAnsi" w:cs="Arial"/>
        </w:rPr>
        <w:t xml:space="preserve"> nesmí od </w:t>
      </w:r>
      <w:r w:rsidRPr="00FD5C13">
        <w:rPr>
          <w:rFonts w:asciiTheme="minorHAnsi" w:hAnsiTheme="minorHAnsi" w:cs="Arial"/>
        </w:rPr>
        <w:t xml:space="preserve">pokynů odchýlit, jestliže je to zakázáno smlouvou nebo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>m.</w:t>
      </w:r>
    </w:p>
    <w:p w14:paraId="04E99507" w14:textId="77777777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</w:rPr>
        <w:t>Příkazník</w:t>
      </w:r>
      <w:r w:rsidR="00790D65" w:rsidRPr="00FD5C13">
        <w:rPr>
          <w:rFonts w:asciiTheme="minorHAnsi" w:hAnsiTheme="minorHAnsi" w:cs="Calibri"/>
        </w:rPr>
        <w:t xml:space="preserve"> nemůže přijmout jménem </w:t>
      </w:r>
      <w:r w:rsidRPr="00FD5C13">
        <w:rPr>
          <w:rFonts w:asciiTheme="minorHAnsi" w:hAnsiTheme="minorHAnsi" w:cs="Calibri"/>
        </w:rPr>
        <w:t>příkazce</w:t>
      </w:r>
      <w:r w:rsidR="00790D65" w:rsidRPr="00FD5C13">
        <w:rPr>
          <w:rFonts w:asciiTheme="minorHAnsi" w:hAnsiTheme="minorHAnsi" w:cs="Calibri"/>
        </w:rPr>
        <w:t xml:space="preserve"> žádné rozhodnutí, které by mělo za následek zhoršení technicko-ekonomických parametrů </w:t>
      </w:r>
      <w:r w:rsidR="000C5755">
        <w:rPr>
          <w:rFonts w:asciiTheme="minorHAnsi" w:hAnsiTheme="minorHAnsi" w:cs="Calibri"/>
        </w:rPr>
        <w:t>díla</w:t>
      </w:r>
      <w:r w:rsidR="00790D65" w:rsidRPr="00FD5C13">
        <w:rPr>
          <w:rFonts w:asciiTheme="minorHAnsi" w:hAnsiTheme="minorHAnsi" w:cs="Calibri"/>
        </w:rPr>
        <w:t xml:space="preserve">, zejména ceny, cílových lhůt a kvalitativních ukazatelů a změnu </w:t>
      </w:r>
      <w:r w:rsidR="002C0E01">
        <w:rPr>
          <w:rFonts w:asciiTheme="minorHAnsi" w:hAnsiTheme="minorHAnsi" w:cs="Calibri"/>
        </w:rPr>
        <w:t xml:space="preserve">případné </w:t>
      </w:r>
      <w:r w:rsidR="00790D65" w:rsidRPr="00FD5C13">
        <w:rPr>
          <w:rFonts w:asciiTheme="minorHAnsi" w:hAnsiTheme="minorHAnsi" w:cs="Calibri"/>
        </w:rPr>
        <w:t>smlouvy o dílo.</w:t>
      </w:r>
    </w:p>
    <w:p w14:paraId="04E99508" w14:textId="77777777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je povinen předat včas </w:t>
      </w:r>
      <w:r w:rsidRPr="00FD5C13">
        <w:rPr>
          <w:rFonts w:asciiTheme="minorHAnsi" w:hAnsiTheme="minorHAnsi" w:cs="Arial"/>
        </w:rPr>
        <w:t>příkazník</w:t>
      </w:r>
      <w:r w:rsidR="001954CC" w:rsidRPr="00FD5C13">
        <w:rPr>
          <w:rFonts w:asciiTheme="minorHAnsi" w:hAnsiTheme="minorHAnsi" w:cs="Arial"/>
        </w:rPr>
        <w:t>ov</w:t>
      </w:r>
      <w:r w:rsidR="00790D65" w:rsidRPr="00FD5C13">
        <w:rPr>
          <w:rFonts w:asciiTheme="minorHAnsi" w:hAnsiTheme="minorHAnsi" w:cs="Arial"/>
        </w:rPr>
        <w:t xml:space="preserve">i věci a informace, jež jsou nutné k zařízení záležitosti, pokud z jejich povahy nevyplývá, že je má obstarat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>.</w:t>
      </w:r>
    </w:p>
    <w:p w14:paraId="04E99509" w14:textId="77777777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je povinen předat bez zbytečného odkladu </w:t>
      </w:r>
      <w:r w:rsidR="00D57F1D">
        <w:rPr>
          <w:rFonts w:asciiTheme="minorHAnsi" w:hAnsiTheme="minorHAnsi" w:cs="Arial"/>
        </w:rPr>
        <w:t>příkazci</w:t>
      </w:r>
      <w:r w:rsidR="00790D65" w:rsidRPr="00FD5C13">
        <w:rPr>
          <w:rFonts w:asciiTheme="minorHAnsi" w:hAnsiTheme="minorHAnsi" w:cs="Arial"/>
        </w:rPr>
        <w:t xml:space="preserve"> věci, které za něho převzal při vyřizování záležitosti.</w:t>
      </w:r>
    </w:p>
    <w:p w14:paraId="04E9950A" w14:textId="77777777" w:rsidR="00790D65" w:rsidRPr="00FD5C13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odpovídá za škodu na věcech převzatých od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k zařízení záležitosti a na věcech převzatých při jejím zařizování od třetích osob, ledaže tuto škodu nemohl odvrátit ani při vynaložení odborné péče. Tyto věci je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povinen dát včas pojistit, když jej o to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požádá, a to na účet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>.</w:t>
      </w:r>
    </w:p>
    <w:p w14:paraId="04E9950B" w14:textId="6E6ADE35" w:rsidR="00790D65" w:rsidRPr="0072480B" w:rsidRDefault="005C2143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</w:rPr>
        <w:t>Příkazník</w:t>
      </w:r>
      <w:r w:rsidR="00790D65" w:rsidRPr="00FD5C13">
        <w:rPr>
          <w:rFonts w:asciiTheme="minorHAnsi" w:hAnsiTheme="minorHAnsi" w:cs="Calibri"/>
        </w:rPr>
        <w:t xml:space="preserve"> se zavazuje, že bude chránit a utajovat před třetími osobami důvěrné informace a skutečnosti tvořící obchodní tajemství, které získal od </w:t>
      </w:r>
      <w:r w:rsidRPr="00FD5C13">
        <w:rPr>
          <w:rFonts w:asciiTheme="minorHAnsi" w:hAnsiTheme="minorHAnsi" w:cs="Calibri"/>
        </w:rPr>
        <w:t>příkazce</w:t>
      </w:r>
      <w:r w:rsidR="00790D65" w:rsidRPr="00FD5C13">
        <w:rPr>
          <w:rFonts w:asciiTheme="minorHAnsi" w:hAnsiTheme="minorHAnsi" w:cs="Calibri"/>
        </w:rPr>
        <w:t xml:space="preserve"> či jeho prostřednictvím.</w:t>
      </w:r>
    </w:p>
    <w:p w14:paraId="04E9950C" w14:textId="77777777" w:rsidR="00790D65" w:rsidRPr="00FD5C13" w:rsidRDefault="00790D65" w:rsidP="008A2602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</w:rPr>
        <w:t xml:space="preserve">Závazky </w:t>
      </w:r>
      <w:r w:rsidR="005C2143" w:rsidRPr="00FD5C13">
        <w:rPr>
          <w:rFonts w:asciiTheme="minorHAnsi" w:hAnsiTheme="minorHAnsi" w:cs="Calibri"/>
        </w:rPr>
        <w:t>příkazce</w:t>
      </w:r>
      <w:r w:rsidRPr="00FD5C13">
        <w:rPr>
          <w:rFonts w:asciiTheme="minorHAnsi" w:hAnsiTheme="minorHAnsi" w:cs="Calibri"/>
        </w:rPr>
        <w:t xml:space="preserve"> týkající se činnosti dle předmětu této smlouvy a vzniklé před účinnosti této smlouvy, přejímá </w:t>
      </w:r>
      <w:r w:rsidR="005C2143" w:rsidRPr="00FD5C13">
        <w:rPr>
          <w:rFonts w:asciiTheme="minorHAnsi" w:hAnsiTheme="minorHAnsi" w:cs="Calibri"/>
        </w:rPr>
        <w:t>příkazník</w:t>
      </w:r>
      <w:r w:rsidRPr="00FD5C13">
        <w:rPr>
          <w:rFonts w:asciiTheme="minorHAnsi" w:hAnsiTheme="minorHAnsi" w:cs="Calibri"/>
        </w:rPr>
        <w:t xml:space="preserve"> pouze v rozsahu, v jakém byl s nimi seznámen.</w:t>
      </w:r>
    </w:p>
    <w:p w14:paraId="5E653C26" w14:textId="77777777" w:rsidR="00705C57" w:rsidRPr="00705C57" w:rsidRDefault="00790D65" w:rsidP="00705C57">
      <w:pPr>
        <w:pStyle w:val="Odstavecseseznamem"/>
        <w:numPr>
          <w:ilvl w:val="0"/>
          <w:numId w:val="24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</w:rPr>
        <w:t xml:space="preserve">Smluvní strany </w:t>
      </w:r>
      <w:r w:rsidR="000C5755">
        <w:rPr>
          <w:rFonts w:asciiTheme="minorHAnsi" w:hAnsiTheme="minorHAnsi" w:cs="Calibri"/>
        </w:rPr>
        <w:t>nejsou odpovědny</w:t>
      </w:r>
      <w:r w:rsidRPr="00FD5C13">
        <w:rPr>
          <w:rFonts w:asciiTheme="minorHAnsi" w:hAnsiTheme="minorHAnsi" w:cs="Calibri"/>
        </w:rPr>
        <w:t xml:space="preserve"> za částečné nebo úplné nesplnění smluvních závazků, jestliže se tak stalo </w:t>
      </w:r>
      <w:r w:rsidR="000C5755">
        <w:rPr>
          <w:rFonts w:asciiTheme="minorHAnsi" w:hAnsiTheme="minorHAnsi" w:cs="Calibri"/>
        </w:rPr>
        <w:t>v</w:t>
      </w:r>
      <w:r w:rsidRPr="00FD5C13">
        <w:rPr>
          <w:rFonts w:asciiTheme="minorHAnsi" w:hAnsiTheme="minorHAnsi" w:cs="Calibri"/>
        </w:rPr>
        <w:t> důsledku vyšší moci.</w:t>
      </w:r>
    </w:p>
    <w:p w14:paraId="0B162DEC" w14:textId="77777777" w:rsidR="00764825" w:rsidRPr="002C4F18" w:rsidRDefault="00764825" w:rsidP="002C4F18">
      <w:pPr>
        <w:autoSpaceDE w:val="0"/>
        <w:jc w:val="both"/>
        <w:rPr>
          <w:rFonts w:asciiTheme="minorHAnsi" w:hAnsiTheme="minorHAnsi" w:cs="Calibri"/>
        </w:rPr>
      </w:pPr>
    </w:p>
    <w:p w14:paraId="04E9950F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>Rozsah zmocnění</w:t>
      </w:r>
    </w:p>
    <w:p w14:paraId="04E99510" w14:textId="77777777" w:rsidR="00790D65" w:rsidRDefault="005C2143" w:rsidP="00121DF2">
      <w:pPr>
        <w:pStyle w:val="Odstavecseseznamem"/>
        <w:numPr>
          <w:ilvl w:val="0"/>
          <w:numId w:val="25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zmocňuje </w:t>
      </w:r>
      <w:r w:rsidRPr="00FD5C13">
        <w:rPr>
          <w:rFonts w:asciiTheme="minorHAnsi" w:hAnsiTheme="minorHAnsi" w:cs="Arial"/>
        </w:rPr>
        <w:t>příkazník</w:t>
      </w:r>
      <w:r w:rsidR="001954CC" w:rsidRPr="00FD5C13">
        <w:rPr>
          <w:rFonts w:asciiTheme="minorHAnsi" w:hAnsiTheme="minorHAnsi" w:cs="Arial"/>
        </w:rPr>
        <w:t>a</w:t>
      </w:r>
      <w:r w:rsidR="00790D65" w:rsidRPr="00FD5C13">
        <w:rPr>
          <w:rFonts w:asciiTheme="minorHAnsi" w:hAnsiTheme="minorHAnsi" w:cs="Arial"/>
        </w:rPr>
        <w:t xml:space="preserve"> k tomu, aby v záležitostech souvisejících se zajišťováním sjednané činnosti jednal jménem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s příslušnými orgány, fyzickými a právnickými osobami na základě pověření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. Na žádost </w:t>
      </w:r>
      <w:r w:rsidRPr="00FD5C13">
        <w:rPr>
          <w:rFonts w:asciiTheme="minorHAnsi" w:hAnsiTheme="minorHAnsi" w:cs="Arial"/>
        </w:rPr>
        <w:t>příkazník</w:t>
      </w:r>
      <w:r w:rsidR="001954CC" w:rsidRPr="00FD5C13">
        <w:rPr>
          <w:rFonts w:asciiTheme="minorHAnsi" w:hAnsiTheme="minorHAnsi" w:cs="Arial"/>
        </w:rPr>
        <w:t>a</w:t>
      </w:r>
      <w:r w:rsidR="00790D65" w:rsidRPr="00FD5C13">
        <w:rPr>
          <w:rFonts w:asciiTheme="minorHAnsi" w:hAnsiTheme="minorHAnsi" w:cs="Arial"/>
        </w:rPr>
        <w:t xml:space="preserve"> vystaví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písemnou plnou moc.</w:t>
      </w:r>
    </w:p>
    <w:p w14:paraId="04E99511" w14:textId="77777777" w:rsidR="00362D87" w:rsidRPr="000C5755" w:rsidRDefault="00362D87" w:rsidP="00121DF2">
      <w:pPr>
        <w:pStyle w:val="Odstavecseseznamem"/>
        <w:numPr>
          <w:ilvl w:val="0"/>
          <w:numId w:val="25"/>
        </w:numPr>
        <w:autoSpaceDE w:val="0"/>
        <w:jc w:val="both"/>
        <w:rPr>
          <w:rFonts w:asciiTheme="minorHAnsi" w:hAnsiTheme="minorHAnsi" w:cs="Arial"/>
        </w:rPr>
      </w:pPr>
      <w:r w:rsidRPr="000C5755">
        <w:rPr>
          <w:rFonts w:asciiTheme="minorHAnsi" w:hAnsiTheme="minorHAnsi" w:cs="Arial"/>
        </w:rPr>
        <w:t xml:space="preserve">Příkazník je oprávněn </w:t>
      </w:r>
      <w:r w:rsidR="00995863" w:rsidRPr="000C5755">
        <w:rPr>
          <w:rFonts w:asciiTheme="minorHAnsi" w:hAnsiTheme="minorHAnsi" w:cs="Arial"/>
        </w:rPr>
        <w:t>si za sebe ustanovit zástupce v celém rozsahu svého zmocnění.</w:t>
      </w:r>
    </w:p>
    <w:p w14:paraId="04E99512" w14:textId="77777777" w:rsidR="00790D65" w:rsidRPr="00FD5C13" w:rsidRDefault="00790D65" w:rsidP="00064026">
      <w:pPr>
        <w:pStyle w:val="Odstavecseseznamem"/>
        <w:autoSpaceDE w:val="0"/>
        <w:ind w:left="1077"/>
        <w:jc w:val="both"/>
        <w:rPr>
          <w:rFonts w:asciiTheme="minorHAnsi" w:hAnsiTheme="minorHAnsi" w:cs="Arial"/>
        </w:rPr>
      </w:pPr>
    </w:p>
    <w:p w14:paraId="04E99513" w14:textId="77777777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>Ukončení smlouvy</w:t>
      </w:r>
    </w:p>
    <w:p w14:paraId="04E99514" w14:textId="77777777" w:rsidR="00790D65" w:rsidRPr="00FD5C13" w:rsidRDefault="00790D65" w:rsidP="00121DF2">
      <w:pPr>
        <w:pStyle w:val="Odstavecseseznamem"/>
        <w:ind w:left="794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Tato smlouva končí:</w:t>
      </w:r>
    </w:p>
    <w:p w14:paraId="04E99515" w14:textId="61A2A1C7" w:rsidR="00790D65" w:rsidRPr="00FD5C13" w:rsidRDefault="000C5755" w:rsidP="00121DF2">
      <w:pPr>
        <w:pStyle w:val="Odstavecseseznamem"/>
        <w:numPr>
          <w:ilvl w:val="0"/>
          <w:numId w:val="26"/>
        </w:num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Obstaráním</w:t>
      </w:r>
      <w:r w:rsidRPr="00FD5C13">
        <w:rPr>
          <w:rFonts w:asciiTheme="minorHAnsi" w:hAnsiTheme="minorHAnsi" w:cs="Arial"/>
        </w:rPr>
        <w:t xml:space="preserve"> </w:t>
      </w:r>
      <w:r w:rsidR="00790D65" w:rsidRPr="00FD5C13">
        <w:rPr>
          <w:rFonts w:asciiTheme="minorHAnsi" w:hAnsiTheme="minorHAnsi" w:cs="Arial"/>
        </w:rPr>
        <w:t xml:space="preserve">záležitosti pro </w:t>
      </w:r>
      <w:r w:rsidR="005C2143"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, předáním výsledku </w:t>
      </w:r>
      <w:r>
        <w:rPr>
          <w:rFonts w:asciiTheme="minorHAnsi" w:hAnsiTheme="minorHAnsi" w:cs="Arial"/>
        </w:rPr>
        <w:t>obstarání</w:t>
      </w:r>
      <w:r w:rsidRPr="00FD5C13">
        <w:rPr>
          <w:rFonts w:asciiTheme="minorHAnsi" w:hAnsiTheme="minorHAnsi" w:cs="Arial"/>
        </w:rPr>
        <w:t xml:space="preserve"> </w:t>
      </w:r>
      <w:r w:rsidR="00790D65" w:rsidRPr="00FD5C13">
        <w:rPr>
          <w:rFonts w:asciiTheme="minorHAnsi" w:hAnsiTheme="minorHAnsi" w:cs="Arial"/>
        </w:rPr>
        <w:t>záležitosti/věcí převzatých pro</w:t>
      </w:r>
      <w:r w:rsidR="00773585">
        <w:rPr>
          <w:rFonts w:asciiTheme="minorHAnsi" w:hAnsiTheme="minorHAnsi" w:cs="Arial"/>
        </w:rPr>
        <w:t> </w:t>
      </w:r>
      <w:r w:rsidR="005C2143"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od třetí osoby, vrácením veškerých dokladů a podkladů, jakož i věcí, které </w:t>
      </w:r>
      <w:r w:rsidR="005C2143"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převzal od </w:t>
      </w:r>
      <w:r w:rsidR="005C2143"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za účelem vyřízení záležitosti, která je předmětem této smlouvy. </w:t>
      </w:r>
    </w:p>
    <w:p w14:paraId="04E99516" w14:textId="77777777" w:rsidR="00790D65" w:rsidRPr="00FD5C13" w:rsidRDefault="00790D65" w:rsidP="00121DF2">
      <w:pPr>
        <w:pStyle w:val="Odstavecseseznamem"/>
        <w:numPr>
          <w:ilvl w:val="0"/>
          <w:numId w:val="26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Písemnou výpovědí</w:t>
      </w:r>
      <w:r w:rsidR="000C5755">
        <w:rPr>
          <w:rFonts w:asciiTheme="minorHAnsi" w:hAnsiTheme="minorHAnsi" w:cs="Arial"/>
        </w:rPr>
        <w:t>:</w:t>
      </w:r>
    </w:p>
    <w:p w14:paraId="04E99517" w14:textId="77777777" w:rsidR="00790D65" w:rsidRPr="00FD5C13" w:rsidRDefault="005C2143" w:rsidP="00B34D7B">
      <w:pPr>
        <w:pStyle w:val="Odstavecseseznamem"/>
        <w:numPr>
          <w:ilvl w:val="0"/>
          <w:numId w:val="35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může smlouvu kdykoliv částečně nebo v celém rozsahu písemně vypovědět. Nestanoví-li výpověď pozdější účinnost, nabývá účinnosti dnem, kdy se o ní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dověděl nebo mohl dovědět. Od účinnosti výpovědi je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povinen nepokračovat v činnosti, na kterou se výpověď vztahuje. Je však povinen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upozornit na opatření potřebná k tomu, aby se zabránilo vzniku škody bezprostředně hrozící </w:t>
      </w:r>
      <w:r w:rsidR="00D57F1D">
        <w:rPr>
          <w:rFonts w:asciiTheme="minorHAnsi" w:hAnsiTheme="minorHAnsi" w:cs="Arial"/>
        </w:rPr>
        <w:t>příkazci</w:t>
      </w:r>
      <w:r w:rsidR="00790D65" w:rsidRPr="00FD5C13">
        <w:rPr>
          <w:rFonts w:asciiTheme="minorHAnsi" w:hAnsiTheme="minorHAnsi" w:cs="Arial"/>
        </w:rPr>
        <w:t xml:space="preserve"> nedokončením činnosti související s plněním předmětu této smlouvy.</w:t>
      </w:r>
    </w:p>
    <w:p w14:paraId="04E99518" w14:textId="6D657D85" w:rsidR="00790D65" w:rsidRPr="00FD5C13" w:rsidRDefault="005C2143" w:rsidP="00B34D7B">
      <w:pPr>
        <w:pStyle w:val="Odstavecseseznamem"/>
        <w:numPr>
          <w:ilvl w:val="0"/>
          <w:numId w:val="35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může smlouvu vypovědět s účinností ke konci kalendářního měsíce následujícího po</w:t>
      </w:r>
      <w:r w:rsidR="00C04C1C">
        <w:rPr>
          <w:rFonts w:asciiTheme="minorHAnsi" w:hAnsiTheme="minorHAnsi" w:cs="Arial"/>
        </w:rPr>
        <w:t> </w:t>
      </w:r>
      <w:r w:rsidR="00790D65" w:rsidRPr="00FD5C13">
        <w:rPr>
          <w:rFonts w:asciiTheme="minorHAnsi" w:hAnsiTheme="minorHAnsi" w:cs="Arial"/>
        </w:rPr>
        <w:t xml:space="preserve">měsíci, v němž byla výpověď doručena </w:t>
      </w:r>
      <w:r w:rsidR="00D57F1D">
        <w:rPr>
          <w:rFonts w:asciiTheme="minorHAnsi" w:hAnsiTheme="minorHAnsi" w:cs="Arial"/>
        </w:rPr>
        <w:t>příkazci</w:t>
      </w:r>
      <w:r w:rsidR="00790D65" w:rsidRPr="00FD5C13">
        <w:rPr>
          <w:rFonts w:asciiTheme="minorHAnsi" w:hAnsiTheme="minorHAnsi" w:cs="Arial"/>
        </w:rPr>
        <w:t xml:space="preserve">, nevyplývá-li z výpovědi doba pozdější. Ke dni účinnosti výpovědi zaniká závazek </w:t>
      </w:r>
      <w:r w:rsidRPr="00FD5C13">
        <w:rPr>
          <w:rFonts w:asciiTheme="minorHAnsi" w:hAnsiTheme="minorHAnsi" w:cs="Arial"/>
        </w:rPr>
        <w:t>příkazník</w:t>
      </w:r>
      <w:r w:rsidR="001954CC" w:rsidRPr="00FD5C13">
        <w:rPr>
          <w:rFonts w:asciiTheme="minorHAnsi" w:hAnsiTheme="minorHAnsi" w:cs="Arial"/>
        </w:rPr>
        <w:t>a</w:t>
      </w:r>
      <w:r w:rsidR="00790D65" w:rsidRPr="00FD5C13">
        <w:rPr>
          <w:rFonts w:asciiTheme="minorHAnsi" w:hAnsiTheme="minorHAnsi" w:cs="Arial"/>
        </w:rPr>
        <w:t xml:space="preserve"> uskutečňovat činnost, ke které se zavázal. Jestliže tímto přerušením činnosti by vznikla </w:t>
      </w:r>
      <w:r w:rsidR="00D57F1D">
        <w:rPr>
          <w:rFonts w:asciiTheme="minorHAnsi" w:hAnsiTheme="minorHAnsi" w:cs="Arial"/>
        </w:rPr>
        <w:t>příkazci</w:t>
      </w:r>
      <w:r w:rsidR="00790D65" w:rsidRPr="00FD5C13">
        <w:rPr>
          <w:rFonts w:asciiTheme="minorHAnsi" w:hAnsiTheme="minorHAnsi" w:cs="Arial"/>
        </w:rPr>
        <w:t xml:space="preserve"> škoda, je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povinen jej upozornit, jaká opatření je třeba učinit k jejímu odvrácení. Jestliže tato opatření </w:t>
      </w:r>
      <w:r w:rsidRPr="00FD5C13">
        <w:rPr>
          <w:rFonts w:asciiTheme="minorHAnsi" w:hAnsiTheme="minorHAnsi" w:cs="Arial"/>
        </w:rPr>
        <w:t>příkazce</w:t>
      </w:r>
      <w:r w:rsidR="00790D65" w:rsidRPr="00FD5C13">
        <w:rPr>
          <w:rFonts w:asciiTheme="minorHAnsi" w:hAnsiTheme="minorHAnsi" w:cs="Arial"/>
        </w:rPr>
        <w:t xml:space="preserve"> nemůže učinit ani pomocí </w:t>
      </w:r>
      <w:r w:rsidR="00790D65" w:rsidRPr="00FD5C13">
        <w:rPr>
          <w:rFonts w:asciiTheme="minorHAnsi" w:hAnsiTheme="minorHAnsi" w:cs="Arial"/>
        </w:rPr>
        <w:lastRenderedPageBreak/>
        <w:t xml:space="preserve">jiných osob a požádá </w:t>
      </w:r>
      <w:r w:rsidRPr="00FD5C13">
        <w:rPr>
          <w:rFonts w:asciiTheme="minorHAnsi" w:hAnsiTheme="minorHAnsi" w:cs="Arial"/>
        </w:rPr>
        <w:t>příkazník</w:t>
      </w:r>
      <w:r w:rsidR="001954CC" w:rsidRPr="00FD5C13">
        <w:rPr>
          <w:rFonts w:asciiTheme="minorHAnsi" w:hAnsiTheme="minorHAnsi" w:cs="Arial"/>
        </w:rPr>
        <w:t>a</w:t>
      </w:r>
      <w:r w:rsidR="00790D65" w:rsidRPr="00FD5C13">
        <w:rPr>
          <w:rFonts w:asciiTheme="minorHAnsi" w:hAnsiTheme="minorHAnsi" w:cs="Arial"/>
        </w:rPr>
        <w:t xml:space="preserve">, aby je učinil sám, je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k tomu povinen. Ohledně činnosti uskutečněné ode dne výpovědi do její účinnosti má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nárok na úhradu nákladů, které </w:t>
      </w:r>
      <w:r w:rsidRPr="00FD5C13">
        <w:rPr>
          <w:rFonts w:asciiTheme="minorHAnsi" w:hAnsiTheme="minorHAnsi" w:cs="Arial"/>
        </w:rPr>
        <w:t>příkazník</w:t>
      </w:r>
      <w:r w:rsidR="00790D65" w:rsidRPr="00FD5C13">
        <w:rPr>
          <w:rFonts w:asciiTheme="minorHAnsi" w:hAnsiTheme="minorHAnsi" w:cs="Arial"/>
        </w:rPr>
        <w:t xml:space="preserve"> nutně nebo účelně vynaložil při plnění svého závazku, ledaže z jejich povahy vyplývá, že jsou již zahrnuty v odměně a na část úplaty přiměřené výsledku dosaženému při zařizování záležitosti, podílem z dohodnuté odměny.</w:t>
      </w:r>
    </w:p>
    <w:p w14:paraId="04E99519" w14:textId="77777777" w:rsidR="00790D65" w:rsidRPr="00FD5C13" w:rsidRDefault="00790D65" w:rsidP="00121DF2">
      <w:pPr>
        <w:pStyle w:val="Odstavecseseznamem"/>
        <w:numPr>
          <w:ilvl w:val="0"/>
          <w:numId w:val="26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Písemnou dohodou smluvních stran.</w:t>
      </w:r>
    </w:p>
    <w:p w14:paraId="04E9951A" w14:textId="77777777" w:rsidR="00790D65" w:rsidRPr="00FD5C13" w:rsidRDefault="00790D65" w:rsidP="00121DF2">
      <w:pPr>
        <w:pStyle w:val="Odstavecseseznamem"/>
        <w:numPr>
          <w:ilvl w:val="0"/>
          <w:numId w:val="26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Zánikem</w:t>
      </w:r>
      <w:r w:rsidR="002155DD" w:rsidRPr="00FD5C13">
        <w:rPr>
          <w:rFonts w:asciiTheme="minorHAnsi" w:hAnsiTheme="minorHAnsi" w:cs="Arial"/>
        </w:rPr>
        <w:t xml:space="preserve"> či smrtí</w:t>
      </w:r>
      <w:r w:rsidRPr="00FD5C13">
        <w:rPr>
          <w:rFonts w:asciiTheme="minorHAnsi" w:hAnsiTheme="minorHAnsi" w:cs="Arial"/>
        </w:rPr>
        <w:t xml:space="preserve">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 xml:space="preserve"> nebo </w:t>
      </w:r>
      <w:r w:rsidR="005C2143" w:rsidRPr="00FD5C13">
        <w:rPr>
          <w:rFonts w:asciiTheme="minorHAnsi" w:hAnsiTheme="minorHAnsi" w:cs="Arial"/>
        </w:rPr>
        <w:t>příkazník</w:t>
      </w:r>
      <w:r w:rsidR="002155DD" w:rsidRPr="00FD5C13">
        <w:rPr>
          <w:rFonts w:asciiTheme="minorHAnsi" w:hAnsiTheme="minorHAnsi" w:cs="Arial"/>
        </w:rPr>
        <w:t>a</w:t>
      </w:r>
      <w:r w:rsidRPr="00FD5C13">
        <w:rPr>
          <w:rFonts w:asciiTheme="minorHAnsi" w:hAnsiTheme="minorHAnsi" w:cs="Arial"/>
        </w:rPr>
        <w:t xml:space="preserve"> bez právního nástupce.</w:t>
      </w:r>
    </w:p>
    <w:p w14:paraId="04E9951B" w14:textId="77777777" w:rsidR="00790D65" w:rsidRPr="00FD5C13" w:rsidRDefault="00790D65" w:rsidP="00121DF2">
      <w:pPr>
        <w:pStyle w:val="Odstavecseseznamem"/>
        <w:numPr>
          <w:ilvl w:val="0"/>
          <w:numId w:val="26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Ztrátou oprávnění </w:t>
      </w:r>
      <w:r w:rsidR="005C2143" w:rsidRPr="00FD5C13">
        <w:rPr>
          <w:rFonts w:asciiTheme="minorHAnsi" w:hAnsiTheme="minorHAnsi" w:cs="Arial"/>
        </w:rPr>
        <w:t>příkazník</w:t>
      </w:r>
      <w:r w:rsidR="002155DD" w:rsidRPr="00FD5C13">
        <w:rPr>
          <w:rFonts w:asciiTheme="minorHAnsi" w:hAnsiTheme="minorHAnsi" w:cs="Arial"/>
        </w:rPr>
        <w:t>a</w:t>
      </w:r>
      <w:r w:rsidRPr="00FD5C13">
        <w:rPr>
          <w:rFonts w:asciiTheme="minorHAnsi" w:hAnsiTheme="minorHAnsi" w:cs="Arial"/>
        </w:rPr>
        <w:t xml:space="preserve"> k výkonu činnosti, kterou je zapotřebí podniknout za účelem vyřízení záležitosti pro </w:t>
      </w:r>
      <w:r w:rsidR="005C2143" w:rsidRPr="00FD5C13">
        <w:rPr>
          <w:rFonts w:asciiTheme="minorHAnsi" w:hAnsiTheme="minorHAnsi" w:cs="Arial"/>
        </w:rPr>
        <w:t>příkazce</w:t>
      </w:r>
      <w:r w:rsidRPr="00FD5C13">
        <w:rPr>
          <w:rFonts w:asciiTheme="minorHAnsi" w:hAnsiTheme="minorHAnsi" w:cs="Arial"/>
        </w:rPr>
        <w:t>.</w:t>
      </w:r>
    </w:p>
    <w:p w14:paraId="541AF20C" w14:textId="057CAF93" w:rsidR="00ED539D" w:rsidRDefault="00ED539D">
      <w:pPr>
        <w:suppressAutoHyphens w:val="0"/>
        <w:rPr>
          <w:rFonts w:asciiTheme="minorHAnsi" w:hAnsiTheme="minorHAnsi" w:cs="Calibri"/>
          <w:b/>
        </w:rPr>
      </w:pPr>
    </w:p>
    <w:p w14:paraId="04E9951D" w14:textId="78B508AE" w:rsidR="00790D65" w:rsidRPr="00FD5C13" w:rsidRDefault="00790D65" w:rsidP="001627EE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Calibri"/>
          <w:b/>
        </w:rPr>
        <w:t>Závěrečná ustanovení</w:t>
      </w:r>
    </w:p>
    <w:p w14:paraId="773C4D11" w14:textId="64130F88" w:rsidR="00B34D7B" w:rsidRPr="00B34D7B" w:rsidRDefault="00B34D7B" w:rsidP="00B34D7B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bere výslovně na vědomí, že </w:t>
      </w:r>
      <w:r>
        <w:rPr>
          <w:rFonts w:asciiTheme="minorHAnsi" w:hAnsiTheme="minorHAnsi" w:cs="Arial"/>
        </w:rPr>
        <w:t>příkazník</w:t>
      </w:r>
      <w:r w:rsidRPr="00B34D7B">
        <w:rPr>
          <w:rFonts w:asciiTheme="minorHAnsi" w:hAnsiTheme="minorHAnsi" w:cs="Arial"/>
        </w:rPr>
        <w:t xml:space="preserve"> má podle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14:paraId="5F657BA3" w14:textId="6D3621A9" w:rsidR="00B34D7B" w:rsidRPr="00B34D7B" w:rsidRDefault="00B34D7B" w:rsidP="00B34D7B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je srozuměn a výslovně a bezvýhradně souhlasí s tím, že úplné znění této smlouvy včetně všech příloh bude zveřejněno v registru smluv, postupem a za podmínek podle zákona č. 340/2015 Sb., o registru smluv, v 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5344FCCC" w14:textId="77777777" w:rsidR="00B34D7B" w:rsidRPr="00B34D7B" w:rsidRDefault="00B34D7B" w:rsidP="00B34D7B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B34D7B">
        <w:rPr>
          <w:rFonts w:asciiTheme="minorHAnsi" w:hAnsiTheme="minorHAnsi" w:cs="Arial"/>
        </w:rPr>
        <w:t>Účastníci výslovně prohlašují, že veškeré informace, údaje a skutečnosti obsažené v 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14:paraId="18A2FD1F" w14:textId="68BD9B8B" w:rsidR="00B34D7B" w:rsidRPr="00B34D7B" w:rsidRDefault="00B34D7B" w:rsidP="00B34D7B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se zavazuje zaslat tuto smlouvu správci registru smluv k uveřejnění prostřednictvím registru smluv bez zbytečného odkladu, nejpozději však do 30 dnů od uzavření této smlouvy.</w:t>
      </w:r>
    </w:p>
    <w:p w14:paraId="3FD54E07" w14:textId="64F7E4F1" w:rsidR="00B34D7B" w:rsidRPr="00B34D7B" w:rsidRDefault="00B34D7B" w:rsidP="00B34D7B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</w:t>
      </w:r>
      <w:r w:rsidRPr="00B34D7B">
        <w:rPr>
          <w:rFonts w:asciiTheme="minorHAnsi" w:hAnsiTheme="minorHAnsi" w:cs="Arial"/>
        </w:rPr>
        <w:t xml:space="preserve"> se zavazuje ověřit, zda byla povinnost </w:t>
      </w: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řádně splněna. Není-li povinnost </w:t>
      </w: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smlouvy řádně a včas splněna, zavazuje se </w:t>
      </w:r>
      <w:r>
        <w:rPr>
          <w:rFonts w:asciiTheme="minorHAnsi" w:hAnsiTheme="minorHAnsi" w:cs="Arial"/>
        </w:rPr>
        <w:t>příkazník</w:t>
      </w:r>
      <w:r w:rsidRPr="00B34D7B">
        <w:rPr>
          <w:rFonts w:asciiTheme="minorHAnsi" w:hAnsiTheme="minorHAnsi" w:cs="Arial"/>
        </w:rPr>
        <w:t xml:space="preserve"> zaslat tuto smlouvu správci registru smluv k uveřejnění prostřednictvím registru smluv sám a to bez zbytečného odkladu poté, co se o nesplnění povinnosti </w:t>
      </w:r>
      <w:r>
        <w:rPr>
          <w:rFonts w:asciiTheme="minorHAnsi" w:hAnsiTheme="minorHAnsi" w:cs="Arial"/>
        </w:rPr>
        <w:t>příkazce</w:t>
      </w:r>
      <w:r w:rsidRPr="00B34D7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příkazník</w:t>
      </w:r>
      <w:r w:rsidRPr="00B34D7B">
        <w:rPr>
          <w:rFonts w:asciiTheme="minorHAnsi" w:hAnsiTheme="minorHAnsi" w:cs="Arial"/>
        </w:rPr>
        <w:t xml:space="preserve"> dozvěděl, nejpozději však do tří měsíců ode dne, kdy byla tato smlouva uzavřena.</w:t>
      </w:r>
    </w:p>
    <w:p w14:paraId="04E9951E" w14:textId="16D10137" w:rsidR="00790D65" w:rsidRPr="00FD5C13" w:rsidRDefault="00790D65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Tato smlouva nabývá platnosti dnem podpisu oprávněnými zástupci obou smluvních stran</w:t>
      </w:r>
      <w:r w:rsidR="00B34D7B">
        <w:rPr>
          <w:rFonts w:asciiTheme="minorHAnsi" w:hAnsiTheme="minorHAnsi" w:cs="Arial"/>
        </w:rPr>
        <w:t xml:space="preserve"> a účinnosti zveřejněním v Registru smluv</w:t>
      </w:r>
      <w:r w:rsidRPr="00FD5C13">
        <w:rPr>
          <w:rFonts w:asciiTheme="minorHAnsi" w:hAnsiTheme="minorHAnsi" w:cs="Arial"/>
        </w:rPr>
        <w:t>. Změněna nebo doplněna může být pouze dohodou obou smluvních stran</w:t>
      </w:r>
      <w:r w:rsidR="000E2897">
        <w:rPr>
          <w:rFonts w:asciiTheme="minorHAnsi" w:hAnsiTheme="minorHAnsi" w:cs="Arial"/>
        </w:rPr>
        <w:t>,</w:t>
      </w:r>
      <w:r w:rsidRPr="00FD5C13">
        <w:rPr>
          <w:rFonts w:asciiTheme="minorHAnsi" w:hAnsiTheme="minorHAnsi" w:cs="Arial"/>
        </w:rPr>
        <w:t xml:space="preserve"> a to v písemné formě.</w:t>
      </w:r>
    </w:p>
    <w:p w14:paraId="04E9951F" w14:textId="77777777" w:rsidR="00790D65" w:rsidRPr="00FD5C13" w:rsidRDefault="00790D65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Není-li ve smlouvě stanoveno jinak, řídí se práva a povinnosti smluvních stran touto smlouvou neupravené příslušnými ustanoveními </w:t>
      </w:r>
      <w:r w:rsidR="002155DD" w:rsidRPr="00FD5C13">
        <w:rPr>
          <w:rFonts w:asciiTheme="minorHAnsi" w:hAnsiTheme="minorHAnsi" w:cs="Arial"/>
        </w:rPr>
        <w:t xml:space="preserve">Občanského </w:t>
      </w:r>
      <w:r w:rsidRPr="00FD5C13">
        <w:rPr>
          <w:rFonts w:asciiTheme="minorHAnsi" w:hAnsiTheme="minorHAnsi" w:cs="Arial"/>
        </w:rPr>
        <w:t>zákoníku a předpisy souvisejícími a navazujícími.</w:t>
      </w:r>
    </w:p>
    <w:p w14:paraId="04E99520" w14:textId="7AC57FA9" w:rsidR="00790D65" w:rsidRPr="00FD5C13" w:rsidRDefault="009B2281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Smlouva je vyhotovena ve dvou /2/ stejnopisech s platností originálu, přičemž každá ze smluvních stran obdrží po jednom /1/</w:t>
      </w:r>
      <w:r w:rsidR="00D366F3">
        <w:rPr>
          <w:rFonts w:asciiTheme="minorHAnsi" w:hAnsiTheme="minorHAnsi" w:cs="Arial"/>
        </w:rPr>
        <w:t>.</w:t>
      </w:r>
      <w:r w:rsidR="0073472F">
        <w:rPr>
          <w:rFonts w:asciiTheme="minorHAnsi" w:hAnsiTheme="minorHAnsi" w:cs="Arial"/>
        </w:rPr>
        <w:t xml:space="preserve"> </w:t>
      </w:r>
      <w:r w:rsidR="0073472F" w:rsidRPr="008A30F4">
        <w:rPr>
          <w:rFonts w:ascii="Calibri" w:hAnsi="Calibri" w:cs="Calibri"/>
        </w:rPr>
        <w:t>V případě podpisu smlouvy oprávněnými zástupci obou smluvních stran ověřeným elektronickým podpisem, bude oběma smluvním stranám k dispozici jeho jedno /1/ elektronické vyhotovení</w:t>
      </w:r>
      <w:r w:rsidR="0073472F">
        <w:rPr>
          <w:rFonts w:ascii="Calibri" w:hAnsi="Calibri" w:cs="Calibri"/>
        </w:rPr>
        <w:t>.</w:t>
      </w:r>
    </w:p>
    <w:p w14:paraId="04E99521" w14:textId="45C04D7A" w:rsidR="0083498B" w:rsidRPr="00FD5C13" w:rsidRDefault="0083498B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Je-li některé z ustanovení této smlouvy neplatné, neúčinné, zdánlivé nebo nevynutitelné, či stane-li se takovým v budoucnu, je či bude neplatné, neúčinné, zdánlivé nebo nevyn</w:t>
      </w:r>
      <w:r w:rsidR="00D21E1D">
        <w:rPr>
          <w:rFonts w:asciiTheme="minorHAnsi" w:hAnsiTheme="minorHAnsi" w:cs="Arial"/>
        </w:rPr>
        <w:t>utitelné pouze toto ustanovení</w:t>
      </w:r>
      <w:r w:rsidR="007C7C2B">
        <w:rPr>
          <w:rFonts w:asciiTheme="minorHAnsi" w:hAnsiTheme="minorHAnsi" w:cs="Arial"/>
        </w:rPr>
        <w:t xml:space="preserve"> a</w:t>
      </w:r>
      <w:r w:rsidRPr="00FD5C13">
        <w:rPr>
          <w:rFonts w:asciiTheme="minorHAnsi" w:hAnsiTheme="minorHAnsi" w:cs="Arial"/>
        </w:rPr>
        <w:t xml:space="preserve"> nedotýká se to platnosti, účinnosti, zdánlivosti a vynutitelnosti ostatních ustanovení této smlouvy. Bez ohledu na výše uvedené se smluvní strany zavazují jednat v dobré víře tak, aby vadné ustanovení bezodkladně nahradily bezvadným, které v nejvyšší mo</w:t>
      </w:r>
      <w:r w:rsidR="00165DE9">
        <w:rPr>
          <w:rFonts w:asciiTheme="minorHAnsi" w:hAnsiTheme="minorHAnsi" w:cs="Arial"/>
        </w:rPr>
        <w:t>žné míře bude odpovídat účelu a </w:t>
      </w:r>
      <w:r w:rsidRPr="00FD5C13">
        <w:rPr>
          <w:rFonts w:asciiTheme="minorHAnsi" w:hAnsiTheme="minorHAnsi" w:cs="Arial"/>
        </w:rPr>
        <w:t>obsahu vadného ustanovení.</w:t>
      </w:r>
    </w:p>
    <w:p w14:paraId="04E99522" w14:textId="0F247A41" w:rsidR="0083498B" w:rsidRPr="00FD5C13" w:rsidRDefault="0083498B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 xml:space="preserve">Tato smlouva tvoří úplnou dohodu mezi smluvními stranami </w:t>
      </w:r>
      <w:r w:rsidR="00165DE9">
        <w:rPr>
          <w:rFonts w:asciiTheme="minorHAnsi" w:hAnsiTheme="minorHAnsi" w:cs="Arial"/>
        </w:rPr>
        <w:t>ohledně předmětu této smlouvy a </w:t>
      </w:r>
      <w:r w:rsidRPr="00FD5C13">
        <w:rPr>
          <w:rFonts w:asciiTheme="minorHAnsi" w:hAnsiTheme="minorHAnsi" w:cs="Arial"/>
        </w:rPr>
        <w:t>nahrazuje veškeré předchozí rozhovory, jednání a dohody mezi sml</w:t>
      </w:r>
      <w:r w:rsidR="00165DE9">
        <w:rPr>
          <w:rFonts w:asciiTheme="minorHAnsi" w:hAnsiTheme="minorHAnsi" w:cs="Arial"/>
        </w:rPr>
        <w:t>uvními stranami týkající se </w:t>
      </w:r>
      <w:r w:rsidRPr="00FD5C13">
        <w:rPr>
          <w:rFonts w:asciiTheme="minorHAnsi" w:hAnsiTheme="minorHAnsi" w:cs="Arial"/>
        </w:rPr>
        <w:t>předmětu této smlouvy.</w:t>
      </w:r>
    </w:p>
    <w:p w14:paraId="04E99523" w14:textId="77777777" w:rsidR="0083498B" w:rsidRPr="00FD5C13" w:rsidRDefault="0083498B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Žádná strana se necítí být ve vztahu ke druhé straně slabší stranou ve smyslu Občanského zákoníku.</w:t>
      </w:r>
    </w:p>
    <w:p w14:paraId="04E99524" w14:textId="69A091E5" w:rsidR="0083498B" w:rsidRPr="00FD5C13" w:rsidRDefault="0083498B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Každá strana se vzdává jakýchkoliv případných práv a nároků založených jednáním druhé strany před</w:t>
      </w:r>
      <w:r w:rsidR="00C04C1C">
        <w:rPr>
          <w:rFonts w:asciiTheme="minorHAnsi" w:hAnsiTheme="minorHAnsi" w:cs="Arial"/>
        </w:rPr>
        <w:t> </w:t>
      </w:r>
      <w:r w:rsidRPr="00FD5C13">
        <w:rPr>
          <w:rFonts w:asciiTheme="minorHAnsi" w:hAnsiTheme="minorHAnsi" w:cs="Arial"/>
        </w:rPr>
        <w:t>uzavřením této smlouvy. Každá strana prohlašuje, že při jednání o uzavření této smlouvy jí byly sděleny všechny skutkové a právní okolnosti tak, aby se tato strana mohla přesvědčit o možnosti uzavřít platnou smlouvu a aby jí byl zřejmý zájem druhé strany smlouvu uzavřít.</w:t>
      </w:r>
    </w:p>
    <w:p w14:paraId="04E99525" w14:textId="77777777" w:rsidR="0083498B" w:rsidRPr="00FD5C13" w:rsidRDefault="0083498B" w:rsidP="00121DF2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lastRenderedPageBreak/>
        <w:t>Žádné z ustanovení této smlouvy nelze vykládat tak, že předem vylučuje nebo omezuje povinnost k náhradě újmy způsobené člověku na jeho přirozených právech, anebo způsobené úmyslně nebo z hrubé nedbalosti, anebo že se jím strana práva na takovou náhradu vzdává.</w:t>
      </w:r>
    </w:p>
    <w:p w14:paraId="04E99527" w14:textId="10C2B26B" w:rsidR="00790D65" w:rsidRPr="00FD5C13" w:rsidRDefault="00790D65" w:rsidP="00C45A78">
      <w:pPr>
        <w:autoSpaceDE w:val="0"/>
        <w:jc w:val="both"/>
        <w:rPr>
          <w:rFonts w:asciiTheme="minorHAnsi" w:hAnsiTheme="minorHAnsi" w:cs="Arial"/>
        </w:rPr>
      </w:pPr>
    </w:p>
    <w:p w14:paraId="2D8A2ABF" w14:textId="77777777" w:rsidR="00095102" w:rsidRDefault="00095102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04E99529" w14:textId="4033BDFD" w:rsidR="00F56EA4" w:rsidRPr="00FD5C13" w:rsidRDefault="00F4745E" w:rsidP="00F56EA4">
      <w:pPr>
        <w:autoSpaceDE w:val="0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B34D7B">
        <w:rPr>
          <w:rFonts w:asciiTheme="minorHAnsi" w:hAnsiTheme="minorHAnsi" w:cs="Arial"/>
        </w:rPr>
        <w:t> </w:t>
      </w:r>
      <w:r w:rsidR="00577B87">
        <w:rPr>
          <w:rFonts w:asciiTheme="minorHAnsi" w:hAnsiTheme="minorHAnsi" w:cs="Arial"/>
        </w:rPr>
        <w:t>Mělníku</w:t>
      </w:r>
      <w:r w:rsidR="00B34D7B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="00577B87">
        <w:rPr>
          <w:rFonts w:asciiTheme="minorHAnsi" w:hAnsiTheme="minorHAnsi" w:cs="Arial"/>
        </w:rPr>
        <w:t>dle el</w:t>
      </w:r>
      <w:r w:rsidR="00D353A2">
        <w:rPr>
          <w:rFonts w:asciiTheme="minorHAnsi" w:hAnsiTheme="minorHAnsi" w:cs="Arial"/>
        </w:rPr>
        <w:t>ektronického</w:t>
      </w:r>
      <w:r w:rsidR="00577B87">
        <w:rPr>
          <w:rFonts w:asciiTheme="minorHAnsi" w:hAnsiTheme="minorHAnsi" w:cs="Arial"/>
        </w:rPr>
        <w:t xml:space="preserve"> podpisu</w:t>
      </w:r>
    </w:p>
    <w:p w14:paraId="04E9952A" w14:textId="77777777" w:rsidR="00F56EA4" w:rsidRPr="00FD5C13" w:rsidRDefault="00F56EA4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04E9952B" w14:textId="77777777" w:rsidR="00F56EA4" w:rsidRPr="00FD5C13" w:rsidRDefault="00F56EA4" w:rsidP="00F56EA4">
      <w:pPr>
        <w:autoSpaceDE w:val="0"/>
        <w:ind w:left="709"/>
        <w:jc w:val="both"/>
        <w:rPr>
          <w:rFonts w:asciiTheme="minorHAnsi" w:hAnsiTheme="minorHAnsi" w:cs="Arial"/>
        </w:rPr>
      </w:pPr>
      <w:r w:rsidRPr="00FD5C13">
        <w:rPr>
          <w:rFonts w:asciiTheme="minorHAnsi" w:hAnsiTheme="minorHAnsi" w:cs="Arial"/>
        </w:rPr>
        <w:t>Za příkazce:</w:t>
      </w:r>
      <w:r w:rsidRPr="00FD5C13">
        <w:rPr>
          <w:rFonts w:asciiTheme="minorHAnsi" w:hAnsiTheme="minorHAnsi" w:cs="Arial"/>
        </w:rPr>
        <w:tab/>
      </w:r>
      <w:r w:rsidRPr="00FD5C13">
        <w:rPr>
          <w:rFonts w:asciiTheme="minorHAnsi" w:hAnsiTheme="minorHAnsi" w:cs="Arial"/>
        </w:rPr>
        <w:tab/>
      </w:r>
      <w:r w:rsidRPr="00FD5C13">
        <w:rPr>
          <w:rFonts w:asciiTheme="minorHAnsi" w:hAnsiTheme="minorHAnsi" w:cs="Arial"/>
        </w:rPr>
        <w:tab/>
      </w:r>
      <w:r w:rsidRPr="00FD5C13">
        <w:rPr>
          <w:rFonts w:asciiTheme="minorHAnsi" w:hAnsiTheme="minorHAnsi" w:cs="Arial"/>
        </w:rPr>
        <w:tab/>
      </w:r>
      <w:r w:rsidRPr="00FD5C13">
        <w:rPr>
          <w:rFonts w:asciiTheme="minorHAnsi" w:hAnsiTheme="minorHAnsi" w:cs="Arial"/>
        </w:rPr>
        <w:tab/>
      </w:r>
      <w:r w:rsidRPr="00FD5C13">
        <w:rPr>
          <w:rFonts w:asciiTheme="minorHAnsi" w:hAnsiTheme="minorHAnsi" w:cs="Arial"/>
        </w:rPr>
        <w:tab/>
        <w:t xml:space="preserve">Za příkazníka: </w:t>
      </w:r>
    </w:p>
    <w:p w14:paraId="04E9952F" w14:textId="35E7C0BE" w:rsidR="00F56EA4" w:rsidRPr="00FD5C13" w:rsidRDefault="00F56EA4" w:rsidP="00C45A78">
      <w:pPr>
        <w:autoSpaceDE w:val="0"/>
        <w:jc w:val="both"/>
        <w:rPr>
          <w:rFonts w:asciiTheme="minorHAnsi" w:hAnsiTheme="minorHAnsi" w:cs="Arial"/>
        </w:rPr>
      </w:pPr>
    </w:p>
    <w:p w14:paraId="04E99530" w14:textId="6E57D54D" w:rsidR="00F56EA4" w:rsidRDefault="00F56EA4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3A9EDFC9" w14:textId="77777777" w:rsidR="00095102" w:rsidRDefault="00095102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709AFC1C" w14:textId="77777777" w:rsidR="0095752C" w:rsidRPr="00FD5C13" w:rsidRDefault="0095752C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04E99531" w14:textId="77777777" w:rsidR="00F56EA4" w:rsidRPr="00FD5C13" w:rsidRDefault="00F56EA4" w:rsidP="00F56EA4">
      <w:pPr>
        <w:autoSpaceDE w:val="0"/>
        <w:ind w:left="709"/>
        <w:jc w:val="both"/>
        <w:rPr>
          <w:rFonts w:asciiTheme="minorHAnsi" w:hAnsiTheme="minorHAnsi" w:cs="Arial"/>
        </w:rPr>
      </w:pPr>
    </w:p>
    <w:p w14:paraId="04E99532" w14:textId="77777777" w:rsidR="00F56EA4" w:rsidRPr="00FD5C13" w:rsidRDefault="00F56EA4" w:rsidP="00F56EA4">
      <w:pPr>
        <w:pStyle w:val="Normlnweb"/>
        <w:tabs>
          <w:tab w:val="left" w:pos="5670"/>
        </w:tabs>
        <w:spacing w:before="0" w:beforeAutospacing="0" w:after="0" w:afterAutospacing="0"/>
        <w:ind w:left="708"/>
        <w:rPr>
          <w:rFonts w:asciiTheme="minorHAnsi" w:hAnsiTheme="minorHAnsi" w:cs="Calibri"/>
          <w:sz w:val="20"/>
          <w:szCs w:val="20"/>
        </w:rPr>
      </w:pPr>
      <w:r w:rsidRPr="00FD5C13">
        <w:rPr>
          <w:rFonts w:asciiTheme="minorHAnsi" w:hAnsiTheme="minorHAnsi" w:cs="Arial"/>
        </w:rPr>
        <w:t>_______________</w:t>
      </w:r>
      <w:r>
        <w:rPr>
          <w:rFonts w:asciiTheme="minorHAnsi" w:hAnsiTheme="minorHAnsi" w:cs="Calibri"/>
          <w:sz w:val="20"/>
          <w:szCs w:val="20"/>
        </w:rPr>
        <w:tab/>
      </w:r>
      <w:r w:rsidRPr="00FD5C13">
        <w:rPr>
          <w:rFonts w:asciiTheme="minorHAnsi" w:hAnsiTheme="minorHAnsi" w:cs="Arial"/>
        </w:rPr>
        <w:t>_______________</w:t>
      </w:r>
    </w:p>
    <w:p w14:paraId="51589BFC" w14:textId="2575EE74" w:rsidR="00B4610E" w:rsidRDefault="00577B87" w:rsidP="00F56EA4">
      <w:pPr>
        <w:autoSpaceDE w:val="0"/>
        <w:ind w:left="709"/>
        <w:jc w:val="both"/>
        <w:rPr>
          <w:rFonts w:ascii="Calibri" w:hAnsi="Calibri" w:cs="Arial"/>
          <w:bCs/>
        </w:rPr>
      </w:pPr>
      <w:r w:rsidRPr="00577B87">
        <w:rPr>
          <w:rFonts w:ascii="Calibri" w:hAnsi="Calibri" w:cs="Arial"/>
          <w:bCs/>
        </w:rPr>
        <w:t>Ing. Tomáš Martinec, Ph.D.</w:t>
      </w:r>
      <w:r w:rsidR="006B7F28">
        <w:rPr>
          <w:rFonts w:ascii="Calibri" w:hAnsi="Calibri" w:cs="Arial"/>
          <w:bCs/>
        </w:rPr>
        <w:t>, starosta</w:t>
      </w:r>
      <w:r w:rsidR="007509DA">
        <w:rPr>
          <w:rFonts w:ascii="Calibri" w:hAnsi="Calibri" w:cs="Arial"/>
          <w:bCs/>
        </w:rPr>
        <w:tab/>
      </w:r>
      <w:r w:rsidR="007509DA">
        <w:rPr>
          <w:rFonts w:ascii="Calibri" w:hAnsi="Calibri" w:cs="Arial"/>
          <w:bCs/>
        </w:rPr>
        <w:tab/>
      </w:r>
      <w:r w:rsidR="00B4610E">
        <w:rPr>
          <w:rFonts w:ascii="Calibri" w:hAnsi="Calibri" w:cs="Arial"/>
          <w:bCs/>
        </w:rPr>
        <w:tab/>
      </w:r>
      <w:r w:rsidR="00B4610E" w:rsidRPr="004F360B">
        <w:rPr>
          <w:rFonts w:asciiTheme="minorHAnsi" w:hAnsiTheme="minorHAnsi" w:cs="Arial"/>
        </w:rPr>
        <w:t xml:space="preserve">Ing. </w:t>
      </w:r>
      <w:r w:rsidR="00B4610E">
        <w:rPr>
          <w:rFonts w:asciiTheme="minorHAnsi" w:hAnsiTheme="minorHAnsi" w:cs="Arial"/>
        </w:rPr>
        <w:t>Martin Šuma</w:t>
      </w:r>
      <w:r w:rsidR="006B7F28">
        <w:rPr>
          <w:rFonts w:asciiTheme="minorHAnsi" w:hAnsiTheme="minorHAnsi" w:cs="Arial"/>
        </w:rPr>
        <w:t>, jednatel</w:t>
      </w:r>
    </w:p>
    <w:p w14:paraId="27653BFF" w14:textId="68DE35EB" w:rsidR="00EF0297" w:rsidRPr="00FD5C13" w:rsidRDefault="00577B87" w:rsidP="00B80A9B">
      <w:pPr>
        <w:autoSpaceDE w:val="0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Město Mělník</w:t>
      </w:r>
      <w:r>
        <w:rPr>
          <w:rFonts w:asciiTheme="minorHAnsi" w:hAnsiTheme="minorHAnsi" w:cs="Arial"/>
        </w:rPr>
        <w:tab/>
      </w:r>
      <w:r w:rsidR="00B80A9B">
        <w:rPr>
          <w:rFonts w:asciiTheme="minorHAnsi" w:hAnsiTheme="minorHAnsi" w:cs="Arial"/>
        </w:rPr>
        <w:tab/>
      </w:r>
      <w:r w:rsidR="00B80A9B">
        <w:rPr>
          <w:rFonts w:asciiTheme="minorHAnsi" w:hAnsiTheme="minorHAnsi" w:cs="Arial"/>
        </w:rPr>
        <w:tab/>
      </w:r>
      <w:r w:rsidR="00B80A9B">
        <w:rPr>
          <w:rFonts w:asciiTheme="minorHAnsi" w:hAnsiTheme="minorHAnsi" w:cs="Arial"/>
        </w:rPr>
        <w:tab/>
      </w:r>
      <w:r w:rsidR="00F56EA4">
        <w:rPr>
          <w:rFonts w:asciiTheme="minorHAnsi" w:hAnsiTheme="minorHAnsi" w:cs="Arial"/>
        </w:rPr>
        <w:tab/>
      </w:r>
      <w:r w:rsidR="00F4745E">
        <w:rPr>
          <w:rFonts w:asciiTheme="minorHAnsi" w:hAnsiTheme="minorHAnsi" w:cs="Arial"/>
        </w:rPr>
        <w:tab/>
      </w:r>
      <w:r w:rsidR="00F56EA4" w:rsidRPr="004F360B">
        <w:rPr>
          <w:rFonts w:asciiTheme="minorHAnsi" w:hAnsiTheme="minorHAnsi" w:cs="Arial"/>
        </w:rPr>
        <w:t xml:space="preserve">3L studio s.r.o. </w:t>
      </w:r>
    </w:p>
    <w:sectPr w:rsidR="00EF0297" w:rsidRPr="00FD5C13" w:rsidSect="00121D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3" w:bottom="993" w:left="1276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6FC3C" w14:textId="77777777" w:rsidR="00C22DCF" w:rsidRDefault="00C22DCF" w:rsidP="0071519D">
      <w:r>
        <w:separator/>
      </w:r>
    </w:p>
  </w:endnote>
  <w:endnote w:type="continuationSeparator" w:id="0">
    <w:p w14:paraId="661EAA10" w14:textId="77777777" w:rsidR="00C22DCF" w:rsidRDefault="00C22DCF" w:rsidP="0071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D9715" w14:textId="77777777" w:rsidR="009868F1" w:rsidRDefault="009868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953B" w14:textId="715EE1D9" w:rsidR="00906360" w:rsidRPr="0071519D" w:rsidRDefault="00906360" w:rsidP="0071519D">
    <w:pPr>
      <w:pStyle w:val="Zpat"/>
      <w:tabs>
        <w:tab w:val="clear" w:pos="9072"/>
        <w:tab w:val="right" w:pos="9498"/>
      </w:tabs>
      <w:rPr>
        <w:color w:val="BFBFBF"/>
      </w:rPr>
    </w:pPr>
    <w:r>
      <w:rPr>
        <w:rFonts w:ascii="Calibri" w:hAnsi="Calibri" w:cs="Calibri"/>
        <w:color w:val="808080"/>
        <w:sz w:val="16"/>
        <w:szCs w:val="16"/>
      </w:rPr>
      <w:t xml:space="preserve">PŘÍKAZNÍ SMLOUVA č. </w:t>
    </w:r>
    <w:r w:rsidR="00F4745E">
      <w:rPr>
        <w:rFonts w:ascii="Calibri" w:hAnsi="Calibri" w:cs="Calibri"/>
        <w:color w:val="808080"/>
        <w:sz w:val="16"/>
        <w:szCs w:val="16"/>
      </w:rPr>
      <w:t>003-</w:t>
    </w:r>
    <w:r w:rsidR="00AA4C69">
      <w:rPr>
        <w:rFonts w:ascii="Calibri" w:hAnsi="Calibri" w:cs="Calibri"/>
        <w:color w:val="808080"/>
        <w:sz w:val="16"/>
        <w:szCs w:val="16"/>
      </w:rPr>
      <w:t>269</w:t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</w:r>
    <w:r w:rsidRPr="005059C1">
      <w:rPr>
        <w:rFonts w:ascii="Calibri" w:hAnsi="Calibri"/>
        <w:color w:val="808080"/>
        <w:sz w:val="16"/>
        <w:szCs w:val="16"/>
      </w:rPr>
      <w:t xml:space="preserve">Stránka </w:t>
    </w:r>
    <w:r w:rsidR="003A5CB2" w:rsidRPr="005059C1">
      <w:rPr>
        <w:rFonts w:ascii="Calibri" w:hAnsi="Calibri"/>
        <w:color w:val="808080"/>
        <w:sz w:val="16"/>
        <w:szCs w:val="16"/>
      </w:rPr>
      <w:fldChar w:fldCharType="begin"/>
    </w:r>
    <w:r w:rsidRPr="005059C1">
      <w:rPr>
        <w:rFonts w:ascii="Calibri" w:hAnsi="Calibri"/>
        <w:color w:val="808080"/>
        <w:sz w:val="16"/>
        <w:szCs w:val="16"/>
      </w:rPr>
      <w:instrText>PAGE</w:instrText>
    </w:r>
    <w:r w:rsidR="003A5CB2" w:rsidRPr="005059C1">
      <w:rPr>
        <w:rFonts w:ascii="Calibri" w:hAnsi="Calibri"/>
        <w:color w:val="808080"/>
        <w:sz w:val="16"/>
        <w:szCs w:val="16"/>
      </w:rPr>
      <w:fldChar w:fldCharType="separate"/>
    </w:r>
    <w:r w:rsidR="008076AB">
      <w:rPr>
        <w:rFonts w:ascii="Calibri" w:hAnsi="Calibri"/>
        <w:noProof/>
        <w:color w:val="808080"/>
        <w:sz w:val="16"/>
        <w:szCs w:val="16"/>
      </w:rPr>
      <w:t>2</w:t>
    </w:r>
    <w:r w:rsidR="003A5CB2" w:rsidRPr="005059C1">
      <w:rPr>
        <w:rFonts w:ascii="Calibri" w:hAnsi="Calibri"/>
        <w:color w:val="808080"/>
        <w:sz w:val="16"/>
        <w:szCs w:val="16"/>
      </w:rPr>
      <w:fldChar w:fldCharType="end"/>
    </w:r>
    <w:r w:rsidRPr="005059C1">
      <w:rPr>
        <w:rFonts w:ascii="Calibri" w:hAnsi="Calibri"/>
        <w:color w:val="808080"/>
        <w:sz w:val="16"/>
        <w:szCs w:val="16"/>
      </w:rPr>
      <w:t xml:space="preserve"> z </w:t>
    </w:r>
    <w:r w:rsidR="003A5CB2" w:rsidRPr="005059C1">
      <w:rPr>
        <w:rFonts w:ascii="Calibri" w:hAnsi="Calibri"/>
        <w:color w:val="808080"/>
        <w:sz w:val="16"/>
        <w:szCs w:val="16"/>
      </w:rPr>
      <w:fldChar w:fldCharType="begin"/>
    </w:r>
    <w:r w:rsidRPr="005059C1">
      <w:rPr>
        <w:rFonts w:ascii="Calibri" w:hAnsi="Calibri"/>
        <w:color w:val="808080"/>
        <w:sz w:val="16"/>
        <w:szCs w:val="16"/>
      </w:rPr>
      <w:instrText>NUMPAGES</w:instrText>
    </w:r>
    <w:r w:rsidR="003A5CB2" w:rsidRPr="005059C1">
      <w:rPr>
        <w:rFonts w:ascii="Calibri" w:hAnsi="Calibri"/>
        <w:color w:val="808080"/>
        <w:sz w:val="16"/>
        <w:szCs w:val="16"/>
      </w:rPr>
      <w:fldChar w:fldCharType="separate"/>
    </w:r>
    <w:r w:rsidR="008076AB">
      <w:rPr>
        <w:rFonts w:ascii="Calibri" w:hAnsi="Calibri"/>
        <w:noProof/>
        <w:color w:val="808080"/>
        <w:sz w:val="16"/>
        <w:szCs w:val="16"/>
      </w:rPr>
      <w:t>5</w:t>
    </w:r>
    <w:r w:rsidR="003A5CB2" w:rsidRPr="005059C1">
      <w:rPr>
        <w:rFonts w:ascii="Calibri" w:hAnsi="Calibri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BFF" w14:textId="77777777" w:rsidR="009868F1" w:rsidRDefault="00986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DBA6" w14:textId="77777777" w:rsidR="00C22DCF" w:rsidRDefault="00C22DCF" w:rsidP="0071519D">
      <w:r>
        <w:separator/>
      </w:r>
    </w:p>
  </w:footnote>
  <w:footnote w:type="continuationSeparator" w:id="0">
    <w:p w14:paraId="0A74EF91" w14:textId="77777777" w:rsidR="00C22DCF" w:rsidRDefault="00C22DCF" w:rsidP="0071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B45D" w14:textId="77777777" w:rsidR="009868F1" w:rsidRDefault="009868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42F7" w14:textId="77777777" w:rsidR="009868F1" w:rsidRDefault="009868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8D4B" w14:textId="77777777" w:rsidR="009868F1" w:rsidRDefault="009868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D21"/>
    <w:multiLevelType w:val="hybridMultilevel"/>
    <w:tmpl w:val="0DA2630A"/>
    <w:lvl w:ilvl="0" w:tplc="04050001">
      <w:start w:val="1"/>
      <w:numFmt w:val="bullet"/>
      <w:lvlText w:val=""/>
      <w:lvlJc w:val="left"/>
      <w:pPr>
        <w:ind w:left="1077" w:hanging="283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5A2"/>
    <w:multiLevelType w:val="singleLevel"/>
    <w:tmpl w:val="561E0C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sz w:val="24"/>
        <w:szCs w:val="24"/>
      </w:rPr>
    </w:lvl>
  </w:abstractNum>
  <w:abstractNum w:abstractNumId="2" w15:restartNumberingAfterBreak="0">
    <w:nsid w:val="08972896"/>
    <w:multiLevelType w:val="hybridMultilevel"/>
    <w:tmpl w:val="7A4E812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A016AFD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6ED3"/>
    <w:multiLevelType w:val="hybridMultilevel"/>
    <w:tmpl w:val="CA70E9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668CF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6A7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12D0625C"/>
    <w:multiLevelType w:val="hybridMultilevel"/>
    <w:tmpl w:val="33ACCC14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3350453"/>
    <w:multiLevelType w:val="hybridMultilevel"/>
    <w:tmpl w:val="BF440D30"/>
    <w:lvl w:ilvl="0" w:tplc="61CC6102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A2ECC920">
      <w:start w:val="1"/>
      <w:numFmt w:val="decimal"/>
      <w:lvlText w:val="%2."/>
      <w:lvlJc w:val="left"/>
      <w:pPr>
        <w:ind w:left="1418" w:hanging="284"/>
      </w:pPr>
      <w:rPr>
        <w:rFonts w:cs="Times New Roman"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2B5E63"/>
    <w:multiLevelType w:val="hybridMultilevel"/>
    <w:tmpl w:val="A790B660"/>
    <w:lvl w:ilvl="0" w:tplc="EFD8D576">
      <w:start w:val="13"/>
      <w:numFmt w:val="decimal"/>
      <w:lvlText w:val="%1."/>
      <w:lvlJc w:val="left"/>
      <w:pPr>
        <w:ind w:left="1142" w:hanging="434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73" w:hanging="360"/>
      </w:pPr>
    </w:lvl>
    <w:lvl w:ilvl="2" w:tplc="0405001B" w:tentative="1">
      <w:start w:val="1"/>
      <w:numFmt w:val="lowerRoman"/>
      <w:lvlText w:val="%3."/>
      <w:lvlJc w:val="right"/>
      <w:pPr>
        <w:ind w:left="2593" w:hanging="180"/>
      </w:pPr>
    </w:lvl>
    <w:lvl w:ilvl="3" w:tplc="0405000F" w:tentative="1">
      <w:start w:val="1"/>
      <w:numFmt w:val="decimal"/>
      <w:lvlText w:val="%4."/>
      <w:lvlJc w:val="left"/>
      <w:pPr>
        <w:ind w:left="3313" w:hanging="360"/>
      </w:pPr>
    </w:lvl>
    <w:lvl w:ilvl="4" w:tplc="04050019" w:tentative="1">
      <w:start w:val="1"/>
      <w:numFmt w:val="lowerLetter"/>
      <w:lvlText w:val="%5."/>
      <w:lvlJc w:val="left"/>
      <w:pPr>
        <w:ind w:left="4033" w:hanging="360"/>
      </w:pPr>
    </w:lvl>
    <w:lvl w:ilvl="5" w:tplc="0405001B" w:tentative="1">
      <w:start w:val="1"/>
      <w:numFmt w:val="lowerRoman"/>
      <w:lvlText w:val="%6."/>
      <w:lvlJc w:val="right"/>
      <w:pPr>
        <w:ind w:left="4753" w:hanging="180"/>
      </w:pPr>
    </w:lvl>
    <w:lvl w:ilvl="6" w:tplc="0405000F" w:tentative="1">
      <w:start w:val="1"/>
      <w:numFmt w:val="decimal"/>
      <w:lvlText w:val="%7."/>
      <w:lvlJc w:val="left"/>
      <w:pPr>
        <w:ind w:left="5473" w:hanging="360"/>
      </w:pPr>
    </w:lvl>
    <w:lvl w:ilvl="7" w:tplc="04050019" w:tentative="1">
      <w:start w:val="1"/>
      <w:numFmt w:val="lowerLetter"/>
      <w:lvlText w:val="%8."/>
      <w:lvlJc w:val="left"/>
      <w:pPr>
        <w:ind w:left="6193" w:hanging="360"/>
      </w:pPr>
    </w:lvl>
    <w:lvl w:ilvl="8" w:tplc="040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0" w15:restartNumberingAfterBreak="0">
    <w:nsid w:val="15C26C7C"/>
    <w:multiLevelType w:val="hybridMultilevel"/>
    <w:tmpl w:val="26781B0A"/>
    <w:lvl w:ilvl="0" w:tplc="101EC79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6D7678D"/>
    <w:multiLevelType w:val="hybridMultilevel"/>
    <w:tmpl w:val="BB3A2F4E"/>
    <w:lvl w:ilvl="0" w:tplc="0405000F">
      <w:start w:val="1"/>
      <w:numFmt w:val="decimal"/>
      <w:lvlText w:val="%1."/>
      <w:lvlJc w:val="lef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7596323"/>
    <w:multiLevelType w:val="hybridMultilevel"/>
    <w:tmpl w:val="E9A2A76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DF6CD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7F138CF"/>
    <w:multiLevelType w:val="hybridMultilevel"/>
    <w:tmpl w:val="1674DB90"/>
    <w:lvl w:ilvl="0" w:tplc="561E0CF6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F2845BB4">
      <w:start w:val="1"/>
      <w:numFmt w:val="decimal"/>
      <w:lvlText w:val="%2."/>
      <w:lvlJc w:val="left"/>
      <w:pPr>
        <w:ind w:left="1021" w:hanging="312"/>
      </w:pPr>
      <w:rPr>
        <w:rFonts w:cs="Times New Roman" w:hint="default"/>
        <w:b w:val="0"/>
        <w:sz w:val="20"/>
        <w:szCs w:val="20"/>
      </w:rPr>
    </w:lvl>
    <w:lvl w:ilvl="2" w:tplc="CC1E16BA">
      <w:start w:val="1"/>
      <w:numFmt w:val="bullet"/>
      <w:lvlText w:val="-"/>
      <w:lvlJc w:val="left"/>
      <w:pPr>
        <w:ind w:left="2160" w:hanging="1026"/>
      </w:pPr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1767E3"/>
    <w:multiLevelType w:val="hybridMultilevel"/>
    <w:tmpl w:val="3FBA4A96"/>
    <w:lvl w:ilvl="0" w:tplc="561E0CF6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F2845BB4">
      <w:start w:val="1"/>
      <w:numFmt w:val="decimal"/>
      <w:lvlText w:val="%2."/>
      <w:lvlJc w:val="left"/>
      <w:pPr>
        <w:ind w:left="1021" w:hanging="312"/>
      </w:pPr>
      <w:rPr>
        <w:rFonts w:cs="Times New Roman" w:hint="default"/>
        <w:b w:val="0"/>
        <w:sz w:val="20"/>
        <w:szCs w:val="20"/>
      </w:rPr>
    </w:lvl>
    <w:lvl w:ilvl="2" w:tplc="0405000F">
      <w:start w:val="1"/>
      <w:numFmt w:val="decimal"/>
      <w:lvlText w:val="%3."/>
      <w:lvlJc w:val="left"/>
      <w:pPr>
        <w:ind w:left="1418" w:hanging="284"/>
      </w:pPr>
      <w:rPr>
        <w:rFonts w:hint="default"/>
      </w:rPr>
    </w:lvl>
    <w:lvl w:ilvl="3" w:tplc="D6A6322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04481A"/>
    <w:multiLevelType w:val="hybridMultilevel"/>
    <w:tmpl w:val="8B98EB20"/>
    <w:lvl w:ilvl="0" w:tplc="73A278C8">
      <w:start w:val="1"/>
      <w:numFmt w:val="bullet"/>
      <w:lvlText w:val="-"/>
      <w:lvlJc w:val="left"/>
      <w:pPr>
        <w:ind w:left="1077" w:hanging="283"/>
      </w:pPr>
      <w:rPr>
        <w:rFonts w:ascii="Calibri" w:hAnsi="Calibr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4451"/>
    <w:multiLevelType w:val="hybridMultilevel"/>
    <w:tmpl w:val="DF9E4F4C"/>
    <w:lvl w:ilvl="0" w:tplc="A9383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2AB6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323C3"/>
    <w:multiLevelType w:val="hybridMultilevel"/>
    <w:tmpl w:val="380CB1A4"/>
    <w:lvl w:ilvl="0" w:tplc="B512FADC">
      <w:start w:val="1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2D02FD3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19C1"/>
    <w:multiLevelType w:val="hybridMultilevel"/>
    <w:tmpl w:val="5F3631A8"/>
    <w:lvl w:ilvl="0" w:tplc="561E0CF6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F2845BB4">
      <w:start w:val="1"/>
      <w:numFmt w:val="decimal"/>
      <w:lvlText w:val="%2."/>
      <w:lvlJc w:val="left"/>
      <w:pPr>
        <w:ind w:left="1021" w:hanging="312"/>
      </w:pPr>
      <w:rPr>
        <w:rFonts w:cs="Times New Roman" w:hint="default"/>
        <w:b w:val="0"/>
        <w:sz w:val="20"/>
        <w:szCs w:val="20"/>
      </w:rPr>
    </w:lvl>
    <w:lvl w:ilvl="2" w:tplc="FB0A4FB2">
      <w:start w:val="1"/>
      <w:numFmt w:val="bullet"/>
      <w:lvlText w:val="-"/>
      <w:lvlJc w:val="left"/>
      <w:pPr>
        <w:ind w:left="1418" w:hanging="397"/>
      </w:pPr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BC69BA"/>
    <w:multiLevelType w:val="hybridMultilevel"/>
    <w:tmpl w:val="C92AED24"/>
    <w:lvl w:ilvl="0" w:tplc="26B42E78">
      <w:start w:val="1"/>
      <w:numFmt w:val="decimal"/>
      <w:lvlText w:val="%1."/>
      <w:lvlJc w:val="left"/>
      <w:pPr>
        <w:ind w:left="1418" w:hanging="284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0269D"/>
    <w:multiLevelType w:val="hybridMultilevel"/>
    <w:tmpl w:val="1CA0AF00"/>
    <w:lvl w:ilvl="0" w:tplc="B512FADC">
      <w:start w:val="1"/>
      <w:numFmt w:val="bullet"/>
      <w:lvlText w:val="-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FC25598"/>
    <w:multiLevelType w:val="multilevel"/>
    <w:tmpl w:val="C37ABD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13F6AF2"/>
    <w:multiLevelType w:val="hybridMultilevel"/>
    <w:tmpl w:val="494C4918"/>
    <w:lvl w:ilvl="0" w:tplc="04050017">
      <w:start w:val="1"/>
      <w:numFmt w:val="lowerLetter"/>
      <w:lvlText w:val="%1)"/>
      <w:lvlJc w:val="left"/>
      <w:pPr>
        <w:ind w:left="1418" w:hanging="284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D7986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96742"/>
    <w:multiLevelType w:val="hybridMultilevel"/>
    <w:tmpl w:val="BAAA8E10"/>
    <w:lvl w:ilvl="0" w:tplc="6A4A2528">
      <w:start w:val="1"/>
      <w:numFmt w:val="upperRoman"/>
      <w:lvlText w:val="%1."/>
      <w:lvlJc w:val="right"/>
      <w:pPr>
        <w:ind w:left="794" w:hanging="434"/>
      </w:pPr>
      <w:rPr>
        <w:rFonts w:hint="default"/>
        <w:b/>
        <w:sz w:val="20"/>
        <w:szCs w:val="20"/>
      </w:rPr>
    </w:lvl>
    <w:lvl w:ilvl="1" w:tplc="F04ACBDC">
      <w:start w:val="1"/>
      <w:numFmt w:val="decimal"/>
      <w:lvlText w:val="%2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1418" w:hanging="284"/>
      </w:pPr>
      <w:rPr>
        <w:rFonts w:hint="default"/>
        <w:b/>
        <w:sz w:val="20"/>
        <w:szCs w:val="20"/>
      </w:rPr>
    </w:lvl>
    <w:lvl w:ilvl="3" w:tplc="B512FADC">
      <w:start w:val="1"/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511918"/>
    <w:multiLevelType w:val="hybridMultilevel"/>
    <w:tmpl w:val="AC9ED1F4"/>
    <w:lvl w:ilvl="0" w:tplc="A2ECC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7141C8"/>
    <w:multiLevelType w:val="hybridMultilevel"/>
    <w:tmpl w:val="ACE682C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C05535B"/>
    <w:multiLevelType w:val="multilevel"/>
    <w:tmpl w:val="3F447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30" w15:restartNumberingAfterBreak="0">
    <w:nsid w:val="6CC76009"/>
    <w:multiLevelType w:val="hybridMultilevel"/>
    <w:tmpl w:val="C92AED24"/>
    <w:lvl w:ilvl="0" w:tplc="26B42E78">
      <w:start w:val="1"/>
      <w:numFmt w:val="decimal"/>
      <w:lvlText w:val="%1."/>
      <w:lvlJc w:val="left"/>
      <w:pPr>
        <w:ind w:left="1418" w:hanging="284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C6EBA"/>
    <w:multiLevelType w:val="hybridMultilevel"/>
    <w:tmpl w:val="449225DC"/>
    <w:lvl w:ilvl="0" w:tplc="6A4A2528">
      <w:start w:val="1"/>
      <w:numFmt w:val="upperRoman"/>
      <w:lvlText w:val="%1."/>
      <w:lvlJc w:val="right"/>
      <w:pPr>
        <w:ind w:left="794" w:hanging="434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C101D"/>
    <w:multiLevelType w:val="hybridMultilevel"/>
    <w:tmpl w:val="C92AED24"/>
    <w:lvl w:ilvl="0" w:tplc="26B42E78">
      <w:start w:val="1"/>
      <w:numFmt w:val="decimal"/>
      <w:lvlText w:val="%1."/>
      <w:lvlJc w:val="left"/>
      <w:pPr>
        <w:ind w:left="1418" w:hanging="284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00489"/>
    <w:multiLevelType w:val="hybridMultilevel"/>
    <w:tmpl w:val="564C38DE"/>
    <w:lvl w:ilvl="0" w:tplc="561E0CF6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F2845BB4">
      <w:start w:val="1"/>
      <w:numFmt w:val="decimal"/>
      <w:lvlText w:val="%2."/>
      <w:lvlJc w:val="left"/>
      <w:pPr>
        <w:ind w:left="1021" w:hanging="312"/>
      </w:pPr>
      <w:rPr>
        <w:rFonts w:cs="Times New Roman" w:hint="default"/>
        <w:b w:val="0"/>
        <w:sz w:val="20"/>
        <w:szCs w:val="20"/>
      </w:rPr>
    </w:lvl>
    <w:lvl w:ilvl="2" w:tplc="3C16733A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361E81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13"/>
  </w:num>
  <w:num w:numId="5">
    <w:abstractNumId w:val="20"/>
  </w:num>
  <w:num w:numId="6">
    <w:abstractNumId w:val="14"/>
  </w:num>
  <w:num w:numId="7">
    <w:abstractNumId w:val="12"/>
  </w:num>
  <w:num w:numId="8">
    <w:abstractNumId w:val="29"/>
  </w:num>
  <w:num w:numId="9">
    <w:abstractNumId w:val="8"/>
  </w:num>
  <w:num w:numId="10">
    <w:abstractNumId w:val="27"/>
  </w:num>
  <w:num w:numId="11">
    <w:abstractNumId w:val="11"/>
  </w:num>
  <w:num w:numId="12">
    <w:abstractNumId w:val="28"/>
  </w:num>
  <w:num w:numId="13">
    <w:abstractNumId w:val="7"/>
  </w:num>
  <w:num w:numId="14">
    <w:abstractNumId w:val="9"/>
  </w:num>
  <w:num w:numId="15">
    <w:abstractNumId w:val="18"/>
  </w:num>
  <w:num w:numId="16">
    <w:abstractNumId w:val="22"/>
  </w:num>
  <w:num w:numId="17">
    <w:abstractNumId w:val="4"/>
  </w:num>
  <w:num w:numId="18">
    <w:abstractNumId w:val="10"/>
  </w:num>
  <w:num w:numId="19">
    <w:abstractNumId w:val="31"/>
  </w:num>
  <w:num w:numId="20">
    <w:abstractNumId w:val="17"/>
  </w:num>
  <w:num w:numId="21">
    <w:abstractNumId w:val="21"/>
  </w:num>
  <w:num w:numId="22">
    <w:abstractNumId w:val="3"/>
  </w:num>
  <w:num w:numId="23">
    <w:abstractNumId w:val="32"/>
  </w:num>
  <w:num w:numId="24">
    <w:abstractNumId w:val="25"/>
  </w:num>
  <w:num w:numId="25">
    <w:abstractNumId w:val="34"/>
  </w:num>
  <w:num w:numId="26">
    <w:abstractNumId w:val="19"/>
  </w:num>
  <w:num w:numId="27">
    <w:abstractNumId w:val="30"/>
  </w:num>
  <w:num w:numId="28">
    <w:abstractNumId w:val="5"/>
  </w:num>
  <w:num w:numId="29">
    <w:abstractNumId w:val="23"/>
  </w:num>
  <w:num w:numId="30">
    <w:abstractNumId w:val="16"/>
  </w:num>
  <w:num w:numId="31">
    <w:abstractNumId w:val="15"/>
  </w:num>
  <w:num w:numId="32">
    <w:abstractNumId w:val="0"/>
  </w:num>
  <w:num w:numId="33">
    <w:abstractNumId w:val="6"/>
    <w:lvlOverride w:ilvl="0">
      <w:startOverride w:val="1"/>
    </w:lvlOverride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0"/>
    <w:rsid w:val="00012E30"/>
    <w:rsid w:val="00016182"/>
    <w:rsid w:val="00023DFD"/>
    <w:rsid w:val="000322BA"/>
    <w:rsid w:val="00040256"/>
    <w:rsid w:val="00041971"/>
    <w:rsid w:val="00052DA1"/>
    <w:rsid w:val="000546D3"/>
    <w:rsid w:val="00055F8D"/>
    <w:rsid w:val="00057630"/>
    <w:rsid w:val="000602FA"/>
    <w:rsid w:val="00064026"/>
    <w:rsid w:val="00064F1B"/>
    <w:rsid w:val="00076D65"/>
    <w:rsid w:val="000835B5"/>
    <w:rsid w:val="00095102"/>
    <w:rsid w:val="000A255B"/>
    <w:rsid w:val="000A469E"/>
    <w:rsid w:val="000A6AC4"/>
    <w:rsid w:val="000B2F6E"/>
    <w:rsid w:val="000B6520"/>
    <w:rsid w:val="000C08CC"/>
    <w:rsid w:val="000C5755"/>
    <w:rsid w:val="000C5CBA"/>
    <w:rsid w:val="000D76FC"/>
    <w:rsid w:val="000E2897"/>
    <w:rsid w:val="000F33D4"/>
    <w:rsid w:val="000F4D87"/>
    <w:rsid w:val="00100170"/>
    <w:rsid w:val="00102061"/>
    <w:rsid w:val="001028D0"/>
    <w:rsid w:val="00105535"/>
    <w:rsid w:val="00106DC8"/>
    <w:rsid w:val="001140DC"/>
    <w:rsid w:val="00120A0E"/>
    <w:rsid w:val="00121BFD"/>
    <w:rsid w:val="00121DF2"/>
    <w:rsid w:val="00125CBE"/>
    <w:rsid w:val="0014105B"/>
    <w:rsid w:val="001552CE"/>
    <w:rsid w:val="00161A01"/>
    <w:rsid w:val="001627EE"/>
    <w:rsid w:val="00165DE9"/>
    <w:rsid w:val="00176450"/>
    <w:rsid w:val="00194752"/>
    <w:rsid w:val="001954CC"/>
    <w:rsid w:val="001A1E98"/>
    <w:rsid w:val="001A2100"/>
    <w:rsid w:val="001B4011"/>
    <w:rsid w:val="001C7D74"/>
    <w:rsid w:val="001D3978"/>
    <w:rsid w:val="001D5506"/>
    <w:rsid w:val="001D7139"/>
    <w:rsid w:val="001E59FF"/>
    <w:rsid w:val="001E725D"/>
    <w:rsid w:val="001F2F78"/>
    <w:rsid w:val="00201B78"/>
    <w:rsid w:val="00213C81"/>
    <w:rsid w:val="002155DD"/>
    <w:rsid w:val="002333DD"/>
    <w:rsid w:val="00243160"/>
    <w:rsid w:val="002440B2"/>
    <w:rsid w:val="00263BCD"/>
    <w:rsid w:val="00275C85"/>
    <w:rsid w:val="002760A5"/>
    <w:rsid w:val="00276D41"/>
    <w:rsid w:val="002813CA"/>
    <w:rsid w:val="00294C61"/>
    <w:rsid w:val="002958FD"/>
    <w:rsid w:val="002C0E01"/>
    <w:rsid w:val="002C4F18"/>
    <w:rsid w:val="002C6B91"/>
    <w:rsid w:val="002D0F3E"/>
    <w:rsid w:val="002D3478"/>
    <w:rsid w:val="002D6743"/>
    <w:rsid w:val="002E469C"/>
    <w:rsid w:val="002F262D"/>
    <w:rsid w:val="00305B3B"/>
    <w:rsid w:val="00310423"/>
    <w:rsid w:val="0032400D"/>
    <w:rsid w:val="00331C2B"/>
    <w:rsid w:val="00334A29"/>
    <w:rsid w:val="003501DC"/>
    <w:rsid w:val="00362D87"/>
    <w:rsid w:val="00363983"/>
    <w:rsid w:val="0038404A"/>
    <w:rsid w:val="00384F04"/>
    <w:rsid w:val="003A5CB2"/>
    <w:rsid w:val="003C1908"/>
    <w:rsid w:val="003C3571"/>
    <w:rsid w:val="003D2CCC"/>
    <w:rsid w:val="003D49DD"/>
    <w:rsid w:val="003D50F5"/>
    <w:rsid w:val="003E5C1B"/>
    <w:rsid w:val="003F2F7B"/>
    <w:rsid w:val="003F3308"/>
    <w:rsid w:val="004179C1"/>
    <w:rsid w:val="0042734F"/>
    <w:rsid w:val="00432558"/>
    <w:rsid w:val="0043347F"/>
    <w:rsid w:val="00435B38"/>
    <w:rsid w:val="00441FE2"/>
    <w:rsid w:val="004453A9"/>
    <w:rsid w:val="0044557D"/>
    <w:rsid w:val="0044595D"/>
    <w:rsid w:val="0046131C"/>
    <w:rsid w:val="00476FA9"/>
    <w:rsid w:val="00480C77"/>
    <w:rsid w:val="004938EF"/>
    <w:rsid w:val="004947D2"/>
    <w:rsid w:val="004A0947"/>
    <w:rsid w:val="004A78BF"/>
    <w:rsid w:val="004C2960"/>
    <w:rsid w:val="004C364F"/>
    <w:rsid w:val="004C5692"/>
    <w:rsid w:val="004C69C4"/>
    <w:rsid w:val="004C75FA"/>
    <w:rsid w:val="004D25B3"/>
    <w:rsid w:val="004D3B9A"/>
    <w:rsid w:val="004D494A"/>
    <w:rsid w:val="004E389F"/>
    <w:rsid w:val="004E6D4C"/>
    <w:rsid w:val="005030DC"/>
    <w:rsid w:val="0050500C"/>
    <w:rsid w:val="0050563E"/>
    <w:rsid w:val="005059C1"/>
    <w:rsid w:val="005123D5"/>
    <w:rsid w:val="005161AB"/>
    <w:rsid w:val="00521C93"/>
    <w:rsid w:val="005229FF"/>
    <w:rsid w:val="00534E2F"/>
    <w:rsid w:val="00540361"/>
    <w:rsid w:val="0054430B"/>
    <w:rsid w:val="00550944"/>
    <w:rsid w:val="00555FDC"/>
    <w:rsid w:val="00556A27"/>
    <w:rsid w:val="00575C77"/>
    <w:rsid w:val="00577B87"/>
    <w:rsid w:val="005C1030"/>
    <w:rsid w:val="005C162E"/>
    <w:rsid w:val="005C2143"/>
    <w:rsid w:val="005D6EF2"/>
    <w:rsid w:val="005E25CD"/>
    <w:rsid w:val="005E68AD"/>
    <w:rsid w:val="005F510D"/>
    <w:rsid w:val="005F756B"/>
    <w:rsid w:val="00615371"/>
    <w:rsid w:val="00615CCA"/>
    <w:rsid w:val="006259E3"/>
    <w:rsid w:val="00635CA4"/>
    <w:rsid w:val="00640B40"/>
    <w:rsid w:val="00663E5A"/>
    <w:rsid w:val="006811EF"/>
    <w:rsid w:val="0068284C"/>
    <w:rsid w:val="00690DD3"/>
    <w:rsid w:val="006A7256"/>
    <w:rsid w:val="006B5448"/>
    <w:rsid w:val="006B7F28"/>
    <w:rsid w:val="006C3688"/>
    <w:rsid w:val="006D54A1"/>
    <w:rsid w:val="00705C57"/>
    <w:rsid w:val="00706DC0"/>
    <w:rsid w:val="00713C9E"/>
    <w:rsid w:val="0071519D"/>
    <w:rsid w:val="00720F6B"/>
    <w:rsid w:val="00722718"/>
    <w:rsid w:val="0072480B"/>
    <w:rsid w:val="0073472F"/>
    <w:rsid w:val="00734FBF"/>
    <w:rsid w:val="007357F5"/>
    <w:rsid w:val="007415F3"/>
    <w:rsid w:val="00745860"/>
    <w:rsid w:val="007509DA"/>
    <w:rsid w:val="00763B00"/>
    <w:rsid w:val="007644D5"/>
    <w:rsid w:val="00764825"/>
    <w:rsid w:val="00773585"/>
    <w:rsid w:val="0077695C"/>
    <w:rsid w:val="0077723F"/>
    <w:rsid w:val="007822B6"/>
    <w:rsid w:val="00790D65"/>
    <w:rsid w:val="007C1388"/>
    <w:rsid w:val="007C7C2B"/>
    <w:rsid w:val="007D1059"/>
    <w:rsid w:val="007E5DBA"/>
    <w:rsid w:val="007E6359"/>
    <w:rsid w:val="007F078E"/>
    <w:rsid w:val="007F54CB"/>
    <w:rsid w:val="00801F51"/>
    <w:rsid w:val="00802E68"/>
    <w:rsid w:val="008076AB"/>
    <w:rsid w:val="0083498B"/>
    <w:rsid w:val="0084020E"/>
    <w:rsid w:val="00841F36"/>
    <w:rsid w:val="00842CDA"/>
    <w:rsid w:val="00845DD2"/>
    <w:rsid w:val="0085010C"/>
    <w:rsid w:val="00851479"/>
    <w:rsid w:val="00855B19"/>
    <w:rsid w:val="00860C8A"/>
    <w:rsid w:val="00890AB1"/>
    <w:rsid w:val="00893005"/>
    <w:rsid w:val="008A14C3"/>
    <w:rsid w:val="008A17DF"/>
    <w:rsid w:val="008A2602"/>
    <w:rsid w:val="008B3A1E"/>
    <w:rsid w:val="008C3E46"/>
    <w:rsid w:val="008E21A4"/>
    <w:rsid w:val="008E2A44"/>
    <w:rsid w:val="008E63B1"/>
    <w:rsid w:val="008F5248"/>
    <w:rsid w:val="00906360"/>
    <w:rsid w:val="009136DF"/>
    <w:rsid w:val="009304C2"/>
    <w:rsid w:val="009362E5"/>
    <w:rsid w:val="00937DBE"/>
    <w:rsid w:val="00944439"/>
    <w:rsid w:val="0095752C"/>
    <w:rsid w:val="00960273"/>
    <w:rsid w:val="0096204A"/>
    <w:rsid w:val="009868F1"/>
    <w:rsid w:val="00991C79"/>
    <w:rsid w:val="00995863"/>
    <w:rsid w:val="009A7C3C"/>
    <w:rsid w:val="009B2281"/>
    <w:rsid w:val="009B6294"/>
    <w:rsid w:val="009C56C3"/>
    <w:rsid w:val="009D4E2B"/>
    <w:rsid w:val="009E18F3"/>
    <w:rsid w:val="009E494F"/>
    <w:rsid w:val="009E67B1"/>
    <w:rsid w:val="009E6E55"/>
    <w:rsid w:val="009F5BED"/>
    <w:rsid w:val="00A033C4"/>
    <w:rsid w:val="00A1275A"/>
    <w:rsid w:val="00A14FCA"/>
    <w:rsid w:val="00A2500E"/>
    <w:rsid w:val="00A2667C"/>
    <w:rsid w:val="00A40E32"/>
    <w:rsid w:val="00A41286"/>
    <w:rsid w:val="00A7135E"/>
    <w:rsid w:val="00A876B5"/>
    <w:rsid w:val="00A94691"/>
    <w:rsid w:val="00AA2E92"/>
    <w:rsid w:val="00AA4C69"/>
    <w:rsid w:val="00AA595C"/>
    <w:rsid w:val="00AA72C7"/>
    <w:rsid w:val="00AB10C7"/>
    <w:rsid w:val="00AC6EDD"/>
    <w:rsid w:val="00AD2D7F"/>
    <w:rsid w:val="00AE6AC8"/>
    <w:rsid w:val="00B04C99"/>
    <w:rsid w:val="00B10EDF"/>
    <w:rsid w:val="00B26FB0"/>
    <w:rsid w:val="00B27AB4"/>
    <w:rsid w:val="00B34D7B"/>
    <w:rsid w:val="00B450F4"/>
    <w:rsid w:val="00B4610E"/>
    <w:rsid w:val="00B52555"/>
    <w:rsid w:val="00B61A8F"/>
    <w:rsid w:val="00B64DEE"/>
    <w:rsid w:val="00B66813"/>
    <w:rsid w:val="00B67DBD"/>
    <w:rsid w:val="00B74209"/>
    <w:rsid w:val="00B80A9B"/>
    <w:rsid w:val="00B90961"/>
    <w:rsid w:val="00B95638"/>
    <w:rsid w:val="00BB6F73"/>
    <w:rsid w:val="00BC4A3E"/>
    <w:rsid w:val="00BC5E73"/>
    <w:rsid w:val="00BD1BA9"/>
    <w:rsid w:val="00BD1D38"/>
    <w:rsid w:val="00BD354E"/>
    <w:rsid w:val="00BD3D0A"/>
    <w:rsid w:val="00BE135B"/>
    <w:rsid w:val="00BE2C93"/>
    <w:rsid w:val="00BF433F"/>
    <w:rsid w:val="00C03B85"/>
    <w:rsid w:val="00C04C1C"/>
    <w:rsid w:val="00C07E61"/>
    <w:rsid w:val="00C209BF"/>
    <w:rsid w:val="00C22DCF"/>
    <w:rsid w:val="00C25DAC"/>
    <w:rsid w:val="00C36D1A"/>
    <w:rsid w:val="00C41F20"/>
    <w:rsid w:val="00C45A78"/>
    <w:rsid w:val="00C555A2"/>
    <w:rsid w:val="00C7660A"/>
    <w:rsid w:val="00C9023F"/>
    <w:rsid w:val="00CA1978"/>
    <w:rsid w:val="00CA370D"/>
    <w:rsid w:val="00CA3C22"/>
    <w:rsid w:val="00CA457E"/>
    <w:rsid w:val="00CB20E1"/>
    <w:rsid w:val="00CC05AE"/>
    <w:rsid w:val="00CC28AA"/>
    <w:rsid w:val="00CD23BF"/>
    <w:rsid w:val="00CE0B79"/>
    <w:rsid w:val="00D11BB5"/>
    <w:rsid w:val="00D13C4F"/>
    <w:rsid w:val="00D13F22"/>
    <w:rsid w:val="00D145D4"/>
    <w:rsid w:val="00D16698"/>
    <w:rsid w:val="00D21E1D"/>
    <w:rsid w:val="00D23C7B"/>
    <w:rsid w:val="00D27CCF"/>
    <w:rsid w:val="00D353A2"/>
    <w:rsid w:val="00D366F3"/>
    <w:rsid w:val="00D45E6C"/>
    <w:rsid w:val="00D47E95"/>
    <w:rsid w:val="00D57F1D"/>
    <w:rsid w:val="00D61627"/>
    <w:rsid w:val="00D61AC1"/>
    <w:rsid w:val="00D65200"/>
    <w:rsid w:val="00D73387"/>
    <w:rsid w:val="00D734F4"/>
    <w:rsid w:val="00D73779"/>
    <w:rsid w:val="00D74181"/>
    <w:rsid w:val="00D74795"/>
    <w:rsid w:val="00D756CF"/>
    <w:rsid w:val="00D819CA"/>
    <w:rsid w:val="00D849DD"/>
    <w:rsid w:val="00D84BF3"/>
    <w:rsid w:val="00DA14C7"/>
    <w:rsid w:val="00DA63FC"/>
    <w:rsid w:val="00DA66B7"/>
    <w:rsid w:val="00DB2925"/>
    <w:rsid w:val="00DB5FAF"/>
    <w:rsid w:val="00DB71EC"/>
    <w:rsid w:val="00DB7BCA"/>
    <w:rsid w:val="00DC42C7"/>
    <w:rsid w:val="00DC586F"/>
    <w:rsid w:val="00DC6514"/>
    <w:rsid w:val="00DD1C67"/>
    <w:rsid w:val="00DD3A2B"/>
    <w:rsid w:val="00DD68D7"/>
    <w:rsid w:val="00DD7D85"/>
    <w:rsid w:val="00DE4DCA"/>
    <w:rsid w:val="00DF5967"/>
    <w:rsid w:val="00E12DF0"/>
    <w:rsid w:val="00E2576B"/>
    <w:rsid w:val="00E25FFB"/>
    <w:rsid w:val="00E26F79"/>
    <w:rsid w:val="00E32131"/>
    <w:rsid w:val="00E37993"/>
    <w:rsid w:val="00E414A9"/>
    <w:rsid w:val="00E433E6"/>
    <w:rsid w:val="00E52773"/>
    <w:rsid w:val="00E7602B"/>
    <w:rsid w:val="00E80922"/>
    <w:rsid w:val="00E8355C"/>
    <w:rsid w:val="00E91C49"/>
    <w:rsid w:val="00E91D56"/>
    <w:rsid w:val="00E926E7"/>
    <w:rsid w:val="00EA081B"/>
    <w:rsid w:val="00EA10B0"/>
    <w:rsid w:val="00EA3A69"/>
    <w:rsid w:val="00EB0822"/>
    <w:rsid w:val="00EB679F"/>
    <w:rsid w:val="00EC3B59"/>
    <w:rsid w:val="00ED1515"/>
    <w:rsid w:val="00ED539D"/>
    <w:rsid w:val="00ED742C"/>
    <w:rsid w:val="00EE087B"/>
    <w:rsid w:val="00EF0297"/>
    <w:rsid w:val="00EF410F"/>
    <w:rsid w:val="00EF60DD"/>
    <w:rsid w:val="00F0088C"/>
    <w:rsid w:val="00F04E13"/>
    <w:rsid w:val="00F06644"/>
    <w:rsid w:val="00F071B6"/>
    <w:rsid w:val="00F10A69"/>
    <w:rsid w:val="00F24CF8"/>
    <w:rsid w:val="00F346C7"/>
    <w:rsid w:val="00F46F78"/>
    <w:rsid w:val="00F4745E"/>
    <w:rsid w:val="00F51A4F"/>
    <w:rsid w:val="00F56EA4"/>
    <w:rsid w:val="00F83EE2"/>
    <w:rsid w:val="00F84652"/>
    <w:rsid w:val="00FA0FC8"/>
    <w:rsid w:val="00FB1F87"/>
    <w:rsid w:val="00FB40B3"/>
    <w:rsid w:val="00FC13BE"/>
    <w:rsid w:val="00FC1925"/>
    <w:rsid w:val="00FC21FA"/>
    <w:rsid w:val="00FC32D3"/>
    <w:rsid w:val="00FC6698"/>
    <w:rsid w:val="00FD14BB"/>
    <w:rsid w:val="00FD5C13"/>
    <w:rsid w:val="00FF0297"/>
    <w:rsid w:val="00FF2C4A"/>
    <w:rsid w:val="00FF36A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994AC"/>
  <w15:docId w15:val="{304F31D9-284D-4414-B5CC-E5B317F6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DC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D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15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1519D"/>
    <w:rPr>
      <w:rFonts w:ascii="Courier New" w:hAnsi="Courier New" w:cs="Courier New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715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1519D"/>
    <w:rPr>
      <w:rFonts w:ascii="Courier New" w:hAnsi="Courier New" w:cs="Courier New"/>
      <w:sz w:val="20"/>
      <w:szCs w:val="20"/>
      <w:lang w:eastAsia="ar-SA" w:bidi="ar-SA"/>
    </w:rPr>
  </w:style>
  <w:style w:type="paragraph" w:styleId="Normlnweb">
    <w:name w:val="Normal (Web)"/>
    <w:basedOn w:val="Normln"/>
    <w:uiPriority w:val="99"/>
    <w:rsid w:val="00D7418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259E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C6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514"/>
    <w:rPr>
      <w:rFonts w:ascii="Tahoma" w:hAnsi="Tahoma" w:cs="Tahoma"/>
      <w:sz w:val="16"/>
      <w:szCs w:val="16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73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4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4F4"/>
    <w:rPr>
      <w:rFonts w:ascii="Courier New" w:eastAsia="Times New Roman" w:hAnsi="Courier New" w:cs="Courier New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734F4"/>
    <w:rPr>
      <w:rFonts w:ascii="Courier New" w:eastAsia="Times New Roman" w:hAnsi="Courier New" w:cs="Courier New"/>
      <w:sz w:val="20"/>
      <w:szCs w:val="20"/>
      <w:lang w:eastAsia="ar-SA"/>
    </w:rPr>
  </w:style>
  <w:style w:type="table" w:styleId="Mkatabulky">
    <w:name w:val="Table Grid"/>
    <w:basedOn w:val="Normlntabulka"/>
    <w:uiPriority w:val="39"/>
    <w:locked/>
    <w:rsid w:val="00F8465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F4745E"/>
  </w:style>
  <w:style w:type="character" w:customStyle="1" w:styleId="WW8Num2z0">
    <w:name w:val="WW8Num2z0"/>
    <w:rsid w:val="00705C57"/>
    <w:rPr>
      <w:b/>
      <w:u w:val="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764825"/>
    <w:rPr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unhideWhenUsed/>
    <w:rsid w:val="00764825"/>
    <w:pPr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764825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906c8-d596-4384-82c5-35d159e29de0" xsi:nil="true"/>
    <lcf76f155ced4ddcb4097134ff3c332f xmlns="f0ffc317-9731-41b7-9840-c417a54c50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0DB0E040024A992A43FF4B85EC0F" ma:contentTypeVersion="13" ma:contentTypeDescription="Vytvoří nový dokument" ma:contentTypeScope="" ma:versionID="620d083aacb89190d52d7288a8de3e24">
  <xsd:schema xmlns:xsd="http://www.w3.org/2001/XMLSchema" xmlns:xs="http://www.w3.org/2001/XMLSchema" xmlns:p="http://schemas.microsoft.com/office/2006/metadata/properties" xmlns:ns2="f0ffc317-9731-41b7-9840-c417a54c505f" xmlns:ns3="881906c8-d596-4384-82c5-35d159e29de0" targetNamespace="http://schemas.microsoft.com/office/2006/metadata/properties" ma:root="true" ma:fieldsID="2529a84a3b99e022385f69b24a73db57" ns2:_="" ns3:_="">
    <xsd:import namespace="f0ffc317-9731-41b7-9840-c417a54c505f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c317-9731-41b7-9840-c417a54c5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2dd5e9-fdf6-46e7-944f-e3e5cf62d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8d7c5d-ba80-4ea6-a5e4-120561731a0a}" ma:internalName="TaxCatchAll" ma:showField="CatchAllData" ma:web="881906c8-d596-4384-82c5-35d159e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724B-DD5F-4F03-99D2-291D2B15EB8F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81906c8-d596-4384-82c5-35d159e29de0"/>
    <ds:schemaRef ds:uri="f0ffc317-9731-41b7-9840-c417a54c505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B94D4B-A4EE-4ADC-90C5-C6DD69145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44DFE-F87F-4E60-A4E7-A19365B1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fc317-9731-41b7-9840-c417a54c505f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4646C-03B8-455B-87F5-7A1E7224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Lapin</dc:creator>
  <cp:lastModifiedBy>Limprechtová Lucie</cp:lastModifiedBy>
  <cp:revision>2</cp:revision>
  <cp:lastPrinted>2022-07-11T14:15:00Z</cp:lastPrinted>
  <dcterms:created xsi:type="dcterms:W3CDTF">2024-06-27T05:47:00Z</dcterms:created>
  <dcterms:modified xsi:type="dcterms:W3CDTF">2024-06-27T05:47:00Z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0x010100B22502154F925F4A95EDDE29C7C2A3CF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