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3F" w:rsidRDefault="00416502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EA453F" w:rsidRDefault="00EA453F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EA453F" w:rsidRDefault="00416502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EE1F39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351 240040</w:t>
      </w:r>
    </w:p>
    <w:p w:rsidR="00EA453F" w:rsidRDefault="00EA453F">
      <w:pPr>
        <w:pStyle w:val="Zkladntext"/>
        <w:rPr>
          <w:rFonts w:ascii="SKODA Next" w:hAnsi="SKODA Next" w:cs="Calibri"/>
          <w:sz w:val="22"/>
        </w:rPr>
      </w:pPr>
    </w:p>
    <w:p w:rsidR="00EA453F" w:rsidRDefault="00416502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</w:t>
      </w:r>
      <w:bookmarkStart w:id="0" w:name="_top"/>
      <w:bookmarkEnd w:id="0"/>
      <w:r>
        <w:t xml:space="preserve"> 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EA453F" w:rsidRDefault="00EE1F39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KSHK, odd. C 5254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EA1F05">
        <w:rPr>
          <w:rFonts w:ascii="SKODA Next" w:hAnsi="SKODA Next" w:cs="Arial"/>
          <w:sz w:val="22"/>
        </w:rPr>
        <w:t>XXXXXXXXXXX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tel. : </w:t>
      </w:r>
      <w:r w:rsidR="00EA1F05">
        <w:rPr>
          <w:rFonts w:ascii="SKODA Next" w:hAnsi="SKODA Next" w:cs="Arial"/>
          <w:sz w:val="22"/>
        </w:rPr>
        <w:t>XXXXXXXXXXX</w:t>
      </w:r>
    </w:p>
    <w:p w:rsidR="00EA453F" w:rsidRDefault="00EA453F">
      <w:pPr>
        <w:ind w:right="-709"/>
        <w:jc w:val="both"/>
        <w:rPr>
          <w:rFonts w:ascii="SKODA Next" w:hAnsi="SKODA Next" w:cs="Arial"/>
          <w:sz w:val="22"/>
        </w:rPr>
      </w:pP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jednající </w:t>
      </w:r>
      <w:r w:rsidR="00EA1F05">
        <w:rPr>
          <w:rFonts w:ascii="SKODA Next" w:hAnsi="SKODA Next" w:cs="Arial"/>
          <w:sz w:val="22"/>
        </w:rPr>
        <w:t>XXXXXXXXXXXXX</w:t>
      </w:r>
      <w:r w:rsidR="00EE1F39">
        <w:rPr>
          <w:rFonts w:ascii="SKODA Next" w:hAnsi="SKODA Next" w:cs="Arial"/>
          <w:sz w:val="22"/>
        </w:rPr>
        <w:t>,</w:t>
      </w:r>
      <w:r>
        <w:rPr>
          <w:rFonts w:ascii="SKODA Next" w:hAnsi="SKODA Next" w:cs="Arial"/>
          <w:sz w:val="22"/>
        </w:rPr>
        <w:t xml:space="preserve"> pracovníkem pověřeným k uzavření této smlouvy</w:t>
      </w:r>
    </w:p>
    <w:p w:rsidR="00EA453F" w:rsidRDefault="00EA453F">
      <w:pPr>
        <w:ind w:right="-709"/>
        <w:jc w:val="both"/>
        <w:rPr>
          <w:rFonts w:ascii="SKODA Next" w:hAnsi="SKODA Next" w:cs="Arial"/>
          <w:sz w:val="22"/>
        </w:rPr>
      </w:pP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EA453F" w:rsidRDefault="00EA453F">
      <w:pPr>
        <w:jc w:val="both"/>
        <w:rPr>
          <w:rFonts w:ascii="SKODA Next" w:hAnsi="SKODA Next" w:cs="Calibri"/>
          <w:b/>
          <w:bCs/>
          <w:sz w:val="22"/>
        </w:rPr>
      </w:pP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Husova  302, 29301, Česká republika, Mladá Boleslav, </w:t>
      </w: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zapsaná/ý v OR vedeném </w:t>
      </w:r>
      <w:r w:rsidR="00EE1F39">
        <w:rPr>
          <w:rFonts w:ascii="SKODA Next" w:hAnsi="SKODA Next" w:cs="Arial"/>
          <w:sz w:val="22"/>
        </w:rPr>
        <w:t>Městským</w:t>
      </w:r>
      <w:r>
        <w:rPr>
          <w:rFonts w:ascii="SKODA Next" w:hAnsi="SKODA Next" w:cs="Arial"/>
          <w:sz w:val="22"/>
        </w:rPr>
        <w:t xml:space="preserve"> soudem v </w:t>
      </w:r>
      <w:r w:rsidR="00EE1F39">
        <w:rPr>
          <w:rFonts w:ascii="SKODA Next" w:hAnsi="SKODA Next" w:cs="Arial"/>
          <w:sz w:val="22"/>
        </w:rPr>
        <w:t>Praze</w:t>
      </w:r>
      <w:r>
        <w:rPr>
          <w:rFonts w:ascii="SKODA Next" w:hAnsi="SKODA Next" w:cs="Arial"/>
          <w:sz w:val="22"/>
        </w:rPr>
        <w:t xml:space="preserve">, </w:t>
      </w:r>
      <w:r w:rsidR="00EE1F39">
        <w:rPr>
          <w:rFonts w:ascii="SKODA Next" w:hAnsi="SKODA Next" w:cs="Arial"/>
          <w:sz w:val="22"/>
        </w:rPr>
        <w:t xml:space="preserve"> odd. </w:t>
      </w:r>
      <w:r w:rsidR="00EE1F39" w:rsidRPr="00EE1F39">
        <w:rPr>
          <w:rFonts w:ascii="SKODA Next" w:hAnsi="SKODA Next" w:cs="Arial"/>
          <w:sz w:val="22"/>
        </w:rPr>
        <w:t>A 7541</w:t>
      </w:r>
    </w:p>
    <w:p w:rsidR="00EA453F" w:rsidRDefault="00EE1F39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tel.</w:t>
      </w:r>
      <w:r w:rsidR="00416502">
        <w:rPr>
          <w:rFonts w:ascii="SKODA Next" w:hAnsi="SKODA Next" w:cs="Arial"/>
          <w:sz w:val="22"/>
        </w:rPr>
        <w:t xml:space="preserve">: </w:t>
      </w:r>
      <w:r w:rsidR="00EA1F05">
        <w:rPr>
          <w:rFonts w:ascii="SKODA Next" w:hAnsi="SKODA Next" w:cs="Arial"/>
          <w:sz w:val="22"/>
        </w:rPr>
        <w:t>XXXXXXXXXXXXXXXXX</w:t>
      </w:r>
    </w:p>
    <w:p w:rsidR="00EA453F" w:rsidRDefault="00EA453F">
      <w:pPr>
        <w:ind w:right="-709"/>
        <w:jc w:val="both"/>
        <w:rPr>
          <w:rFonts w:ascii="SKODA Next" w:hAnsi="SKODA Next" w:cs="Arial"/>
          <w:sz w:val="22"/>
        </w:rPr>
      </w:pPr>
    </w:p>
    <w:p w:rsidR="00EA453F" w:rsidRDefault="00EE1F39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</w:t>
      </w:r>
      <w:r w:rsidR="00EA1F05">
        <w:rPr>
          <w:rFonts w:ascii="SKODA Next" w:hAnsi="SKODA Next" w:cs="Arial"/>
          <w:sz w:val="22"/>
        </w:rPr>
        <w:t>XXXXXXXXXXXXXXXX</w:t>
      </w:r>
      <w:r>
        <w:rPr>
          <w:rFonts w:ascii="SKODA Next" w:hAnsi="SKODA Next" w:cs="Arial"/>
          <w:sz w:val="22"/>
        </w:rPr>
        <w:t xml:space="preserve"> </w:t>
      </w:r>
      <w:r w:rsidR="00416502">
        <w:rPr>
          <w:rFonts w:ascii="SKODA Next" w:hAnsi="SKODA Next" w:cs="Arial"/>
          <w:sz w:val="22"/>
        </w:rPr>
        <w:t>pověřeným pracovníkem</w:t>
      </w:r>
    </w:p>
    <w:p w:rsidR="00EE1F39" w:rsidRDefault="00EE1F39">
      <w:pPr>
        <w:ind w:right="-709"/>
        <w:jc w:val="both"/>
        <w:rPr>
          <w:rFonts w:ascii="SKODA Next" w:hAnsi="SKODA Next" w:cs="Arial"/>
          <w:sz w:val="22"/>
        </w:rPr>
      </w:pP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EA453F" w:rsidRDefault="00416502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EA453F" w:rsidRDefault="00EA453F">
      <w:pPr>
        <w:jc w:val="center"/>
        <w:rPr>
          <w:rFonts w:ascii="SKODA Next" w:hAnsi="SKODA Next" w:cs="Calibri"/>
          <w:sz w:val="22"/>
        </w:rPr>
      </w:pPr>
    </w:p>
    <w:p w:rsidR="00EA453F" w:rsidRDefault="00416502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EA453F" w:rsidRDefault="00416502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EA453F" w:rsidRDefault="00416502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EA453F" w:rsidRDefault="00416502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EA453F" w:rsidRDefault="00EA453F">
      <w:pPr>
        <w:jc w:val="center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Fabia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EA453F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FABIA STYLE 81TSI/1.0 M6F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2020 / 2020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šedá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TMBER6NJ8LZ109919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5SE3374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UJ384501</w:t>
            </w:r>
          </w:p>
        </w:tc>
      </w:tr>
      <w:tr w:rsidR="00EA453F">
        <w:tc>
          <w:tcPr>
            <w:tcW w:w="2235" w:type="dxa"/>
            <w:shd w:val="clear" w:color="auto" w:fill="auto"/>
          </w:tcPr>
          <w:p w:rsidR="00EA453F" w:rsidRDefault="00416502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EA453F" w:rsidRDefault="00416502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20 782</w:t>
            </w:r>
          </w:p>
          <w:p w:rsidR="00EA453F" w:rsidRDefault="00EA453F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EA453F" w:rsidRDefault="00EA453F">
      <w:pPr>
        <w:jc w:val="both"/>
        <w:rPr>
          <w:rFonts w:ascii="SKODA Next" w:hAnsi="SKODA Next" w:cs="Calibri"/>
          <w:b/>
          <w:bCs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tachometrem, atp.), a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EA453F" w:rsidRDefault="00EA453F">
      <w:pPr>
        <w:jc w:val="both"/>
        <w:rPr>
          <w:rFonts w:ascii="SKODA Next" w:hAnsi="SKODA Next" w:cs="Calibri"/>
          <w:b/>
          <w:bCs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EE1F39">
        <w:rPr>
          <w:rFonts w:ascii="SKODA Next" w:hAnsi="SKODA Next" w:cs="Arial"/>
          <w:b/>
          <w:bCs/>
          <w:sz w:val="22"/>
        </w:rPr>
        <w:t>278 300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EA453F" w:rsidRDefault="00EA453F">
      <w:pPr>
        <w:pStyle w:val="Zkladntext"/>
        <w:rPr>
          <w:rFonts w:ascii="SKODA Next" w:hAnsi="SKODA Next" w:cs="Calibri"/>
          <w:sz w:val="22"/>
        </w:rPr>
      </w:pPr>
    </w:p>
    <w:p w:rsidR="00EA453F" w:rsidRDefault="00416502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EA453F" w:rsidRDefault="00EA453F">
      <w:pPr>
        <w:pStyle w:val="Zkladntext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EA453F" w:rsidRDefault="00EA453F">
      <w:pPr>
        <w:jc w:val="both"/>
        <w:rPr>
          <w:rFonts w:ascii="SKODA Next" w:hAnsi="SKODA Next"/>
          <w:sz w:val="22"/>
        </w:rPr>
      </w:pPr>
    </w:p>
    <w:p w:rsidR="00EA453F" w:rsidRDefault="00416502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účet </w:t>
      </w:r>
      <w:r w:rsidR="00EE1F39">
        <w:rPr>
          <w:rFonts w:ascii="SKODA Next" w:hAnsi="SKODA Next"/>
          <w:sz w:val="22"/>
          <w:szCs w:val="22"/>
        </w:rPr>
        <w:t>prodávajícího dle vystavené faktury</w:t>
      </w:r>
    </w:p>
    <w:p w:rsidR="00EA453F" w:rsidRDefault="00EA453F">
      <w:pPr>
        <w:pStyle w:val="Zkladntext"/>
        <w:rPr>
          <w:rFonts w:ascii="SKODA Next" w:hAnsi="SKODA Next" w:cs="Calibri"/>
          <w:b/>
          <w:bCs/>
          <w:sz w:val="22"/>
        </w:rPr>
      </w:pPr>
    </w:p>
    <w:p w:rsidR="00EA453F" w:rsidRDefault="00416502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EA453F" w:rsidRDefault="00EA453F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EA453F" w:rsidRDefault="00416502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EA453F" w:rsidRDefault="00EA453F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EA453F" w:rsidRDefault="00EA453F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EA453F" w:rsidRDefault="00416502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EE1F39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EA453F" w:rsidRDefault="00EA453F">
      <w:pPr>
        <w:pStyle w:val="Zkladntext"/>
        <w:rPr>
          <w:rFonts w:ascii="SKODA Next" w:hAnsi="SKODA Next" w:cs="Calibri"/>
          <w:sz w:val="22"/>
        </w:rPr>
      </w:pPr>
    </w:p>
    <w:p w:rsidR="00EA453F" w:rsidRDefault="00416502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EE1F39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EA453F" w:rsidRDefault="00EA453F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EA453F" w:rsidRDefault="00EA453F">
      <w:pPr>
        <w:jc w:val="both"/>
        <w:rPr>
          <w:rFonts w:ascii="SKODA Next" w:hAnsi="SKODA Next" w:cs="Calibri"/>
          <w:b/>
          <w:bCs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jménem popř. za něj, a ověřuje je a archivuje dle předložených dokladů. </w:t>
      </w:r>
    </w:p>
    <w:p w:rsidR="00EA453F" w:rsidRDefault="00EA453F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EA453F" w:rsidRDefault="00416502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EA453F" w:rsidRDefault="00EA453F">
      <w:pPr>
        <w:jc w:val="both"/>
        <w:rPr>
          <w:rFonts w:ascii="SKODA Next" w:hAnsi="SKODA Next" w:cs="Calibri"/>
          <w:sz w:val="22"/>
          <w:highlight w:val="green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EA453F" w:rsidRDefault="00416502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EA453F" w:rsidRDefault="00416502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EA453F" w:rsidRDefault="00EA453F">
      <w:pPr>
        <w:jc w:val="both"/>
        <w:rPr>
          <w:rFonts w:ascii="SKODA Next" w:hAnsi="SKODA Next" w:cs="Calibri"/>
          <w:sz w:val="22"/>
          <w:highlight w:val="green"/>
        </w:rPr>
      </w:pPr>
    </w:p>
    <w:p w:rsidR="00EA453F" w:rsidRDefault="00416502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p w:rsidR="00EA453F" w:rsidRDefault="00416502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 </w:t>
      </w:r>
      <w:r w:rsidR="00EE1F39">
        <w:rPr>
          <w:rFonts w:ascii="SKODA Next" w:hAnsi="SKODA Next" w:cs="Arial"/>
          <w:sz w:val="22"/>
        </w:rPr>
        <w:t>Kosmonosech</w:t>
      </w:r>
      <w:r>
        <w:rPr>
          <w:rFonts w:ascii="SKODA Next" w:hAnsi="SKODA Next" w:cs="Arial"/>
          <w:sz w:val="22"/>
        </w:rPr>
        <w:t xml:space="preserve"> dne 25.06.2024</w:t>
      </w:r>
    </w:p>
    <w:p w:rsidR="00EA453F" w:rsidRDefault="00EA453F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A453F"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EA453F"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EA453F"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EA453F" w:rsidRDefault="00416502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8A4CCA" w:rsidRDefault="00EE1F39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p w:rsidR="008A4CCA" w:rsidRDefault="008A4CCA">
      <w:pPr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br w:type="page"/>
      </w:r>
    </w:p>
    <w:p w:rsidR="008A4CCA" w:rsidRDefault="008A4CCA" w:rsidP="008A4C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Záznam o prohlídce technického stavu vozidla</w:t>
      </w:r>
    </w:p>
    <w:p w:rsidR="008A4CCA" w:rsidRDefault="008A4CCA" w:rsidP="008A4CC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 xml:space="preserve">Příloha ke Kupní smlouvě číslo: </w:t>
      </w:r>
      <w:r>
        <w:rPr>
          <w:rFonts w:ascii="SKODA Next" w:hAnsi="SKODA Next" w:cs="Arial"/>
          <w:b/>
          <w:bCs/>
          <w:sz w:val="22"/>
        </w:rPr>
        <w:t>351 240040</w:t>
      </w: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Technický stav odpovídá znaleckému posudku č. 43846/2024.</w:t>
      </w: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………………………………………………….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……………………………………………….</w:t>
      </w:r>
    </w:p>
    <w:p w:rsidR="008A4CCA" w:rsidRDefault="008A4CCA" w:rsidP="008A4CC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8A4CCA" w:rsidRDefault="008A4CCA" w:rsidP="008A4CC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Cs/>
          <w:sz w:val="22"/>
        </w:rPr>
        <w:t>Zaměstnanecká pojišťovna Škoda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HAVEX-auto, s.r.o.</w:t>
      </w:r>
      <w:r>
        <w:t xml:space="preserve"> </w:t>
      </w:r>
    </w:p>
    <w:p w:rsidR="00EA453F" w:rsidRDefault="00EA453F">
      <w:pPr>
        <w:jc w:val="both"/>
        <w:rPr>
          <w:rFonts w:ascii="SKODA Next" w:hAnsi="SKODA Next" w:cs="Calibri"/>
          <w:b/>
          <w:bCs/>
          <w:sz w:val="22"/>
        </w:rPr>
      </w:pPr>
      <w:bookmarkStart w:id="2" w:name="_GoBack"/>
      <w:bookmarkEnd w:id="2"/>
    </w:p>
    <w:sectPr w:rsidR="00EA453F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502" w:rsidRDefault="00416502">
      <w:r>
        <w:separator/>
      </w:r>
    </w:p>
  </w:endnote>
  <w:endnote w:type="continuationSeparator" w:id="0">
    <w:p w:rsidR="00416502" w:rsidRDefault="0041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3F" w:rsidRDefault="00416502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EE1F39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EE1F39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502" w:rsidRDefault="00416502">
      <w:r>
        <w:separator/>
      </w:r>
    </w:p>
  </w:footnote>
  <w:footnote w:type="continuationSeparator" w:id="0">
    <w:p w:rsidR="00416502" w:rsidRDefault="0041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3F"/>
    <w:rsid w:val="00416502"/>
    <w:rsid w:val="008A4CCA"/>
    <w:rsid w:val="00CA2EB7"/>
    <w:rsid w:val="00E322C7"/>
    <w:rsid w:val="00EA1F05"/>
    <w:rsid w:val="00EA453F"/>
    <w:rsid w:val="00E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F5FA-14A9-4930-9577-D08037F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Vaníčková, Martina</cp:lastModifiedBy>
  <cp:revision>4</cp:revision>
  <dcterms:created xsi:type="dcterms:W3CDTF">2024-06-26T14:02:00Z</dcterms:created>
  <dcterms:modified xsi:type="dcterms:W3CDTF">2024-06-26T14:16:00Z</dcterms:modified>
</cp:coreProperties>
</file>