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C5" w:rsidRDefault="00D65C1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1,301 00 Plzeň</w:t>
      </w:r>
      <w:bookmarkEnd w:id="0"/>
    </w:p>
    <w:p w:rsidR="00B22BC5" w:rsidRDefault="00D65C1E">
      <w:pPr>
        <w:pStyle w:val="Zkladntext30"/>
        <w:shd w:val="clear" w:color="auto" w:fill="auto"/>
        <w:tabs>
          <w:tab w:val="left" w:pos="6005"/>
          <w:tab w:val="left" w:pos="825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B22BC5" w:rsidRDefault="00D65C1E">
      <w:pPr>
        <w:pStyle w:val="Nadpis20"/>
        <w:keepNext/>
        <w:keepLines/>
        <w:shd w:val="clear" w:color="auto" w:fill="auto"/>
        <w:sectPr w:rsidR="00B22BC5">
          <w:pgSz w:w="11900" w:h="16840"/>
          <w:pgMar w:top="202" w:right="437" w:bottom="3692" w:left="312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 xml:space="preserve">Objednávka č. 4510081134 ze dne 26.06.2024 strana i z </w:t>
      </w:r>
      <w:r>
        <w:rPr>
          <w:rStyle w:val="Nadpis275ptNetun"/>
        </w:rPr>
        <w:t>2</w:t>
      </w:r>
      <w:bookmarkEnd w:id="1"/>
    </w:p>
    <w:p w:rsidR="00B22BC5" w:rsidRDefault="00B22BC5">
      <w:pPr>
        <w:spacing w:line="155" w:lineRule="exact"/>
        <w:rPr>
          <w:sz w:val="12"/>
          <w:szCs w:val="12"/>
        </w:rPr>
      </w:pPr>
    </w:p>
    <w:p w:rsidR="00B22BC5" w:rsidRDefault="00B22BC5">
      <w:pPr>
        <w:rPr>
          <w:sz w:val="2"/>
          <w:szCs w:val="2"/>
        </w:rPr>
        <w:sectPr w:rsidR="00B22BC5">
          <w:type w:val="continuous"/>
          <w:pgSz w:w="11900" w:h="16840"/>
          <w:pgMar w:top="202" w:right="0" w:bottom="3692" w:left="0" w:header="0" w:footer="3" w:gutter="0"/>
          <w:cols w:space="720"/>
          <w:noEndnote/>
          <w:docGrid w:linePitch="360"/>
        </w:sectPr>
      </w:pPr>
    </w:p>
    <w:p w:rsidR="00B22BC5" w:rsidRDefault="00D65C1E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B22BC5" w:rsidRDefault="00D65C1E">
      <w:pPr>
        <w:pStyle w:val="Zkladntext20"/>
        <w:shd w:val="clear" w:color="auto" w:fill="auto"/>
      </w:pPr>
      <w:r>
        <w:t>E-mail</w:t>
      </w:r>
    </w:p>
    <w:p w:rsidR="00B22BC5" w:rsidRDefault="00B22BC5"/>
    <w:p w:rsidR="00B22BC5" w:rsidRDefault="00D65C1E">
      <w:pPr>
        <w:pStyle w:val="Zkladntext40"/>
        <w:shd w:val="clear" w:color="auto" w:fill="auto"/>
        <w:spacing w:line="235" w:lineRule="exact"/>
      </w:pPr>
      <w:r>
        <w:t>Fakturu zašlete na adresu :</w:t>
      </w:r>
    </w:p>
    <w:p w:rsidR="00B22BC5" w:rsidRDefault="00D65C1E">
      <w:pPr>
        <w:pStyle w:val="Zkladntext50"/>
        <w:shd w:val="clear" w:color="auto" w:fill="auto"/>
      </w:pPr>
      <w:r>
        <w:t>Statutární město Plzeň, zastoupené Městským obvodem Plzeň 2 - Slovany Koterovská 83 307 53 Plzeň</w:t>
      </w:r>
    </w:p>
    <w:p w:rsidR="00B22BC5" w:rsidRDefault="00D65C1E">
      <w:pPr>
        <w:pStyle w:val="Zkladntext20"/>
        <w:shd w:val="clear" w:color="auto" w:fill="auto"/>
        <w:spacing w:after="206" w:line="160" w:lineRule="exact"/>
      </w:pPr>
      <w:r>
        <w:br w:type="column"/>
      </w:r>
      <w:r>
        <w:t>Příjemce objednávky</w:t>
      </w:r>
    </w:p>
    <w:p w:rsidR="00B22BC5" w:rsidRDefault="00D65C1E">
      <w:pPr>
        <w:pStyle w:val="Zkladntext60"/>
        <w:shd w:val="clear" w:color="auto" w:fill="auto"/>
        <w:spacing w:before="0"/>
      </w:pPr>
      <w:r>
        <w:t>UTILITY SERVICE s.r.o.</w:t>
      </w:r>
    </w:p>
    <w:p w:rsidR="00B22BC5" w:rsidRDefault="00D65C1E">
      <w:pPr>
        <w:pStyle w:val="Zkladntext60"/>
        <w:shd w:val="clear" w:color="auto" w:fill="auto"/>
        <w:spacing w:before="0"/>
      </w:pPr>
      <w:r>
        <w:t>Vítězné náměstí 576/1</w:t>
      </w:r>
    </w:p>
    <w:p w:rsidR="00B22BC5" w:rsidRDefault="00D65C1E">
      <w:pPr>
        <w:pStyle w:val="Zkladntext60"/>
        <w:shd w:val="clear" w:color="auto" w:fill="auto"/>
        <w:spacing w:before="0" w:after="180"/>
      </w:pPr>
      <w:r>
        <w:t>160 00 Praha-Praha 6-Dejvice</w:t>
      </w:r>
    </w:p>
    <w:p w:rsidR="00B22BC5" w:rsidRDefault="00D65C1E">
      <w:pPr>
        <w:pStyle w:val="Zkladntext40"/>
        <w:shd w:val="clear" w:color="auto" w:fill="auto"/>
      </w:pPr>
      <w:r>
        <w:rPr>
          <w:rStyle w:val="Zkladntext4Arial8ptNetun"/>
        </w:rPr>
        <w:t xml:space="preserve">IČ: </w:t>
      </w:r>
      <w:r>
        <w:t>02236044</w:t>
      </w:r>
    </w:p>
    <w:p w:rsidR="00B22BC5" w:rsidRDefault="00D65C1E">
      <w:pPr>
        <w:pStyle w:val="Zkladntext20"/>
        <w:shd w:val="clear" w:color="auto" w:fill="auto"/>
        <w:tabs>
          <w:tab w:val="left" w:pos="835"/>
        </w:tabs>
      </w:pPr>
      <w:r>
        <w:t xml:space="preserve">Vaše číslo u nás: </w:t>
      </w:r>
      <w:r>
        <w:rPr>
          <w:rStyle w:val="Zkladntext2CourierNew10ptTun"/>
        </w:rPr>
        <w:t xml:space="preserve">51886426 </w:t>
      </w:r>
      <w:r>
        <w:t>Tel.:</w:t>
      </w:r>
      <w:r>
        <w:tab/>
        <w:t>Fax:</w:t>
      </w:r>
    </w:p>
    <w:p w:rsidR="00B22BC5" w:rsidRDefault="00D65C1E">
      <w:pPr>
        <w:pStyle w:val="Zkladntext20"/>
        <w:shd w:val="clear" w:color="auto" w:fill="auto"/>
        <w:sectPr w:rsidR="00B22BC5">
          <w:type w:val="continuous"/>
          <w:pgSz w:w="11900" w:h="16840"/>
          <w:pgMar w:top="202" w:right="2511" w:bottom="3692" w:left="370" w:header="0" w:footer="3" w:gutter="0"/>
          <w:cols w:num="2" w:sep="1" w:space="720" w:equalWidth="0">
            <w:col w:w="4128" w:space="1142"/>
            <w:col w:w="3749"/>
          </w:cols>
          <w:noEndnote/>
          <w:docGrid w:linePitch="360"/>
        </w:sectPr>
      </w:pPr>
      <w:r>
        <w:t>Mobil:</w:t>
      </w:r>
    </w:p>
    <w:p w:rsidR="00B22BC5" w:rsidRDefault="00B22BC5">
      <w:pPr>
        <w:spacing w:line="192" w:lineRule="exact"/>
        <w:rPr>
          <w:sz w:val="15"/>
          <w:szCs w:val="15"/>
        </w:rPr>
      </w:pPr>
    </w:p>
    <w:p w:rsidR="00B22BC5" w:rsidRDefault="00B22BC5">
      <w:pPr>
        <w:rPr>
          <w:sz w:val="2"/>
          <w:szCs w:val="2"/>
        </w:rPr>
        <w:sectPr w:rsidR="00B22BC5">
          <w:type w:val="continuous"/>
          <w:pgSz w:w="11900" w:h="16840"/>
          <w:pgMar w:top="187" w:right="0" w:bottom="3677" w:left="0" w:header="0" w:footer="3" w:gutter="0"/>
          <w:cols w:space="720"/>
          <w:noEndnote/>
          <w:docGrid w:linePitch="360"/>
        </w:sectPr>
      </w:pPr>
    </w:p>
    <w:p w:rsidR="00B22BC5" w:rsidRDefault="00D65C1E">
      <w:pPr>
        <w:pStyle w:val="Zkladntext50"/>
        <w:shd w:val="clear" w:color="auto" w:fill="auto"/>
        <w:spacing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.45pt;margin-top:-.55pt;width:234.95pt;height:12.15pt;z-index:-125829376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 osobu a Vaše IČ, DIČ.</w:t>
      </w:r>
    </w:p>
    <w:p w:rsidR="00B22BC5" w:rsidRDefault="00D65C1E">
      <w:pPr>
        <w:pStyle w:val="Zkladntext20"/>
        <w:shd w:val="clear" w:color="auto" w:fill="auto"/>
        <w:tabs>
          <w:tab w:val="left" w:pos="1272"/>
        </w:tabs>
        <w:spacing w:after="180"/>
        <w:jc w:val="both"/>
      </w:pPr>
      <w:r>
        <w:t>Dodací lhůta:</w:t>
      </w:r>
      <w:r>
        <w:tab/>
      </w:r>
      <w:r>
        <w:rPr>
          <w:rStyle w:val="Zkladntext2CourierNew10ptTun"/>
        </w:rPr>
        <w:t>31.08.2024</w:t>
      </w:r>
    </w:p>
    <w:p w:rsidR="00B22BC5" w:rsidRDefault="00D65C1E">
      <w:pPr>
        <w:pStyle w:val="Zkladntext50"/>
        <w:shd w:val="clear" w:color="auto" w:fill="auto"/>
        <w:spacing w:line="240" w:lineRule="exact"/>
      </w:pPr>
      <w:r>
        <w:t>Objednává</w:t>
      </w:r>
      <w:r>
        <w:t>me u vás opravu podlahové krytiny velkého sálu v KD Šeříková v Plzni dle vaší cenové nabídky CN20240076.</w:t>
      </w:r>
    </w:p>
    <w:p w:rsidR="00B22BC5" w:rsidRDefault="00D65C1E">
      <w:pPr>
        <w:pStyle w:val="Zkladntext50"/>
        <w:shd w:val="clear" w:color="auto" w:fill="auto"/>
        <w:spacing w:line="240" w:lineRule="exact"/>
        <w:jc w:val="both"/>
      </w:pPr>
      <w:r>
        <w:t>Uvedená cena je konečná.</w:t>
      </w:r>
    </w:p>
    <w:p w:rsidR="00B22BC5" w:rsidRDefault="00D65C1E">
      <w:pPr>
        <w:pStyle w:val="Zkladntext40"/>
        <w:shd w:val="clear" w:color="auto" w:fill="auto"/>
        <w:spacing w:after="672"/>
      </w:pPr>
      <w:r>
        <w:pict>
          <v:shape id="_x0000_s1027" type="#_x0000_t202" style="position:absolute;margin-left:1.2pt;margin-top:129.3pt;width:12.5pt;height:12.85pt;z-index:-125829375;mso-wrap-distance-left:5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43.9pt;margin-top:129.3pt;width:66.95pt;height:24.85pt;z-index:-125829374;mso-wrap-distance-left:5pt;mso-wrap-distance-top:22.95pt;mso-wrap-distance-right:26.4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300037</w:t>
                  </w:r>
                </w:p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  <w:jc w:val="right"/>
                  </w:pPr>
                  <w:r>
                    <w:rPr>
                      <w:rStyle w:val="Zkladntext5Exact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37.3pt;margin-top:127.7pt;width:195.1pt;height:26.85pt;z-index:-125829373;mso-wrap-distance-left:5pt;mso-wrap-distance-top:21.35pt;mso-wrap-distance-right:93.3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tabs>
                      <w:tab w:val="left" w:pos="2357"/>
                    </w:tabs>
                    <w:spacing w:line="240" w:lineRule="exact"/>
                    <w:ind w:firstLine="880"/>
                  </w:pPr>
                  <w:r>
                    <w:rPr>
                      <w:rStyle w:val="Zkladntext5Exact"/>
                    </w:rPr>
                    <w:t>KDŠ-</w:t>
                  </w:r>
                  <w:proofErr w:type="spellStart"/>
                  <w:r>
                    <w:rPr>
                      <w:rStyle w:val="Zkladntext5Exact"/>
                    </w:rPr>
                    <w:t>opr.podlahové</w:t>
                  </w:r>
                  <w:proofErr w:type="spellEnd"/>
                  <w:r>
                    <w:rPr>
                      <w:rStyle w:val="Zkladntext5Exact"/>
                    </w:rPr>
                    <w:t xml:space="preserve"> krytiny </w:t>
                  </w:r>
                  <w:proofErr w:type="spellStart"/>
                  <w:r>
                    <w:rPr>
                      <w:rStyle w:val="Zkladntext5Exact"/>
                    </w:rPr>
                    <w:t>Jedn.výk</w:t>
                  </w:r>
                  <w:proofErr w:type="spellEnd"/>
                  <w:r>
                    <w:rPr>
                      <w:rStyle w:val="Zkladntext5Exact"/>
                    </w:rPr>
                    <w:t>.</w:t>
                  </w:r>
                  <w:r>
                    <w:rPr>
                      <w:rStyle w:val="Zkladntext5Exact"/>
                    </w:rPr>
                    <w:tab/>
                    <w:t>488.887,50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25.75pt;margin-top:141.3pt;width:60.7pt;height:12.85pt;z-index:-125829372;mso-wrap-distance-left:5pt;mso-wrap-distance-top:34.95pt;mso-wrap-distance-right:71.0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488.887,50</w:t>
                  </w:r>
                </w:p>
              </w:txbxContent>
            </v:textbox>
            <w10:wrap type="topAndBottom" anchorx="margin"/>
          </v:shape>
        </w:pict>
      </w:r>
      <w:r>
        <w:t xml:space="preserve">Zhotovitel je povinen se pro účely </w:t>
      </w:r>
      <w:r>
        <w:t xml:space="preserve">uplatňování DPH řídit klasifikací CZ-CPR v souladu s § 92e) zákona č. 235/2004 Sb., o DPH. Dodavatel je povinen vystavovat daňové doklady se všemi 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 odvede zákazník"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B22BC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Pol.</w:t>
            </w:r>
            <w:r>
              <w:rPr>
                <w:rStyle w:val="Zkladntext295pt"/>
              </w:rPr>
              <w:t xml:space="preserve"> Služba/Materiál</w:t>
            </w:r>
          </w:p>
        </w:tc>
        <w:tc>
          <w:tcPr>
            <w:tcW w:w="898" w:type="dxa"/>
            <w:shd w:val="clear" w:color="auto" w:fill="FFFFFF"/>
          </w:tcPr>
          <w:p w:rsidR="00B22BC5" w:rsidRDefault="00B22BC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B22BC5" w:rsidRDefault="00B22BC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B22BC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398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184" w:type="dxa"/>
            <w:shd w:val="clear" w:color="auto" w:fill="FFFFFF"/>
          </w:tcPr>
          <w:p w:rsidR="00B22BC5" w:rsidRDefault="00D65C1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</w:tbl>
    <w:p w:rsidR="00B22BC5" w:rsidRDefault="00B22BC5">
      <w:pPr>
        <w:framePr w:w="8976" w:wrap="notBeside" w:vAnchor="text" w:hAnchor="text" w:y="1"/>
        <w:rPr>
          <w:sz w:val="2"/>
          <w:szCs w:val="2"/>
        </w:rPr>
      </w:pPr>
    </w:p>
    <w:p w:rsidR="00B22BC5" w:rsidRDefault="00B22BC5">
      <w:pPr>
        <w:rPr>
          <w:sz w:val="2"/>
          <w:szCs w:val="2"/>
        </w:rPr>
      </w:pPr>
    </w:p>
    <w:p w:rsidR="00B22BC5" w:rsidRDefault="00D65C1E">
      <w:pPr>
        <w:pStyle w:val="Zkladntext50"/>
        <w:shd w:val="clear" w:color="auto" w:fill="auto"/>
        <w:spacing w:after="613" w:line="200" w:lineRule="exact"/>
        <w:jc w:val="right"/>
      </w:pPr>
      <w:r>
        <w:pict>
          <v:shape id="_x0000_s1031" type="#_x0000_t202" style="position:absolute;left:0;text-align:left;margin-left:426.95pt;margin-top:-1.75pt;width:60.7pt;height:12.85pt;z-index:-125829371;mso-wrap-distance-left:162.95pt;mso-wrap-distance-right: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488.887,50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:rsidR="00B22BC5" w:rsidRDefault="00D65C1E">
      <w:pPr>
        <w:pStyle w:val="Zkladntext20"/>
        <w:shd w:val="clear" w:color="auto" w:fill="auto"/>
      </w:pPr>
      <w:r>
        <w:t xml:space="preserve">Zhotovitel se zavazuje, že na jím vydaných daňových dokladech bude uvádět pouze čísla bankovních účtů, která jsou správcem daně zveřejněna </w:t>
      </w:r>
      <w:r>
        <w:t>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</w:t>
      </w:r>
      <w:r>
        <w:t xml:space="preserve"> k jeho doplnění. Do okamžiku doplnění si objednatel vyhrazuje právo neuskutečnit platbu na základě tohoto daňového dokladu"</w:t>
      </w:r>
    </w:p>
    <w:p w:rsidR="00B22BC5" w:rsidRDefault="00D65C1E">
      <w:pPr>
        <w:pStyle w:val="Zkladntext20"/>
        <w:shd w:val="clear" w:color="auto" w:fill="auto"/>
      </w:pPr>
      <w:r>
        <w:t>V případě, že kdykoli před okamžikem uskutečnění platby ze strany objednatele na základě této smlouvy bude o zhotoviteli správcem d</w:t>
      </w:r>
      <w:r>
        <w:t>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</w:t>
      </w:r>
      <w:r>
        <w:t xml:space="preserve"> uskutečňované na základě této smlouvy o příslušnou částku DPH. Smluvní strany si sjednávají, že takto zhotoviteli nevyplacené částky DPH odvede správci daně sám objednatel v souladu s ustanovením § 109a zákona č. 235/2004 Sb.</w:t>
      </w:r>
      <w:r>
        <w:br w:type="page"/>
      </w:r>
    </w:p>
    <w:p w:rsidR="00B22BC5" w:rsidRDefault="00D65C1E">
      <w:pPr>
        <w:pStyle w:val="Nadpis30"/>
        <w:keepNext/>
        <w:keepLines/>
        <w:shd w:val="clear" w:color="auto" w:fill="auto"/>
        <w:spacing w:line="280" w:lineRule="exact"/>
        <w:sectPr w:rsidR="00B22BC5">
          <w:type w:val="continuous"/>
          <w:pgSz w:w="11900" w:h="16840"/>
          <w:pgMar w:top="187" w:right="437" w:bottom="3677" w:left="312" w:header="0" w:footer="3" w:gutter="0"/>
          <w:cols w:space="720"/>
          <w:noEndnote/>
          <w:docGrid w:linePitch="360"/>
        </w:sectPr>
      </w:pPr>
      <w:bookmarkStart w:id="2" w:name="bookmark2"/>
      <w:r>
        <w:lastRenderedPageBreak/>
        <w:t>Obje</w:t>
      </w:r>
      <w:r>
        <w:t xml:space="preserve">dnávka č. 4510081134 ze dne 26.06.2024 strana </w:t>
      </w:r>
      <w:r>
        <w:rPr>
          <w:rStyle w:val="Nadpis375ptNetun"/>
        </w:rPr>
        <w:t>2</w:t>
      </w:r>
      <w:r>
        <w:t xml:space="preserve"> z </w:t>
      </w:r>
      <w:r>
        <w:rPr>
          <w:rStyle w:val="Nadpis375ptNetun"/>
        </w:rPr>
        <w:t>2</w:t>
      </w:r>
      <w:bookmarkEnd w:id="2"/>
    </w:p>
    <w:p w:rsidR="00B22BC5" w:rsidRDefault="00D65C1E">
      <w:pPr>
        <w:rPr>
          <w:sz w:val="2"/>
          <w:szCs w:val="2"/>
        </w:rPr>
      </w:pPr>
      <w:r>
        <w:pict>
          <v:shape id="_x0000_s1036" type="#_x0000_t202" style="width:595pt;height:46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22BC5" w:rsidRDefault="00B22BC5"/>
              </w:txbxContent>
            </v:textbox>
            <w10:anchorlock/>
          </v:shape>
        </w:pict>
      </w:r>
      <w:r>
        <w:t xml:space="preserve"> </w:t>
      </w:r>
    </w:p>
    <w:p w:rsidR="00B22BC5" w:rsidRDefault="00B22BC5">
      <w:pPr>
        <w:rPr>
          <w:sz w:val="2"/>
          <w:szCs w:val="2"/>
        </w:rPr>
        <w:sectPr w:rsidR="00B22BC5">
          <w:type w:val="continuous"/>
          <w:pgSz w:w="11900" w:h="16840"/>
          <w:pgMar w:top="696" w:right="0" w:bottom="12845" w:left="0" w:header="0" w:footer="3" w:gutter="0"/>
          <w:cols w:space="720"/>
          <w:noEndnote/>
          <w:docGrid w:linePitch="360"/>
        </w:sectPr>
      </w:pPr>
    </w:p>
    <w:p w:rsidR="00B22BC5" w:rsidRDefault="00D65C1E">
      <w:pPr>
        <w:spacing w:line="707" w:lineRule="exact"/>
      </w:pPr>
      <w:r>
        <w:pict>
          <v:shape id="_x0000_s1033" type="#_x0000_t202" style="position:absolute;margin-left:.25pt;margin-top:.1pt;width:96.7pt;height:19.35pt;z-index:251657728;mso-wrap-distance-left:5pt;mso-wrap-distance-right: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3" w:name="_GoBack"/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97.3pt;margin-top:.1pt;width:65.5pt;height:10.55pt;z-index:251657729;mso-wrap-distance-left:5pt;mso-wrap-distance-right: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81.6pt;margin-top:.1pt;width:66.25pt;height:10.55pt;z-index:251657730;mso-wrap-distance-left:5pt;mso-wrap-distance-right:5pt;mso-position-horizontal-relative:margin" filled="f" stroked="f">
            <v:textbox style="mso-fit-shape-to-text:t" inset="0,0,0,0">
              <w:txbxContent>
                <w:p w:rsidR="00B22BC5" w:rsidRDefault="00D65C1E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anchorx="margin"/>
          </v:shape>
        </w:pict>
      </w:r>
    </w:p>
    <w:p w:rsidR="00B22BC5" w:rsidRDefault="00B22BC5">
      <w:pPr>
        <w:rPr>
          <w:sz w:val="2"/>
          <w:szCs w:val="2"/>
        </w:rPr>
        <w:sectPr w:rsidR="00B22BC5">
          <w:type w:val="continuous"/>
          <w:pgSz w:w="11900" w:h="16840"/>
          <w:pgMar w:top="696" w:right="437" w:bottom="12845" w:left="312" w:header="0" w:footer="3" w:gutter="0"/>
          <w:cols w:space="720"/>
          <w:noEndnote/>
          <w:docGrid w:linePitch="360"/>
        </w:sectPr>
      </w:pPr>
    </w:p>
    <w:p w:rsidR="00B22BC5" w:rsidRDefault="00B22BC5">
      <w:pPr>
        <w:spacing w:before="56" w:after="56" w:line="240" w:lineRule="exact"/>
        <w:rPr>
          <w:sz w:val="19"/>
          <w:szCs w:val="19"/>
        </w:rPr>
      </w:pPr>
    </w:p>
    <w:p w:rsidR="00B22BC5" w:rsidRDefault="00B22BC5">
      <w:pPr>
        <w:rPr>
          <w:sz w:val="2"/>
          <w:szCs w:val="2"/>
        </w:rPr>
        <w:sectPr w:rsidR="00B22BC5">
          <w:type w:val="continuous"/>
          <w:pgSz w:w="11900" w:h="16840"/>
          <w:pgMar w:top="711" w:right="0" w:bottom="711" w:left="0" w:header="0" w:footer="3" w:gutter="0"/>
          <w:cols w:space="720"/>
          <w:noEndnote/>
          <w:docGrid w:linePitch="360"/>
        </w:sectPr>
      </w:pPr>
    </w:p>
    <w:p w:rsidR="00B22BC5" w:rsidRDefault="00D65C1E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after="224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B22BC5" w:rsidRDefault="00D65C1E">
      <w:pPr>
        <w:pStyle w:val="Zkladntext70"/>
        <w:shd w:val="clear" w:color="auto" w:fill="auto"/>
        <w:spacing w:before="0" w:line="280" w:lineRule="exact"/>
      </w:pPr>
      <w:r>
        <w:t>Jen pro potřeby úřadu:</w:t>
      </w:r>
    </w:p>
    <w:p w:rsidR="00B22BC5" w:rsidRDefault="00D65C1E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after="140" w:line="160" w:lineRule="exact"/>
        <w:jc w:val="both"/>
      </w:pPr>
      <w:r>
        <w:t>Právník úřadu</w:t>
      </w:r>
      <w:r>
        <w:t xml:space="preserve"> :</w:t>
      </w:r>
      <w:r>
        <w:tab/>
        <w:t xml:space="preserve"> Ředitel úřadu MMP / Tajemník ÚMO:</w:t>
      </w:r>
      <w:r>
        <w:tab/>
      </w:r>
    </w:p>
    <w:p w:rsidR="00B22BC5" w:rsidRDefault="00D65C1E">
      <w:pPr>
        <w:pStyle w:val="Zkladntext20"/>
        <w:shd w:val="clear" w:color="auto" w:fill="auto"/>
        <w:tabs>
          <w:tab w:val="left" w:leader="dot" w:pos="3138"/>
          <w:tab w:val="left" w:leader="dot" w:pos="6963"/>
        </w:tabs>
        <w:spacing w:line="16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B22BC5">
      <w:type w:val="continuous"/>
      <w:pgSz w:w="11900" w:h="16840"/>
      <w:pgMar w:top="711" w:right="3034" w:bottom="711" w:left="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5C1E">
      <w:r>
        <w:separator/>
      </w:r>
    </w:p>
  </w:endnote>
  <w:endnote w:type="continuationSeparator" w:id="0">
    <w:p w:rsidR="00000000" w:rsidRDefault="00D6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BC5" w:rsidRDefault="00B22BC5"/>
  </w:footnote>
  <w:footnote w:type="continuationSeparator" w:id="0">
    <w:p w:rsidR="00B22BC5" w:rsidRDefault="00B22B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BC5"/>
    <w:rsid w:val="00B22BC5"/>
    <w:rsid w:val="00D6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3B301C76-FFCC-4C5C-A33F-887A2B0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Netun">
    <w:name w:val="Nadpis #2 + 7;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75ptNetun">
    <w:name w:val="Nadpis #3 + 7;5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2138</Characters>
  <Application>Microsoft Office Word</Application>
  <DocSecurity>0</DocSecurity>
  <Lines>17</Lines>
  <Paragraphs>4</Paragraphs>
  <ScaleCrop>false</ScaleCrop>
  <Company>SITMP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2024-06-26T13:48:00Z</dcterms:created>
  <dcterms:modified xsi:type="dcterms:W3CDTF">2024-06-26T13:48:00Z</dcterms:modified>
</cp:coreProperties>
</file>