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18960" w14:textId="76D073D3" w:rsidR="50464EBA" w:rsidRDefault="50464EBA" w:rsidP="14201B08">
      <w:pPr>
        <w:jc w:val="center"/>
      </w:pPr>
      <w:r w:rsidRPr="14201B08">
        <w:rPr>
          <w:rFonts w:ascii="Calibri Light" w:eastAsia="Calibri Light" w:hAnsi="Calibri Light" w:cs="Calibri Light"/>
          <w:b/>
          <w:bCs/>
          <w:color w:val="262626" w:themeColor="text1" w:themeTint="D9"/>
          <w:sz w:val="52"/>
          <w:szCs w:val="52"/>
        </w:rPr>
        <w:t>Plán činnosti operační skupiny</w:t>
      </w:r>
    </w:p>
    <w:p w14:paraId="1624F536" w14:textId="268AD4A6" w:rsidR="50464EBA" w:rsidRDefault="50464EBA" w:rsidP="14201B08">
      <w:r w:rsidRPr="14201B08">
        <w:rPr>
          <w:rFonts w:ascii="Calibri Light" w:eastAsia="Calibri Light" w:hAnsi="Calibri Light" w:cs="Calibri Light"/>
          <w:b/>
          <w:bCs/>
          <w:color w:val="262626" w:themeColor="text1" w:themeTint="D9"/>
          <w:sz w:val="52"/>
          <w:szCs w:val="52"/>
        </w:rPr>
        <w:t xml:space="preserve"> </w:t>
      </w:r>
    </w:p>
    <w:p w14:paraId="67D69342" w14:textId="766B49D9" w:rsidR="50464EBA" w:rsidRDefault="50464EBA" w:rsidP="14201B08">
      <w:r w:rsidRPr="14201B08">
        <w:rPr>
          <w:rFonts w:ascii="Calibri" w:eastAsia="Calibri" w:hAnsi="Calibri" w:cs="Calibri"/>
        </w:rPr>
        <w:t xml:space="preserve"> </w:t>
      </w:r>
    </w:p>
    <w:p w14:paraId="778267C3" w14:textId="77777777" w:rsidR="00233426" w:rsidRPr="00A833E0" w:rsidRDefault="00233426" w:rsidP="00A833E0">
      <w:pPr>
        <w:pStyle w:val="Nadpis1"/>
      </w:pPr>
      <w:r w:rsidRPr="00A833E0">
        <w:t xml:space="preserve">Název projektu: </w:t>
      </w:r>
    </w:p>
    <w:p w14:paraId="273509B8" w14:textId="7D20A975" w:rsidR="14201B08" w:rsidRDefault="0E0FD68D" w:rsidP="376AE5B7">
      <w:pPr>
        <w:rPr>
          <w:rFonts w:ascii="Calibri Light" w:eastAsia="Calibri Light" w:hAnsi="Calibri Light" w:cs="Calibri Light"/>
          <w:color w:val="808080" w:themeColor="background1" w:themeShade="80"/>
          <w:sz w:val="36"/>
          <w:szCs w:val="36"/>
        </w:rPr>
      </w:pPr>
      <w:r w:rsidRPr="376AE5B7">
        <w:rPr>
          <w:rFonts w:ascii="Calibri Light" w:eastAsia="Calibri Light" w:hAnsi="Calibri Light" w:cs="Calibri Light"/>
          <w:color w:val="808080" w:themeColor="background1" w:themeShade="80"/>
          <w:sz w:val="36"/>
          <w:szCs w:val="36"/>
        </w:rPr>
        <w:t xml:space="preserve">Optimalizace krajinného prostoru a implementace řídících systémů pro využití autonomních robotických platforem v rostlinné výrobě </w:t>
      </w:r>
    </w:p>
    <w:p w14:paraId="2174441C" w14:textId="5DDC1853" w:rsidR="00D46FD1" w:rsidRDefault="00D46FD1" w:rsidP="00C913E0">
      <w:pPr>
        <w:pStyle w:val="Nzev"/>
      </w:pPr>
      <w:r>
        <w:t xml:space="preserve"> </w:t>
      </w:r>
    </w:p>
    <w:p w14:paraId="01B76CC1" w14:textId="77777777" w:rsidR="0055266D" w:rsidRDefault="0055266D" w:rsidP="0055266D">
      <w:pPr>
        <w:pStyle w:val="Nadpis1"/>
      </w:pPr>
      <w:r>
        <w:t xml:space="preserve">Žadatel: </w:t>
      </w:r>
    </w:p>
    <w:p w14:paraId="5682FB24" w14:textId="77777777" w:rsidR="00065755" w:rsidRDefault="00065755" w:rsidP="00065755">
      <w:pPr>
        <w:ind w:left="708"/>
      </w:pPr>
      <w:r>
        <w:t>AGRA Řisuty s.r.o.</w:t>
      </w:r>
    </w:p>
    <w:p w14:paraId="79E974CF" w14:textId="77777777" w:rsidR="00065755" w:rsidRDefault="00065755" w:rsidP="00065755">
      <w:pPr>
        <w:ind w:left="708"/>
      </w:pPr>
      <w:r>
        <w:t xml:space="preserve">Ledce 162, </w:t>
      </w:r>
    </w:p>
    <w:p w14:paraId="0C331626" w14:textId="77777777" w:rsidR="00065755" w:rsidRDefault="00065755" w:rsidP="00065755">
      <w:pPr>
        <w:ind w:left="708"/>
      </w:pPr>
      <w:r>
        <w:t xml:space="preserve">273 05 Smečno, </w:t>
      </w:r>
    </w:p>
    <w:p w14:paraId="5299533B" w14:textId="1EE5677B" w:rsidR="00065755" w:rsidRDefault="00065755" w:rsidP="00065755">
      <w:pPr>
        <w:ind w:left="708"/>
        <w:rPr>
          <w:highlight w:val="yellow"/>
        </w:rPr>
      </w:pPr>
      <w:r>
        <w:t xml:space="preserve">IČO: </w:t>
      </w:r>
      <w:r>
        <w:tab/>
        <w:t>48953229</w:t>
      </w:r>
    </w:p>
    <w:p w14:paraId="07873BCE" w14:textId="77777777" w:rsidR="0055266D" w:rsidRDefault="0055266D" w:rsidP="0055266D">
      <w:pPr>
        <w:pStyle w:val="Nadpis1"/>
      </w:pPr>
      <w:r>
        <w:t>Broker:</w:t>
      </w:r>
    </w:p>
    <w:p w14:paraId="6A0E00A3" w14:textId="38ED53B2" w:rsidR="0055266D" w:rsidRDefault="0055266D" w:rsidP="0055266D">
      <w:pPr>
        <w:ind w:firstLine="708"/>
      </w:pPr>
      <w:r>
        <w:t xml:space="preserve">Ing. Martin Mistr, Ph.D. </w:t>
      </w:r>
    </w:p>
    <w:p w14:paraId="5BDB28C1" w14:textId="77777777" w:rsidR="0055266D" w:rsidRDefault="0055266D" w:rsidP="0055266D"/>
    <w:p w14:paraId="7957B273" w14:textId="77777777" w:rsidR="00A37329" w:rsidRDefault="00A37329" w:rsidP="00A37329">
      <w:pPr>
        <w:pStyle w:val="Nadpis1"/>
      </w:pPr>
      <w:r>
        <w:t xml:space="preserve">Místo realizace: </w:t>
      </w:r>
    </w:p>
    <w:p w14:paraId="3465ECE0" w14:textId="1802074A" w:rsidR="00A37329" w:rsidRPr="00A37329" w:rsidRDefault="00235448" w:rsidP="00A37329">
      <w:pPr>
        <w:rPr>
          <w:highlight w:val="yellow"/>
        </w:rPr>
      </w:pPr>
      <w:r w:rsidRPr="00235448">
        <w:t>Ledce 162, 273 05 Smečno</w:t>
      </w:r>
    </w:p>
    <w:p w14:paraId="453D1408" w14:textId="33E05153" w:rsidR="00A37329" w:rsidRDefault="00A37329" w:rsidP="00A37329">
      <w:r w:rsidRPr="008C5967">
        <w:t xml:space="preserve">DPB </w:t>
      </w:r>
      <w:r w:rsidR="008C5967">
        <w:t>žadatele</w:t>
      </w:r>
    </w:p>
    <w:p w14:paraId="79382105" w14:textId="0C43FAD9" w:rsidR="007360B3" w:rsidRDefault="007360B3">
      <w:pPr>
        <w:jc w:val="left"/>
      </w:pPr>
      <w:r>
        <w:br w:type="page"/>
      </w:r>
    </w:p>
    <w:p w14:paraId="5D08615F" w14:textId="77777777" w:rsidR="007361D6" w:rsidRDefault="007361D6" w:rsidP="007361D6">
      <w:pPr>
        <w:pStyle w:val="Nadpis1"/>
      </w:pPr>
      <w:r>
        <w:lastRenderedPageBreak/>
        <w:t>Představení projektu</w:t>
      </w:r>
    </w:p>
    <w:p w14:paraId="7D687A25" w14:textId="77777777" w:rsidR="005B636F" w:rsidRDefault="000D0BA9" w:rsidP="009F356E">
      <w:r>
        <w:t>Projekt</w:t>
      </w:r>
      <w:r w:rsidR="00BC52CB">
        <w:t xml:space="preserve"> přímo navazuje na předchozí řešený projekt EIP</w:t>
      </w:r>
      <w:r w:rsidR="00CB3BFB">
        <w:t xml:space="preserve"> a jeho cílem je prozkoumání možností, specifik a úskalí využití autonomních robotických technologií v polní výrobě a následné sdílení získaných poznatků s dalšími potenciálními uživateli. </w:t>
      </w:r>
      <w:r w:rsidR="00095DE7">
        <w:t>Předpokladem projektu je investice do autonomního polního robotu včetně příslušenství</w:t>
      </w:r>
      <w:r w:rsidR="002B4002">
        <w:t>. Následně řešitelský tým vytvoří podmínky pro jeho práci</w:t>
      </w:r>
      <w:r w:rsidR="00095DE7">
        <w:t xml:space="preserve"> a </w:t>
      </w:r>
      <w:r w:rsidR="002B4002">
        <w:t xml:space="preserve">bude ji </w:t>
      </w:r>
      <w:r w:rsidR="00095DE7">
        <w:t>sledov</w:t>
      </w:r>
      <w:r w:rsidR="002B4002">
        <w:t xml:space="preserve">at </w:t>
      </w:r>
      <w:r w:rsidR="00095DE7">
        <w:t xml:space="preserve">v rámci několika </w:t>
      </w:r>
      <w:r w:rsidR="002B4002">
        <w:t>pěstebních sezón</w:t>
      </w:r>
      <w:r w:rsidR="00095DE7">
        <w:t xml:space="preserve">. </w:t>
      </w:r>
    </w:p>
    <w:p w14:paraId="32BE418C" w14:textId="584580BB" w:rsidR="009455D7" w:rsidRDefault="00CB3BFB" w:rsidP="009F356E">
      <w:r>
        <w:t>Robotická technika při běžných pracovních operacích v rostlinné výrobě (jako je zpracování půdy, setí, aplikace hnojiv apod.) není v ČR prozatím využívána</w:t>
      </w:r>
      <w:r w:rsidR="00095DE7">
        <w:t>.</w:t>
      </w:r>
      <w:r>
        <w:t xml:space="preserve"> </w:t>
      </w:r>
      <w:r w:rsidR="00095DE7">
        <w:t>O</w:t>
      </w:r>
      <w:r>
        <w:t>bdobně jako každá nová technologie bude její implementace do běžných pracovních postupů vyžadovat větší pozornost odborné veřejnosti pro správné nastavení metodických postupů</w:t>
      </w:r>
      <w:r w:rsidR="00095DE7">
        <w:t>, při využití této technologie, i</w:t>
      </w:r>
      <w:r>
        <w:t xml:space="preserve"> p</w:t>
      </w:r>
      <w:r w:rsidR="00095DE7">
        <w:t>ro</w:t>
      </w:r>
      <w:r>
        <w:t xml:space="preserve"> řešení očekávaných </w:t>
      </w:r>
      <w:r w:rsidR="00095DE7">
        <w:t>a</w:t>
      </w:r>
      <w:r>
        <w:t xml:space="preserve"> neočekávaných komplikací</w:t>
      </w:r>
      <w:r w:rsidR="00095DE7">
        <w:t>, které nutně nastanou</w:t>
      </w:r>
      <w:r>
        <w:t>.</w:t>
      </w:r>
      <w:r w:rsidR="00095DE7">
        <w:t xml:space="preserve"> Výsledkem projektu by mělo být shrnutí získaných poznatků a doporučení pro další uživatele, kterým budou tyto informace distribuovány prostřednictvím prezentací na odborných přednáškách a konferencích, článků v odborných </w:t>
      </w:r>
      <w:r w:rsidR="007C5CC2">
        <w:t>periodicích,</w:t>
      </w:r>
      <w:r w:rsidR="00095DE7">
        <w:t xml:space="preserve"> a především komplexní publikace, která bude hlavním výstupem projektu. Z tohoto důvodu vidíme tento projekt jako esenciální součást zavádění autonomní robotické techniky v podmínkách české rostlinné produkce a jeho přínosem bude především usnadnění následného rozvoje dané technologie i u dalších pěstitelů v ČR.</w:t>
      </w:r>
    </w:p>
    <w:p w14:paraId="0A37501D" w14:textId="77777777" w:rsidR="00F11A60" w:rsidRPr="000F2CE6" w:rsidRDefault="00F11A60" w:rsidP="00F11A60"/>
    <w:p w14:paraId="68BB2750" w14:textId="77777777" w:rsidR="00592EE8" w:rsidRDefault="00592EE8" w:rsidP="00592EE8">
      <w:pPr>
        <w:pStyle w:val="Nadpis3"/>
      </w:pPr>
      <w:r>
        <w:t xml:space="preserve">Členové operační </w:t>
      </w:r>
      <w:r w:rsidRPr="002D27DC">
        <w:t>skupiny</w:t>
      </w:r>
      <w:r>
        <w:t xml:space="preserve"> – odpovědnost</w:t>
      </w:r>
    </w:p>
    <w:p w14:paraId="4327F600" w14:textId="79A9E638" w:rsidR="007051CF" w:rsidRPr="000A56A3" w:rsidRDefault="002B4002" w:rsidP="000A56A3">
      <w:pPr>
        <w:pStyle w:val="Nadpis2"/>
      </w:pPr>
      <w:r w:rsidRPr="000A56A3">
        <w:t>AGRA Řisuty s.r.o.</w:t>
      </w:r>
    </w:p>
    <w:p w14:paraId="7CF90CA0" w14:textId="77777777" w:rsidR="00CD648F" w:rsidRPr="0018629C" w:rsidRDefault="00CD648F" w:rsidP="00987D62">
      <w:pPr>
        <w:spacing w:after="0"/>
      </w:pPr>
      <w:r w:rsidRPr="0018629C">
        <w:t xml:space="preserve">Zemědělský podnik – </w:t>
      </w:r>
      <w:r>
        <w:t>žadatel</w:t>
      </w:r>
      <w:r w:rsidRPr="0018629C">
        <w:t xml:space="preserve"> odpovědný za:</w:t>
      </w:r>
    </w:p>
    <w:p w14:paraId="696B64D5" w14:textId="7CA473F8" w:rsidR="004152C7" w:rsidRDefault="004152C7" w:rsidP="00CD648F">
      <w:pPr>
        <w:pStyle w:val="Odstavecseseznamem"/>
        <w:numPr>
          <w:ilvl w:val="0"/>
          <w:numId w:val="12"/>
        </w:numPr>
        <w:jc w:val="left"/>
      </w:pPr>
      <w:r w:rsidRPr="004152C7">
        <w:t>výběr a příprav</w:t>
      </w:r>
      <w:r w:rsidR="005A1312">
        <w:t>u</w:t>
      </w:r>
      <w:r w:rsidRPr="004152C7">
        <w:t xml:space="preserve"> pokusných půdních bloků, </w:t>
      </w:r>
    </w:p>
    <w:p w14:paraId="4F6AC993" w14:textId="77777777" w:rsidR="004152C7" w:rsidRDefault="004152C7" w:rsidP="00CD648F">
      <w:pPr>
        <w:pStyle w:val="Odstavecseseznamem"/>
        <w:numPr>
          <w:ilvl w:val="0"/>
          <w:numId w:val="12"/>
        </w:numPr>
        <w:jc w:val="left"/>
      </w:pPr>
      <w:r w:rsidRPr="004152C7">
        <w:t xml:space="preserve">implementace navržené agrotechniky, </w:t>
      </w:r>
    </w:p>
    <w:p w14:paraId="28EAAD5B" w14:textId="58083F21" w:rsidR="004152C7" w:rsidRPr="0018629C" w:rsidRDefault="004152C7" w:rsidP="00CD648F">
      <w:pPr>
        <w:pStyle w:val="Odstavecseseznamem"/>
        <w:numPr>
          <w:ilvl w:val="0"/>
          <w:numId w:val="12"/>
        </w:numPr>
        <w:jc w:val="left"/>
      </w:pPr>
      <w:r w:rsidRPr="004152C7">
        <w:t>operativní řízení</w:t>
      </w:r>
    </w:p>
    <w:p w14:paraId="4BFC7DA5" w14:textId="77777777" w:rsidR="000A56A3" w:rsidRPr="000C071B" w:rsidRDefault="000A56A3" w:rsidP="000A56A3">
      <w:pPr>
        <w:pStyle w:val="Nadpis2"/>
      </w:pPr>
      <w:r w:rsidRPr="000C071B">
        <w:t>Výzkumný ústav meliorací a ochrany půdy, v.v.i.</w:t>
      </w:r>
    </w:p>
    <w:p w14:paraId="306CEE3F" w14:textId="77777777" w:rsidR="000A56A3" w:rsidRPr="000C071B" w:rsidRDefault="000A56A3" w:rsidP="00987D62">
      <w:pPr>
        <w:spacing w:after="0"/>
        <w:rPr>
          <w:rFonts w:eastAsiaTheme="minorHAnsi"/>
          <w:sz w:val="22"/>
          <w:szCs w:val="22"/>
        </w:rPr>
      </w:pPr>
      <w:r w:rsidRPr="000C071B">
        <w:t>Broker, zodpovědný za:</w:t>
      </w:r>
    </w:p>
    <w:p w14:paraId="1CEC8A09" w14:textId="77777777" w:rsidR="009761E8" w:rsidRDefault="009761E8" w:rsidP="000A56A3">
      <w:pPr>
        <w:pStyle w:val="Odstavecseseznamem"/>
        <w:numPr>
          <w:ilvl w:val="0"/>
          <w:numId w:val="13"/>
        </w:numPr>
        <w:jc w:val="left"/>
      </w:pPr>
      <w:r w:rsidRPr="009761E8">
        <w:t xml:space="preserve">zpracování plánu OS, </w:t>
      </w:r>
    </w:p>
    <w:p w14:paraId="522A8C9E" w14:textId="77777777" w:rsidR="009761E8" w:rsidRDefault="009761E8" w:rsidP="000A56A3">
      <w:pPr>
        <w:pStyle w:val="Odstavecseseznamem"/>
        <w:numPr>
          <w:ilvl w:val="0"/>
          <w:numId w:val="13"/>
        </w:numPr>
        <w:jc w:val="left"/>
      </w:pPr>
      <w:r w:rsidRPr="009761E8">
        <w:t xml:space="preserve">koordinace projektu, </w:t>
      </w:r>
    </w:p>
    <w:p w14:paraId="47A6E49D" w14:textId="77777777" w:rsidR="009761E8" w:rsidRDefault="009761E8" w:rsidP="000A56A3">
      <w:pPr>
        <w:pStyle w:val="Odstavecseseznamem"/>
        <w:numPr>
          <w:ilvl w:val="0"/>
          <w:numId w:val="13"/>
        </w:numPr>
        <w:jc w:val="left"/>
      </w:pPr>
      <w:r w:rsidRPr="009761E8">
        <w:t xml:space="preserve">organizace schůzek, </w:t>
      </w:r>
    </w:p>
    <w:p w14:paraId="0216E889" w14:textId="79B1994D" w:rsidR="009761E8" w:rsidRDefault="009761E8" w:rsidP="000A56A3">
      <w:pPr>
        <w:pStyle w:val="Odstavecseseznamem"/>
        <w:numPr>
          <w:ilvl w:val="0"/>
          <w:numId w:val="13"/>
        </w:numPr>
        <w:jc w:val="left"/>
      </w:pPr>
      <w:r w:rsidRPr="009761E8">
        <w:t xml:space="preserve">návrh plánu činností, kontrola jeho plnění, </w:t>
      </w:r>
    </w:p>
    <w:p w14:paraId="08A50B48" w14:textId="77777777" w:rsidR="009761E8" w:rsidRDefault="009761E8" w:rsidP="000A56A3">
      <w:pPr>
        <w:pStyle w:val="Odstavecseseznamem"/>
        <w:numPr>
          <w:ilvl w:val="0"/>
          <w:numId w:val="13"/>
        </w:numPr>
        <w:jc w:val="left"/>
      </w:pPr>
      <w:r w:rsidRPr="009761E8">
        <w:t xml:space="preserve">vedení Inovačního deníku, </w:t>
      </w:r>
    </w:p>
    <w:p w14:paraId="38FF1F45" w14:textId="77777777" w:rsidR="006B311B" w:rsidRPr="006B311B" w:rsidRDefault="009761E8" w:rsidP="006B311B">
      <w:pPr>
        <w:pStyle w:val="Odstavecseseznamem"/>
        <w:numPr>
          <w:ilvl w:val="0"/>
          <w:numId w:val="13"/>
        </w:numPr>
        <w:jc w:val="left"/>
        <w:rPr>
          <w:rFonts w:eastAsiaTheme="minorEastAsia"/>
          <w:sz w:val="24"/>
          <w:szCs w:val="24"/>
        </w:rPr>
      </w:pPr>
      <w:r w:rsidRPr="009761E8">
        <w:t>příprava monitorovacích zpráv a závěrečné zprávy projektu</w:t>
      </w:r>
    </w:p>
    <w:p w14:paraId="620899CF" w14:textId="328BD1DF" w:rsidR="000A56A3" w:rsidRPr="006B311B" w:rsidRDefault="000A56A3" w:rsidP="00987D62">
      <w:pPr>
        <w:spacing w:after="0"/>
      </w:pPr>
      <w:r w:rsidRPr="006B311B">
        <w:t>Výzkumné pracoviště, zodpovědné za:</w:t>
      </w:r>
    </w:p>
    <w:p w14:paraId="3975B97F" w14:textId="349513A6" w:rsidR="005A2A54" w:rsidRDefault="006B311B" w:rsidP="000A56A3">
      <w:pPr>
        <w:pStyle w:val="Odstavecseseznamem"/>
        <w:numPr>
          <w:ilvl w:val="0"/>
          <w:numId w:val="13"/>
        </w:numPr>
        <w:jc w:val="left"/>
      </w:pPr>
      <w:r w:rsidRPr="009761E8">
        <w:t>optimalizac</w:t>
      </w:r>
      <w:r w:rsidR="00BC42BC">
        <w:t>i</w:t>
      </w:r>
      <w:r w:rsidRPr="009761E8">
        <w:t xml:space="preserve"> tvaru půdních bloků, </w:t>
      </w:r>
    </w:p>
    <w:p w14:paraId="3BD4CD29" w14:textId="175BCFC5" w:rsidR="005A2A54" w:rsidRDefault="006B311B" w:rsidP="000A56A3">
      <w:pPr>
        <w:pStyle w:val="Odstavecseseznamem"/>
        <w:numPr>
          <w:ilvl w:val="0"/>
          <w:numId w:val="13"/>
        </w:numPr>
        <w:jc w:val="left"/>
      </w:pPr>
      <w:r w:rsidRPr="009761E8">
        <w:t>příprav</w:t>
      </w:r>
      <w:r w:rsidR="00BC42BC">
        <w:t>u</w:t>
      </w:r>
      <w:r w:rsidRPr="009761E8">
        <w:t xml:space="preserve"> mapových podkladů a práce s GIS, </w:t>
      </w:r>
    </w:p>
    <w:p w14:paraId="4BD231BA" w14:textId="5008598B" w:rsidR="005A2A54" w:rsidRDefault="006B311B" w:rsidP="000A56A3">
      <w:pPr>
        <w:pStyle w:val="Odstavecseseznamem"/>
        <w:numPr>
          <w:ilvl w:val="0"/>
          <w:numId w:val="13"/>
        </w:numPr>
        <w:jc w:val="left"/>
      </w:pPr>
      <w:r w:rsidRPr="009761E8">
        <w:t>analýz</w:t>
      </w:r>
      <w:r w:rsidR="00BC42BC">
        <w:t>u</w:t>
      </w:r>
      <w:r w:rsidRPr="009761E8">
        <w:t xml:space="preserve"> krajinné matrix,</w:t>
      </w:r>
    </w:p>
    <w:p w14:paraId="4970BD5E" w14:textId="5F1638C6" w:rsidR="005A2A54" w:rsidRDefault="006B311B" w:rsidP="000A56A3">
      <w:pPr>
        <w:pStyle w:val="Odstavecseseznamem"/>
        <w:numPr>
          <w:ilvl w:val="0"/>
          <w:numId w:val="13"/>
        </w:numPr>
        <w:jc w:val="left"/>
      </w:pPr>
      <w:r w:rsidRPr="009761E8">
        <w:t xml:space="preserve"> prác</w:t>
      </w:r>
      <w:r w:rsidR="00BC42BC">
        <w:t>i</w:t>
      </w:r>
      <w:r w:rsidRPr="009761E8">
        <w:t xml:space="preserve"> v LPIS, </w:t>
      </w:r>
    </w:p>
    <w:p w14:paraId="5D1B2137" w14:textId="77777777" w:rsidR="005A2A54" w:rsidRDefault="006B311B" w:rsidP="000A56A3">
      <w:pPr>
        <w:pStyle w:val="Odstavecseseznamem"/>
        <w:numPr>
          <w:ilvl w:val="0"/>
          <w:numId w:val="13"/>
        </w:numPr>
        <w:jc w:val="left"/>
      </w:pPr>
      <w:r w:rsidRPr="009761E8">
        <w:lastRenderedPageBreak/>
        <w:t xml:space="preserve">diseminační činnost, </w:t>
      </w:r>
    </w:p>
    <w:p w14:paraId="58225D55" w14:textId="21AE9A08" w:rsidR="005A2A54" w:rsidRDefault="006B311B" w:rsidP="000A56A3">
      <w:pPr>
        <w:pStyle w:val="Odstavecseseznamem"/>
        <w:numPr>
          <w:ilvl w:val="0"/>
          <w:numId w:val="13"/>
        </w:numPr>
        <w:jc w:val="left"/>
      </w:pPr>
      <w:r w:rsidRPr="009761E8">
        <w:t>implementac</w:t>
      </w:r>
      <w:r w:rsidR="00BC42BC">
        <w:t>i</w:t>
      </w:r>
      <w:r w:rsidRPr="009761E8">
        <w:t xml:space="preserve"> výsledků, </w:t>
      </w:r>
    </w:p>
    <w:p w14:paraId="2D54A7E3" w14:textId="43E341EC" w:rsidR="006B311B" w:rsidRDefault="006B311B" w:rsidP="000A56A3">
      <w:pPr>
        <w:pStyle w:val="Odstavecseseznamem"/>
        <w:numPr>
          <w:ilvl w:val="0"/>
          <w:numId w:val="13"/>
        </w:numPr>
        <w:jc w:val="left"/>
      </w:pPr>
      <w:r w:rsidRPr="009761E8">
        <w:t>příprav</w:t>
      </w:r>
      <w:r w:rsidR="00BC42BC">
        <w:t>u</w:t>
      </w:r>
      <w:r w:rsidRPr="009761E8">
        <w:t xml:space="preserve"> materiálů pro orgány státní zprávy</w:t>
      </w:r>
    </w:p>
    <w:p w14:paraId="3C8A1FBA" w14:textId="77777777" w:rsidR="000A56A3" w:rsidRPr="000C071B" w:rsidRDefault="000A56A3" w:rsidP="000A56A3">
      <w:pPr>
        <w:pStyle w:val="Nadpis2"/>
      </w:pPr>
      <w:r w:rsidRPr="000C071B">
        <w:t>Česká zemědělská univerzita v Praze</w:t>
      </w:r>
    </w:p>
    <w:p w14:paraId="19F00926" w14:textId="77777777" w:rsidR="000A56A3" w:rsidRPr="000C071B" w:rsidRDefault="000A56A3" w:rsidP="000A56A3">
      <w:pPr>
        <w:jc w:val="left"/>
      </w:pPr>
      <w:r w:rsidRPr="000C071B">
        <w:t xml:space="preserve">Univerzita </w:t>
      </w:r>
      <w:r w:rsidRPr="0018629C">
        <w:t>–</w:t>
      </w:r>
      <w:r w:rsidRPr="000C071B">
        <w:t xml:space="preserve"> výzkumné pracoviště</w:t>
      </w:r>
      <w:r>
        <w:t>, zodpovědné za:</w:t>
      </w:r>
    </w:p>
    <w:p w14:paraId="48083BED" w14:textId="77777777" w:rsidR="005A1312" w:rsidRDefault="00EE4554" w:rsidP="000A56A3">
      <w:pPr>
        <w:pStyle w:val="Odstavecseseznamem"/>
        <w:numPr>
          <w:ilvl w:val="0"/>
          <w:numId w:val="12"/>
        </w:numPr>
        <w:jc w:val="left"/>
      </w:pPr>
      <w:r w:rsidRPr="00EE4554">
        <w:t>Koordinac</w:t>
      </w:r>
      <w:r w:rsidR="005A1312">
        <w:t>i</w:t>
      </w:r>
      <w:r w:rsidRPr="00EE4554">
        <w:t xml:space="preserve"> projektu, </w:t>
      </w:r>
    </w:p>
    <w:p w14:paraId="07796487" w14:textId="20E68EFD" w:rsidR="00EE4554" w:rsidRDefault="005A1312" w:rsidP="000A56A3">
      <w:pPr>
        <w:pStyle w:val="Odstavecseseznamem"/>
        <w:numPr>
          <w:ilvl w:val="0"/>
          <w:numId w:val="12"/>
        </w:numPr>
        <w:jc w:val="left"/>
      </w:pPr>
      <w:r>
        <w:t xml:space="preserve">tvorbu </w:t>
      </w:r>
      <w:r w:rsidR="00EE4554" w:rsidRPr="00EE4554">
        <w:t xml:space="preserve">znalostní databáze, </w:t>
      </w:r>
    </w:p>
    <w:p w14:paraId="48B3B063" w14:textId="536D2424" w:rsidR="005F14AD" w:rsidRDefault="00EE4554" w:rsidP="000A56A3">
      <w:pPr>
        <w:pStyle w:val="Odstavecseseznamem"/>
        <w:numPr>
          <w:ilvl w:val="0"/>
          <w:numId w:val="12"/>
        </w:numPr>
        <w:jc w:val="left"/>
      </w:pPr>
      <w:r w:rsidRPr="00EE4554">
        <w:t>optimalizac</w:t>
      </w:r>
      <w:r w:rsidR="005A1312">
        <w:t>i</w:t>
      </w:r>
      <w:r w:rsidRPr="00EE4554">
        <w:t xml:space="preserve"> trajektorií pohybu techniky, </w:t>
      </w:r>
    </w:p>
    <w:p w14:paraId="1BE94E27" w14:textId="1535DF76" w:rsidR="005F14AD" w:rsidRDefault="00EE4554" w:rsidP="000A56A3">
      <w:pPr>
        <w:pStyle w:val="Odstavecseseznamem"/>
        <w:numPr>
          <w:ilvl w:val="0"/>
          <w:numId w:val="12"/>
        </w:numPr>
        <w:jc w:val="left"/>
      </w:pPr>
      <w:r w:rsidRPr="00EE4554">
        <w:t>analýz</w:t>
      </w:r>
      <w:r w:rsidR="005A1312">
        <w:t>u</w:t>
      </w:r>
      <w:r w:rsidRPr="00EE4554">
        <w:t xml:space="preserve"> energetické a ekonomické efektivity souprav, </w:t>
      </w:r>
    </w:p>
    <w:p w14:paraId="0CF4C0DB" w14:textId="47595EB9" w:rsidR="005F14AD" w:rsidRDefault="00EE4554" w:rsidP="000A56A3">
      <w:pPr>
        <w:pStyle w:val="Odstavecseseznamem"/>
        <w:numPr>
          <w:ilvl w:val="0"/>
          <w:numId w:val="12"/>
        </w:numPr>
        <w:jc w:val="left"/>
      </w:pPr>
      <w:r w:rsidRPr="00EE4554">
        <w:t>optimalizac</w:t>
      </w:r>
      <w:r w:rsidR="005A1312">
        <w:t>i</w:t>
      </w:r>
      <w:r w:rsidRPr="00EE4554">
        <w:t xml:space="preserve"> osevních sledů, </w:t>
      </w:r>
    </w:p>
    <w:p w14:paraId="5D5F57FD" w14:textId="77777777" w:rsidR="005F14AD" w:rsidRDefault="00EE4554" w:rsidP="000A56A3">
      <w:pPr>
        <w:pStyle w:val="Odstavecseseznamem"/>
        <w:numPr>
          <w:ilvl w:val="0"/>
          <w:numId w:val="12"/>
        </w:numPr>
        <w:jc w:val="left"/>
      </w:pPr>
      <w:r w:rsidRPr="00EE4554">
        <w:t xml:space="preserve">návrhy agrotechnických opatření, </w:t>
      </w:r>
    </w:p>
    <w:p w14:paraId="225AB526" w14:textId="77777777" w:rsidR="005F14AD" w:rsidRDefault="00EE4554" w:rsidP="000A56A3">
      <w:pPr>
        <w:pStyle w:val="Odstavecseseznamem"/>
        <w:numPr>
          <w:ilvl w:val="0"/>
          <w:numId w:val="12"/>
        </w:numPr>
        <w:jc w:val="left"/>
      </w:pPr>
      <w:r w:rsidRPr="00EE4554">
        <w:t xml:space="preserve">management enviromentálních ploch, </w:t>
      </w:r>
    </w:p>
    <w:p w14:paraId="28442254" w14:textId="77777777" w:rsidR="005F14AD" w:rsidRDefault="00EE4554" w:rsidP="000A56A3">
      <w:pPr>
        <w:pStyle w:val="Odstavecseseznamem"/>
        <w:numPr>
          <w:ilvl w:val="0"/>
          <w:numId w:val="12"/>
        </w:numPr>
        <w:jc w:val="left"/>
      </w:pPr>
      <w:r w:rsidRPr="00EE4554">
        <w:t>diseminační činnost,</w:t>
      </w:r>
    </w:p>
    <w:p w14:paraId="012C66C5" w14:textId="22BE358C" w:rsidR="005F14AD" w:rsidRDefault="00EE4554" w:rsidP="000A56A3">
      <w:pPr>
        <w:pStyle w:val="Odstavecseseznamem"/>
        <w:numPr>
          <w:ilvl w:val="0"/>
          <w:numId w:val="12"/>
        </w:numPr>
        <w:jc w:val="left"/>
      </w:pPr>
      <w:r w:rsidRPr="00EE4554">
        <w:t xml:space="preserve"> implementac</w:t>
      </w:r>
      <w:r w:rsidR="005A1312">
        <w:t>i</w:t>
      </w:r>
      <w:r w:rsidRPr="00EE4554">
        <w:t xml:space="preserve"> výsledků, </w:t>
      </w:r>
    </w:p>
    <w:p w14:paraId="74EDBA1A" w14:textId="387CA711" w:rsidR="00EE4554" w:rsidRDefault="00EE4554" w:rsidP="000A56A3">
      <w:pPr>
        <w:pStyle w:val="Odstavecseseznamem"/>
        <w:numPr>
          <w:ilvl w:val="0"/>
          <w:numId w:val="12"/>
        </w:numPr>
        <w:jc w:val="left"/>
      </w:pPr>
      <w:r w:rsidRPr="00EE4554">
        <w:t>příprav</w:t>
      </w:r>
      <w:r w:rsidR="005A1312">
        <w:t>u</w:t>
      </w:r>
      <w:r w:rsidRPr="00EE4554">
        <w:t xml:space="preserve"> materiálů pro orgány státní zprávy</w:t>
      </w:r>
    </w:p>
    <w:p w14:paraId="573D2BD1" w14:textId="77777777" w:rsidR="009801A2" w:rsidRPr="00A9614B" w:rsidRDefault="009801A2" w:rsidP="00A9614B">
      <w:pPr>
        <w:pStyle w:val="Nadpis3"/>
      </w:pPr>
      <w:r w:rsidRPr="00A9614B">
        <w:t>SWOT analýza</w:t>
      </w:r>
    </w:p>
    <w:p w14:paraId="2D6AD881" w14:textId="77777777" w:rsidR="00A9614B" w:rsidRPr="005167C3" w:rsidRDefault="00A9614B" w:rsidP="00A9614B">
      <w:pPr>
        <w:rPr>
          <w:b/>
        </w:rPr>
      </w:pPr>
      <w:r w:rsidRPr="00861DAD">
        <w:rPr>
          <w:b/>
        </w:rPr>
        <w:t>Silné stránky:</w:t>
      </w:r>
    </w:p>
    <w:p w14:paraId="770085F5" w14:textId="77777777" w:rsidR="00A9614B" w:rsidRDefault="00A9614B" w:rsidP="00A9614B">
      <w:pPr>
        <w:pStyle w:val="Odstavecseseznamem"/>
        <w:numPr>
          <w:ilvl w:val="0"/>
          <w:numId w:val="12"/>
        </w:numPr>
        <w:jc w:val="left"/>
      </w:pPr>
      <w:r>
        <w:t>ochota investovat do nových technologií – maximálně využít výnosový potenciál</w:t>
      </w:r>
    </w:p>
    <w:p w14:paraId="6A1FF193" w14:textId="77777777" w:rsidR="00A9614B" w:rsidRDefault="00A9614B" w:rsidP="00A9614B">
      <w:pPr>
        <w:pStyle w:val="Odstavecseseznamem"/>
        <w:numPr>
          <w:ilvl w:val="0"/>
          <w:numId w:val="12"/>
        </w:numPr>
        <w:jc w:val="left"/>
      </w:pPr>
      <w:r>
        <w:t>zkušenosti s precizním zemědělstvím u žadatele</w:t>
      </w:r>
    </w:p>
    <w:p w14:paraId="6683920E" w14:textId="77777777" w:rsidR="00A9614B" w:rsidRDefault="00A9614B" w:rsidP="00A9614B">
      <w:pPr>
        <w:pStyle w:val="Odstavecseseznamem"/>
        <w:numPr>
          <w:ilvl w:val="0"/>
          <w:numId w:val="12"/>
        </w:numPr>
        <w:jc w:val="left"/>
      </w:pPr>
      <w:r>
        <w:t>členství v několika výzkumných projektech</w:t>
      </w:r>
    </w:p>
    <w:p w14:paraId="60871460" w14:textId="77777777" w:rsidR="00A9614B" w:rsidRPr="00F549AE" w:rsidRDefault="00A9614B" w:rsidP="00A9614B">
      <w:pPr>
        <w:rPr>
          <w:b/>
        </w:rPr>
      </w:pPr>
      <w:r w:rsidRPr="00F549AE">
        <w:rPr>
          <w:b/>
        </w:rPr>
        <w:t>Slabé stránky</w:t>
      </w:r>
    </w:p>
    <w:p w14:paraId="3925994B" w14:textId="77777777" w:rsidR="00A9614B" w:rsidRDefault="00A9614B" w:rsidP="00A9614B">
      <w:pPr>
        <w:pStyle w:val="Odstavecseseznamem"/>
        <w:numPr>
          <w:ilvl w:val="0"/>
          <w:numId w:val="12"/>
        </w:numPr>
        <w:jc w:val="left"/>
      </w:pPr>
      <w:r>
        <w:t>chybějící vhodná mechanizace</w:t>
      </w:r>
    </w:p>
    <w:p w14:paraId="727693BB" w14:textId="1B422872" w:rsidR="00A9614B" w:rsidRPr="00311BE6" w:rsidRDefault="00A9614B" w:rsidP="00A9614B">
      <w:pPr>
        <w:pStyle w:val="Odstavecseseznamem"/>
        <w:numPr>
          <w:ilvl w:val="0"/>
          <w:numId w:val="12"/>
        </w:numPr>
        <w:jc w:val="left"/>
      </w:pPr>
      <w:r>
        <w:t xml:space="preserve">nedostatek </w:t>
      </w:r>
      <w:proofErr w:type="spellStart"/>
      <w:r>
        <w:t>Know</w:t>
      </w:r>
      <w:proofErr w:type="spellEnd"/>
      <w:r w:rsidR="00805881">
        <w:t xml:space="preserve"> </w:t>
      </w:r>
      <w:proofErr w:type="spellStart"/>
      <w:r>
        <w:t>How</w:t>
      </w:r>
      <w:proofErr w:type="spellEnd"/>
    </w:p>
    <w:p w14:paraId="4A0E63B2" w14:textId="77777777" w:rsidR="00A9614B" w:rsidRPr="005167C3" w:rsidRDefault="00A9614B" w:rsidP="00A9614B">
      <w:pPr>
        <w:rPr>
          <w:b/>
        </w:rPr>
      </w:pPr>
      <w:r w:rsidRPr="005167C3">
        <w:rPr>
          <w:b/>
        </w:rPr>
        <w:t>Příležitosti</w:t>
      </w:r>
    </w:p>
    <w:p w14:paraId="251379C2" w14:textId="77777777" w:rsidR="00A9614B" w:rsidRDefault="00A9614B" w:rsidP="00A9614B">
      <w:pPr>
        <w:pStyle w:val="Odstavecseseznamem"/>
        <w:numPr>
          <w:ilvl w:val="0"/>
          <w:numId w:val="12"/>
        </w:numPr>
        <w:jc w:val="left"/>
      </w:pPr>
      <w:r>
        <w:t>zvýšení rentability výroby – zvýšení konkurenceschopnosti (i oproti zahraničním subjektům)</w:t>
      </w:r>
    </w:p>
    <w:p w14:paraId="7732D600" w14:textId="77777777" w:rsidR="00A9614B" w:rsidRDefault="00A9614B" w:rsidP="00A9614B">
      <w:pPr>
        <w:pStyle w:val="Odstavecseseznamem"/>
        <w:numPr>
          <w:ilvl w:val="0"/>
          <w:numId w:val="12"/>
        </w:numPr>
        <w:jc w:val="left"/>
      </w:pPr>
      <w:r>
        <w:t>možnost snižování nákladů snížením množství aplikovaných látek</w:t>
      </w:r>
    </w:p>
    <w:p w14:paraId="7448A59F" w14:textId="77777777" w:rsidR="00A9614B" w:rsidRDefault="00A9614B" w:rsidP="00A9614B">
      <w:pPr>
        <w:pStyle w:val="Odstavecseseznamem"/>
        <w:numPr>
          <w:ilvl w:val="0"/>
          <w:numId w:val="12"/>
        </w:numPr>
        <w:jc w:val="left"/>
      </w:pPr>
      <w:r>
        <w:t>využití dostupných technologií, jejich vhodné propojení a nasazení v praxi</w:t>
      </w:r>
    </w:p>
    <w:p w14:paraId="2206CD0F" w14:textId="77777777" w:rsidR="00A9614B" w:rsidRPr="00AD712D" w:rsidRDefault="00A9614B" w:rsidP="00A9614B">
      <w:pPr>
        <w:pStyle w:val="Odstavecseseznamem"/>
        <w:numPr>
          <w:ilvl w:val="0"/>
          <w:numId w:val="12"/>
        </w:numPr>
        <w:jc w:val="left"/>
      </w:pPr>
      <w:r w:rsidRPr="00AD712D">
        <w:t xml:space="preserve">potenciál v pracovnících (motivovanost a zručnost pracovníků – </w:t>
      </w:r>
      <w:r>
        <w:t>operátorů</w:t>
      </w:r>
      <w:r w:rsidRPr="00AD712D">
        <w:t xml:space="preserve">) </w:t>
      </w:r>
    </w:p>
    <w:p w14:paraId="79F57B82" w14:textId="77777777" w:rsidR="00A9614B" w:rsidRDefault="00A9614B" w:rsidP="00A9614B">
      <w:pPr>
        <w:pStyle w:val="Odstavecseseznamem"/>
        <w:numPr>
          <w:ilvl w:val="0"/>
          <w:numId w:val="12"/>
        </w:numPr>
        <w:jc w:val="left"/>
      </w:pPr>
      <w:r>
        <w:t>možnost</w:t>
      </w:r>
      <w:r w:rsidRPr="00AD712D">
        <w:t xml:space="preserve"> přenosů zkušeností v různých systémech a podmínkách</w:t>
      </w:r>
    </w:p>
    <w:p w14:paraId="599019DE" w14:textId="77777777" w:rsidR="00A9614B" w:rsidRPr="004A707A" w:rsidRDefault="00A9614B" w:rsidP="00A9614B">
      <w:pPr>
        <w:rPr>
          <w:b/>
        </w:rPr>
      </w:pPr>
      <w:r w:rsidRPr="004A707A">
        <w:rPr>
          <w:b/>
        </w:rPr>
        <w:t>Rizika</w:t>
      </w:r>
    </w:p>
    <w:p w14:paraId="083D4C5E" w14:textId="77777777" w:rsidR="00A9614B" w:rsidRDefault="00A9614B" w:rsidP="00A9614B">
      <w:pPr>
        <w:pStyle w:val="Odstavecseseznamem"/>
        <w:numPr>
          <w:ilvl w:val="0"/>
          <w:numId w:val="12"/>
        </w:numPr>
        <w:jc w:val="left"/>
      </w:pPr>
      <w:r>
        <w:t>legislativní překážky (autonomní provoz)</w:t>
      </w:r>
    </w:p>
    <w:p w14:paraId="32A76926" w14:textId="77777777" w:rsidR="00A9614B" w:rsidRPr="00AD712D" w:rsidRDefault="00A9614B" w:rsidP="00A9614B">
      <w:pPr>
        <w:pStyle w:val="Odstavecseseznamem"/>
        <w:numPr>
          <w:ilvl w:val="0"/>
          <w:numId w:val="12"/>
        </w:numPr>
        <w:jc w:val="left"/>
      </w:pPr>
      <w:r w:rsidRPr="00AD712D">
        <w:t xml:space="preserve">nepředvídatelné zásahy vyšší moci (přírodní, ekonomické, politické) </w:t>
      </w:r>
    </w:p>
    <w:p w14:paraId="687B24BC" w14:textId="77777777" w:rsidR="009801A2" w:rsidRDefault="009801A2" w:rsidP="00E90869"/>
    <w:p w14:paraId="7D1D54E9" w14:textId="77777777" w:rsidR="00D33FAD" w:rsidRDefault="00D33FAD" w:rsidP="00D33FAD">
      <w:pPr>
        <w:pStyle w:val="Nadpis3"/>
      </w:pPr>
      <w:r>
        <w:t>Hlavní cíle projektu</w:t>
      </w:r>
    </w:p>
    <w:p w14:paraId="5610215B" w14:textId="77777777" w:rsidR="00CC2C1C" w:rsidRDefault="00FE5B37" w:rsidP="00E90869">
      <w:r>
        <w:t>Hlavním c</w:t>
      </w:r>
      <w:r w:rsidR="00034F72" w:rsidRPr="00E90869">
        <w:t xml:space="preserve">ílem projektu je </w:t>
      </w:r>
      <w:r w:rsidR="00692874">
        <w:t>udržení a podpora</w:t>
      </w:r>
      <w:r w:rsidR="00034F72" w:rsidRPr="00E90869">
        <w:t xml:space="preserve"> konkurenceschopnosti českého zemědělství na základě zavedení autonomních robotických systémů a ověření jejich funkčnosti v polní výrobě, </w:t>
      </w:r>
      <w:r w:rsidR="000D1793">
        <w:t xml:space="preserve">a to </w:t>
      </w:r>
      <w:r w:rsidR="00034F72" w:rsidRPr="00E90869">
        <w:t>včetně stanovení ekonomických ukazatelů</w:t>
      </w:r>
      <w:r w:rsidR="007D3254">
        <w:t>. Dal</w:t>
      </w:r>
      <w:r w:rsidR="008001FF">
        <w:t>š</w:t>
      </w:r>
      <w:r w:rsidR="007D3254">
        <w:t>í</w:t>
      </w:r>
      <w:r w:rsidR="008001FF">
        <w:t>m</w:t>
      </w:r>
      <w:r w:rsidR="007D3254">
        <w:t xml:space="preserve"> cílem je</w:t>
      </w:r>
      <w:r w:rsidR="00034F72" w:rsidRPr="00E90869">
        <w:t xml:space="preserve"> přesná specifikace </w:t>
      </w:r>
      <w:r w:rsidR="00034F72" w:rsidRPr="00E90869">
        <w:lastRenderedPageBreak/>
        <w:t xml:space="preserve">požadavků na změny parametrů půdních bloků a jejich dílů na základě optimalizace krajinného prostoru, </w:t>
      </w:r>
      <w:r w:rsidR="00CC2C1C">
        <w:t>tak aby optimalizova</w:t>
      </w:r>
      <w:r w:rsidR="00E21406">
        <w:t xml:space="preserve">né tvary půdních bloků a </w:t>
      </w:r>
      <w:r w:rsidR="00E21406" w:rsidRPr="00E90869">
        <w:t>neprodukčních ploch</w:t>
      </w:r>
      <w:r w:rsidR="00D60F5C">
        <w:t xml:space="preserve"> neměly negativní dopad na hospodaření </w:t>
      </w:r>
      <w:r w:rsidR="0018717D">
        <w:t>a zároveň přispěly ke zvýšení ekologické stability krajiny</w:t>
      </w:r>
      <w:r w:rsidR="005D6031">
        <w:t>.</w:t>
      </w:r>
    </w:p>
    <w:p w14:paraId="0DFF36FB" w14:textId="77777777" w:rsidR="00034F72" w:rsidRPr="00034F72" w:rsidRDefault="00034F72" w:rsidP="00E90869">
      <w:r w:rsidRPr="00034F72">
        <w:t>Pro jasnou kontrolovatelnost projektu, ale především pro jeho úspěšné zakončení je hlavní cíl rozdělen do pěti systémově propojených dílčích cílů:</w:t>
      </w:r>
    </w:p>
    <w:p w14:paraId="7350F494" w14:textId="77777777" w:rsidR="00034F72" w:rsidRPr="00034F72" w:rsidRDefault="00034F72" w:rsidP="00325E17">
      <w:pPr>
        <w:pStyle w:val="Odstavecseseznamem"/>
        <w:numPr>
          <w:ilvl w:val="0"/>
          <w:numId w:val="14"/>
        </w:numPr>
      </w:pPr>
      <w:bookmarkStart w:id="0" w:name="_Hlk144999566"/>
      <w:r w:rsidRPr="00034F72">
        <w:t>Optimalizace půdních bloků a krajinného prostoru pro efektivní práci autonomních robotických systémů za účelem snížení energetické náročnosti, zvýšení efektivity práce a podpory environmentálních funkcí krajiny.</w:t>
      </w:r>
    </w:p>
    <w:p w14:paraId="19AA1A04" w14:textId="77777777" w:rsidR="00034F72" w:rsidRPr="00034F72" w:rsidRDefault="00034F72" w:rsidP="00325E17">
      <w:pPr>
        <w:pStyle w:val="Odstavecseseznamem"/>
        <w:numPr>
          <w:ilvl w:val="0"/>
          <w:numId w:val="14"/>
        </w:numPr>
      </w:pPr>
      <w:r w:rsidRPr="00034F72">
        <w:t xml:space="preserve">Zajištění konkurenceschopnosti zemědělského subjektu na základě snížení </w:t>
      </w:r>
      <w:r w:rsidR="00512434">
        <w:t>p</w:t>
      </w:r>
      <w:r w:rsidRPr="00034F72">
        <w:t>otřeby lidské práce, energetických a materiálových vstupů, včetně stanovení parametrů ekonomických ukazatelů.</w:t>
      </w:r>
    </w:p>
    <w:p w14:paraId="07DBBB05" w14:textId="77777777" w:rsidR="00034F72" w:rsidRPr="00034F72" w:rsidRDefault="00034F72" w:rsidP="00325E17">
      <w:pPr>
        <w:pStyle w:val="Odstavecseseznamem"/>
        <w:numPr>
          <w:ilvl w:val="0"/>
          <w:numId w:val="14"/>
        </w:numPr>
      </w:pPr>
      <w:r w:rsidRPr="00034F72">
        <w:t>Specifikace parametrů pro optimalizaci práce robotického systému s kombinaci s nářadím na zpracování půdy a setí, a parametrizace principů pohybu robotického systému mezi produkčními plochami.</w:t>
      </w:r>
    </w:p>
    <w:p w14:paraId="40DD5E67" w14:textId="77777777" w:rsidR="00034F72" w:rsidRPr="00034F72" w:rsidRDefault="00034F72" w:rsidP="00325E17">
      <w:pPr>
        <w:pStyle w:val="Odstavecseseznamem"/>
        <w:numPr>
          <w:ilvl w:val="0"/>
          <w:numId w:val="14"/>
        </w:numPr>
      </w:pPr>
      <w:r w:rsidRPr="00034F72">
        <w:t xml:space="preserve">Navržení a ověření kombinovatelnosti autonomních robotických systémů s konvenčními technologiemi, včetně stanovení rizikových scénářů při výpadcích sítí, poruchách robota apod. </w:t>
      </w:r>
    </w:p>
    <w:p w14:paraId="1505F3C3" w14:textId="4B4622EC" w:rsidR="00034F72" w:rsidRPr="00034F72" w:rsidRDefault="00A71827" w:rsidP="00325E17">
      <w:pPr>
        <w:pStyle w:val="Odstavecseseznamem"/>
        <w:numPr>
          <w:ilvl w:val="0"/>
          <w:numId w:val="14"/>
        </w:numPr>
      </w:pPr>
      <w:r>
        <w:t>Risk management</w:t>
      </w:r>
      <w:r w:rsidR="007B12B2">
        <w:t xml:space="preserve">, sledování a </w:t>
      </w:r>
      <w:r w:rsidR="00693EE5">
        <w:t>návrh scénářů,</w:t>
      </w:r>
      <w:r w:rsidR="00034F72" w:rsidRPr="00034F72">
        <w:t xml:space="preserve"> které mohou předcházet kolizním situacím. Simulace událostí v podobě výpadků signálu GPS. </w:t>
      </w:r>
    </w:p>
    <w:p w14:paraId="00A1CDC1" w14:textId="77777777" w:rsidR="00034F72" w:rsidRPr="00034F72" w:rsidRDefault="00034F72" w:rsidP="00325E17">
      <w:pPr>
        <w:pStyle w:val="Odstavecseseznamem"/>
        <w:numPr>
          <w:ilvl w:val="0"/>
          <w:numId w:val="14"/>
        </w:numPr>
      </w:pPr>
      <w:r w:rsidRPr="00034F72">
        <w:t>Ověření robotických systémů pro mechanické regulace plevelů v úzkořádkových plodinách za účelem snížení pesticidů (herbicidů) a potenciální využití robotizace v ekologickém zemědělství.</w:t>
      </w:r>
    </w:p>
    <w:bookmarkEnd w:id="0"/>
    <w:p w14:paraId="02EB378F" w14:textId="77777777" w:rsidR="00C90356" w:rsidRDefault="00C90356" w:rsidP="00E90869"/>
    <w:p w14:paraId="72D52878" w14:textId="77777777" w:rsidR="006843B3" w:rsidRDefault="006843B3" w:rsidP="006843B3">
      <w:pPr>
        <w:pStyle w:val="Nadpis3"/>
      </w:pPr>
      <w:r>
        <w:t>Způsob a rozsah realizace projektu</w:t>
      </w:r>
    </w:p>
    <w:p w14:paraId="233E0A2E" w14:textId="77777777" w:rsidR="00E23116" w:rsidRDefault="003C7672" w:rsidP="00726AC4">
      <w:pPr>
        <w:autoSpaceDE w:val="0"/>
        <w:autoSpaceDN w:val="0"/>
        <w:adjustRightInd w:val="0"/>
        <w:spacing w:after="0" w:line="240" w:lineRule="auto"/>
      </w:pPr>
      <w:r w:rsidRPr="006843B3">
        <w:t xml:space="preserve">V podniku žadatele budou </w:t>
      </w:r>
      <w:r w:rsidR="00421635" w:rsidRPr="006843B3">
        <w:t xml:space="preserve">v rámci jedné lokality </w:t>
      </w:r>
      <w:r w:rsidRPr="006843B3">
        <w:t>vyčleněny vhodné pozemky</w:t>
      </w:r>
      <w:r w:rsidR="007E30C6" w:rsidRPr="006843B3">
        <w:t xml:space="preserve"> </w:t>
      </w:r>
      <w:r w:rsidR="00E06669" w:rsidRPr="006843B3">
        <w:t>v celkové výměře</w:t>
      </w:r>
      <w:r w:rsidR="007E30C6" w:rsidRPr="006843B3">
        <w:t xml:space="preserve"> cca </w:t>
      </w:r>
      <w:r w:rsidR="00E06669" w:rsidRPr="006843B3">
        <w:t>2</w:t>
      </w:r>
      <w:r w:rsidR="00470BB2" w:rsidRPr="006843B3">
        <w:t>5</w:t>
      </w:r>
      <w:r w:rsidR="00E06669" w:rsidRPr="006843B3">
        <w:t>0 ha</w:t>
      </w:r>
      <w:r w:rsidR="00DF306F" w:rsidRPr="006843B3">
        <w:t xml:space="preserve">, kde bude ověřován a zaveden </w:t>
      </w:r>
      <w:r w:rsidR="00A515D6" w:rsidRPr="006843B3">
        <w:t>robotick</w:t>
      </w:r>
      <w:r w:rsidR="00947EC8" w:rsidRPr="006843B3">
        <w:t>ý</w:t>
      </w:r>
      <w:r w:rsidR="00A515D6" w:rsidRPr="006843B3">
        <w:t xml:space="preserve"> systém na zpracování půdy a</w:t>
      </w:r>
      <w:r w:rsidR="00A515D6" w:rsidRPr="00A515D6">
        <w:t xml:space="preserve"> setí</w:t>
      </w:r>
      <w:r w:rsidR="00947EC8">
        <w:t>.</w:t>
      </w:r>
    </w:p>
    <w:p w14:paraId="4D3D30F5" w14:textId="77777777" w:rsidR="00726AC4" w:rsidRPr="00C766C6" w:rsidRDefault="00726AC4" w:rsidP="00726AC4">
      <w:pPr>
        <w:autoSpaceDE w:val="0"/>
        <w:autoSpaceDN w:val="0"/>
        <w:adjustRightInd w:val="0"/>
        <w:spacing w:after="0" w:line="240" w:lineRule="auto"/>
      </w:pPr>
      <w:r>
        <w:t>K</w:t>
      </w:r>
      <w:r w:rsidRPr="00C766C6">
        <w:t xml:space="preserve">onkrétně se </w:t>
      </w:r>
      <w:r w:rsidR="00947EC8">
        <w:t>bude jednat</w:t>
      </w:r>
      <w:r w:rsidRPr="00C766C6">
        <w:t xml:space="preserve"> o:</w:t>
      </w:r>
    </w:p>
    <w:p w14:paraId="1BBA9806" w14:textId="77777777" w:rsidR="00726AC4" w:rsidRDefault="00726AC4" w:rsidP="00726AC4">
      <w:pPr>
        <w:pStyle w:val="Odstavecseseznamem"/>
        <w:numPr>
          <w:ilvl w:val="0"/>
          <w:numId w:val="2"/>
        </w:numPr>
        <w:autoSpaceDE w:val="0"/>
        <w:autoSpaceDN w:val="0"/>
        <w:adjustRightInd w:val="0"/>
        <w:spacing w:after="0" w:line="240" w:lineRule="auto"/>
        <w:jc w:val="left"/>
        <w:rPr>
          <w:sz w:val="24"/>
          <w:szCs w:val="24"/>
        </w:rPr>
      </w:pPr>
      <w:r w:rsidRPr="00C766C6">
        <w:rPr>
          <w:sz w:val="24"/>
          <w:szCs w:val="24"/>
        </w:rPr>
        <w:t>Stanovení parametrů půdních bloků a jejich dílů v návaznosti na další prvky krajiny ve vztahu k funkčnosti robotických systémů.</w:t>
      </w:r>
    </w:p>
    <w:p w14:paraId="6CC845D9" w14:textId="77777777" w:rsidR="002755BA" w:rsidRPr="00C766C6" w:rsidRDefault="002755BA" w:rsidP="00726AC4">
      <w:pPr>
        <w:pStyle w:val="Odstavecseseznamem"/>
        <w:numPr>
          <w:ilvl w:val="0"/>
          <w:numId w:val="2"/>
        </w:numPr>
        <w:autoSpaceDE w:val="0"/>
        <w:autoSpaceDN w:val="0"/>
        <w:adjustRightInd w:val="0"/>
        <w:spacing w:after="0" w:line="240" w:lineRule="auto"/>
        <w:jc w:val="left"/>
        <w:rPr>
          <w:sz w:val="24"/>
          <w:szCs w:val="24"/>
        </w:rPr>
      </w:pPr>
      <w:r>
        <w:rPr>
          <w:sz w:val="24"/>
          <w:szCs w:val="24"/>
        </w:rPr>
        <w:t>Definice produkčních, neprodukčních a manipulačních ploch</w:t>
      </w:r>
    </w:p>
    <w:p w14:paraId="3B3A2ED6" w14:textId="77777777" w:rsidR="00726AC4" w:rsidRPr="00C766C6" w:rsidRDefault="00726AC4" w:rsidP="00726AC4">
      <w:pPr>
        <w:pStyle w:val="Odstavecseseznamem"/>
        <w:numPr>
          <w:ilvl w:val="0"/>
          <w:numId w:val="2"/>
        </w:numPr>
        <w:autoSpaceDE w:val="0"/>
        <w:autoSpaceDN w:val="0"/>
        <w:adjustRightInd w:val="0"/>
        <w:spacing w:after="0" w:line="240" w:lineRule="auto"/>
        <w:jc w:val="left"/>
        <w:rPr>
          <w:sz w:val="24"/>
          <w:szCs w:val="24"/>
        </w:rPr>
      </w:pPr>
      <w:r w:rsidRPr="00C766C6">
        <w:rPr>
          <w:sz w:val="24"/>
          <w:szCs w:val="24"/>
        </w:rPr>
        <w:t>Jasná definice systémů potřebných pro funkčnost robotických platforem na úrovni hardware a software, včetně procesů monitoringu, sběru a následné analýzy dat.</w:t>
      </w:r>
    </w:p>
    <w:p w14:paraId="6274A4FB" w14:textId="77777777" w:rsidR="00726AC4" w:rsidRDefault="00726AC4" w:rsidP="00726AC4">
      <w:pPr>
        <w:pStyle w:val="Odstavecseseznamem"/>
        <w:numPr>
          <w:ilvl w:val="0"/>
          <w:numId w:val="2"/>
        </w:numPr>
        <w:autoSpaceDE w:val="0"/>
        <w:autoSpaceDN w:val="0"/>
        <w:adjustRightInd w:val="0"/>
        <w:spacing w:after="0" w:line="240" w:lineRule="auto"/>
        <w:jc w:val="left"/>
        <w:rPr>
          <w:sz w:val="24"/>
          <w:szCs w:val="24"/>
        </w:rPr>
      </w:pPr>
      <w:r w:rsidRPr="00C766C6">
        <w:rPr>
          <w:sz w:val="24"/>
          <w:szCs w:val="24"/>
        </w:rPr>
        <w:t>Ověření ekonomické efektivity systémů ve vztahu ke konkurenceschopnosti vůči stávajícím systémům hospodaření.</w:t>
      </w:r>
    </w:p>
    <w:p w14:paraId="70E6F78A" w14:textId="77777777" w:rsidR="00D17CC5" w:rsidRDefault="005A1640" w:rsidP="00325E17">
      <w:r>
        <w:t xml:space="preserve">Získané praktické poznatky </w:t>
      </w:r>
      <w:r w:rsidR="00A814B4" w:rsidRPr="00C766C6">
        <w:t>z práce robota, záznamy provozních situací a modelové scénáře možných kolizních situací</w:t>
      </w:r>
      <w:r w:rsidR="004A2168">
        <w:t xml:space="preserve"> budou použity pro </w:t>
      </w:r>
      <w:r w:rsidR="005B3634">
        <w:t>„</w:t>
      </w:r>
      <w:r w:rsidR="004A2168">
        <w:t xml:space="preserve">učení </w:t>
      </w:r>
      <w:r w:rsidR="003C32B6">
        <w:t>se</w:t>
      </w:r>
      <w:r w:rsidR="005B3634">
        <w:t>“</w:t>
      </w:r>
      <w:r w:rsidR="003C32B6">
        <w:t xml:space="preserve"> robotické platformy</w:t>
      </w:r>
      <w:r w:rsidR="00B05907">
        <w:t xml:space="preserve"> a podklad pro nasazení na podnikové úrovni.</w:t>
      </w:r>
    </w:p>
    <w:p w14:paraId="45B5ABF6" w14:textId="77777777" w:rsidR="00726AC4" w:rsidRPr="00C766C6" w:rsidRDefault="00B05907" w:rsidP="00325E17">
      <w:r>
        <w:t xml:space="preserve">Získané poznatky a zkušenosti napomohou při vývoji </w:t>
      </w:r>
      <w:r w:rsidR="00A814B4" w:rsidRPr="00C766C6">
        <w:t>HW a SW dalších generací robotů</w:t>
      </w:r>
      <w:r w:rsidR="005E19F8">
        <w:t xml:space="preserve"> a věříme že se stanou i </w:t>
      </w:r>
      <w:r w:rsidR="00CC7914">
        <w:rPr>
          <w:rFonts w:eastAsiaTheme="minorHAnsi"/>
        </w:rPr>
        <w:t xml:space="preserve">důležitým vodítkem při tvorbě </w:t>
      </w:r>
      <w:r w:rsidR="00C766C6">
        <w:rPr>
          <w:rFonts w:eastAsiaTheme="minorHAnsi"/>
        </w:rPr>
        <w:t xml:space="preserve">nutné </w:t>
      </w:r>
      <w:r w:rsidR="00726AC4" w:rsidRPr="00C766C6">
        <w:t>legislativy.</w:t>
      </w:r>
    </w:p>
    <w:p w14:paraId="4B7D84D5" w14:textId="77777777" w:rsidR="004A1375" w:rsidRDefault="004A1375" w:rsidP="004A1375">
      <w:pPr>
        <w:pStyle w:val="Nadpis3"/>
      </w:pPr>
      <w:r>
        <w:lastRenderedPageBreak/>
        <w:t>Hlavní přínosy projektu pro praxi</w:t>
      </w:r>
    </w:p>
    <w:p w14:paraId="7A293EE4" w14:textId="77777777" w:rsidR="00942D27" w:rsidRDefault="00942D27" w:rsidP="00942D27">
      <w:r>
        <w:t xml:space="preserve">Přínos </w:t>
      </w:r>
      <w:r w:rsidRPr="008D455C">
        <w:rPr>
          <w:b/>
          <w:bCs/>
        </w:rPr>
        <w:t>pro žadatele</w:t>
      </w:r>
    </w:p>
    <w:p w14:paraId="0197E417" w14:textId="0F59F20F" w:rsidR="00E30330" w:rsidRDefault="00942D27" w:rsidP="00942D27">
      <w:r w:rsidRPr="00497CF8">
        <w:t xml:space="preserve">Přidaná hodnota spolupráce spočívá v rozšíření poznatků o konkrétních inovovaných agrotechnických postupech v rostlinné výrobě, </w:t>
      </w:r>
      <w:r w:rsidR="00E30330" w:rsidRPr="007E6290">
        <w:t>specifikac</w:t>
      </w:r>
      <w:r w:rsidR="006E26D2">
        <w:t>i</w:t>
      </w:r>
      <w:r w:rsidR="004A1375">
        <w:t xml:space="preserve"> </w:t>
      </w:r>
      <w:r w:rsidR="006E26D2">
        <w:t>a ověření</w:t>
      </w:r>
      <w:r w:rsidR="004A1375">
        <w:t xml:space="preserve"> </w:t>
      </w:r>
      <w:r w:rsidR="00E30330" w:rsidRPr="007E6290">
        <w:t>podmínek pro praktické využití robotických systémů, zejména ve vztahu k požadavkům na optimalizaci krajiny, ve vtahu k přenosu a sběru dat v zemědělské krajině</w:t>
      </w:r>
      <w:r w:rsidR="00E30330">
        <w:t xml:space="preserve"> a</w:t>
      </w:r>
      <w:r w:rsidR="00E30330" w:rsidRPr="007E6290">
        <w:t xml:space="preserve"> stanovení ekonomické efektivity systémů</w:t>
      </w:r>
      <w:r w:rsidR="00E30330">
        <w:t>.</w:t>
      </w:r>
    </w:p>
    <w:p w14:paraId="0437A6D7" w14:textId="08A7D2BD" w:rsidR="00942D27" w:rsidRPr="006F0B32" w:rsidRDefault="00942D27" w:rsidP="00942D27">
      <w:r w:rsidRPr="006F0B32">
        <w:t xml:space="preserve">Pro </w:t>
      </w:r>
      <w:r w:rsidR="00234430">
        <w:rPr>
          <w:b/>
          <w:bCs/>
        </w:rPr>
        <w:t>výzkumné pracoviště</w:t>
      </w:r>
      <w:r w:rsidRPr="006F0B32">
        <w:t xml:space="preserve"> je přidanou hodnotou příležitost ověřit výsledky svého bádání v podmínkách praxe a rozšíření mezioborových poznatků a zkušeností pro všechny zúčastněné. </w:t>
      </w:r>
    </w:p>
    <w:p w14:paraId="57A61660" w14:textId="06C3FD25" w:rsidR="00942D27" w:rsidRDefault="00942D27" w:rsidP="00A81720">
      <w:r>
        <w:t>Přínos</w:t>
      </w:r>
      <w:r w:rsidRPr="00241328">
        <w:t xml:space="preserve"> projektu </w:t>
      </w:r>
      <w:r w:rsidRPr="008D455C">
        <w:rPr>
          <w:b/>
          <w:bCs/>
        </w:rPr>
        <w:t xml:space="preserve">pro </w:t>
      </w:r>
      <w:r w:rsidR="009E6EC0">
        <w:rPr>
          <w:b/>
          <w:bCs/>
        </w:rPr>
        <w:t>praxi</w:t>
      </w:r>
      <w:r>
        <w:t>:</w:t>
      </w:r>
      <w:r w:rsidR="004A1375">
        <w:t xml:space="preserve"> </w:t>
      </w:r>
      <w:r w:rsidR="00743A79">
        <w:t>Realizac</w:t>
      </w:r>
      <w:r w:rsidR="00C11E5A">
        <w:t>e</w:t>
      </w:r>
      <w:r w:rsidR="00743A79">
        <w:t xml:space="preserve"> projektu </w:t>
      </w:r>
      <w:r w:rsidR="00C11E5A">
        <w:t xml:space="preserve">umožní specifikovat parametry </w:t>
      </w:r>
      <w:r w:rsidR="006D199E" w:rsidRPr="00034F72">
        <w:t>pro optimalizaci práce robotického systému s kombinaci s nářadím na zpracování půdy a setí</w:t>
      </w:r>
      <w:r w:rsidR="004A1375">
        <w:t xml:space="preserve"> </w:t>
      </w:r>
      <w:r w:rsidR="007B4E2F">
        <w:t>na produkčních plochách</w:t>
      </w:r>
      <w:r w:rsidR="00BB05F0">
        <w:t xml:space="preserve">, definovat principy/požadavky na </w:t>
      </w:r>
      <w:r w:rsidR="00E4195D">
        <w:rPr>
          <w:rFonts w:eastAsiaTheme="minorHAnsi"/>
          <w:sz w:val="22"/>
          <w:szCs w:val="22"/>
        </w:rPr>
        <w:t xml:space="preserve">pohyb </w:t>
      </w:r>
      <w:r w:rsidR="006D199E" w:rsidRPr="00034F72">
        <w:t>mezi produkčními plochami</w:t>
      </w:r>
      <w:r w:rsidR="00E4195D">
        <w:t xml:space="preserve"> a umožní </w:t>
      </w:r>
      <w:r w:rsidR="00E4195D">
        <w:rPr>
          <w:rFonts w:eastAsiaTheme="minorHAnsi"/>
          <w:sz w:val="22"/>
          <w:szCs w:val="22"/>
        </w:rPr>
        <w:t xml:space="preserve">ověřit </w:t>
      </w:r>
      <w:r w:rsidR="00D77044" w:rsidRPr="00D77044">
        <w:t>kombinovatelnost autonomních robotických systémů s konvenčními technologiemi</w:t>
      </w:r>
      <w:r w:rsidR="007C5B87">
        <w:t xml:space="preserve"> včetně </w:t>
      </w:r>
      <w:r w:rsidR="00B528DC">
        <w:rPr>
          <w:rFonts w:eastAsiaTheme="minorHAnsi"/>
          <w:sz w:val="22"/>
          <w:szCs w:val="22"/>
        </w:rPr>
        <w:t xml:space="preserve">popisu </w:t>
      </w:r>
      <w:r w:rsidR="00D77044" w:rsidRPr="00D77044">
        <w:t>rizikových scénářů při výpadcích sítí, poruchách robota apod.</w:t>
      </w:r>
      <w:r w:rsidR="004A1375">
        <w:t xml:space="preserve"> </w:t>
      </w:r>
      <w:r w:rsidR="001B0F8E">
        <w:t xml:space="preserve">Výsledky projektu </w:t>
      </w:r>
      <w:r w:rsidR="003B0E74">
        <w:t xml:space="preserve">umožní </w:t>
      </w:r>
      <w:r w:rsidR="0013334C">
        <w:t xml:space="preserve">a zrychlí zavádění </w:t>
      </w:r>
      <w:r w:rsidR="006D7263">
        <w:t xml:space="preserve">robotických souprav </w:t>
      </w:r>
      <w:r w:rsidR="0013334C">
        <w:t xml:space="preserve">do </w:t>
      </w:r>
      <w:r w:rsidR="006D7263">
        <w:t>zemědělské prax</w:t>
      </w:r>
      <w:r w:rsidR="0013334C">
        <w:t>e</w:t>
      </w:r>
      <w:r w:rsidR="004930CE">
        <w:t>, pomohou řešit problémy s pracovní silou</w:t>
      </w:r>
      <w:r w:rsidR="008A1628">
        <w:t xml:space="preserve"> a otevřou nové možnosti </w:t>
      </w:r>
      <w:r w:rsidR="00D34C7B">
        <w:t xml:space="preserve">například </w:t>
      </w:r>
      <w:r w:rsidR="008A1628">
        <w:t xml:space="preserve">pro </w:t>
      </w:r>
      <w:r w:rsidR="00D34C7B">
        <w:t xml:space="preserve">členění produkčních a neprodukčních ploch nebo </w:t>
      </w:r>
      <w:r w:rsidR="00CA1A26">
        <w:t xml:space="preserve">mechanickou regulaci plevelů. </w:t>
      </w:r>
      <w:r w:rsidR="00236C1C">
        <w:t xml:space="preserve">Praktické zkušenosti s realizací projektu </w:t>
      </w:r>
      <w:r w:rsidR="00A81720">
        <w:rPr>
          <w:rFonts w:eastAsiaTheme="minorHAnsi"/>
          <w:sz w:val="22"/>
          <w:szCs w:val="22"/>
        </w:rPr>
        <w:t xml:space="preserve">budou </w:t>
      </w:r>
      <w:r w:rsidR="00C76869">
        <w:t xml:space="preserve">využitelné </w:t>
      </w:r>
      <w:r w:rsidR="0058231D">
        <w:t>pro formulaci legislativních předpisů</w:t>
      </w:r>
      <w:r w:rsidR="00C76869">
        <w:t>.</w:t>
      </w:r>
    </w:p>
    <w:p w14:paraId="2475A1A9" w14:textId="77777777" w:rsidR="00942D27" w:rsidRDefault="00942D27" w:rsidP="00942D27">
      <w:r>
        <w:t>Členové OS využijí projekt i ke vzdělávacím účelům (exkurze do podniků, účast studentů na seminářích, prezentace výstupů v přednáškách, možné je i zadání seminárních, bakalářských či diplomových prací.</w:t>
      </w:r>
    </w:p>
    <w:p w14:paraId="6F1C299B" w14:textId="77777777" w:rsidR="007F38FC" w:rsidRDefault="007F38FC" w:rsidP="007F38FC">
      <w:pPr>
        <w:pStyle w:val="Nadpis3"/>
      </w:pPr>
      <w:bookmarkStart w:id="1" w:name="_Hlk144370433"/>
      <w:r>
        <w:t>Předpokládané výstupy a výsledky projektu</w:t>
      </w:r>
    </w:p>
    <w:p w14:paraId="33E5D142" w14:textId="63F9231F" w:rsidR="00677853" w:rsidRPr="00FD09AD" w:rsidRDefault="00677853" w:rsidP="00325E17">
      <w:r w:rsidRPr="00384F43">
        <w:t>Hlavním inovačním výstupem budou v praxi ověřené a implementované technologické postupy pro využití systémů robotizace a automatizace v polní výrobě, které zásadním způsobem určují další vývoj těchto technologií. Jednotlivé výstupy vycházejí z definovaných dílčích cílů projektu:</w:t>
      </w:r>
      <w:r w:rsidR="0019796B">
        <w:t xml:space="preserve"> </w:t>
      </w:r>
      <w:r w:rsidRPr="00087635">
        <w:t>Stanovení parametrů pro modifikaci krajinného prostoru ve vztahu k autonomnímu pohybu robotů</w:t>
      </w:r>
      <w:r w:rsidR="00087635">
        <w:t>,</w:t>
      </w:r>
      <w:r w:rsidR="0019796B">
        <w:t xml:space="preserve"> </w:t>
      </w:r>
      <w:r w:rsidR="00087635">
        <w:t xml:space="preserve">výpočet </w:t>
      </w:r>
      <w:r w:rsidRPr="00FD09AD">
        <w:t>ekonomické náročnosti zavedení technologie, posouzení technologie ve vtahu k nákladům na lidskou práci a pracovní efektivitu</w:t>
      </w:r>
      <w:r w:rsidR="00384F43">
        <w:t xml:space="preserve"> či o</w:t>
      </w:r>
      <w:r w:rsidRPr="00FD09AD">
        <w:t>věření potenciálu využití robotických systémů při mechanické regulaci plevelů a posouzení potenciálu systémů pro ekologické zemědělství.</w:t>
      </w:r>
    </w:p>
    <w:bookmarkEnd w:id="1"/>
    <w:p w14:paraId="5B4CBC7E" w14:textId="77777777" w:rsidR="009951E5" w:rsidRPr="00EA460C" w:rsidRDefault="009951E5" w:rsidP="00B87F0D">
      <w:r w:rsidRPr="00EA460C">
        <w:t>Finálním výstup projektu plně vychází z dílčích cílů a skládá se tedy z jednotlivých dílčích výstupů. Které systémově na sebe navazují.</w:t>
      </w:r>
    </w:p>
    <w:p w14:paraId="29E82356" w14:textId="77777777" w:rsidR="009951E5" w:rsidRPr="00EA460C" w:rsidRDefault="009951E5" w:rsidP="009951E5">
      <w:pPr>
        <w:autoSpaceDE w:val="0"/>
        <w:autoSpaceDN w:val="0"/>
        <w:adjustRightInd w:val="0"/>
        <w:spacing w:after="0" w:line="240" w:lineRule="auto"/>
      </w:pPr>
      <w:r w:rsidRPr="00EA460C">
        <w:t>V rámci projektu vzniknou následující výstupy:</w:t>
      </w:r>
    </w:p>
    <w:p w14:paraId="49A073DB" w14:textId="77777777" w:rsidR="009951E5" w:rsidRPr="00EA460C" w:rsidRDefault="009951E5" w:rsidP="009951E5">
      <w:pPr>
        <w:pStyle w:val="Odstavecseseznamem"/>
        <w:numPr>
          <w:ilvl w:val="0"/>
          <w:numId w:val="8"/>
        </w:numPr>
        <w:autoSpaceDE w:val="0"/>
        <w:autoSpaceDN w:val="0"/>
        <w:adjustRightInd w:val="0"/>
        <w:spacing w:after="0" w:line="240" w:lineRule="auto"/>
        <w:jc w:val="left"/>
        <w:rPr>
          <w:sz w:val="24"/>
          <w:szCs w:val="24"/>
        </w:rPr>
      </w:pPr>
      <w:r w:rsidRPr="00EA460C">
        <w:rPr>
          <w:sz w:val="24"/>
          <w:szCs w:val="24"/>
        </w:rPr>
        <w:t>Zájmové území s realizovanou optimalizací půdních bloků v podobě produkčních ploch a environmentálně technických ploch, včetně metodických postupů pro provedení a realizaci těchto opatření. Provedené opatření budou jasně kontrolovatelná na základě reálné existence v krajině a na základě evidence v LPIS.</w:t>
      </w:r>
    </w:p>
    <w:p w14:paraId="2B897BB1" w14:textId="77777777" w:rsidR="009951E5" w:rsidRPr="00EA460C" w:rsidRDefault="009951E5" w:rsidP="009951E5">
      <w:pPr>
        <w:pStyle w:val="Odstavecseseznamem"/>
        <w:numPr>
          <w:ilvl w:val="0"/>
          <w:numId w:val="8"/>
        </w:numPr>
        <w:autoSpaceDE w:val="0"/>
        <w:autoSpaceDN w:val="0"/>
        <w:adjustRightInd w:val="0"/>
        <w:spacing w:after="0" w:line="240" w:lineRule="auto"/>
        <w:jc w:val="left"/>
        <w:rPr>
          <w:sz w:val="24"/>
          <w:szCs w:val="24"/>
        </w:rPr>
      </w:pPr>
      <w:r w:rsidRPr="00EA460C">
        <w:rPr>
          <w:sz w:val="24"/>
          <w:szCs w:val="24"/>
        </w:rPr>
        <w:lastRenderedPageBreak/>
        <w:t xml:space="preserve">Systém řídících a kontrolních procesů a algoritmů pro využití robotické platformy agregované se stroji pro zpracování půdy a setí a pro obhospodařování environmentálně-technických ploch využívající robotické autonomní platformy s agregovaným </w:t>
      </w:r>
      <w:proofErr w:type="spellStart"/>
      <w:r w:rsidRPr="00EA460C">
        <w:rPr>
          <w:sz w:val="24"/>
          <w:szCs w:val="24"/>
        </w:rPr>
        <w:t>mulčovačem</w:t>
      </w:r>
      <w:proofErr w:type="spellEnd"/>
      <w:r w:rsidRPr="00EA460C">
        <w:rPr>
          <w:sz w:val="24"/>
          <w:szCs w:val="24"/>
        </w:rPr>
        <w:t>. Kontrolovatelnost výstupu je na základě jejich existence, ale především na základě datových souborů.</w:t>
      </w:r>
    </w:p>
    <w:p w14:paraId="545AF4B0" w14:textId="77777777" w:rsidR="009951E5" w:rsidRPr="00EA460C" w:rsidRDefault="009951E5" w:rsidP="009951E5">
      <w:pPr>
        <w:pStyle w:val="Odstavecseseznamem"/>
        <w:numPr>
          <w:ilvl w:val="0"/>
          <w:numId w:val="8"/>
        </w:numPr>
        <w:autoSpaceDE w:val="0"/>
        <w:autoSpaceDN w:val="0"/>
        <w:adjustRightInd w:val="0"/>
        <w:spacing w:after="0" w:line="240" w:lineRule="auto"/>
        <w:jc w:val="left"/>
        <w:rPr>
          <w:sz w:val="24"/>
          <w:szCs w:val="24"/>
        </w:rPr>
      </w:pPr>
      <w:r w:rsidRPr="00EA460C">
        <w:rPr>
          <w:sz w:val="24"/>
          <w:szCs w:val="24"/>
        </w:rPr>
        <w:t>Zásadním výstupem je existence autonomní robotické platformy a její funkční agregace se stroji pro zpracování půdy a setí, a pro mulčování.</w:t>
      </w:r>
    </w:p>
    <w:p w14:paraId="4069F767" w14:textId="77777777" w:rsidR="009951E5" w:rsidRPr="00EA460C" w:rsidRDefault="009951E5" w:rsidP="009951E5">
      <w:pPr>
        <w:pStyle w:val="Odstavecseseznamem"/>
        <w:numPr>
          <w:ilvl w:val="0"/>
          <w:numId w:val="8"/>
        </w:numPr>
        <w:autoSpaceDE w:val="0"/>
        <w:autoSpaceDN w:val="0"/>
        <w:adjustRightInd w:val="0"/>
        <w:spacing w:after="0" w:line="240" w:lineRule="auto"/>
        <w:jc w:val="left"/>
        <w:rPr>
          <w:sz w:val="24"/>
          <w:szCs w:val="24"/>
        </w:rPr>
      </w:pPr>
      <w:r w:rsidRPr="00EA460C">
        <w:rPr>
          <w:sz w:val="24"/>
          <w:szCs w:val="24"/>
        </w:rPr>
        <w:t>Z hlediska transferu a implementace výsledků je důležitým výstupem soubor informací o výsledcích projektu obsažená v odborných článcích, informacích na sociálních sítích, existence metodiky a proběhlé exkurze a polní dny.</w:t>
      </w:r>
    </w:p>
    <w:p w14:paraId="19F66F89" w14:textId="77777777" w:rsidR="00B87F0D" w:rsidRDefault="00B87F0D" w:rsidP="00C84FCE"/>
    <w:p w14:paraId="7923AF18" w14:textId="6A74B2A6" w:rsidR="00C84FCE" w:rsidRPr="00FD09AD" w:rsidRDefault="00C84FCE" w:rsidP="00C84FCE">
      <w:r w:rsidRPr="00FD09AD">
        <w:t>V rámci projektu budou výsledky průběžně předávány zemědělské praxi na základě odborných článků, seminářů a polních dnů, zásadním přínosem je rychlý transfer poznatků pomocí sociálních sítí, zejména pracovníky ČZU, které byly využívány již při řešení předchozích projektů EIP.</w:t>
      </w:r>
    </w:p>
    <w:p w14:paraId="4E814033" w14:textId="77777777" w:rsidR="00EA4408" w:rsidRPr="00FD09AD" w:rsidRDefault="00EA4408" w:rsidP="00C84FCE">
      <w:r w:rsidRPr="00FD09AD">
        <w:rPr>
          <w:b/>
          <w:bCs/>
          <w:i/>
          <w:iCs/>
        </w:rPr>
        <w:t>Metodika</w:t>
      </w:r>
      <w:r w:rsidRPr="00FD09AD">
        <w:t>: Robotické systémy v polní výrobě (3. rok řešení)</w:t>
      </w:r>
    </w:p>
    <w:p w14:paraId="44B54AA2" w14:textId="77777777" w:rsidR="00EA4408" w:rsidRPr="00FD09AD" w:rsidRDefault="00EA4408" w:rsidP="00C84FCE">
      <w:r w:rsidRPr="00FD09AD">
        <w:rPr>
          <w:b/>
          <w:bCs/>
          <w:i/>
          <w:iCs/>
        </w:rPr>
        <w:t xml:space="preserve">Odborné články: </w:t>
      </w:r>
      <w:r w:rsidRPr="00FD09AD">
        <w:t xml:space="preserve">Zásady optimalizace půdních bloků ve vztahu k využití polních robotů (1. rok řešení), Ekonomická analýza optimalizace půdních bloků (1. rok řešení), Parametrizace pracovních operací autonomního robotického systému při zpracování půdy a setí (2. rok řešení), Ekonomická efektivita využití robotů </w:t>
      </w:r>
      <w:r w:rsidR="00DB6D0F">
        <w:t xml:space="preserve">na orné půdě </w:t>
      </w:r>
      <w:r w:rsidRPr="00FD09AD">
        <w:t>ve vztahu ke konvenčním postupům (3. rok řešení)</w:t>
      </w:r>
    </w:p>
    <w:p w14:paraId="62DDF066" w14:textId="77777777" w:rsidR="00EA4408" w:rsidRPr="00FD09AD" w:rsidRDefault="00EA4408" w:rsidP="00C84FCE">
      <w:r w:rsidRPr="00FD09AD">
        <w:rPr>
          <w:b/>
          <w:bCs/>
          <w:i/>
          <w:iCs/>
        </w:rPr>
        <w:t>Polní den</w:t>
      </w:r>
      <w:r w:rsidRPr="00FD09AD">
        <w:t xml:space="preserve"> – Optimalizace půdních bloků (začátek 2. roku řešení), Řídící systémy a software pro optimalizaci práce autonomního robota (3. rok řešení).</w:t>
      </w:r>
    </w:p>
    <w:p w14:paraId="5A674626" w14:textId="77777777" w:rsidR="00EA4408" w:rsidRPr="00FD09AD" w:rsidRDefault="00EA4408" w:rsidP="00C84FCE">
      <w:r w:rsidRPr="00FD09AD">
        <w:rPr>
          <w:b/>
          <w:bCs/>
          <w:i/>
          <w:iCs/>
        </w:rPr>
        <w:t xml:space="preserve">Sociální sítě </w:t>
      </w:r>
      <w:r w:rsidRPr="00FD09AD">
        <w:t>(AGRA Řisuty, s.r.o., CPZ při ČZU, VÚMOP v.v.i.) – pravidelné příspěvky z průběhu řešení projektu – celá doba řešení – min 15 příspěvků)</w:t>
      </w:r>
    </w:p>
    <w:p w14:paraId="0C1D828E" w14:textId="77777777" w:rsidR="00EA4408" w:rsidRDefault="00EA4408" w:rsidP="00C84FCE">
      <w:r w:rsidRPr="00FD09AD">
        <w:t>Internetové stránky: pravidelné informace o průběhu řešení, praktické informace a doporučení, sdílení fotografií, videí apod.</w:t>
      </w:r>
    </w:p>
    <w:p w14:paraId="53C180F8" w14:textId="6675908A" w:rsidR="00425C66" w:rsidRDefault="00425C66" w:rsidP="00A9614B">
      <w:pPr>
        <w:pStyle w:val="Nadpis3"/>
      </w:pPr>
      <w:r>
        <w:t>A</w:t>
      </w:r>
      <w:r w:rsidRPr="005A4473">
        <w:t>ktivit</w:t>
      </w:r>
      <w:r>
        <w:t>y</w:t>
      </w:r>
      <w:r w:rsidRPr="005A4473">
        <w:t xml:space="preserve"> projektu</w:t>
      </w:r>
    </w:p>
    <w:p w14:paraId="197445AA" w14:textId="1413B984" w:rsidR="00450507" w:rsidRDefault="00450507" w:rsidP="00450507">
      <w:r>
        <w:t>Aktivity vedoucí k dosažení cíle: Funkční a v provozu nasazené a</w:t>
      </w:r>
      <w:r w:rsidRPr="00E90869">
        <w:t>utonomní robotick</w:t>
      </w:r>
      <w:r>
        <w:t>é</w:t>
      </w:r>
      <w:r w:rsidRPr="00E90869">
        <w:t xml:space="preserve"> systém</w:t>
      </w:r>
      <w:r>
        <w:t>y</w:t>
      </w:r>
    </w:p>
    <w:p w14:paraId="1CA15683" w14:textId="77777777" w:rsidR="00450507" w:rsidRDefault="00450507" w:rsidP="00450507">
      <w:pPr>
        <w:pStyle w:val="Odstavecseseznamem"/>
        <w:numPr>
          <w:ilvl w:val="0"/>
          <w:numId w:val="2"/>
        </w:numPr>
      </w:pPr>
      <w:r>
        <w:t>Úprava, automatického robotického systému (nákup robota a příslušenství)</w:t>
      </w:r>
    </w:p>
    <w:p w14:paraId="7480AB90" w14:textId="77777777" w:rsidR="00450507" w:rsidRDefault="00450507" w:rsidP="00450507">
      <w:pPr>
        <w:pStyle w:val="Odstavecseseznamem"/>
        <w:numPr>
          <w:ilvl w:val="0"/>
          <w:numId w:val="2"/>
        </w:numPr>
      </w:pPr>
      <w:r>
        <w:t>ověření a nasazení automatického robotického systému(spolupráce - všichni členové)</w:t>
      </w:r>
    </w:p>
    <w:p w14:paraId="0742BA90" w14:textId="53C0AB8F" w:rsidR="00450507" w:rsidRDefault="00450507" w:rsidP="00450507">
      <w:r>
        <w:t>Aktivity vedoucí k dosažení cíle: Optimalizovaná struktura půdních bloků</w:t>
      </w:r>
    </w:p>
    <w:p w14:paraId="25FBD48C" w14:textId="77777777" w:rsidR="00450507" w:rsidRDefault="00450507" w:rsidP="00450507">
      <w:pPr>
        <w:pStyle w:val="Odstavecseseznamem"/>
        <w:numPr>
          <w:ilvl w:val="0"/>
          <w:numId w:val="2"/>
        </w:numPr>
      </w:pPr>
      <w:r>
        <w:t>Analýza vhodnosti DPB (spolupráce - všichni členové)</w:t>
      </w:r>
    </w:p>
    <w:p w14:paraId="4915B51B" w14:textId="77777777" w:rsidR="00450507" w:rsidRDefault="00450507" w:rsidP="00450507">
      <w:pPr>
        <w:pStyle w:val="Odstavecseseznamem"/>
        <w:numPr>
          <w:ilvl w:val="0"/>
          <w:numId w:val="2"/>
        </w:numPr>
      </w:pPr>
      <w:r>
        <w:t>Úprava velikosti a tvaru (spolupráce - všichni členové)</w:t>
      </w:r>
    </w:p>
    <w:p w14:paraId="60D1BA21" w14:textId="77777777" w:rsidR="00450507" w:rsidRDefault="00450507" w:rsidP="00450507">
      <w:pPr>
        <w:pStyle w:val="Odstavecseseznamem"/>
        <w:numPr>
          <w:ilvl w:val="0"/>
          <w:numId w:val="2"/>
        </w:numPr>
      </w:pPr>
      <w:r>
        <w:t>Založení manipulačních a neprodukčních ploch (žadatel)</w:t>
      </w:r>
    </w:p>
    <w:p w14:paraId="68DE5E5A" w14:textId="2182660B" w:rsidR="00450507" w:rsidRDefault="00450507" w:rsidP="00450507">
      <w:r>
        <w:t>Aktivity vedoucí k dosažení cíle: Konkurenceschopná rostlinná výroba</w:t>
      </w:r>
    </w:p>
    <w:p w14:paraId="35D67EC8" w14:textId="77777777" w:rsidR="00450507" w:rsidRDefault="00450507" w:rsidP="00450507">
      <w:pPr>
        <w:pStyle w:val="Odstavecseseznamem"/>
        <w:numPr>
          <w:ilvl w:val="0"/>
          <w:numId w:val="2"/>
        </w:numPr>
      </w:pPr>
      <w:r>
        <w:t>Vychází z předchozích aktivit</w:t>
      </w:r>
    </w:p>
    <w:p w14:paraId="00CAA191" w14:textId="77777777" w:rsidR="00450507" w:rsidRDefault="00450507" w:rsidP="00450507">
      <w:pPr>
        <w:pStyle w:val="Odstavecseseznamem"/>
        <w:numPr>
          <w:ilvl w:val="0"/>
          <w:numId w:val="2"/>
        </w:numPr>
      </w:pPr>
      <w:r>
        <w:lastRenderedPageBreak/>
        <w:t>Výpočet ekonomické efektivnosti, srovnání s konvenčními metodami (spolupráce - všichni členové)</w:t>
      </w:r>
    </w:p>
    <w:p w14:paraId="7D683508" w14:textId="77777777" w:rsidR="00855222" w:rsidRPr="00855222" w:rsidRDefault="00855222" w:rsidP="00855222"/>
    <w:p w14:paraId="11524BC0" w14:textId="77777777" w:rsidR="00855222" w:rsidRDefault="00855222" w:rsidP="00855222">
      <w:pPr>
        <w:pStyle w:val="Nadpis3"/>
      </w:pPr>
      <w:r>
        <w:t>Dopady výsledků projektu do praxe</w:t>
      </w:r>
    </w:p>
    <w:p w14:paraId="1795DEA3" w14:textId="37B1B4C7" w:rsidR="00E90869" w:rsidRDefault="0037078F" w:rsidP="00855222">
      <w:r>
        <w:t xml:space="preserve">Zavedením </w:t>
      </w:r>
      <w:r w:rsidRPr="0010359F">
        <w:t>autonomního robotického syst</w:t>
      </w:r>
      <w:r w:rsidR="00AF4E16" w:rsidRPr="0010359F">
        <w:t xml:space="preserve">ému </w:t>
      </w:r>
      <w:r w:rsidR="0058237E" w:rsidRPr="0010359F">
        <w:t xml:space="preserve">dojde </w:t>
      </w:r>
      <w:r w:rsidR="0037561E" w:rsidRPr="0010359F">
        <w:t xml:space="preserve">hlavně </w:t>
      </w:r>
      <w:r w:rsidR="004C3243" w:rsidRPr="0010359F">
        <w:t>ke zefektivnění postupů v rostlinné výrobě</w:t>
      </w:r>
      <w:r w:rsidR="0037561E" w:rsidRPr="0010359F">
        <w:t xml:space="preserve">, v podniku bude </w:t>
      </w:r>
      <w:r w:rsidR="00A5112B" w:rsidRPr="0010359F">
        <w:t xml:space="preserve">díky automatizaci a robotizaci </w:t>
      </w:r>
      <w:r w:rsidR="0037561E" w:rsidRPr="0010359F">
        <w:t>vyřešen problém s</w:t>
      </w:r>
      <w:r w:rsidR="007C5634" w:rsidRPr="0010359F">
        <w:t xml:space="preserve"> nedostatkem pracovních sil v době </w:t>
      </w:r>
      <w:r w:rsidR="001B31B1" w:rsidRPr="0010359F">
        <w:t xml:space="preserve">pracovních </w:t>
      </w:r>
      <w:r w:rsidR="007C5634" w:rsidRPr="0010359F">
        <w:t>špi</w:t>
      </w:r>
      <w:r w:rsidR="001B31B1" w:rsidRPr="0010359F">
        <w:t>č</w:t>
      </w:r>
      <w:r w:rsidR="007C5634" w:rsidRPr="0010359F">
        <w:t>ek</w:t>
      </w:r>
      <w:r w:rsidR="0010359F">
        <w:t xml:space="preserve"> </w:t>
      </w:r>
      <w:r w:rsidR="00096BBA" w:rsidRPr="0010359F">
        <w:t>(ekonomický efekt)</w:t>
      </w:r>
      <w:r w:rsidR="002A6EDF" w:rsidRPr="0010359F">
        <w:t>, zavedením prvků precizního zemědělství</w:t>
      </w:r>
      <w:r w:rsidR="00566074" w:rsidRPr="0010359F">
        <w:t xml:space="preserve"> (tvar pozemku, pohyb po pozemku, bodové ošetření)</w:t>
      </w:r>
      <w:r w:rsidR="00373BDD" w:rsidRPr="0010359F">
        <w:t xml:space="preserve"> dojde ke snížení vstupů a tím zvýšení</w:t>
      </w:r>
      <w:r w:rsidR="00373BDD">
        <w:rPr>
          <w:rFonts w:ascii="Times New Roman" w:hAnsi="Times New Roman" w:cs="Times New Roman"/>
          <w:sz w:val="23"/>
          <w:szCs w:val="23"/>
        </w:rPr>
        <w:t xml:space="preserve"> konkurenceschopnosti</w:t>
      </w:r>
      <w:r w:rsidR="000021C5">
        <w:rPr>
          <w:rFonts w:ascii="Times New Roman" w:hAnsi="Times New Roman" w:cs="Times New Roman"/>
          <w:sz w:val="23"/>
          <w:szCs w:val="23"/>
        </w:rPr>
        <w:t xml:space="preserve"> (ekonomický efekt). </w:t>
      </w:r>
      <w:r w:rsidR="00ED1E3A">
        <w:rPr>
          <w:rFonts w:ascii="Times New Roman" w:hAnsi="Times New Roman" w:cs="Times New Roman"/>
          <w:sz w:val="23"/>
          <w:szCs w:val="23"/>
        </w:rPr>
        <w:t>Očekává se rovněž snížení</w:t>
      </w:r>
      <w:r w:rsidR="00A84579">
        <w:rPr>
          <w:rFonts w:ascii="Times New Roman" w:hAnsi="Times New Roman" w:cs="Times New Roman"/>
          <w:sz w:val="23"/>
          <w:szCs w:val="23"/>
        </w:rPr>
        <w:t xml:space="preserve"> </w:t>
      </w:r>
      <w:r w:rsidR="00ED1E3A" w:rsidRPr="00ED1E3A">
        <w:rPr>
          <w:rFonts w:ascii="Times New Roman" w:hAnsi="Times New Roman" w:cs="Times New Roman"/>
          <w:sz w:val="23"/>
          <w:szCs w:val="23"/>
        </w:rPr>
        <w:t xml:space="preserve">rizika zhutnění půdy a </w:t>
      </w:r>
      <w:r w:rsidR="006756FD">
        <w:rPr>
          <w:rFonts w:ascii="Times New Roman" w:hAnsi="Times New Roman" w:cs="Times New Roman"/>
          <w:sz w:val="23"/>
          <w:szCs w:val="23"/>
        </w:rPr>
        <w:t>souvisejících</w:t>
      </w:r>
      <w:r w:rsidR="00ED1E3A" w:rsidRPr="00ED1E3A">
        <w:rPr>
          <w:rFonts w:ascii="Times New Roman" w:hAnsi="Times New Roman" w:cs="Times New Roman"/>
          <w:sz w:val="23"/>
          <w:szCs w:val="23"/>
        </w:rPr>
        <w:t xml:space="preserve"> degradačních procesů jako faktoru podporujícího zdravou krajinu – </w:t>
      </w:r>
      <w:r w:rsidR="006756FD">
        <w:rPr>
          <w:rFonts w:ascii="Times New Roman" w:hAnsi="Times New Roman" w:cs="Times New Roman"/>
          <w:sz w:val="23"/>
          <w:szCs w:val="23"/>
        </w:rPr>
        <w:t>(</w:t>
      </w:r>
      <w:r w:rsidR="00ED1E3A" w:rsidRPr="00ED1E3A">
        <w:rPr>
          <w:rFonts w:ascii="Times New Roman" w:hAnsi="Times New Roman" w:cs="Times New Roman"/>
          <w:sz w:val="23"/>
          <w:szCs w:val="23"/>
        </w:rPr>
        <w:t>ekologické, ale i ekonomické benefity</w:t>
      </w:r>
      <w:r w:rsidR="006756FD">
        <w:rPr>
          <w:rFonts w:ascii="Times New Roman" w:hAnsi="Times New Roman" w:cs="Times New Roman"/>
          <w:sz w:val="23"/>
          <w:szCs w:val="23"/>
        </w:rPr>
        <w:t>)</w:t>
      </w:r>
    </w:p>
    <w:p w14:paraId="6809ECF4" w14:textId="77777777" w:rsidR="00C76999" w:rsidRDefault="00C76999" w:rsidP="00C76999">
      <w:pPr>
        <w:pStyle w:val="Nadpis3"/>
      </w:pPr>
      <w:r>
        <w:t>Použité metody a postupy</w:t>
      </w:r>
    </w:p>
    <w:p w14:paraId="759BE902" w14:textId="77777777" w:rsidR="009E17FE" w:rsidRDefault="001634AE" w:rsidP="009E17FE">
      <w:r>
        <w:t xml:space="preserve">V podniku žadatele </w:t>
      </w:r>
      <w:r w:rsidR="00AC13B0">
        <w:t>bude vyčleněno cca 2</w:t>
      </w:r>
      <w:r w:rsidR="00470BB2">
        <w:t>5</w:t>
      </w:r>
      <w:r w:rsidR="00AC13B0">
        <w:t>0 ha orné půdy, na kterých bude realizován projekt</w:t>
      </w:r>
      <w:r w:rsidR="00ED6E60">
        <w:t xml:space="preserve">. Půdní bloky budou </w:t>
      </w:r>
      <w:r w:rsidR="00654A1D">
        <w:t>analyzovány</w:t>
      </w:r>
      <w:r w:rsidR="00ED6E60">
        <w:t xml:space="preserve"> z hlediska velikosti, tvaru, sklonu a půdních vlastností. </w:t>
      </w:r>
      <w:r w:rsidR="005E4CB2">
        <w:t xml:space="preserve">Bude provedena optimalizace velikosti </w:t>
      </w:r>
      <w:r w:rsidR="00A421BE">
        <w:t>produkčních ploch a budou navrženy environmentálně technické plochy.</w:t>
      </w:r>
    </w:p>
    <w:p w14:paraId="25385BE5" w14:textId="77777777" w:rsidR="00FA5B12" w:rsidRDefault="00E9120A" w:rsidP="00734E1B">
      <w:r>
        <w:t>Na základě analýzy b</w:t>
      </w:r>
      <w:r w:rsidR="00ED4365">
        <w:t>udou definovány požadavk</w:t>
      </w:r>
      <w:r>
        <w:t>y</w:t>
      </w:r>
      <w:r w:rsidR="00ED4365">
        <w:t xml:space="preserve"> na </w:t>
      </w:r>
      <w:r>
        <w:t xml:space="preserve">robotický nosič a </w:t>
      </w:r>
      <w:r w:rsidR="00A80B24">
        <w:t xml:space="preserve">příslušenství. </w:t>
      </w:r>
      <w:r w:rsidR="00362D29">
        <w:t xml:space="preserve">Následně bude upraven jak nosič, tak příslušenství podle potřeb a </w:t>
      </w:r>
      <w:r w:rsidR="00FF73AA">
        <w:t>ověřován ve zkušebním provozu.</w:t>
      </w:r>
      <w:r w:rsidR="00A62568">
        <w:t xml:space="preserve"> Na základě zkušeností z ověřování budou upraveny osevní sledy plodin</w:t>
      </w:r>
      <w:r w:rsidR="001D64AC">
        <w:t xml:space="preserve"> a</w:t>
      </w:r>
      <w:r w:rsidR="00A62568">
        <w:t xml:space="preserve"> agrotechnika</w:t>
      </w:r>
      <w:r w:rsidR="001D64AC">
        <w:t xml:space="preserve">. Následně budou ověřovány </w:t>
      </w:r>
      <w:r w:rsidR="004A3CD5" w:rsidRPr="004A3CD5">
        <w:t>podmínky pro přenos signálu a ukládání informací pro práci robota</w:t>
      </w:r>
      <w:r w:rsidR="001D64AC">
        <w:t xml:space="preserve">, průběžně </w:t>
      </w:r>
      <w:r w:rsidR="00734E1B">
        <w:t>b</w:t>
      </w:r>
      <w:r w:rsidR="004A3CD5" w:rsidRPr="004A3CD5">
        <w:t>udou optimalizovány algoritmy pro pohyb autonomního robota s pracovním nářadím</w:t>
      </w:r>
      <w:r w:rsidR="00734E1B">
        <w:t>. V závěrečné fázi projektu b</w:t>
      </w:r>
      <w:r w:rsidR="004A3CD5" w:rsidRPr="004A3CD5">
        <w:t>udou provedeny ekonomické analýzy spotřeby PHM při práci robotického systému při prováděných pracovních činnostech a bude provedeno ekonomické srovnání s konvenční technologií na základě ověření souběžné práce</w:t>
      </w:r>
      <w:r w:rsidR="005F3457">
        <w:t>.</w:t>
      </w:r>
    </w:p>
    <w:p w14:paraId="1D6B0CCF" w14:textId="77777777" w:rsidR="00035AFC" w:rsidRDefault="00035AFC" w:rsidP="00035AFC">
      <w:pPr>
        <w:pStyle w:val="Nadpis3"/>
      </w:pPr>
      <w:r>
        <w:t>Podrobný harmonogram činností</w:t>
      </w:r>
    </w:p>
    <w:p w14:paraId="6FCF9F96" w14:textId="77777777" w:rsidR="0088211C" w:rsidRPr="008043DA" w:rsidRDefault="0088211C" w:rsidP="0088211C">
      <w:pPr>
        <w:autoSpaceDE w:val="0"/>
        <w:autoSpaceDN w:val="0"/>
        <w:adjustRightInd w:val="0"/>
        <w:spacing w:after="0" w:line="240" w:lineRule="auto"/>
      </w:pPr>
      <w:r w:rsidRPr="008043DA">
        <w:t xml:space="preserve">1 rok řešení: </w:t>
      </w:r>
    </w:p>
    <w:p w14:paraId="40EC27BE"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Provedení optimalizace půdních bloků a krajinného prostoru pro práci autonomního robota, zde se jedná o analýzu zájmového území s výměrou 250 ha orné půdy z hlediska půdních podmínek, rizik zhutnění půdy, erozních procesů a se zahrnutím produktivity těchto ploch na základě výnosových potenciálů a map výnosů. Následně bude provedena optimalizace produkčních ploch, které budou vycházet z výše uvedených postupů budou vycházet z optimalizace pracovních záběrů robotické platformy integrované se stroji pro zpracování půdy a setí a ze záběrů konvenčního aplikátoru hnojiv a kapalných látek. Následně budou navrženy environmentálně-technické plochy které budou sloužit jako plochy manipulační, půdo- a vodo ochranné a budou podporovat zvýšení ekologické stability krajiny, jejich obhospodařování bude vycházet z využití robotické platformy kombinované s </w:t>
      </w:r>
      <w:proofErr w:type="spellStart"/>
      <w:r w:rsidRPr="008043DA">
        <w:rPr>
          <w:sz w:val="24"/>
          <w:szCs w:val="24"/>
        </w:rPr>
        <w:t>mulčovačem</w:t>
      </w:r>
      <w:proofErr w:type="spellEnd"/>
      <w:r w:rsidRPr="008043DA">
        <w:rPr>
          <w:sz w:val="24"/>
          <w:szCs w:val="24"/>
        </w:rPr>
        <w:t>.</w:t>
      </w:r>
    </w:p>
    <w:p w14:paraId="54A52360"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lastRenderedPageBreak/>
        <w:t>V návaznosti na předchozí bod řešení proběhne kvantifikace produkčních a environmentálních ploch, stanovení ekonomické analýzy nákladů ve vztahu k nákladům na pokrytí daní, nájemného a ve vztahu k nákladům na založení a údržbu environmentálních ploch ve srovnání s ekonomickými přínosy produkčních ploch.</w:t>
      </w:r>
    </w:p>
    <w:p w14:paraId="550D4145"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Zároveň dojde na základě algoritmů pohyby souprav ke stanovení optimalizovaných míst pro servis, tankování a plnění secích strojů agregovaných s autonomním prostředkem a jejich propojení s místy plenění zásobníků aplikátorů hnojiv a kapalných látek u konvenčních strojů (tyto činnosti zatím autonomní prostředky nezvládají). I konvenční stroje budou pracovat na základě stanovených trajektorií při využití GPS signálu.</w:t>
      </w:r>
    </w:p>
    <w:p w14:paraId="60F644E5"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Dále bude navržena struktura plodin (osevní postupy) pro produkční plochy využívající autonomní robotickou platformu, a specifikace pracovních operací zajišťovaných autonomní robotickou platformou – zpracování půdy a setí. Zároveň budou navrženy postupy hnojení a ochrany plodin, kde budou využity konvenční aplikátory hnojiv a kapalných látek.</w:t>
      </w:r>
    </w:p>
    <w:p w14:paraId="671EE886"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Budou vypracovány krizové scénáře pro případ poruchy či omezení práce autonomního prostředku, které zajistí udržitelnost a funkčnost systému.</w:t>
      </w:r>
    </w:p>
    <w:p w14:paraId="05AA932D"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Proběhne jasná specifikace strojů pro zpracování půdy a setí, které budou následně agregovány s autonomním prostředkem.</w:t>
      </w:r>
    </w:p>
    <w:p w14:paraId="364470CB"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 xml:space="preserve">V souladu s plánem výstupů budou zveřejněny dva odborné články a průběžné výsledky budou publikovány na sociálních sítích a na internetových stránkách. </w:t>
      </w:r>
    </w:p>
    <w:p w14:paraId="7FB5596C"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Bude realizována optimalizace půdních bloků a provedeno založení (osetí) environmentálně-technických ploch.</w:t>
      </w:r>
    </w:p>
    <w:p w14:paraId="5A39BBE3" w14:textId="77777777" w:rsidR="0088211C" w:rsidRPr="008043DA" w:rsidRDefault="0088211C" w:rsidP="0088211C">
      <w:pPr>
        <w:autoSpaceDE w:val="0"/>
        <w:autoSpaceDN w:val="0"/>
        <w:adjustRightInd w:val="0"/>
        <w:spacing w:after="0" w:line="240" w:lineRule="auto"/>
      </w:pPr>
    </w:p>
    <w:p w14:paraId="136E8C8B" w14:textId="77777777" w:rsidR="0088211C" w:rsidRPr="008043DA" w:rsidRDefault="0088211C" w:rsidP="0088211C">
      <w:pPr>
        <w:autoSpaceDE w:val="0"/>
        <w:autoSpaceDN w:val="0"/>
        <w:adjustRightInd w:val="0"/>
        <w:spacing w:after="0" w:line="240" w:lineRule="auto"/>
      </w:pPr>
      <w:r w:rsidRPr="008043DA">
        <w:t>2. rok řešení</w:t>
      </w:r>
    </w:p>
    <w:p w14:paraId="41C8F396" w14:textId="77777777" w:rsidR="0088211C" w:rsidRPr="008043DA" w:rsidRDefault="0088211C" w:rsidP="0088211C">
      <w:pPr>
        <w:autoSpaceDE w:val="0"/>
        <w:autoSpaceDN w:val="0"/>
        <w:adjustRightInd w:val="0"/>
        <w:spacing w:after="0" w:line="240" w:lineRule="auto"/>
      </w:pPr>
    </w:p>
    <w:p w14:paraId="03A2BA8B" w14:textId="77777777" w:rsidR="0088211C" w:rsidRPr="008043DA" w:rsidRDefault="0088211C" w:rsidP="0088211C">
      <w:pPr>
        <w:pStyle w:val="Odstavecseseznamem"/>
        <w:numPr>
          <w:ilvl w:val="0"/>
          <w:numId w:val="6"/>
        </w:numPr>
        <w:autoSpaceDE w:val="0"/>
        <w:autoSpaceDN w:val="0"/>
        <w:adjustRightInd w:val="0"/>
        <w:spacing w:after="0" w:line="240" w:lineRule="auto"/>
        <w:jc w:val="left"/>
        <w:rPr>
          <w:sz w:val="24"/>
          <w:szCs w:val="24"/>
        </w:rPr>
      </w:pPr>
      <w:r w:rsidRPr="008043DA">
        <w:rPr>
          <w:sz w:val="24"/>
          <w:szCs w:val="24"/>
        </w:rPr>
        <w:t xml:space="preserve">Bude ověřeny a zajištěny podmínky pro přenos signálu a ukládání informací pro práci robota a o jeho práci- </w:t>
      </w:r>
    </w:p>
    <w:p w14:paraId="35457177" w14:textId="77777777" w:rsidR="0088211C" w:rsidRPr="008043DA" w:rsidRDefault="0088211C" w:rsidP="0088211C">
      <w:pPr>
        <w:pStyle w:val="Odstavecseseznamem"/>
        <w:numPr>
          <w:ilvl w:val="0"/>
          <w:numId w:val="6"/>
        </w:numPr>
        <w:autoSpaceDE w:val="0"/>
        <w:autoSpaceDN w:val="0"/>
        <w:adjustRightInd w:val="0"/>
        <w:spacing w:after="0" w:line="240" w:lineRule="auto"/>
        <w:jc w:val="left"/>
        <w:rPr>
          <w:sz w:val="24"/>
          <w:szCs w:val="24"/>
        </w:rPr>
      </w:pPr>
      <w:r w:rsidRPr="008043DA">
        <w:rPr>
          <w:sz w:val="24"/>
          <w:szCs w:val="24"/>
        </w:rPr>
        <w:t>Budou optimalizovány algoritmy pro pohyb autonomního robota s pracovním nářadím a začne praktické ověřování systému na základě zpracování půdy a setí hlavní plodiny.</w:t>
      </w:r>
    </w:p>
    <w:p w14:paraId="6A61B949" w14:textId="77777777" w:rsidR="0088211C" w:rsidRPr="008043DA" w:rsidRDefault="0088211C" w:rsidP="0088211C">
      <w:pPr>
        <w:pStyle w:val="Odstavecseseznamem"/>
        <w:numPr>
          <w:ilvl w:val="0"/>
          <w:numId w:val="6"/>
        </w:numPr>
        <w:autoSpaceDE w:val="0"/>
        <w:autoSpaceDN w:val="0"/>
        <w:adjustRightInd w:val="0"/>
        <w:spacing w:after="0" w:line="240" w:lineRule="auto"/>
        <w:jc w:val="left"/>
        <w:rPr>
          <w:sz w:val="24"/>
          <w:szCs w:val="24"/>
        </w:rPr>
      </w:pPr>
      <w:r w:rsidRPr="008043DA">
        <w:rPr>
          <w:sz w:val="24"/>
          <w:szCs w:val="24"/>
        </w:rPr>
        <w:t>Budou provedeny ekonomické analýzy spotřeby PHM (produkce emisí CO2) při práci robotického systému při prováděných pracovních činnostech a bude provedeno ekonomické srovnání s konvenční technologií na základě ověření souběžné práce souprav na jednom dílu půdního bloku.</w:t>
      </w:r>
    </w:p>
    <w:p w14:paraId="4262934E" w14:textId="77777777" w:rsidR="0088211C" w:rsidRPr="008043DA" w:rsidRDefault="0088211C" w:rsidP="0088211C">
      <w:pPr>
        <w:pStyle w:val="Odstavecseseznamem"/>
        <w:numPr>
          <w:ilvl w:val="0"/>
          <w:numId w:val="6"/>
        </w:numPr>
        <w:autoSpaceDE w:val="0"/>
        <w:autoSpaceDN w:val="0"/>
        <w:adjustRightInd w:val="0"/>
        <w:spacing w:after="0" w:line="240" w:lineRule="auto"/>
        <w:jc w:val="left"/>
        <w:rPr>
          <w:sz w:val="24"/>
          <w:szCs w:val="24"/>
        </w:rPr>
      </w:pPr>
      <w:r w:rsidRPr="008043DA">
        <w:rPr>
          <w:sz w:val="24"/>
          <w:szCs w:val="24"/>
        </w:rPr>
        <w:t>V rámci subjektu bude vytvořena pracovní pozice operátora procesů řízení a definovány požadavky na náplň jeho práce a stanoveny procesy a pracovní postupy.</w:t>
      </w:r>
    </w:p>
    <w:p w14:paraId="5268BFBE" w14:textId="77777777" w:rsidR="0088211C" w:rsidRPr="008043DA" w:rsidRDefault="0088211C" w:rsidP="0088211C">
      <w:pPr>
        <w:pStyle w:val="Odstavecseseznamem"/>
        <w:numPr>
          <w:ilvl w:val="0"/>
          <w:numId w:val="6"/>
        </w:numPr>
        <w:autoSpaceDE w:val="0"/>
        <w:autoSpaceDN w:val="0"/>
        <w:adjustRightInd w:val="0"/>
        <w:spacing w:after="0" w:line="240" w:lineRule="auto"/>
        <w:jc w:val="left"/>
        <w:rPr>
          <w:sz w:val="24"/>
          <w:szCs w:val="24"/>
        </w:rPr>
      </w:pPr>
      <w:r w:rsidRPr="008043DA">
        <w:rPr>
          <w:sz w:val="24"/>
          <w:szCs w:val="24"/>
        </w:rPr>
        <w:t>V tomto roce bude ověřena možnost využití robotické platformy pro mechanickou regulaci plevelů na základě agregace s plecími branami.</w:t>
      </w:r>
    </w:p>
    <w:p w14:paraId="674FB8A2"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 xml:space="preserve">V souladu s plánem výstupů bude vydán odborný článek, proběhne polní den, exkurze studentů, budou zadány diplomové a bakalářské práce a proběhne exkurze zahraničních zemědělců, proběhne polní den. průběžné výsledky budou publikovány na sociálních sítích a na internetových stránkách. </w:t>
      </w:r>
    </w:p>
    <w:p w14:paraId="72A3D3EC" w14:textId="77777777" w:rsidR="0088211C" w:rsidRPr="008043DA" w:rsidRDefault="0088211C" w:rsidP="0088211C">
      <w:pPr>
        <w:autoSpaceDE w:val="0"/>
        <w:autoSpaceDN w:val="0"/>
        <w:adjustRightInd w:val="0"/>
        <w:spacing w:after="0" w:line="240" w:lineRule="auto"/>
        <w:ind w:left="360"/>
      </w:pPr>
    </w:p>
    <w:p w14:paraId="138BC217" w14:textId="77777777" w:rsidR="0088211C" w:rsidRPr="008043DA" w:rsidRDefault="0088211C" w:rsidP="0088211C">
      <w:pPr>
        <w:autoSpaceDE w:val="0"/>
        <w:autoSpaceDN w:val="0"/>
        <w:adjustRightInd w:val="0"/>
        <w:spacing w:after="0" w:line="240" w:lineRule="auto"/>
      </w:pPr>
      <w:r w:rsidRPr="008043DA">
        <w:t>3. rok řešení</w:t>
      </w:r>
    </w:p>
    <w:p w14:paraId="53301A27" w14:textId="77777777" w:rsidR="0088211C" w:rsidRPr="008043DA" w:rsidRDefault="0088211C" w:rsidP="0088211C">
      <w:pPr>
        <w:pStyle w:val="Odstavecseseznamem"/>
        <w:numPr>
          <w:ilvl w:val="0"/>
          <w:numId w:val="7"/>
        </w:numPr>
        <w:autoSpaceDE w:val="0"/>
        <w:autoSpaceDN w:val="0"/>
        <w:adjustRightInd w:val="0"/>
        <w:spacing w:after="0" w:line="240" w:lineRule="auto"/>
        <w:jc w:val="left"/>
        <w:rPr>
          <w:sz w:val="24"/>
          <w:szCs w:val="24"/>
        </w:rPr>
      </w:pPr>
      <w:r w:rsidRPr="008043DA">
        <w:rPr>
          <w:sz w:val="24"/>
          <w:szCs w:val="24"/>
        </w:rPr>
        <w:t xml:space="preserve">Hlavním cílem je plné zprovoznění technologie a další optimalizace procesů na základě výsledků z druhého roku řešení. </w:t>
      </w:r>
    </w:p>
    <w:p w14:paraId="32DFE9CD" w14:textId="77777777" w:rsidR="0088211C" w:rsidRPr="008043DA" w:rsidRDefault="0088211C" w:rsidP="0088211C">
      <w:pPr>
        <w:pStyle w:val="Odstavecseseznamem"/>
        <w:numPr>
          <w:ilvl w:val="0"/>
          <w:numId w:val="7"/>
        </w:numPr>
        <w:autoSpaceDE w:val="0"/>
        <w:autoSpaceDN w:val="0"/>
        <w:adjustRightInd w:val="0"/>
        <w:spacing w:after="0" w:line="240" w:lineRule="auto"/>
        <w:jc w:val="left"/>
        <w:rPr>
          <w:sz w:val="24"/>
          <w:szCs w:val="24"/>
        </w:rPr>
      </w:pPr>
      <w:r w:rsidRPr="008043DA">
        <w:rPr>
          <w:sz w:val="24"/>
          <w:szCs w:val="24"/>
        </w:rPr>
        <w:lastRenderedPageBreak/>
        <w:t>b) Budou navrženy a optimalizovány algoritmy pro obhospodařování environmentálně-technických ploch robotickou platformou v kombinaci s </w:t>
      </w:r>
      <w:proofErr w:type="spellStart"/>
      <w:r w:rsidRPr="008043DA">
        <w:rPr>
          <w:sz w:val="24"/>
          <w:szCs w:val="24"/>
        </w:rPr>
        <w:t>mulčovačem</w:t>
      </w:r>
      <w:proofErr w:type="spellEnd"/>
      <w:r w:rsidRPr="008043DA">
        <w:rPr>
          <w:sz w:val="24"/>
          <w:szCs w:val="24"/>
        </w:rPr>
        <w:t>.</w:t>
      </w:r>
    </w:p>
    <w:p w14:paraId="4EBC0E3C" w14:textId="77777777" w:rsidR="0088211C" w:rsidRPr="008043DA" w:rsidRDefault="0088211C" w:rsidP="0088211C">
      <w:pPr>
        <w:pStyle w:val="Odstavecseseznamem"/>
        <w:numPr>
          <w:ilvl w:val="0"/>
          <w:numId w:val="7"/>
        </w:numPr>
        <w:autoSpaceDE w:val="0"/>
        <w:autoSpaceDN w:val="0"/>
        <w:adjustRightInd w:val="0"/>
        <w:spacing w:after="0" w:line="240" w:lineRule="auto"/>
        <w:jc w:val="left"/>
        <w:rPr>
          <w:sz w:val="24"/>
          <w:szCs w:val="24"/>
        </w:rPr>
      </w:pPr>
      <w:r w:rsidRPr="008043DA">
        <w:rPr>
          <w:sz w:val="24"/>
          <w:szCs w:val="24"/>
        </w:rPr>
        <w:t>Budou provedeny analýzy efektivnosti technologie a zpracovány výsledky z měření, včetně výnosů plodin.</w:t>
      </w:r>
    </w:p>
    <w:p w14:paraId="67B72A8F" w14:textId="77777777" w:rsidR="0088211C" w:rsidRPr="008043DA" w:rsidRDefault="0088211C" w:rsidP="0088211C">
      <w:pPr>
        <w:pStyle w:val="Odstavecseseznamem"/>
        <w:numPr>
          <w:ilvl w:val="0"/>
          <w:numId w:val="5"/>
        </w:numPr>
        <w:autoSpaceDE w:val="0"/>
        <w:autoSpaceDN w:val="0"/>
        <w:adjustRightInd w:val="0"/>
        <w:spacing w:after="0" w:line="240" w:lineRule="auto"/>
        <w:jc w:val="left"/>
        <w:rPr>
          <w:sz w:val="24"/>
          <w:szCs w:val="24"/>
        </w:rPr>
      </w:pPr>
      <w:r w:rsidRPr="008043DA">
        <w:rPr>
          <w:sz w:val="24"/>
          <w:szCs w:val="24"/>
        </w:rPr>
        <w:t xml:space="preserve">V souladu s plánem výstupů bude vydána metodika, proběhne polní den, exkurze studentů a proběhne exkurze zahraničních zemědělců. Průběžné výsledky budou publikovány na sociálních sítích a na internetových stránkách. </w:t>
      </w:r>
    </w:p>
    <w:p w14:paraId="0D0B940D" w14:textId="77777777" w:rsidR="00E90869" w:rsidRDefault="00E90869" w:rsidP="00E90869"/>
    <w:p w14:paraId="2FC18616" w14:textId="77777777" w:rsidR="00046E65" w:rsidRDefault="00046E65" w:rsidP="00046E65">
      <w:pPr>
        <w:pStyle w:val="Nadpis3"/>
      </w:pPr>
      <w:r>
        <w:t>Inovativnost projektu</w:t>
      </w:r>
    </w:p>
    <w:p w14:paraId="4B262A52" w14:textId="77777777" w:rsidR="00DC2DFE" w:rsidRDefault="00DC2DFE" w:rsidP="00DC2DFE">
      <w:r w:rsidRPr="00FD09AD">
        <w:t xml:space="preserve">Hlavním inovačním výstupem budou v praxi ověřené a implementované technologické postupy pro využití systémů robotizace a automatizace v polní výrobě, které zásadním způsobem určují další vývoj těchto technologií. </w:t>
      </w:r>
    </w:p>
    <w:p w14:paraId="12326B8D" w14:textId="77777777" w:rsidR="00DC2DFE" w:rsidRDefault="00DC2DFE" w:rsidP="00DC2DFE">
      <w:r>
        <w:t xml:space="preserve">I když v zahraničí je možné sledovat pokusy o automatizaci rostlinné výroby, robotizace je stále doménou školkařství a sadařství. Zkušenosti s nasazením robotizovaných systémů v těchto oblastech je možné využít i v rostlinné výrobě. </w:t>
      </w:r>
    </w:p>
    <w:p w14:paraId="3354B8F2" w14:textId="77777777" w:rsidR="00DC2DFE" w:rsidRDefault="00DC2DFE" w:rsidP="00DC2DFE">
      <w:r>
        <w:t>Současné členění půdních bloků je optimalizováno na nasazení výkonné techniky s velkým záběrem, nasazením robota bude třeba optimalizovat (inovovat) výrobní postupy tak, aby vyhovovaly jak stávající mechanizaci (sklizeň, hnojení) tak nasazení autonomních prostředků.</w:t>
      </w:r>
    </w:p>
    <w:p w14:paraId="5447E2A5" w14:textId="77777777" w:rsidR="00DC2DFE" w:rsidRDefault="00DC2DFE" w:rsidP="00DC2DFE">
      <w:r>
        <w:t>V neposlední řadě je inovací i nasazení v oblasti ochrany proti plevelům, kdy bude ověřováno, zda a jak je možné chemickou ochranu nahradit chemickou</w:t>
      </w:r>
    </w:p>
    <w:p w14:paraId="2B9004CE" w14:textId="77777777" w:rsidR="009A3444" w:rsidRDefault="009A3444" w:rsidP="009A3444">
      <w:pPr>
        <w:pStyle w:val="Nadpis3"/>
      </w:pPr>
      <w:r>
        <w:t>Přidaná hodnota projektu</w:t>
      </w:r>
    </w:p>
    <w:p w14:paraId="21D02CF6" w14:textId="77777777" w:rsidR="00E85B86" w:rsidRPr="00726CDA" w:rsidRDefault="00E85B86" w:rsidP="00E85B86">
      <w:r w:rsidRPr="00726CDA">
        <w:t xml:space="preserve">Problematika využití autonomních pozemních robotických systémů je na základě dosavadních dostupných poznatků primárně řešena ve vztahu k funkčnosti systémů na konkrétním pozemku a plodině. V rámci literárních údajů a na základě praktických zkušeností členů řešitelského týmu jsou zásadně omezené, či spíše nedostupné, informace o optimalizaci krajiny ve vztahu k efektivnímu využití robotických platforem. </w:t>
      </w:r>
    </w:p>
    <w:p w14:paraId="4A599B27" w14:textId="77777777" w:rsidR="00E85B86" w:rsidRPr="00726CDA" w:rsidRDefault="00E85B86" w:rsidP="006E6653">
      <w:r w:rsidRPr="00726CDA">
        <w:t>Zásadním způsobem jsou omezeny informace o zavádění těchto technologií ve vztahu k legislativním procesům a ve vztahu k systémům managementu řízení subjektů a ke změně struktury pracovních činností, včetně reálné kvantifikace ekonomických nákladů a přínosů. Zcela nedostatečné jsou veřejně dostupné informace o rizicích a postupech předcházení rizik.</w:t>
      </w:r>
    </w:p>
    <w:p w14:paraId="4B2E09AC" w14:textId="6D3137BA" w:rsidR="001567C2" w:rsidRPr="007B6668" w:rsidRDefault="001567C2" w:rsidP="006E6653">
      <w:r w:rsidRPr="007B6668">
        <w:t xml:space="preserve">Zásadním přínosem spolupráce je systémový přístup k optimalizaci půdních bloků a metody hodnocení těchto procesů (procesy dlouhodobě využívané na VUMOP a na ČZU), které žadatel (podávající subjekt) není schopen zrealizovat ve vlastní režii. Dále se jedná o využití analytického software a metodických postupů ČZU pro hodnocení práce pracovních souprav. Zásadní roli má spolupráce ve vztahu k šíření výsledků a implementace do praxe, kdy ČZU a </w:t>
      </w:r>
      <w:r w:rsidRPr="007B6668">
        <w:lastRenderedPageBreak/>
        <w:t xml:space="preserve">VUMOP disponují širokou škálou možností prezentace informací a jejich transferu do praxe – vzdělávací procesy na úrovni studijních programů ČZU (rozdílné formy vzdělávání), semináře a školení, podměty pro legislativní procesy apod. (ČZU a VÚMOP). </w:t>
      </w:r>
    </w:p>
    <w:p w14:paraId="60061E4C" w14:textId="77777777" w:rsidR="00D053EC" w:rsidRDefault="00D053EC" w:rsidP="001567C2">
      <w:pPr>
        <w:autoSpaceDE w:val="0"/>
        <w:autoSpaceDN w:val="0"/>
        <w:adjustRightInd w:val="0"/>
        <w:spacing w:after="0" w:line="240" w:lineRule="auto"/>
        <w:rPr>
          <w:color w:val="FF0000"/>
        </w:rPr>
      </w:pPr>
    </w:p>
    <w:p w14:paraId="23C44FF2" w14:textId="77777777" w:rsidR="004D4472" w:rsidRPr="007B6668" w:rsidRDefault="004D4472" w:rsidP="0010359F">
      <w:r w:rsidRPr="007B6668">
        <w:t xml:space="preserve">Přidaná </w:t>
      </w:r>
      <w:r w:rsidRPr="007B6668">
        <w:rPr>
          <w:b/>
          <w:bCs/>
        </w:rPr>
        <w:t>hodnota spolupráce spočívá u žadatele</w:t>
      </w:r>
      <w:r w:rsidRPr="007B6668">
        <w:t xml:space="preserve"> a ostatních členů-zemědělců v získání zcela nových a v ČR doposud neověřených poznatků a zkušeností spojených s implementací robotických systémů do konkrétních podmínek na úrovni funkčního provozního systému při pěstování polních plodin. Primárně se jedná o následující benefity:</w:t>
      </w:r>
    </w:p>
    <w:p w14:paraId="038C5683" w14:textId="77777777" w:rsidR="004D4472" w:rsidRPr="007B6668" w:rsidRDefault="004D4472" w:rsidP="004D4472">
      <w:pPr>
        <w:pStyle w:val="Odstavecseseznamem"/>
        <w:numPr>
          <w:ilvl w:val="0"/>
          <w:numId w:val="2"/>
        </w:numPr>
        <w:autoSpaceDE w:val="0"/>
        <w:autoSpaceDN w:val="0"/>
        <w:adjustRightInd w:val="0"/>
        <w:spacing w:after="0" w:line="240" w:lineRule="auto"/>
        <w:jc w:val="left"/>
        <w:rPr>
          <w:sz w:val="24"/>
          <w:szCs w:val="24"/>
        </w:rPr>
      </w:pPr>
      <w:r w:rsidRPr="007B6668">
        <w:rPr>
          <w:sz w:val="24"/>
          <w:szCs w:val="24"/>
        </w:rPr>
        <w:t>Omezení potřeby lidské práce na základě automatizace a robotizace – ekonomické efekty.</w:t>
      </w:r>
    </w:p>
    <w:p w14:paraId="7AFA466F" w14:textId="77777777" w:rsidR="004D4472" w:rsidRPr="007B6668" w:rsidRDefault="004D4472" w:rsidP="004D4472">
      <w:pPr>
        <w:pStyle w:val="Odstavecseseznamem"/>
        <w:numPr>
          <w:ilvl w:val="0"/>
          <w:numId w:val="2"/>
        </w:numPr>
        <w:autoSpaceDE w:val="0"/>
        <w:autoSpaceDN w:val="0"/>
        <w:adjustRightInd w:val="0"/>
        <w:spacing w:after="0" w:line="240" w:lineRule="auto"/>
        <w:jc w:val="left"/>
        <w:rPr>
          <w:sz w:val="24"/>
          <w:szCs w:val="24"/>
        </w:rPr>
      </w:pPr>
      <w:r w:rsidRPr="007B6668">
        <w:rPr>
          <w:sz w:val="24"/>
          <w:szCs w:val="24"/>
        </w:rPr>
        <w:t>Jasná deklarace procesů na půdním bloku ve vztahu ke snížení vstupů a ke zvýšení konkurenceschopnosti produktu s příběhem – ekologické a ekonomické benefity.</w:t>
      </w:r>
    </w:p>
    <w:p w14:paraId="7BCADDE8" w14:textId="77777777" w:rsidR="004D4472" w:rsidRPr="007B6668" w:rsidRDefault="004D4472" w:rsidP="004D4472">
      <w:pPr>
        <w:pStyle w:val="Odstavecseseznamem"/>
        <w:numPr>
          <w:ilvl w:val="0"/>
          <w:numId w:val="2"/>
        </w:numPr>
        <w:autoSpaceDE w:val="0"/>
        <w:autoSpaceDN w:val="0"/>
        <w:adjustRightInd w:val="0"/>
        <w:spacing w:after="0" w:line="240" w:lineRule="auto"/>
        <w:jc w:val="left"/>
        <w:rPr>
          <w:sz w:val="24"/>
          <w:szCs w:val="24"/>
        </w:rPr>
      </w:pPr>
      <w:r w:rsidRPr="007B6668">
        <w:rPr>
          <w:sz w:val="24"/>
          <w:szCs w:val="24"/>
        </w:rPr>
        <w:t>Omezení rizika zhutnění půdy a jejích degradačních procesů jako faktoru podporujícího zdravou krajinu – ekologické, ale i ekonomické benefity.</w:t>
      </w:r>
    </w:p>
    <w:p w14:paraId="62D63B29" w14:textId="77777777" w:rsidR="004D4472" w:rsidRPr="007B6668" w:rsidRDefault="004D4472" w:rsidP="004D4472">
      <w:pPr>
        <w:pStyle w:val="Odstavecseseznamem"/>
        <w:numPr>
          <w:ilvl w:val="0"/>
          <w:numId w:val="2"/>
        </w:numPr>
        <w:autoSpaceDE w:val="0"/>
        <w:autoSpaceDN w:val="0"/>
        <w:adjustRightInd w:val="0"/>
        <w:spacing w:after="0" w:line="240" w:lineRule="auto"/>
        <w:jc w:val="left"/>
        <w:rPr>
          <w:sz w:val="24"/>
          <w:szCs w:val="24"/>
        </w:rPr>
      </w:pPr>
      <w:r w:rsidRPr="007B6668">
        <w:rPr>
          <w:sz w:val="24"/>
          <w:szCs w:val="24"/>
        </w:rPr>
        <w:t>Zvýšení pestrosti krajinné matrice na základě členění půdních bloků na produkční a environmentálně – technické plochy</w:t>
      </w:r>
    </w:p>
    <w:p w14:paraId="091C1F06" w14:textId="77777777" w:rsidR="004D4472" w:rsidRPr="007B6668" w:rsidRDefault="004D4472" w:rsidP="004D4472">
      <w:pPr>
        <w:pStyle w:val="Odstavecseseznamem"/>
        <w:numPr>
          <w:ilvl w:val="0"/>
          <w:numId w:val="2"/>
        </w:numPr>
        <w:autoSpaceDE w:val="0"/>
        <w:autoSpaceDN w:val="0"/>
        <w:adjustRightInd w:val="0"/>
        <w:spacing w:after="0" w:line="240" w:lineRule="auto"/>
        <w:jc w:val="left"/>
        <w:rPr>
          <w:sz w:val="24"/>
          <w:szCs w:val="24"/>
        </w:rPr>
      </w:pPr>
      <w:r w:rsidRPr="007B6668">
        <w:rPr>
          <w:sz w:val="24"/>
          <w:szCs w:val="24"/>
        </w:rPr>
        <w:t>Kvantifikace ekonomických parametrů technologie pro další vývoj subjektu – ekonomické analýzy.</w:t>
      </w:r>
    </w:p>
    <w:p w14:paraId="44EAFD9C" w14:textId="77777777" w:rsidR="004D4472" w:rsidRPr="007B6668" w:rsidRDefault="004D4472" w:rsidP="004D4472">
      <w:pPr>
        <w:autoSpaceDE w:val="0"/>
        <w:autoSpaceDN w:val="0"/>
        <w:adjustRightInd w:val="0"/>
        <w:spacing w:after="0" w:line="240" w:lineRule="auto"/>
      </w:pPr>
    </w:p>
    <w:p w14:paraId="3F8897D2" w14:textId="77777777" w:rsidR="004D4472" w:rsidRPr="007B6668" w:rsidRDefault="004D4472" w:rsidP="0010359F">
      <w:r w:rsidRPr="007B6668">
        <w:t xml:space="preserve">Pro výzkumnou sféru je zásadním přínosem ověření teoretických poznatků v praxi, včetně ověření funkčnosti matematických modelů a biologických interakcí ve vztahu k monitoringu vývoje rostlin a jejich reakce na faktory prostředí. Zásadním faktorem je i implementace výsledků projektu do procesů vzdělávání biologicky a technicky zaměřených oborů (Fakulta agrobiologie, potravinových a přírodních zdrojů a Technická fakulta – ČZU), které zajistí další vývoj především studijních programů přímo zaměřených, či spojených, na precizní zemědělství. </w:t>
      </w:r>
    </w:p>
    <w:p w14:paraId="4B94D5A5" w14:textId="77777777" w:rsidR="004D4472" w:rsidRPr="007B6668" w:rsidRDefault="004D4472" w:rsidP="004D4472">
      <w:pPr>
        <w:autoSpaceDE w:val="0"/>
        <w:autoSpaceDN w:val="0"/>
        <w:adjustRightInd w:val="0"/>
        <w:spacing w:after="0" w:line="240" w:lineRule="auto"/>
      </w:pPr>
    </w:p>
    <w:p w14:paraId="4F5327F4" w14:textId="77777777" w:rsidR="004D4472" w:rsidRPr="007B6668" w:rsidRDefault="004D4472" w:rsidP="0010359F">
      <w:r w:rsidRPr="007B6668">
        <w:t xml:space="preserve">Členové OS využijí projekt i ke vzdělávacím účelům (exkurze do podniků, účast studentů na seminářích, prezentace výstupů v přednáškách, možné je i zadání seminárních, bakalářských či diplomových prací. </w:t>
      </w:r>
    </w:p>
    <w:p w14:paraId="2572A784" w14:textId="77777777" w:rsidR="00E1591A" w:rsidRDefault="00E1591A" w:rsidP="00E1591A">
      <w:pPr>
        <w:pStyle w:val="Nadpis3"/>
      </w:pPr>
      <w:r w:rsidRPr="007051CF">
        <w:t>Míra naplnění cílů EIP</w:t>
      </w:r>
    </w:p>
    <w:p w14:paraId="41D25FEC" w14:textId="77777777" w:rsidR="004F26C6" w:rsidRDefault="00103F8A" w:rsidP="008C0E53">
      <w:r>
        <w:t xml:space="preserve">Projekt naplňuje cíl EIP </w:t>
      </w:r>
      <w:r w:rsidR="008C0E53">
        <w:t xml:space="preserve">„Stimulovat inovace a zlepšovat výměnu znalostí“ tím, že </w:t>
      </w:r>
      <w:r w:rsidR="004D73E5">
        <w:t xml:space="preserve">spojuje výzkum, praxi a </w:t>
      </w:r>
      <w:r w:rsidR="00E30A13">
        <w:t xml:space="preserve">výrobce v úsilí </w:t>
      </w:r>
      <w:r w:rsidR="001B7B95">
        <w:t xml:space="preserve">do </w:t>
      </w:r>
      <w:r w:rsidR="005F6697">
        <w:t xml:space="preserve">praxe </w:t>
      </w:r>
      <w:r w:rsidR="00EF0F81">
        <w:t xml:space="preserve">zavést </w:t>
      </w:r>
      <w:r w:rsidR="005F6697">
        <w:t>autonomní robotický systém</w:t>
      </w:r>
      <w:r w:rsidR="00EA3908">
        <w:t xml:space="preserve">. </w:t>
      </w:r>
      <w:r w:rsidR="002A4CA5">
        <w:t xml:space="preserve">Členové OS společně navrhnou a ověří nové inovativní </w:t>
      </w:r>
      <w:r w:rsidR="00E42F90">
        <w:t xml:space="preserve">postupy v praxi a společně budou své výsledky prezentovat a </w:t>
      </w:r>
      <w:r w:rsidR="00040FFE">
        <w:t>šířit v odborné veřejnosti.</w:t>
      </w:r>
    </w:p>
    <w:p w14:paraId="1437186F" w14:textId="77777777" w:rsidR="00040FFE" w:rsidRDefault="00040FFE" w:rsidP="008C0E53">
      <w:r>
        <w:t>Realizace projektu přispěje k</w:t>
      </w:r>
      <w:r w:rsidR="006053F9">
        <w:t> </w:t>
      </w:r>
      <w:r>
        <w:t>naplnění</w:t>
      </w:r>
      <w:r w:rsidR="006053F9">
        <w:t xml:space="preserve"> cílů SZP</w:t>
      </w:r>
      <w:r w:rsidR="00A87E2A">
        <w:t>:</w:t>
      </w:r>
    </w:p>
    <w:p w14:paraId="29C32393" w14:textId="77777777" w:rsidR="003A77F6" w:rsidRDefault="003A77F6" w:rsidP="003A77F6">
      <w:r>
        <w:t>Specifick</w:t>
      </w:r>
      <w:r w:rsidR="00A87E2A">
        <w:t>ého</w:t>
      </w:r>
      <w:r>
        <w:t xml:space="preserve"> cíl</w:t>
      </w:r>
      <w:r w:rsidR="00A87E2A">
        <w:t>e</w:t>
      </w:r>
      <w:r>
        <w:t xml:space="preserve"> 1 – Podporovat příjmy a odolnost životaschopných zemědělských podniků v celé Unii za účelem posílení bezpečnosti potravin </w:t>
      </w:r>
    </w:p>
    <w:p w14:paraId="525F0A1B" w14:textId="1423E1E6" w:rsidR="005A3D70" w:rsidRDefault="006053F9" w:rsidP="003A77F6">
      <w:r>
        <w:lastRenderedPageBreak/>
        <w:t xml:space="preserve">Specifického cíle </w:t>
      </w:r>
      <w:r w:rsidR="003A77F6">
        <w:t>2 – Posílení tržní orientace a zvýšení konkurenceschopnosti, a to i prostřednictvím většího zaměření na výzkum, technologii a digitalizaci</w:t>
      </w:r>
      <w:r w:rsidR="009961AA">
        <w:t>.</w:t>
      </w:r>
    </w:p>
    <w:p w14:paraId="7C25BCCA" w14:textId="6724DA8A" w:rsidR="006E2B22" w:rsidRDefault="006E2B22" w:rsidP="006E2B22">
      <w:r>
        <w:t xml:space="preserve">Návrh projektu je plně v souladu se záměrem </w:t>
      </w:r>
      <w:r w:rsidRPr="00391FA5">
        <w:t>Intervence 53.77</w:t>
      </w:r>
      <w:r>
        <w:t>–</w:t>
      </w:r>
      <w:r w:rsidRPr="006E2B22">
        <w:t xml:space="preserve"> </w:t>
      </w:r>
      <w:r w:rsidRPr="00117B5B">
        <w:t>a) Spolupráce na inovaci spojená s investicí v zemědělské prvovýrobě</w:t>
      </w:r>
      <w:r>
        <w:t>. Realizací projektu bude podpořena spolupráce zemědělských podniků, poradenských subjektů a výzkumu a vznik regionálního AKIS.</w:t>
      </w:r>
    </w:p>
    <w:p w14:paraId="0488E92D" w14:textId="77777777" w:rsidR="00E376FD" w:rsidRDefault="00E376FD" w:rsidP="00E376FD">
      <w:pPr>
        <w:pStyle w:val="Nadpis3"/>
      </w:pPr>
      <w:r>
        <w:t xml:space="preserve">Šíření výsledků </w:t>
      </w:r>
      <w:r w:rsidRPr="007051CF">
        <w:t>projektu</w:t>
      </w:r>
    </w:p>
    <w:p w14:paraId="5AD1144C" w14:textId="77777777" w:rsidR="003442AF" w:rsidRPr="00C5076D" w:rsidRDefault="003442AF" w:rsidP="0010359F">
      <w:r w:rsidRPr="00C5076D">
        <w:t>Výsledky projektu budou šířeny na základě publikačních aktivit (odborné články a polní dny), dále budou výsledky prezentovány na základě komentovaných videí a příspěvků na sociálních sítích, vznikne internetová stránky zahrnující informace o průběhu projektu a o výsledcích ověřování a realizace, včetně praktických informací pro potenciální uživatele výsledků, v rámci projektu budou v časových úsecích dostupné on-line přenosy z práce robotické platformy</w:t>
      </w:r>
    </w:p>
    <w:p w14:paraId="7B62C347" w14:textId="77777777" w:rsidR="003442AF" w:rsidRPr="00C5076D" w:rsidRDefault="003442AF" w:rsidP="00FC6DCC">
      <w:r w:rsidRPr="00C5076D">
        <w:t>Nadstandardní šíření</w:t>
      </w:r>
      <w:r w:rsidR="00015BF7">
        <w:t>:</w:t>
      </w:r>
    </w:p>
    <w:p w14:paraId="44370547" w14:textId="77777777" w:rsidR="003442AF" w:rsidRPr="00C5076D" w:rsidRDefault="003442AF" w:rsidP="00FC6DCC">
      <w:r w:rsidRPr="00C5076D">
        <w:t>Exkurze (2 exkurze v rámci doby řešení) pro studenty studijního programu Precizní zemědělství (ČZU)</w:t>
      </w:r>
    </w:p>
    <w:p w14:paraId="66D6009C" w14:textId="77777777" w:rsidR="003442AF" w:rsidRPr="00C5076D" w:rsidRDefault="003442AF" w:rsidP="00FC6DCC">
      <w:r w:rsidRPr="00C5076D">
        <w:t>Řešení min. jedné diplomové a jedné bakalářské práce studentů studijních programů na FAPPZ a na TF.</w:t>
      </w:r>
    </w:p>
    <w:p w14:paraId="435E41A7" w14:textId="77777777" w:rsidR="00501D64" w:rsidRDefault="003442AF" w:rsidP="00FC6DCC">
      <w:r w:rsidRPr="00C5076D">
        <w:t xml:space="preserve">Exkurze pro zemědělce ze zahraničí – na základní dosavadní spolupráce se jedná o německé farmáře (spolupráce CPZ s </w:t>
      </w:r>
      <w:proofErr w:type="spellStart"/>
      <w:r w:rsidRPr="00C5076D">
        <w:t>GesellschaftfürkonservierendeBodenbearbeitung</w:t>
      </w:r>
      <w:proofErr w:type="spellEnd"/>
      <w:r w:rsidRPr="00C5076D">
        <w:t xml:space="preserve"> (GKB) </w:t>
      </w:r>
      <w:proofErr w:type="spellStart"/>
      <w:r w:rsidRPr="00C5076D">
        <w:t>e.V</w:t>
      </w:r>
      <w:proofErr w:type="spellEnd"/>
      <w:r w:rsidRPr="00C5076D">
        <w:t xml:space="preserve">., již probíhá předávání výsledků v rámci EIP </w:t>
      </w:r>
      <w:proofErr w:type="spellStart"/>
      <w:r w:rsidRPr="00C5076D">
        <w:t>Agri</w:t>
      </w:r>
      <w:proofErr w:type="spellEnd"/>
      <w:r w:rsidRPr="00C5076D">
        <w:t xml:space="preserve"> Projekt</w:t>
      </w:r>
    </w:p>
    <w:p w14:paraId="3DF58F5F" w14:textId="7A768184" w:rsidR="003442AF" w:rsidRPr="009C3A5B" w:rsidRDefault="003442AF" w:rsidP="00FC6DCC">
      <w:pPr>
        <w:rPr>
          <w:shd w:val="clear" w:color="auto" w:fill="FFFFFF"/>
        </w:rPr>
      </w:pPr>
      <w:r w:rsidRPr="00C5076D">
        <w:t xml:space="preserve"> </w:t>
      </w:r>
      <w:r w:rsidRPr="009C3A5B">
        <w:t xml:space="preserve">“EntwicklunginnovativerStrategienzumGlyphosatverzichtimpfluglosenAckerbau – Smarte </w:t>
      </w:r>
      <w:proofErr w:type="spellStart"/>
      <w:r w:rsidRPr="009C3A5B">
        <w:t>UNkrautKontrolle</w:t>
      </w:r>
      <w:proofErr w:type="spellEnd"/>
      <w:r w:rsidRPr="009C3A5B">
        <w:t xml:space="preserve">” - https://www.gkb-ev.de/ ) a exkurze pro turecké farmáře – spolek NATURALDER, </w:t>
      </w:r>
      <w:r w:rsidRPr="009C3A5B">
        <w:rPr>
          <w:shd w:val="clear" w:color="auto" w:fill="FFFFFF"/>
        </w:rPr>
        <w:t>www.naturelder.org)</w:t>
      </w:r>
    </w:p>
    <w:p w14:paraId="6EC08FAA" w14:textId="77777777" w:rsidR="003442AF" w:rsidRPr="00A2021A" w:rsidRDefault="003442AF" w:rsidP="00FC6DCC">
      <w:pPr>
        <w:rPr>
          <w:shd w:val="clear" w:color="auto" w:fill="FFFFFF"/>
        </w:rPr>
      </w:pPr>
      <w:r w:rsidRPr="00A2021A">
        <w:rPr>
          <w:shd w:val="clear" w:color="auto" w:fill="FFFFFF"/>
        </w:rPr>
        <w:t>On-line přenosy práce robota.</w:t>
      </w:r>
    </w:p>
    <w:p w14:paraId="45FB0818" w14:textId="77777777" w:rsidR="003442AF" w:rsidRDefault="003442AF" w:rsidP="003442AF"/>
    <w:p w14:paraId="3D7A4A01" w14:textId="77777777" w:rsidR="001369FA" w:rsidRDefault="001369FA" w:rsidP="001369FA">
      <w:pPr>
        <w:pStyle w:val="Nadpis3"/>
      </w:pPr>
      <w:r>
        <w:t>Zdroje financování a rozpočet operační skupiny</w:t>
      </w:r>
    </w:p>
    <w:p w14:paraId="1775D970" w14:textId="77777777" w:rsidR="001369FA" w:rsidRDefault="001369FA" w:rsidP="001369FA">
      <w:r w:rsidRPr="00407BBB">
        <w:t>Všichni členové operační skupiny jsou s finanční spoluúčastí</w:t>
      </w:r>
      <w:r>
        <w:t xml:space="preserve">. </w:t>
      </w:r>
    </w:p>
    <w:p w14:paraId="1DFB69B3" w14:textId="7D6E1ABD" w:rsidR="001E6D09" w:rsidRDefault="001369FA" w:rsidP="001369FA">
      <w:r>
        <w:t xml:space="preserve">Každý člen OS vykazuje náklady Kódu 001 do doby průběžného vyúčtování. Při vystavení faktury na žadatele bude žadatelem vystavena zálohová faktura na ostatní členy (podniky) ve výši podílu nákladů kódu 001. Po obdržení dotace bude částka rozdělena. </w:t>
      </w:r>
      <w:r w:rsidR="00150B40">
        <w:t xml:space="preserve">Náklady </w:t>
      </w:r>
      <w:r w:rsidR="003757A9">
        <w:t>kódu</w:t>
      </w:r>
      <w:r w:rsidR="00150B40">
        <w:t xml:space="preserve"> </w:t>
      </w:r>
      <w:r w:rsidR="003757A9">
        <w:t>002 a 004 čerpá pouze žadatel</w:t>
      </w:r>
    </w:p>
    <w:p w14:paraId="6FA15541" w14:textId="77777777" w:rsidR="003757A9" w:rsidRDefault="003757A9" w:rsidP="001369FA"/>
    <w:p w14:paraId="1F2365B2" w14:textId="27B4E66D" w:rsidR="0083451E" w:rsidRDefault="0083451E" w:rsidP="001369FA">
      <w:pPr>
        <w:sectPr w:rsidR="0083451E">
          <w:headerReference w:type="default" r:id="rId8"/>
          <w:footerReference w:type="default" r:id="rId9"/>
          <w:pgSz w:w="11906" w:h="16838"/>
          <w:pgMar w:top="1417" w:right="1417" w:bottom="1417" w:left="1417" w:header="708" w:footer="708" w:gutter="0"/>
          <w:cols w:space="708"/>
          <w:docGrid w:linePitch="360"/>
        </w:sectPr>
      </w:pPr>
    </w:p>
    <w:p w14:paraId="6A630DB9" w14:textId="77777777" w:rsidR="00C36A8C" w:rsidRDefault="00C36A8C" w:rsidP="00C36A8C">
      <w:pPr>
        <w:pStyle w:val="Nadpis1"/>
        <w:rPr>
          <w:rFonts w:eastAsia="Times New Roman"/>
          <w:lang w:eastAsia="cs-CZ"/>
        </w:rPr>
      </w:pPr>
      <w:r>
        <w:rPr>
          <w:rFonts w:eastAsia="Times New Roman"/>
          <w:lang w:eastAsia="cs-CZ"/>
        </w:rPr>
        <w:lastRenderedPageBreak/>
        <w:t>Položkový rozpočet</w:t>
      </w:r>
    </w:p>
    <w:p w14:paraId="4101652C" w14:textId="77777777" w:rsidR="007051CF" w:rsidRDefault="007051CF" w:rsidP="00E90869"/>
    <w:tbl>
      <w:tblPr>
        <w:tblW w:w="12440" w:type="dxa"/>
        <w:tblInd w:w="80" w:type="dxa"/>
        <w:tblCellMar>
          <w:left w:w="70" w:type="dxa"/>
          <w:right w:w="70" w:type="dxa"/>
        </w:tblCellMar>
        <w:tblLook w:val="04A0" w:firstRow="1" w:lastRow="0" w:firstColumn="1" w:lastColumn="0" w:noHBand="0" w:noVBand="1"/>
      </w:tblPr>
      <w:tblGrid>
        <w:gridCol w:w="983"/>
        <w:gridCol w:w="2717"/>
        <w:gridCol w:w="1760"/>
        <w:gridCol w:w="1760"/>
        <w:gridCol w:w="1760"/>
        <w:gridCol w:w="1760"/>
        <w:gridCol w:w="1700"/>
      </w:tblGrid>
      <w:tr w:rsidR="00AC46FE" w:rsidRPr="00AC46FE" w14:paraId="5C6D30AB" w14:textId="77777777" w:rsidTr="00AC46FE">
        <w:trPr>
          <w:trHeight w:val="810"/>
        </w:trPr>
        <w:tc>
          <w:tcPr>
            <w:tcW w:w="983" w:type="dxa"/>
            <w:tcBorders>
              <w:top w:val="single" w:sz="8" w:space="0" w:color="auto"/>
              <w:left w:val="single" w:sz="8" w:space="0" w:color="auto"/>
              <w:bottom w:val="single" w:sz="4" w:space="0" w:color="auto"/>
              <w:right w:val="single" w:sz="4" w:space="0" w:color="auto"/>
            </w:tcBorders>
            <w:shd w:val="pct12" w:color="000000" w:fill="auto"/>
            <w:noWrap/>
            <w:vAlign w:val="bottom"/>
            <w:hideMark/>
          </w:tcPr>
          <w:p w14:paraId="15254023" w14:textId="77777777" w:rsidR="00AC46FE" w:rsidRPr="00AC46FE" w:rsidRDefault="00AC46FE" w:rsidP="00AC46FE">
            <w:pPr>
              <w:spacing w:after="0" w:line="240" w:lineRule="auto"/>
              <w:jc w:val="left"/>
              <w:rPr>
                <w:rFonts w:ascii="Arial CYR" w:eastAsia="Times New Roman" w:hAnsi="Arial CYR" w:cs="Arial CYR"/>
                <w:b/>
                <w:bCs/>
                <w:sz w:val="20"/>
                <w:szCs w:val="20"/>
                <w:lang w:eastAsia="cs-CZ"/>
              </w:rPr>
            </w:pPr>
            <w:proofErr w:type="spellStart"/>
            <w:r w:rsidRPr="00AC46FE">
              <w:rPr>
                <w:rFonts w:ascii="Arial CYR" w:eastAsia="Times New Roman" w:hAnsi="Arial CYR" w:cs="Arial CYR"/>
                <w:b/>
                <w:bCs/>
                <w:sz w:val="20"/>
                <w:szCs w:val="20"/>
                <w:lang w:eastAsia="cs-CZ"/>
              </w:rPr>
              <w:t>Kod</w:t>
            </w:r>
            <w:proofErr w:type="spellEnd"/>
          </w:p>
        </w:tc>
        <w:tc>
          <w:tcPr>
            <w:tcW w:w="2717" w:type="dxa"/>
            <w:tcBorders>
              <w:top w:val="single" w:sz="8" w:space="0" w:color="auto"/>
              <w:left w:val="nil"/>
              <w:bottom w:val="single" w:sz="4" w:space="0" w:color="auto"/>
              <w:right w:val="single" w:sz="4" w:space="0" w:color="auto"/>
            </w:tcBorders>
            <w:shd w:val="pct12" w:color="000000" w:fill="auto"/>
            <w:noWrap/>
            <w:vAlign w:val="bottom"/>
            <w:hideMark/>
          </w:tcPr>
          <w:p w14:paraId="511A4260" w14:textId="77777777" w:rsidR="00AC46FE" w:rsidRPr="00AC46FE" w:rsidRDefault="00AC46FE" w:rsidP="00AC46FE">
            <w:pPr>
              <w:spacing w:after="0" w:line="240" w:lineRule="auto"/>
              <w:jc w:val="left"/>
              <w:rPr>
                <w:rFonts w:ascii="Arial CYR" w:eastAsia="Times New Roman" w:hAnsi="Arial CYR" w:cs="Arial CYR"/>
                <w:b/>
                <w:bCs/>
                <w:sz w:val="20"/>
                <w:szCs w:val="20"/>
                <w:lang w:eastAsia="cs-CZ"/>
              </w:rPr>
            </w:pPr>
            <w:r w:rsidRPr="00AC46FE">
              <w:rPr>
                <w:rFonts w:ascii="Arial CYR" w:eastAsia="Times New Roman" w:hAnsi="Arial CYR" w:cs="Arial CYR"/>
                <w:b/>
                <w:bCs/>
                <w:sz w:val="20"/>
                <w:szCs w:val="20"/>
                <w:lang w:eastAsia="cs-CZ"/>
              </w:rPr>
              <w:t>Položky</w:t>
            </w:r>
          </w:p>
        </w:tc>
        <w:tc>
          <w:tcPr>
            <w:tcW w:w="1760" w:type="dxa"/>
            <w:tcBorders>
              <w:top w:val="single" w:sz="8" w:space="0" w:color="auto"/>
              <w:left w:val="nil"/>
              <w:bottom w:val="nil"/>
              <w:right w:val="single" w:sz="4" w:space="0" w:color="auto"/>
            </w:tcBorders>
            <w:shd w:val="pct12" w:color="000000" w:fill="auto"/>
            <w:vAlign w:val="bottom"/>
            <w:hideMark/>
          </w:tcPr>
          <w:p w14:paraId="77713789" w14:textId="77777777" w:rsidR="00AC46FE" w:rsidRPr="00AC46FE" w:rsidRDefault="00AC46FE" w:rsidP="00AC46FE">
            <w:pPr>
              <w:spacing w:after="0" w:line="240" w:lineRule="auto"/>
              <w:jc w:val="right"/>
              <w:rPr>
                <w:rFonts w:ascii="Arial" w:eastAsia="Times New Roman" w:hAnsi="Arial" w:cs="Arial"/>
                <w:b/>
                <w:bCs/>
                <w:sz w:val="32"/>
                <w:szCs w:val="32"/>
                <w:lang w:eastAsia="cs-CZ"/>
              </w:rPr>
            </w:pPr>
            <w:r w:rsidRPr="00AC46FE">
              <w:rPr>
                <w:rFonts w:ascii="Arial" w:eastAsia="Times New Roman" w:hAnsi="Arial" w:cs="Arial"/>
                <w:b/>
                <w:bCs/>
                <w:sz w:val="32"/>
                <w:szCs w:val="32"/>
                <w:lang w:eastAsia="cs-CZ"/>
              </w:rPr>
              <w:t>2024</w:t>
            </w:r>
          </w:p>
        </w:tc>
        <w:tc>
          <w:tcPr>
            <w:tcW w:w="1760" w:type="dxa"/>
            <w:tcBorders>
              <w:top w:val="single" w:sz="8" w:space="0" w:color="auto"/>
              <w:left w:val="nil"/>
              <w:bottom w:val="nil"/>
              <w:right w:val="single" w:sz="4" w:space="0" w:color="auto"/>
            </w:tcBorders>
            <w:shd w:val="pct12" w:color="000000" w:fill="auto"/>
            <w:vAlign w:val="bottom"/>
            <w:hideMark/>
          </w:tcPr>
          <w:p w14:paraId="4D6C7ABB" w14:textId="77777777" w:rsidR="00AC46FE" w:rsidRPr="00AC46FE" w:rsidRDefault="00AC46FE" w:rsidP="00AC46FE">
            <w:pPr>
              <w:spacing w:after="0" w:line="240" w:lineRule="auto"/>
              <w:jc w:val="right"/>
              <w:rPr>
                <w:rFonts w:ascii="Arial" w:eastAsia="Times New Roman" w:hAnsi="Arial" w:cs="Arial"/>
                <w:b/>
                <w:bCs/>
                <w:sz w:val="32"/>
                <w:szCs w:val="32"/>
                <w:lang w:eastAsia="cs-CZ"/>
              </w:rPr>
            </w:pPr>
            <w:r w:rsidRPr="00AC46FE">
              <w:rPr>
                <w:rFonts w:ascii="Arial" w:eastAsia="Times New Roman" w:hAnsi="Arial" w:cs="Arial"/>
                <w:b/>
                <w:bCs/>
                <w:sz w:val="32"/>
                <w:szCs w:val="32"/>
                <w:lang w:eastAsia="cs-CZ"/>
              </w:rPr>
              <w:t>2025</w:t>
            </w:r>
          </w:p>
        </w:tc>
        <w:tc>
          <w:tcPr>
            <w:tcW w:w="1760" w:type="dxa"/>
            <w:tcBorders>
              <w:top w:val="single" w:sz="8" w:space="0" w:color="auto"/>
              <w:left w:val="nil"/>
              <w:bottom w:val="nil"/>
              <w:right w:val="single" w:sz="4" w:space="0" w:color="auto"/>
            </w:tcBorders>
            <w:shd w:val="pct12" w:color="000000" w:fill="auto"/>
            <w:vAlign w:val="bottom"/>
            <w:hideMark/>
          </w:tcPr>
          <w:p w14:paraId="55AD2A6E" w14:textId="77777777" w:rsidR="00AC46FE" w:rsidRPr="00AC46FE" w:rsidRDefault="00AC46FE" w:rsidP="00AC46FE">
            <w:pPr>
              <w:spacing w:after="0" w:line="240" w:lineRule="auto"/>
              <w:jc w:val="right"/>
              <w:rPr>
                <w:rFonts w:ascii="Arial" w:eastAsia="Times New Roman" w:hAnsi="Arial" w:cs="Arial"/>
                <w:b/>
                <w:bCs/>
                <w:sz w:val="32"/>
                <w:szCs w:val="32"/>
                <w:lang w:eastAsia="cs-CZ"/>
              </w:rPr>
            </w:pPr>
            <w:r w:rsidRPr="00AC46FE">
              <w:rPr>
                <w:rFonts w:ascii="Arial" w:eastAsia="Times New Roman" w:hAnsi="Arial" w:cs="Arial"/>
                <w:b/>
                <w:bCs/>
                <w:sz w:val="32"/>
                <w:szCs w:val="32"/>
                <w:lang w:eastAsia="cs-CZ"/>
              </w:rPr>
              <w:t>2026</w:t>
            </w:r>
          </w:p>
        </w:tc>
        <w:tc>
          <w:tcPr>
            <w:tcW w:w="1760" w:type="dxa"/>
            <w:tcBorders>
              <w:top w:val="single" w:sz="8" w:space="0" w:color="auto"/>
              <w:left w:val="nil"/>
              <w:bottom w:val="nil"/>
              <w:right w:val="single" w:sz="8" w:space="0" w:color="auto"/>
            </w:tcBorders>
            <w:shd w:val="pct12" w:color="000000" w:fill="auto"/>
            <w:noWrap/>
            <w:vAlign w:val="bottom"/>
            <w:hideMark/>
          </w:tcPr>
          <w:p w14:paraId="6F419746" w14:textId="77777777" w:rsidR="00AC46FE" w:rsidRPr="00AC46FE" w:rsidRDefault="00AC46FE" w:rsidP="00AC46FE">
            <w:pPr>
              <w:spacing w:after="0" w:line="240" w:lineRule="auto"/>
              <w:jc w:val="right"/>
              <w:rPr>
                <w:rFonts w:ascii="Arial" w:eastAsia="Times New Roman" w:hAnsi="Arial" w:cs="Arial"/>
                <w:b/>
                <w:bCs/>
                <w:sz w:val="32"/>
                <w:szCs w:val="32"/>
                <w:lang w:eastAsia="cs-CZ"/>
              </w:rPr>
            </w:pPr>
            <w:r w:rsidRPr="00AC46FE">
              <w:rPr>
                <w:rFonts w:ascii="Arial" w:eastAsia="Times New Roman" w:hAnsi="Arial" w:cs="Arial"/>
                <w:b/>
                <w:bCs/>
                <w:sz w:val="32"/>
                <w:szCs w:val="32"/>
                <w:lang w:eastAsia="cs-CZ"/>
              </w:rPr>
              <w:t>2027</w:t>
            </w:r>
          </w:p>
        </w:tc>
        <w:tc>
          <w:tcPr>
            <w:tcW w:w="1700" w:type="dxa"/>
            <w:tcBorders>
              <w:top w:val="nil"/>
              <w:left w:val="nil"/>
              <w:bottom w:val="nil"/>
              <w:right w:val="nil"/>
            </w:tcBorders>
            <w:shd w:val="clear" w:color="auto" w:fill="auto"/>
            <w:noWrap/>
            <w:vAlign w:val="bottom"/>
            <w:hideMark/>
          </w:tcPr>
          <w:p w14:paraId="4255460D" w14:textId="77777777" w:rsidR="00AC46FE" w:rsidRPr="00AC46FE" w:rsidRDefault="00AC46FE" w:rsidP="00AC46FE">
            <w:pPr>
              <w:spacing w:after="0" w:line="240" w:lineRule="auto"/>
              <w:jc w:val="right"/>
              <w:rPr>
                <w:rFonts w:ascii="Arial" w:eastAsia="Times New Roman" w:hAnsi="Arial" w:cs="Arial"/>
                <w:b/>
                <w:bCs/>
                <w:sz w:val="32"/>
                <w:szCs w:val="32"/>
                <w:lang w:eastAsia="cs-CZ"/>
              </w:rPr>
            </w:pPr>
          </w:p>
        </w:tc>
      </w:tr>
      <w:tr w:rsidR="00AC46FE" w:rsidRPr="00AC46FE" w14:paraId="744F9BAC" w14:textId="77777777" w:rsidTr="00AC46FE">
        <w:trPr>
          <w:trHeight w:val="360"/>
        </w:trPr>
        <w:tc>
          <w:tcPr>
            <w:tcW w:w="9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F1090E"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001. 01</w:t>
            </w:r>
          </w:p>
        </w:tc>
        <w:tc>
          <w:tcPr>
            <w:tcW w:w="2717" w:type="dxa"/>
            <w:tcBorders>
              <w:top w:val="single" w:sz="8" w:space="0" w:color="auto"/>
              <w:left w:val="nil"/>
              <w:bottom w:val="single" w:sz="4" w:space="0" w:color="auto"/>
              <w:right w:val="single" w:sz="4" w:space="0" w:color="auto"/>
            </w:tcBorders>
            <w:shd w:val="clear" w:color="auto" w:fill="auto"/>
            <w:noWrap/>
            <w:vAlign w:val="bottom"/>
            <w:hideMark/>
          </w:tcPr>
          <w:p w14:paraId="30F53E5F" w14:textId="77777777" w:rsidR="00AC46FE" w:rsidRPr="00AC46FE" w:rsidRDefault="00AC46FE" w:rsidP="00AC46FE">
            <w:pPr>
              <w:spacing w:after="0" w:line="240" w:lineRule="auto"/>
              <w:jc w:val="lef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Spolupráce Broker</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4B6685A6"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242 400 Kč</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3722018E"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404 000 Kč</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2EA26CAB"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404 000 Kč</w:t>
            </w:r>
          </w:p>
        </w:tc>
        <w:tc>
          <w:tcPr>
            <w:tcW w:w="1760" w:type="dxa"/>
            <w:tcBorders>
              <w:top w:val="single" w:sz="8" w:space="0" w:color="auto"/>
              <w:left w:val="nil"/>
              <w:bottom w:val="single" w:sz="4" w:space="0" w:color="auto"/>
              <w:right w:val="single" w:sz="8" w:space="0" w:color="auto"/>
            </w:tcBorders>
            <w:shd w:val="clear" w:color="auto" w:fill="auto"/>
            <w:noWrap/>
            <w:vAlign w:val="bottom"/>
            <w:hideMark/>
          </w:tcPr>
          <w:p w14:paraId="282FABEC"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404 000 Kč</w:t>
            </w:r>
          </w:p>
        </w:tc>
        <w:tc>
          <w:tcPr>
            <w:tcW w:w="1700" w:type="dxa"/>
            <w:tcBorders>
              <w:top w:val="nil"/>
              <w:left w:val="nil"/>
              <w:bottom w:val="nil"/>
              <w:right w:val="nil"/>
            </w:tcBorders>
            <w:shd w:val="clear" w:color="auto" w:fill="auto"/>
            <w:noWrap/>
            <w:vAlign w:val="bottom"/>
            <w:hideMark/>
          </w:tcPr>
          <w:p w14:paraId="47E3415E"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048AE6D5" w14:textId="77777777" w:rsidTr="00AC46FE">
        <w:trPr>
          <w:trHeight w:val="36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2D13FE3C"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001. 02</w:t>
            </w:r>
          </w:p>
        </w:tc>
        <w:tc>
          <w:tcPr>
            <w:tcW w:w="2717" w:type="dxa"/>
            <w:tcBorders>
              <w:top w:val="nil"/>
              <w:left w:val="nil"/>
              <w:bottom w:val="single" w:sz="4" w:space="0" w:color="auto"/>
              <w:right w:val="single" w:sz="4" w:space="0" w:color="auto"/>
            </w:tcBorders>
            <w:shd w:val="clear" w:color="auto" w:fill="auto"/>
            <w:noWrap/>
            <w:vAlign w:val="bottom"/>
            <w:hideMark/>
          </w:tcPr>
          <w:p w14:paraId="730D1B3C" w14:textId="77777777" w:rsidR="00AC46FE" w:rsidRPr="00AC46FE" w:rsidRDefault="00AC46FE" w:rsidP="00AC46FE">
            <w:pPr>
              <w:spacing w:after="0" w:line="240" w:lineRule="auto"/>
              <w:jc w:val="lef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Spolupráce Výzkum</w:t>
            </w:r>
          </w:p>
        </w:tc>
        <w:tc>
          <w:tcPr>
            <w:tcW w:w="1760" w:type="dxa"/>
            <w:tcBorders>
              <w:top w:val="nil"/>
              <w:left w:val="nil"/>
              <w:bottom w:val="single" w:sz="4" w:space="0" w:color="auto"/>
              <w:right w:val="single" w:sz="4" w:space="0" w:color="auto"/>
            </w:tcBorders>
            <w:shd w:val="clear" w:color="auto" w:fill="auto"/>
            <w:noWrap/>
            <w:vAlign w:val="bottom"/>
            <w:hideMark/>
          </w:tcPr>
          <w:p w14:paraId="58DACC06"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1 090 800 Kč</w:t>
            </w:r>
          </w:p>
        </w:tc>
        <w:tc>
          <w:tcPr>
            <w:tcW w:w="1760" w:type="dxa"/>
            <w:tcBorders>
              <w:top w:val="nil"/>
              <w:left w:val="nil"/>
              <w:bottom w:val="single" w:sz="4" w:space="0" w:color="auto"/>
              <w:right w:val="single" w:sz="4" w:space="0" w:color="auto"/>
            </w:tcBorders>
            <w:shd w:val="clear" w:color="auto" w:fill="auto"/>
            <w:noWrap/>
            <w:vAlign w:val="bottom"/>
            <w:hideMark/>
          </w:tcPr>
          <w:p w14:paraId="5CD1EC80"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1 818 000 Kč</w:t>
            </w:r>
          </w:p>
        </w:tc>
        <w:tc>
          <w:tcPr>
            <w:tcW w:w="1760" w:type="dxa"/>
            <w:tcBorders>
              <w:top w:val="nil"/>
              <w:left w:val="nil"/>
              <w:bottom w:val="single" w:sz="4" w:space="0" w:color="auto"/>
              <w:right w:val="single" w:sz="4" w:space="0" w:color="auto"/>
            </w:tcBorders>
            <w:shd w:val="clear" w:color="auto" w:fill="auto"/>
            <w:noWrap/>
            <w:vAlign w:val="bottom"/>
            <w:hideMark/>
          </w:tcPr>
          <w:p w14:paraId="7C6AE108"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1 818 000 Kč</w:t>
            </w:r>
          </w:p>
        </w:tc>
        <w:tc>
          <w:tcPr>
            <w:tcW w:w="1760" w:type="dxa"/>
            <w:tcBorders>
              <w:top w:val="nil"/>
              <w:left w:val="nil"/>
              <w:bottom w:val="single" w:sz="4" w:space="0" w:color="auto"/>
              <w:right w:val="single" w:sz="8" w:space="0" w:color="auto"/>
            </w:tcBorders>
            <w:shd w:val="clear" w:color="auto" w:fill="auto"/>
            <w:noWrap/>
            <w:vAlign w:val="bottom"/>
            <w:hideMark/>
          </w:tcPr>
          <w:p w14:paraId="2B47FDBF"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1 818 000 Kč</w:t>
            </w:r>
          </w:p>
        </w:tc>
        <w:tc>
          <w:tcPr>
            <w:tcW w:w="1700" w:type="dxa"/>
            <w:tcBorders>
              <w:top w:val="nil"/>
              <w:left w:val="nil"/>
              <w:bottom w:val="nil"/>
              <w:right w:val="nil"/>
            </w:tcBorders>
            <w:shd w:val="clear" w:color="auto" w:fill="auto"/>
            <w:noWrap/>
            <w:vAlign w:val="bottom"/>
            <w:hideMark/>
          </w:tcPr>
          <w:p w14:paraId="03DE5C63"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7D122DA7" w14:textId="77777777" w:rsidTr="00AC46FE">
        <w:trPr>
          <w:trHeight w:val="36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5FC63AF1"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001. 03</w:t>
            </w:r>
          </w:p>
        </w:tc>
        <w:tc>
          <w:tcPr>
            <w:tcW w:w="2717" w:type="dxa"/>
            <w:tcBorders>
              <w:top w:val="nil"/>
              <w:left w:val="nil"/>
              <w:bottom w:val="single" w:sz="4" w:space="0" w:color="auto"/>
              <w:right w:val="single" w:sz="4" w:space="0" w:color="auto"/>
            </w:tcBorders>
            <w:shd w:val="clear" w:color="auto" w:fill="auto"/>
            <w:noWrap/>
            <w:vAlign w:val="bottom"/>
            <w:hideMark/>
          </w:tcPr>
          <w:p w14:paraId="52D006EB" w14:textId="77777777" w:rsidR="00AC46FE" w:rsidRPr="00AC46FE" w:rsidRDefault="00AC46FE" w:rsidP="00AC46FE">
            <w:pPr>
              <w:spacing w:after="0" w:line="240" w:lineRule="auto"/>
              <w:jc w:val="lef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Spolupráce řadový člen</w:t>
            </w:r>
          </w:p>
        </w:tc>
        <w:tc>
          <w:tcPr>
            <w:tcW w:w="1760" w:type="dxa"/>
            <w:tcBorders>
              <w:top w:val="nil"/>
              <w:left w:val="nil"/>
              <w:bottom w:val="single" w:sz="4" w:space="0" w:color="auto"/>
              <w:right w:val="single" w:sz="4" w:space="0" w:color="auto"/>
            </w:tcBorders>
            <w:shd w:val="clear" w:color="auto" w:fill="auto"/>
            <w:noWrap/>
            <w:vAlign w:val="bottom"/>
            <w:hideMark/>
          </w:tcPr>
          <w:p w14:paraId="11A63745"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216 000 Kč</w:t>
            </w:r>
          </w:p>
        </w:tc>
        <w:tc>
          <w:tcPr>
            <w:tcW w:w="1760" w:type="dxa"/>
            <w:tcBorders>
              <w:top w:val="nil"/>
              <w:left w:val="nil"/>
              <w:bottom w:val="single" w:sz="4" w:space="0" w:color="auto"/>
              <w:right w:val="single" w:sz="4" w:space="0" w:color="auto"/>
            </w:tcBorders>
            <w:shd w:val="clear" w:color="auto" w:fill="auto"/>
            <w:noWrap/>
            <w:vAlign w:val="bottom"/>
            <w:hideMark/>
          </w:tcPr>
          <w:p w14:paraId="30A31A00"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360 000 Kč</w:t>
            </w:r>
          </w:p>
        </w:tc>
        <w:tc>
          <w:tcPr>
            <w:tcW w:w="1760" w:type="dxa"/>
            <w:tcBorders>
              <w:top w:val="nil"/>
              <w:left w:val="nil"/>
              <w:bottom w:val="single" w:sz="4" w:space="0" w:color="auto"/>
              <w:right w:val="single" w:sz="4" w:space="0" w:color="auto"/>
            </w:tcBorders>
            <w:shd w:val="clear" w:color="auto" w:fill="auto"/>
            <w:noWrap/>
            <w:vAlign w:val="bottom"/>
            <w:hideMark/>
          </w:tcPr>
          <w:p w14:paraId="7C2933DC"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360 000 Kč</w:t>
            </w:r>
          </w:p>
        </w:tc>
        <w:tc>
          <w:tcPr>
            <w:tcW w:w="1760" w:type="dxa"/>
            <w:tcBorders>
              <w:top w:val="nil"/>
              <w:left w:val="nil"/>
              <w:bottom w:val="single" w:sz="4" w:space="0" w:color="auto"/>
              <w:right w:val="single" w:sz="4" w:space="0" w:color="auto"/>
            </w:tcBorders>
            <w:shd w:val="clear" w:color="auto" w:fill="auto"/>
            <w:noWrap/>
            <w:vAlign w:val="bottom"/>
            <w:hideMark/>
          </w:tcPr>
          <w:p w14:paraId="53B77229"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360 000 Kč</w:t>
            </w:r>
          </w:p>
        </w:tc>
        <w:tc>
          <w:tcPr>
            <w:tcW w:w="1700" w:type="dxa"/>
            <w:tcBorders>
              <w:top w:val="nil"/>
              <w:left w:val="nil"/>
              <w:bottom w:val="nil"/>
              <w:right w:val="nil"/>
            </w:tcBorders>
            <w:shd w:val="clear" w:color="auto" w:fill="auto"/>
            <w:noWrap/>
            <w:vAlign w:val="bottom"/>
            <w:hideMark/>
          </w:tcPr>
          <w:p w14:paraId="3FA376D2"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00AB0202" w14:textId="77777777" w:rsidTr="00AC46FE">
        <w:trPr>
          <w:trHeight w:val="360"/>
        </w:trPr>
        <w:tc>
          <w:tcPr>
            <w:tcW w:w="983" w:type="dxa"/>
            <w:tcBorders>
              <w:top w:val="nil"/>
              <w:left w:val="single" w:sz="8" w:space="0" w:color="auto"/>
              <w:bottom w:val="single" w:sz="4" w:space="0" w:color="auto"/>
              <w:right w:val="single" w:sz="4" w:space="0" w:color="auto"/>
            </w:tcBorders>
            <w:shd w:val="clear" w:color="000000" w:fill="FABF8F"/>
            <w:noWrap/>
            <w:vAlign w:val="bottom"/>
            <w:hideMark/>
          </w:tcPr>
          <w:p w14:paraId="3D6E57EE"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001</w:t>
            </w:r>
          </w:p>
        </w:tc>
        <w:tc>
          <w:tcPr>
            <w:tcW w:w="2717" w:type="dxa"/>
            <w:tcBorders>
              <w:top w:val="nil"/>
              <w:left w:val="nil"/>
              <w:bottom w:val="single" w:sz="4" w:space="0" w:color="auto"/>
              <w:right w:val="single" w:sz="4" w:space="0" w:color="auto"/>
            </w:tcBorders>
            <w:shd w:val="clear" w:color="000000" w:fill="FABF8F"/>
            <w:noWrap/>
            <w:vAlign w:val="bottom"/>
            <w:hideMark/>
          </w:tcPr>
          <w:p w14:paraId="4D300D77" w14:textId="77777777" w:rsidR="00AC46FE" w:rsidRPr="00AC46FE" w:rsidRDefault="00AC46FE" w:rsidP="00AC46FE">
            <w:pPr>
              <w:spacing w:after="0" w:line="240" w:lineRule="auto"/>
              <w:jc w:val="lef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Celkem - Spolupráce</w:t>
            </w:r>
          </w:p>
        </w:tc>
        <w:tc>
          <w:tcPr>
            <w:tcW w:w="1760" w:type="dxa"/>
            <w:tcBorders>
              <w:top w:val="nil"/>
              <w:left w:val="nil"/>
              <w:bottom w:val="single" w:sz="4" w:space="0" w:color="auto"/>
              <w:right w:val="single" w:sz="4" w:space="0" w:color="auto"/>
            </w:tcBorders>
            <w:shd w:val="clear" w:color="000000" w:fill="FABF8F"/>
            <w:noWrap/>
            <w:vAlign w:val="bottom"/>
            <w:hideMark/>
          </w:tcPr>
          <w:p w14:paraId="47817D6D"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1 549 200 Kč</w:t>
            </w:r>
          </w:p>
        </w:tc>
        <w:tc>
          <w:tcPr>
            <w:tcW w:w="1760" w:type="dxa"/>
            <w:tcBorders>
              <w:top w:val="nil"/>
              <w:left w:val="nil"/>
              <w:bottom w:val="single" w:sz="4" w:space="0" w:color="auto"/>
              <w:right w:val="single" w:sz="4" w:space="0" w:color="auto"/>
            </w:tcBorders>
            <w:shd w:val="clear" w:color="000000" w:fill="FABF8F"/>
            <w:noWrap/>
            <w:vAlign w:val="bottom"/>
            <w:hideMark/>
          </w:tcPr>
          <w:p w14:paraId="4DB5875A"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2 582 000 Kč</w:t>
            </w:r>
          </w:p>
        </w:tc>
        <w:tc>
          <w:tcPr>
            <w:tcW w:w="1760" w:type="dxa"/>
            <w:tcBorders>
              <w:top w:val="nil"/>
              <w:left w:val="nil"/>
              <w:bottom w:val="single" w:sz="4" w:space="0" w:color="auto"/>
              <w:right w:val="single" w:sz="4" w:space="0" w:color="auto"/>
            </w:tcBorders>
            <w:shd w:val="clear" w:color="000000" w:fill="FABF8F"/>
            <w:noWrap/>
            <w:vAlign w:val="bottom"/>
            <w:hideMark/>
          </w:tcPr>
          <w:p w14:paraId="48166FD8"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2 582 000 Kč</w:t>
            </w:r>
          </w:p>
        </w:tc>
        <w:tc>
          <w:tcPr>
            <w:tcW w:w="1760" w:type="dxa"/>
            <w:tcBorders>
              <w:top w:val="nil"/>
              <w:left w:val="nil"/>
              <w:bottom w:val="single" w:sz="4" w:space="0" w:color="auto"/>
              <w:right w:val="single" w:sz="8" w:space="0" w:color="auto"/>
            </w:tcBorders>
            <w:shd w:val="clear" w:color="000000" w:fill="FABF8F"/>
            <w:noWrap/>
            <w:vAlign w:val="bottom"/>
            <w:hideMark/>
          </w:tcPr>
          <w:p w14:paraId="1FCD9DBE"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2 582 000 Kč</w:t>
            </w:r>
          </w:p>
        </w:tc>
        <w:tc>
          <w:tcPr>
            <w:tcW w:w="1700" w:type="dxa"/>
            <w:tcBorders>
              <w:top w:val="nil"/>
              <w:left w:val="nil"/>
              <w:bottom w:val="nil"/>
              <w:right w:val="nil"/>
            </w:tcBorders>
            <w:shd w:val="clear" w:color="auto" w:fill="auto"/>
            <w:noWrap/>
            <w:vAlign w:val="bottom"/>
            <w:hideMark/>
          </w:tcPr>
          <w:p w14:paraId="2E29478F"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p>
        </w:tc>
      </w:tr>
      <w:tr w:rsidR="00AC46FE" w:rsidRPr="00AC46FE" w14:paraId="238AEF70" w14:textId="77777777" w:rsidTr="00AC46FE">
        <w:trPr>
          <w:trHeight w:val="36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3B78BE06"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002.01</w:t>
            </w:r>
          </w:p>
        </w:tc>
        <w:tc>
          <w:tcPr>
            <w:tcW w:w="2717" w:type="dxa"/>
            <w:tcBorders>
              <w:top w:val="nil"/>
              <w:left w:val="nil"/>
              <w:bottom w:val="single" w:sz="4" w:space="0" w:color="auto"/>
              <w:right w:val="single" w:sz="4" w:space="0" w:color="auto"/>
            </w:tcBorders>
            <w:shd w:val="clear" w:color="auto" w:fill="auto"/>
            <w:noWrap/>
            <w:vAlign w:val="bottom"/>
            <w:hideMark/>
          </w:tcPr>
          <w:p w14:paraId="221EC7F8" w14:textId="77777777" w:rsidR="00AC46FE" w:rsidRPr="00AC46FE" w:rsidRDefault="00AC46FE" w:rsidP="00AC46FE">
            <w:pPr>
              <w:spacing w:after="0" w:line="240" w:lineRule="auto"/>
              <w:jc w:val="lef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osivo, hnojivo</w:t>
            </w:r>
          </w:p>
        </w:tc>
        <w:tc>
          <w:tcPr>
            <w:tcW w:w="1760" w:type="dxa"/>
            <w:tcBorders>
              <w:top w:val="nil"/>
              <w:left w:val="nil"/>
              <w:bottom w:val="single" w:sz="4" w:space="0" w:color="auto"/>
              <w:right w:val="single" w:sz="4" w:space="0" w:color="auto"/>
            </w:tcBorders>
            <w:shd w:val="clear" w:color="auto" w:fill="auto"/>
            <w:noWrap/>
            <w:vAlign w:val="bottom"/>
            <w:hideMark/>
          </w:tcPr>
          <w:p w14:paraId="11EA4798"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1 000 000 Kč</w:t>
            </w:r>
          </w:p>
        </w:tc>
        <w:tc>
          <w:tcPr>
            <w:tcW w:w="1760" w:type="dxa"/>
            <w:tcBorders>
              <w:top w:val="nil"/>
              <w:left w:val="nil"/>
              <w:bottom w:val="single" w:sz="4" w:space="0" w:color="auto"/>
              <w:right w:val="single" w:sz="4" w:space="0" w:color="auto"/>
            </w:tcBorders>
            <w:shd w:val="clear" w:color="auto" w:fill="auto"/>
            <w:noWrap/>
            <w:vAlign w:val="bottom"/>
            <w:hideMark/>
          </w:tcPr>
          <w:p w14:paraId="63C9452B"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1 500 000 Kč</w:t>
            </w:r>
          </w:p>
        </w:tc>
        <w:tc>
          <w:tcPr>
            <w:tcW w:w="1760" w:type="dxa"/>
            <w:tcBorders>
              <w:top w:val="nil"/>
              <w:left w:val="nil"/>
              <w:bottom w:val="single" w:sz="4" w:space="0" w:color="auto"/>
              <w:right w:val="single" w:sz="4" w:space="0" w:color="auto"/>
            </w:tcBorders>
            <w:shd w:val="clear" w:color="auto" w:fill="auto"/>
            <w:noWrap/>
            <w:vAlign w:val="bottom"/>
            <w:hideMark/>
          </w:tcPr>
          <w:p w14:paraId="3B6F703E"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1 500 000 Kč</w:t>
            </w:r>
          </w:p>
        </w:tc>
        <w:tc>
          <w:tcPr>
            <w:tcW w:w="1760" w:type="dxa"/>
            <w:tcBorders>
              <w:top w:val="nil"/>
              <w:left w:val="nil"/>
              <w:bottom w:val="single" w:sz="4" w:space="0" w:color="auto"/>
              <w:right w:val="single" w:sz="8" w:space="0" w:color="auto"/>
            </w:tcBorders>
            <w:shd w:val="clear" w:color="auto" w:fill="auto"/>
            <w:noWrap/>
            <w:vAlign w:val="bottom"/>
            <w:hideMark/>
          </w:tcPr>
          <w:p w14:paraId="3D31CA66"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1 500 000 Kč</w:t>
            </w:r>
          </w:p>
        </w:tc>
        <w:tc>
          <w:tcPr>
            <w:tcW w:w="1700" w:type="dxa"/>
            <w:tcBorders>
              <w:top w:val="nil"/>
              <w:left w:val="nil"/>
              <w:bottom w:val="nil"/>
              <w:right w:val="nil"/>
            </w:tcBorders>
            <w:shd w:val="clear" w:color="auto" w:fill="auto"/>
            <w:noWrap/>
            <w:vAlign w:val="bottom"/>
            <w:hideMark/>
          </w:tcPr>
          <w:p w14:paraId="3A2E76A8"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77326E29" w14:textId="77777777" w:rsidTr="00AC46FE">
        <w:trPr>
          <w:trHeight w:val="36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24105E73"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002.02</w:t>
            </w:r>
          </w:p>
        </w:tc>
        <w:tc>
          <w:tcPr>
            <w:tcW w:w="2717" w:type="dxa"/>
            <w:tcBorders>
              <w:top w:val="nil"/>
              <w:left w:val="nil"/>
              <w:bottom w:val="single" w:sz="4" w:space="0" w:color="auto"/>
              <w:right w:val="single" w:sz="4" w:space="0" w:color="auto"/>
            </w:tcBorders>
            <w:shd w:val="clear" w:color="auto" w:fill="auto"/>
            <w:noWrap/>
            <w:vAlign w:val="bottom"/>
            <w:hideMark/>
          </w:tcPr>
          <w:p w14:paraId="2304358D" w14:textId="77777777" w:rsidR="00AC46FE" w:rsidRPr="00AC46FE" w:rsidRDefault="00AC46FE" w:rsidP="00AC46FE">
            <w:pPr>
              <w:spacing w:after="0" w:line="240" w:lineRule="auto"/>
              <w:jc w:val="lef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zpracování půdy</w:t>
            </w:r>
          </w:p>
        </w:tc>
        <w:tc>
          <w:tcPr>
            <w:tcW w:w="1760" w:type="dxa"/>
            <w:tcBorders>
              <w:top w:val="nil"/>
              <w:left w:val="nil"/>
              <w:bottom w:val="single" w:sz="4" w:space="0" w:color="auto"/>
              <w:right w:val="single" w:sz="4" w:space="0" w:color="auto"/>
            </w:tcBorders>
            <w:shd w:val="clear" w:color="auto" w:fill="auto"/>
            <w:noWrap/>
            <w:vAlign w:val="bottom"/>
            <w:hideMark/>
          </w:tcPr>
          <w:p w14:paraId="7387188B"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20C580C9"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53EA7543"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8" w:space="0" w:color="auto"/>
            </w:tcBorders>
            <w:shd w:val="clear" w:color="auto" w:fill="auto"/>
            <w:noWrap/>
            <w:vAlign w:val="bottom"/>
            <w:hideMark/>
          </w:tcPr>
          <w:p w14:paraId="64A167CD"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00" w:type="dxa"/>
            <w:tcBorders>
              <w:top w:val="nil"/>
              <w:left w:val="nil"/>
              <w:bottom w:val="nil"/>
              <w:right w:val="nil"/>
            </w:tcBorders>
            <w:shd w:val="clear" w:color="auto" w:fill="auto"/>
            <w:noWrap/>
            <w:vAlign w:val="bottom"/>
            <w:hideMark/>
          </w:tcPr>
          <w:p w14:paraId="1F1802DC"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224A603A" w14:textId="77777777" w:rsidTr="00AC46FE">
        <w:trPr>
          <w:trHeight w:val="36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64B91C98"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002.03</w:t>
            </w:r>
          </w:p>
        </w:tc>
        <w:tc>
          <w:tcPr>
            <w:tcW w:w="2717" w:type="dxa"/>
            <w:tcBorders>
              <w:top w:val="nil"/>
              <w:left w:val="nil"/>
              <w:bottom w:val="single" w:sz="4" w:space="0" w:color="auto"/>
              <w:right w:val="single" w:sz="4" w:space="0" w:color="auto"/>
            </w:tcBorders>
            <w:shd w:val="clear" w:color="auto" w:fill="auto"/>
            <w:noWrap/>
            <w:vAlign w:val="bottom"/>
            <w:hideMark/>
          </w:tcPr>
          <w:p w14:paraId="2C8ADD3E" w14:textId="77777777" w:rsidR="00AC46FE" w:rsidRPr="00AC46FE" w:rsidRDefault="00AC46FE" w:rsidP="00AC46FE">
            <w:pPr>
              <w:spacing w:after="0" w:line="240" w:lineRule="auto"/>
              <w:jc w:val="left"/>
              <w:rPr>
                <w:rFonts w:ascii="Arial CYR" w:eastAsia="Times New Roman" w:hAnsi="Arial CYR" w:cs="Arial CYR"/>
                <w:sz w:val="20"/>
                <w:szCs w:val="20"/>
                <w:lang w:eastAsia="cs-CZ"/>
              </w:rPr>
            </w:pPr>
            <w:r w:rsidRPr="00AC46FE">
              <w:rPr>
                <w:rFonts w:ascii="Arial CYR" w:eastAsia="Times New Roman" w:hAnsi="Arial CYR" w:cs="Arial CYR"/>
                <w:sz w:val="20"/>
                <w:szCs w:val="20"/>
                <w:lang w:eastAsia="cs-CZ"/>
              </w:rPr>
              <w:t>služby</w:t>
            </w:r>
          </w:p>
        </w:tc>
        <w:tc>
          <w:tcPr>
            <w:tcW w:w="1760" w:type="dxa"/>
            <w:tcBorders>
              <w:top w:val="nil"/>
              <w:left w:val="nil"/>
              <w:bottom w:val="single" w:sz="4" w:space="0" w:color="auto"/>
              <w:right w:val="single" w:sz="4" w:space="0" w:color="auto"/>
            </w:tcBorders>
            <w:shd w:val="clear" w:color="auto" w:fill="auto"/>
            <w:noWrap/>
            <w:vAlign w:val="bottom"/>
            <w:hideMark/>
          </w:tcPr>
          <w:p w14:paraId="66566E2F"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290 000 Kč</w:t>
            </w:r>
          </w:p>
        </w:tc>
        <w:tc>
          <w:tcPr>
            <w:tcW w:w="1760" w:type="dxa"/>
            <w:tcBorders>
              <w:top w:val="nil"/>
              <w:left w:val="nil"/>
              <w:bottom w:val="single" w:sz="4" w:space="0" w:color="auto"/>
              <w:right w:val="single" w:sz="4" w:space="0" w:color="auto"/>
            </w:tcBorders>
            <w:shd w:val="clear" w:color="auto" w:fill="auto"/>
            <w:noWrap/>
            <w:vAlign w:val="bottom"/>
            <w:hideMark/>
          </w:tcPr>
          <w:p w14:paraId="1CCDF909"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400 000 Kč</w:t>
            </w:r>
          </w:p>
        </w:tc>
        <w:tc>
          <w:tcPr>
            <w:tcW w:w="1760" w:type="dxa"/>
            <w:tcBorders>
              <w:top w:val="nil"/>
              <w:left w:val="nil"/>
              <w:bottom w:val="single" w:sz="4" w:space="0" w:color="auto"/>
              <w:right w:val="single" w:sz="4" w:space="0" w:color="auto"/>
            </w:tcBorders>
            <w:shd w:val="clear" w:color="auto" w:fill="auto"/>
            <w:noWrap/>
            <w:vAlign w:val="bottom"/>
            <w:hideMark/>
          </w:tcPr>
          <w:p w14:paraId="24D7A0B1"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400 000 Kč</w:t>
            </w:r>
          </w:p>
        </w:tc>
        <w:tc>
          <w:tcPr>
            <w:tcW w:w="1760" w:type="dxa"/>
            <w:tcBorders>
              <w:top w:val="nil"/>
              <w:left w:val="nil"/>
              <w:bottom w:val="single" w:sz="4" w:space="0" w:color="auto"/>
              <w:right w:val="single" w:sz="8" w:space="0" w:color="auto"/>
            </w:tcBorders>
            <w:shd w:val="clear" w:color="auto" w:fill="auto"/>
            <w:noWrap/>
            <w:vAlign w:val="bottom"/>
            <w:hideMark/>
          </w:tcPr>
          <w:p w14:paraId="7F3C78A5"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400 000 Kč</w:t>
            </w:r>
          </w:p>
        </w:tc>
        <w:tc>
          <w:tcPr>
            <w:tcW w:w="1700" w:type="dxa"/>
            <w:tcBorders>
              <w:top w:val="nil"/>
              <w:left w:val="nil"/>
              <w:bottom w:val="nil"/>
              <w:right w:val="nil"/>
            </w:tcBorders>
            <w:shd w:val="clear" w:color="auto" w:fill="auto"/>
            <w:noWrap/>
            <w:vAlign w:val="bottom"/>
            <w:hideMark/>
          </w:tcPr>
          <w:p w14:paraId="4DED43AF"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08ADE05E" w14:textId="77777777" w:rsidTr="00AC46FE">
        <w:trPr>
          <w:trHeight w:val="360"/>
        </w:trPr>
        <w:tc>
          <w:tcPr>
            <w:tcW w:w="983" w:type="dxa"/>
            <w:tcBorders>
              <w:top w:val="nil"/>
              <w:left w:val="single" w:sz="8" w:space="0" w:color="auto"/>
              <w:bottom w:val="single" w:sz="4" w:space="0" w:color="auto"/>
              <w:right w:val="single" w:sz="4" w:space="0" w:color="auto"/>
            </w:tcBorders>
            <w:shd w:val="clear" w:color="000000" w:fill="D4FBA5"/>
            <w:noWrap/>
            <w:vAlign w:val="bottom"/>
            <w:hideMark/>
          </w:tcPr>
          <w:p w14:paraId="1A5A47C5"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002</w:t>
            </w:r>
          </w:p>
        </w:tc>
        <w:tc>
          <w:tcPr>
            <w:tcW w:w="2717" w:type="dxa"/>
            <w:tcBorders>
              <w:top w:val="nil"/>
              <w:left w:val="nil"/>
              <w:bottom w:val="single" w:sz="4" w:space="0" w:color="auto"/>
              <w:right w:val="single" w:sz="4" w:space="0" w:color="auto"/>
            </w:tcBorders>
            <w:shd w:val="clear" w:color="000000" w:fill="D4FBA5"/>
            <w:noWrap/>
            <w:vAlign w:val="bottom"/>
            <w:hideMark/>
          </w:tcPr>
          <w:p w14:paraId="14801AF9" w14:textId="77777777" w:rsidR="00AC46FE" w:rsidRPr="00AC46FE" w:rsidRDefault="00AC46FE" w:rsidP="00AC46FE">
            <w:pPr>
              <w:spacing w:after="0" w:line="240" w:lineRule="auto"/>
              <w:jc w:val="lef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Celkem - Ostatní výdaje</w:t>
            </w:r>
          </w:p>
        </w:tc>
        <w:tc>
          <w:tcPr>
            <w:tcW w:w="1760" w:type="dxa"/>
            <w:tcBorders>
              <w:top w:val="nil"/>
              <w:left w:val="nil"/>
              <w:bottom w:val="single" w:sz="4" w:space="0" w:color="auto"/>
              <w:right w:val="single" w:sz="4" w:space="0" w:color="auto"/>
            </w:tcBorders>
            <w:shd w:val="clear" w:color="000000" w:fill="D4FBA5"/>
            <w:noWrap/>
            <w:vAlign w:val="bottom"/>
            <w:hideMark/>
          </w:tcPr>
          <w:p w14:paraId="11978419" w14:textId="77777777" w:rsidR="00AC46FE" w:rsidRPr="00AC46FE" w:rsidRDefault="00AC46FE" w:rsidP="00AC46FE">
            <w:pPr>
              <w:spacing w:after="0" w:line="240" w:lineRule="auto"/>
              <w:jc w:val="right"/>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1 290 000 Kč</w:t>
            </w:r>
          </w:p>
        </w:tc>
        <w:tc>
          <w:tcPr>
            <w:tcW w:w="1760" w:type="dxa"/>
            <w:tcBorders>
              <w:top w:val="nil"/>
              <w:left w:val="nil"/>
              <w:bottom w:val="single" w:sz="4" w:space="0" w:color="auto"/>
              <w:right w:val="single" w:sz="4" w:space="0" w:color="auto"/>
            </w:tcBorders>
            <w:shd w:val="clear" w:color="000000" w:fill="D4FBA5"/>
            <w:noWrap/>
            <w:vAlign w:val="bottom"/>
            <w:hideMark/>
          </w:tcPr>
          <w:p w14:paraId="7CB36B0D" w14:textId="77777777" w:rsidR="00AC46FE" w:rsidRPr="00AC46FE" w:rsidRDefault="00AC46FE" w:rsidP="00AC46FE">
            <w:pPr>
              <w:spacing w:after="0" w:line="240" w:lineRule="auto"/>
              <w:jc w:val="right"/>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1 900 000 Kč</w:t>
            </w:r>
          </w:p>
        </w:tc>
        <w:tc>
          <w:tcPr>
            <w:tcW w:w="1760" w:type="dxa"/>
            <w:tcBorders>
              <w:top w:val="nil"/>
              <w:left w:val="nil"/>
              <w:bottom w:val="single" w:sz="4" w:space="0" w:color="auto"/>
              <w:right w:val="single" w:sz="4" w:space="0" w:color="auto"/>
            </w:tcBorders>
            <w:shd w:val="clear" w:color="000000" w:fill="D4FBA5"/>
            <w:noWrap/>
            <w:vAlign w:val="bottom"/>
            <w:hideMark/>
          </w:tcPr>
          <w:p w14:paraId="0A1EC5DD" w14:textId="77777777" w:rsidR="00AC46FE" w:rsidRPr="00AC46FE" w:rsidRDefault="00AC46FE" w:rsidP="00AC46FE">
            <w:pPr>
              <w:spacing w:after="0" w:line="240" w:lineRule="auto"/>
              <w:jc w:val="right"/>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1 900 000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599977BD" w14:textId="77777777" w:rsidR="00AC46FE" w:rsidRPr="00AC46FE" w:rsidRDefault="00AC46FE" w:rsidP="00AC46FE">
            <w:pPr>
              <w:spacing w:after="0" w:line="240" w:lineRule="auto"/>
              <w:jc w:val="right"/>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1 900 000 Kč</w:t>
            </w:r>
          </w:p>
        </w:tc>
        <w:tc>
          <w:tcPr>
            <w:tcW w:w="1700" w:type="dxa"/>
            <w:tcBorders>
              <w:top w:val="nil"/>
              <w:left w:val="nil"/>
              <w:bottom w:val="nil"/>
              <w:right w:val="nil"/>
            </w:tcBorders>
            <w:shd w:val="clear" w:color="auto" w:fill="auto"/>
            <w:noWrap/>
            <w:vAlign w:val="bottom"/>
            <w:hideMark/>
          </w:tcPr>
          <w:p w14:paraId="6F93804C" w14:textId="77777777" w:rsidR="00AC46FE" w:rsidRPr="00AC46FE" w:rsidRDefault="00AC46FE" w:rsidP="00AC46FE">
            <w:pPr>
              <w:spacing w:after="0" w:line="240" w:lineRule="auto"/>
              <w:jc w:val="right"/>
              <w:rPr>
                <w:rFonts w:ascii="Arial CE" w:eastAsia="Times New Roman" w:hAnsi="Arial CE" w:cs="Arial CE"/>
                <w:b/>
                <w:bCs/>
                <w:sz w:val="22"/>
                <w:szCs w:val="22"/>
                <w:lang w:eastAsia="cs-CZ"/>
              </w:rPr>
            </w:pPr>
          </w:p>
        </w:tc>
      </w:tr>
      <w:tr w:rsidR="00AC46FE" w:rsidRPr="00AC46FE" w14:paraId="694CEC75" w14:textId="77777777" w:rsidTr="00AC46FE">
        <w:trPr>
          <w:trHeight w:val="36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11853A43"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004.01</w:t>
            </w:r>
          </w:p>
        </w:tc>
        <w:tc>
          <w:tcPr>
            <w:tcW w:w="2717" w:type="dxa"/>
            <w:tcBorders>
              <w:top w:val="nil"/>
              <w:left w:val="nil"/>
              <w:bottom w:val="single" w:sz="4" w:space="0" w:color="auto"/>
              <w:right w:val="single" w:sz="4" w:space="0" w:color="auto"/>
            </w:tcBorders>
            <w:shd w:val="clear" w:color="auto" w:fill="auto"/>
            <w:noWrap/>
            <w:vAlign w:val="bottom"/>
            <w:hideMark/>
          </w:tcPr>
          <w:p w14:paraId="3F18D416" w14:textId="77777777" w:rsidR="00AC46FE" w:rsidRPr="00AC46FE" w:rsidRDefault="00AC46FE" w:rsidP="00AC46FE">
            <w:pPr>
              <w:spacing w:after="0" w:line="240" w:lineRule="auto"/>
              <w:jc w:val="lef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Robot + příslušenství</w:t>
            </w:r>
          </w:p>
        </w:tc>
        <w:tc>
          <w:tcPr>
            <w:tcW w:w="1760" w:type="dxa"/>
            <w:tcBorders>
              <w:top w:val="nil"/>
              <w:left w:val="nil"/>
              <w:bottom w:val="single" w:sz="4" w:space="0" w:color="auto"/>
              <w:right w:val="single" w:sz="4" w:space="0" w:color="auto"/>
            </w:tcBorders>
            <w:shd w:val="clear" w:color="auto" w:fill="auto"/>
            <w:noWrap/>
            <w:vAlign w:val="bottom"/>
            <w:hideMark/>
          </w:tcPr>
          <w:p w14:paraId="368D2F3A"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615998BD"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8 800 000 Kč</w:t>
            </w:r>
          </w:p>
        </w:tc>
        <w:tc>
          <w:tcPr>
            <w:tcW w:w="1760" w:type="dxa"/>
            <w:tcBorders>
              <w:top w:val="nil"/>
              <w:left w:val="nil"/>
              <w:bottom w:val="single" w:sz="4" w:space="0" w:color="auto"/>
              <w:right w:val="single" w:sz="4" w:space="0" w:color="auto"/>
            </w:tcBorders>
            <w:shd w:val="clear" w:color="auto" w:fill="auto"/>
            <w:noWrap/>
            <w:vAlign w:val="bottom"/>
            <w:hideMark/>
          </w:tcPr>
          <w:p w14:paraId="45456E3D"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3 000 000 Kč</w:t>
            </w:r>
          </w:p>
        </w:tc>
        <w:tc>
          <w:tcPr>
            <w:tcW w:w="1760" w:type="dxa"/>
            <w:tcBorders>
              <w:top w:val="nil"/>
              <w:left w:val="nil"/>
              <w:bottom w:val="single" w:sz="4" w:space="0" w:color="auto"/>
              <w:right w:val="single" w:sz="8" w:space="0" w:color="auto"/>
            </w:tcBorders>
            <w:shd w:val="clear" w:color="auto" w:fill="auto"/>
            <w:noWrap/>
            <w:vAlign w:val="bottom"/>
            <w:hideMark/>
          </w:tcPr>
          <w:p w14:paraId="13A3035D"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00" w:type="dxa"/>
            <w:tcBorders>
              <w:top w:val="nil"/>
              <w:left w:val="nil"/>
              <w:bottom w:val="nil"/>
              <w:right w:val="nil"/>
            </w:tcBorders>
            <w:shd w:val="clear" w:color="auto" w:fill="auto"/>
            <w:noWrap/>
            <w:vAlign w:val="bottom"/>
            <w:hideMark/>
          </w:tcPr>
          <w:p w14:paraId="6FC4BB28"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7252FEF0" w14:textId="77777777" w:rsidTr="00AC46FE">
        <w:trPr>
          <w:trHeight w:val="360"/>
        </w:trPr>
        <w:tc>
          <w:tcPr>
            <w:tcW w:w="983" w:type="dxa"/>
            <w:tcBorders>
              <w:top w:val="nil"/>
              <w:left w:val="single" w:sz="8" w:space="0" w:color="auto"/>
              <w:bottom w:val="single" w:sz="4" w:space="0" w:color="auto"/>
              <w:right w:val="single" w:sz="4" w:space="0" w:color="auto"/>
            </w:tcBorders>
            <w:shd w:val="clear" w:color="auto" w:fill="auto"/>
            <w:noWrap/>
            <w:vAlign w:val="bottom"/>
            <w:hideMark/>
          </w:tcPr>
          <w:p w14:paraId="47183951"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004 02</w:t>
            </w:r>
          </w:p>
        </w:tc>
        <w:tc>
          <w:tcPr>
            <w:tcW w:w="2717" w:type="dxa"/>
            <w:tcBorders>
              <w:top w:val="nil"/>
              <w:left w:val="nil"/>
              <w:bottom w:val="single" w:sz="4" w:space="0" w:color="auto"/>
              <w:right w:val="single" w:sz="4" w:space="0" w:color="auto"/>
            </w:tcBorders>
            <w:shd w:val="clear" w:color="auto" w:fill="auto"/>
            <w:noWrap/>
            <w:vAlign w:val="bottom"/>
            <w:hideMark/>
          </w:tcPr>
          <w:p w14:paraId="075BB916" w14:textId="77777777" w:rsidR="00AC46FE" w:rsidRPr="00AC46FE" w:rsidRDefault="00AC46FE" w:rsidP="00AC46FE">
            <w:pPr>
              <w:spacing w:after="0" w:line="240" w:lineRule="auto"/>
              <w:jc w:val="lef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 </w:t>
            </w:r>
          </w:p>
        </w:tc>
        <w:tc>
          <w:tcPr>
            <w:tcW w:w="1760" w:type="dxa"/>
            <w:tcBorders>
              <w:top w:val="nil"/>
              <w:left w:val="nil"/>
              <w:bottom w:val="single" w:sz="4" w:space="0" w:color="auto"/>
              <w:right w:val="single" w:sz="4" w:space="0" w:color="auto"/>
            </w:tcBorders>
            <w:shd w:val="clear" w:color="auto" w:fill="auto"/>
            <w:noWrap/>
            <w:vAlign w:val="bottom"/>
            <w:hideMark/>
          </w:tcPr>
          <w:p w14:paraId="64D8409B" w14:textId="77777777" w:rsidR="00AC46FE" w:rsidRPr="00AC46FE" w:rsidRDefault="00AC46FE" w:rsidP="00AC46FE">
            <w:pPr>
              <w:spacing w:after="0" w:line="240" w:lineRule="auto"/>
              <w:jc w:val="lef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 </w:t>
            </w:r>
          </w:p>
        </w:tc>
        <w:tc>
          <w:tcPr>
            <w:tcW w:w="1760" w:type="dxa"/>
            <w:tcBorders>
              <w:top w:val="nil"/>
              <w:left w:val="nil"/>
              <w:bottom w:val="single" w:sz="4" w:space="0" w:color="auto"/>
              <w:right w:val="single" w:sz="4" w:space="0" w:color="auto"/>
            </w:tcBorders>
            <w:shd w:val="clear" w:color="auto" w:fill="auto"/>
            <w:noWrap/>
            <w:vAlign w:val="bottom"/>
            <w:hideMark/>
          </w:tcPr>
          <w:p w14:paraId="57335C50"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4" w:space="0" w:color="auto"/>
            </w:tcBorders>
            <w:shd w:val="clear" w:color="auto" w:fill="auto"/>
            <w:noWrap/>
            <w:vAlign w:val="bottom"/>
            <w:hideMark/>
          </w:tcPr>
          <w:p w14:paraId="68695961"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8" w:space="0" w:color="auto"/>
            </w:tcBorders>
            <w:shd w:val="clear" w:color="auto" w:fill="auto"/>
            <w:noWrap/>
            <w:vAlign w:val="bottom"/>
            <w:hideMark/>
          </w:tcPr>
          <w:p w14:paraId="2C96C2CB"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00" w:type="dxa"/>
            <w:tcBorders>
              <w:top w:val="nil"/>
              <w:left w:val="nil"/>
              <w:bottom w:val="nil"/>
              <w:right w:val="nil"/>
            </w:tcBorders>
            <w:shd w:val="clear" w:color="auto" w:fill="auto"/>
            <w:noWrap/>
            <w:vAlign w:val="bottom"/>
            <w:hideMark/>
          </w:tcPr>
          <w:p w14:paraId="2EBBB672"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p>
        </w:tc>
      </w:tr>
      <w:tr w:rsidR="00AC46FE" w:rsidRPr="00AC46FE" w14:paraId="7ED22261" w14:textId="77777777" w:rsidTr="00AC46FE">
        <w:trPr>
          <w:trHeight w:val="360"/>
        </w:trPr>
        <w:tc>
          <w:tcPr>
            <w:tcW w:w="983" w:type="dxa"/>
            <w:tcBorders>
              <w:top w:val="nil"/>
              <w:left w:val="single" w:sz="8" w:space="0" w:color="auto"/>
              <w:bottom w:val="single" w:sz="8" w:space="0" w:color="auto"/>
              <w:right w:val="single" w:sz="4" w:space="0" w:color="auto"/>
            </w:tcBorders>
            <w:shd w:val="clear" w:color="000000" w:fill="FFFF00"/>
            <w:noWrap/>
            <w:vAlign w:val="bottom"/>
            <w:hideMark/>
          </w:tcPr>
          <w:p w14:paraId="750B40FC"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004</w:t>
            </w:r>
          </w:p>
        </w:tc>
        <w:tc>
          <w:tcPr>
            <w:tcW w:w="2717" w:type="dxa"/>
            <w:tcBorders>
              <w:top w:val="nil"/>
              <w:left w:val="nil"/>
              <w:bottom w:val="single" w:sz="8" w:space="0" w:color="auto"/>
              <w:right w:val="single" w:sz="4" w:space="0" w:color="auto"/>
            </w:tcBorders>
            <w:shd w:val="clear" w:color="000000" w:fill="FFFF00"/>
            <w:noWrap/>
            <w:vAlign w:val="bottom"/>
            <w:hideMark/>
          </w:tcPr>
          <w:p w14:paraId="4BC8F0DE" w14:textId="77777777" w:rsidR="00AC46FE" w:rsidRPr="00AC46FE" w:rsidRDefault="00AC46FE" w:rsidP="00AC46FE">
            <w:pPr>
              <w:spacing w:after="0" w:line="240" w:lineRule="auto"/>
              <w:jc w:val="lef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Celkem - Investice</w:t>
            </w:r>
          </w:p>
        </w:tc>
        <w:tc>
          <w:tcPr>
            <w:tcW w:w="1760" w:type="dxa"/>
            <w:tcBorders>
              <w:top w:val="nil"/>
              <w:left w:val="nil"/>
              <w:bottom w:val="single" w:sz="8" w:space="0" w:color="auto"/>
              <w:right w:val="single" w:sz="4" w:space="0" w:color="auto"/>
            </w:tcBorders>
            <w:shd w:val="clear" w:color="000000" w:fill="FFFF00"/>
            <w:noWrap/>
            <w:vAlign w:val="bottom"/>
            <w:hideMark/>
          </w:tcPr>
          <w:p w14:paraId="76CD4F15"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0 Kč</w:t>
            </w:r>
          </w:p>
        </w:tc>
        <w:tc>
          <w:tcPr>
            <w:tcW w:w="1760" w:type="dxa"/>
            <w:tcBorders>
              <w:top w:val="nil"/>
              <w:left w:val="nil"/>
              <w:bottom w:val="single" w:sz="8" w:space="0" w:color="auto"/>
              <w:right w:val="single" w:sz="4" w:space="0" w:color="auto"/>
            </w:tcBorders>
            <w:shd w:val="clear" w:color="000000" w:fill="FFFF00"/>
            <w:noWrap/>
            <w:vAlign w:val="bottom"/>
            <w:hideMark/>
          </w:tcPr>
          <w:p w14:paraId="3D5FE20C"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8 800 000 Kč</w:t>
            </w:r>
          </w:p>
        </w:tc>
        <w:tc>
          <w:tcPr>
            <w:tcW w:w="1760" w:type="dxa"/>
            <w:tcBorders>
              <w:top w:val="nil"/>
              <w:left w:val="nil"/>
              <w:bottom w:val="single" w:sz="8" w:space="0" w:color="auto"/>
              <w:right w:val="single" w:sz="4" w:space="0" w:color="auto"/>
            </w:tcBorders>
            <w:shd w:val="clear" w:color="000000" w:fill="FFFF00"/>
            <w:noWrap/>
            <w:vAlign w:val="bottom"/>
            <w:hideMark/>
          </w:tcPr>
          <w:p w14:paraId="226FC54C"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3 000 000 Kč</w:t>
            </w:r>
          </w:p>
        </w:tc>
        <w:tc>
          <w:tcPr>
            <w:tcW w:w="1760" w:type="dxa"/>
            <w:tcBorders>
              <w:top w:val="nil"/>
              <w:left w:val="nil"/>
              <w:bottom w:val="single" w:sz="8" w:space="0" w:color="auto"/>
              <w:right w:val="single" w:sz="8" w:space="0" w:color="auto"/>
            </w:tcBorders>
            <w:shd w:val="clear" w:color="000000" w:fill="FFFF00"/>
            <w:noWrap/>
            <w:vAlign w:val="bottom"/>
            <w:hideMark/>
          </w:tcPr>
          <w:p w14:paraId="34F0AD68"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0 Kč</w:t>
            </w:r>
          </w:p>
        </w:tc>
        <w:tc>
          <w:tcPr>
            <w:tcW w:w="1700" w:type="dxa"/>
            <w:tcBorders>
              <w:top w:val="nil"/>
              <w:left w:val="nil"/>
              <w:bottom w:val="nil"/>
              <w:right w:val="nil"/>
            </w:tcBorders>
            <w:shd w:val="clear" w:color="auto" w:fill="auto"/>
            <w:noWrap/>
            <w:vAlign w:val="bottom"/>
            <w:hideMark/>
          </w:tcPr>
          <w:p w14:paraId="10393C7C"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p>
        </w:tc>
      </w:tr>
      <w:tr w:rsidR="00AC46FE" w:rsidRPr="00AC46FE" w14:paraId="64478D73" w14:textId="77777777" w:rsidTr="00AC46FE">
        <w:trPr>
          <w:trHeight w:val="450"/>
        </w:trPr>
        <w:tc>
          <w:tcPr>
            <w:tcW w:w="983" w:type="dxa"/>
            <w:tcBorders>
              <w:top w:val="nil"/>
              <w:left w:val="nil"/>
              <w:bottom w:val="nil"/>
              <w:right w:val="nil"/>
            </w:tcBorders>
            <w:shd w:val="clear" w:color="auto" w:fill="auto"/>
            <w:noWrap/>
            <w:vAlign w:val="bottom"/>
            <w:hideMark/>
          </w:tcPr>
          <w:p w14:paraId="5E7DF26D" w14:textId="77777777" w:rsidR="00AC46FE" w:rsidRPr="00AC46FE" w:rsidRDefault="00AC46FE" w:rsidP="00AC46FE">
            <w:pPr>
              <w:spacing w:after="0" w:line="240" w:lineRule="auto"/>
              <w:jc w:val="left"/>
              <w:rPr>
                <w:rFonts w:ascii="Times New Roman" w:eastAsia="Times New Roman" w:hAnsi="Times New Roman" w:cs="Times New Roman"/>
                <w:sz w:val="20"/>
                <w:szCs w:val="20"/>
                <w:lang w:eastAsia="cs-CZ"/>
              </w:rPr>
            </w:pPr>
          </w:p>
        </w:tc>
        <w:tc>
          <w:tcPr>
            <w:tcW w:w="2717" w:type="dxa"/>
            <w:tcBorders>
              <w:top w:val="nil"/>
              <w:left w:val="nil"/>
              <w:bottom w:val="nil"/>
              <w:right w:val="nil"/>
            </w:tcBorders>
            <w:shd w:val="clear" w:color="auto" w:fill="auto"/>
            <w:noWrap/>
            <w:vAlign w:val="bottom"/>
            <w:hideMark/>
          </w:tcPr>
          <w:p w14:paraId="20CA1DEF" w14:textId="77777777" w:rsidR="00AC46FE" w:rsidRPr="00AC46FE" w:rsidRDefault="00AC46FE" w:rsidP="00AC46FE">
            <w:pPr>
              <w:spacing w:after="0" w:line="240" w:lineRule="auto"/>
              <w:jc w:val="left"/>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center"/>
            <w:hideMark/>
          </w:tcPr>
          <w:p w14:paraId="04EB279B" w14:textId="77777777" w:rsidR="00AC46FE" w:rsidRPr="00AC46FE" w:rsidRDefault="00AC46FE" w:rsidP="00AC46FE">
            <w:pPr>
              <w:spacing w:after="0" w:line="240" w:lineRule="auto"/>
              <w:jc w:val="left"/>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bottom"/>
            <w:hideMark/>
          </w:tcPr>
          <w:p w14:paraId="4C5B0740" w14:textId="77777777" w:rsidR="00AC46FE" w:rsidRPr="00AC46FE" w:rsidRDefault="00AC46FE" w:rsidP="00AC46FE">
            <w:pPr>
              <w:spacing w:after="0" w:line="240" w:lineRule="auto"/>
              <w:jc w:val="center"/>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center"/>
            <w:hideMark/>
          </w:tcPr>
          <w:p w14:paraId="5B3206F4" w14:textId="77777777" w:rsidR="00AC46FE" w:rsidRPr="00AC46FE" w:rsidRDefault="00AC46FE" w:rsidP="00AC46FE">
            <w:pPr>
              <w:spacing w:after="0" w:line="240" w:lineRule="auto"/>
              <w:jc w:val="left"/>
              <w:rPr>
                <w:rFonts w:ascii="Times New Roman" w:eastAsia="Times New Roman" w:hAnsi="Times New Roman" w:cs="Times New Roman"/>
                <w:sz w:val="20"/>
                <w:szCs w:val="20"/>
                <w:lang w:eastAsia="cs-CZ"/>
              </w:rPr>
            </w:pPr>
          </w:p>
        </w:tc>
        <w:tc>
          <w:tcPr>
            <w:tcW w:w="1760" w:type="dxa"/>
            <w:tcBorders>
              <w:top w:val="nil"/>
              <w:left w:val="nil"/>
              <w:bottom w:val="nil"/>
              <w:right w:val="nil"/>
            </w:tcBorders>
            <w:shd w:val="clear" w:color="auto" w:fill="auto"/>
            <w:noWrap/>
            <w:vAlign w:val="bottom"/>
            <w:hideMark/>
          </w:tcPr>
          <w:p w14:paraId="29419D47" w14:textId="77777777" w:rsidR="00AC46FE" w:rsidRPr="00AC46FE" w:rsidRDefault="00AC46FE" w:rsidP="00AC46FE">
            <w:pPr>
              <w:spacing w:after="0" w:line="240" w:lineRule="auto"/>
              <w:jc w:val="right"/>
              <w:rPr>
                <w:rFonts w:ascii="Times New Roman" w:eastAsia="Times New Roman" w:hAnsi="Times New Roman" w:cs="Times New Roman"/>
                <w:sz w:val="20"/>
                <w:szCs w:val="20"/>
                <w:lang w:eastAsia="cs-CZ"/>
              </w:rPr>
            </w:pPr>
          </w:p>
        </w:tc>
        <w:tc>
          <w:tcPr>
            <w:tcW w:w="1700" w:type="dxa"/>
            <w:tcBorders>
              <w:top w:val="nil"/>
              <w:left w:val="nil"/>
              <w:bottom w:val="nil"/>
              <w:right w:val="nil"/>
            </w:tcBorders>
            <w:shd w:val="clear" w:color="auto" w:fill="auto"/>
            <w:noWrap/>
            <w:vAlign w:val="bottom"/>
            <w:hideMark/>
          </w:tcPr>
          <w:p w14:paraId="553B7014" w14:textId="77777777" w:rsidR="00AC46FE" w:rsidRPr="00AC46FE" w:rsidRDefault="00AC46FE" w:rsidP="00AC46FE">
            <w:pPr>
              <w:spacing w:after="0" w:line="240" w:lineRule="auto"/>
              <w:jc w:val="left"/>
              <w:rPr>
                <w:rFonts w:ascii="Times New Roman" w:eastAsia="Times New Roman" w:hAnsi="Times New Roman" w:cs="Times New Roman"/>
                <w:sz w:val="20"/>
                <w:szCs w:val="20"/>
                <w:lang w:eastAsia="cs-CZ"/>
              </w:rPr>
            </w:pPr>
          </w:p>
        </w:tc>
      </w:tr>
      <w:tr w:rsidR="00AC46FE" w:rsidRPr="00AC46FE" w14:paraId="514DBDD9" w14:textId="77777777" w:rsidTr="00AC46FE">
        <w:trPr>
          <w:trHeight w:val="360"/>
        </w:trPr>
        <w:tc>
          <w:tcPr>
            <w:tcW w:w="983" w:type="dxa"/>
            <w:tcBorders>
              <w:top w:val="nil"/>
              <w:left w:val="nil"/>
              <w:bottom w:val="nil"/>
              <w:right w:val="nil"/>
            </w:tcBorders>
            <w:shd w:val="clear" w:color="auto" w:fill="auto"/>
            <w:noWrap/>
            <w:vAlign w:val="bottom"/>
            <w:hideMark/>
          </w:tcPr>
          <w:p w14:paraId="280A5AFB" w14:textId="77777777" w:rsidR="00AC46FE" w:rsidRPr="00AC46FE" w:rsidRDefault="00AC46FE" w:rsidP="00AC46FE">
            <w:pPr>
              <w:spacing w:after="0" w:line="240" w:lineRule="auto"/>
              <w:jc w:val="left"/>
              <w:rPr>
                <w:rFonts w:ascii="Times New Roman" w:eastAsia="Times New Roman" w:hAnsi="Times New Roman" w:cs="Times New Roman"/>
                <w:sz w:val="20"/>
                <w:szCs w:val="20"/>
                <w:lang w:eastAsia="cs-CZ"/>
              </w:rPr>
            </w:pPr>
          </w:p>
        </w:tc>
        <w:tc>
          <w:tcPr>
            <w:tcW w:w="2717" w:type="dxa"/>
            <w:tcBorders>
              <w:top w:val="single" w:sz="8" w:space="0" w:color="auto"/>
              <w:left w:val="single" w:sz="8" w:space="0" w:color="auto"/>
              <w:bottom w:val="single" w:sz="8" w:space="0" w:color="auto"/>
              <w:right w:val="nil"/>
            </w:tcBorders>
            <w:shd w:val="clear" w:color="auto" w:fill="auto"/>
            <w:noWrap/>
            <w:vAlign w:val="bottom"/>
            <w:hideMark/>
          </w:tcPr>
          <w:p w14:paraId="30511FBC" w14:textId="77777777" w:rsidR="00AC46FE" w:rsidRPr="00AC46FE" w:rsidRDefault="00AC46FE" w:rsidP="00AC46FE">
            <w:pPr>
              <w:spacing w:after="0" w:line="240" w:lineRule="auto"/>
              <w:jc w:val="center"/>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Způsobilé výdaje dle kódů</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3B2CE4"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2024</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0035E626"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2025</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2ECADF93"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2026</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37EFE4D8"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2027</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14:paraId="092AFD8D"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proofErr w:type="spellStart"/>
            <w:r w:rsidRPr="00AC46FE">
              <w:rPr>
                <w:rFonts w:ascii="Arial CE" w:eastAsia="Times New Roman" w:hAnsi="Arial CE" w:cs="Arial CE"/>
                <w:b/>
                <w:bCs/>
                <w:sz w:val="22"/>
                <w:szCs w:val="22"/>
                <w:lang w:eastAsia="cs-CZ"/>
              </w:rPr>
              <w:t>Kod</w:t>
            </w:r>
            <w:proofErr w:type="spellEnd"/>
            <w:r w:rsidRPr="00AC46FE">
              <w:rPr>
                <w:rFonts w:ascii="Arial CE" w:eastAsia="Times New Roman" w:hAnsi="Arial CE" w:cs="Arial CE"/>
                <w:b/>
                <w:bCs/>
                <w:sz w:val="22"/>
                <w:szCs w:val="22"/>
                <w:lang w:eastAsia="cs-CZ"/>
              </w:rPr>
              <w:t xml:space="preserve"> celkem</w:t>
            </w:r>
          </w:p>
        </w:tc>
      </w:tr>
      <w:tr w:rsidR="00AC46FE" w:rsidRPr="00AC46FE" w14:paraId="0980E48A" w14:textId="77777777" w:rsidTr="00AC46FE">
        <w:trPr>
          <w:trHeight w:val="360"/>
        </w:trPr>
        <w:tc>
          <w:tcPr>
            <w:tcW w:w="983" w:type="dxa"/>
            <w:tcBorders>
              <w:top w:val="nil"/>
              <w:left w:val="nil"/>
              <w:bottom w:val="nil"/>
              <w:right w:val="nil"/>
            </w:tcBorders>
            <w:shd w:val="clear" w:color="auto" w:fill="auto"/>
            <w:noWrap/>
            <w:vAlign w:val="bottom"/>
            <w:hideMark/>
          </w:tcPr>
          <w:p w14:paraId="2E790D71"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p>
        </w:tc>
        <w:tc>
          <w:tcPr>
            <w:tcW w:w="2717" w:type="dxa"/>
            <w:tcBorders>
              <w:top w:val="single" w:sz="4" w:space="0" w:color="auto"/>
              <w:left w:val="single" w:sz="8" w:space="0" w:color="auto"/>
              <w:bottom w:val="single" w:sz="4" w:space="0" w:color="auto"/>
              <w:right w:val="single" w:sz="4" w:space="0" w:color="auto"/>
            </w:tcBorders>
            <w:shd w:val="clear" w:color="000000" w:fill="FABF8F"/>
            <w:noWrap/>
            <w:vAlign w:val="bottom"/>
            <w:hideMark/>
          </w:tcPr>
          <w:p w14:paraId="75057932"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001</w:t>
            </w:r>
          </w:p>
        </w:tc>
        <w:tc>
          <w:tcPr>
            <w:tcW w:w="1760" w:type="dxa"/>
            <w:tcBorders>
              <w:top w:val="single" w:sz="4" w:space="0" w:color="auto"/>
              <w:left w:val="single" w:sz="8" w:space="0" w:color="auto"/>
              <w:bottom w:val="single" w:sz="4" w:space="0" w:color="auto"/>
              <w:right w:val="single" w:sz="8" w:space="0" w:color="auto"/>
            </w:tcBorders>
            <w:shd w:val="clear" w:color="000000" w:fill="FABF8F"/>
            <w:noWrap/>
            <w:vAlign w:val="bottom"/>
            <w:hideMark/>
          </w:tcPr>
          <w:p w14:paraId="6E076880"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1 549 200 Kč</w:t>
            </w:r>
          </w:p>
        </w:tc>
        <w:tc>
          <w:tcPr>
            <w:tcW w:w="1760" w:type="dxa"/>
            <w:tcBorders>
              <w:top w:val="single" w:sz="4" w:space="0" w:color="auto"/>
              <w:left w:val="nil"/>
              <w:bottom w:val="single" w:sz="4" w:space="0" w:color="auto"/>
              <w:right w:val="single" w:sz="8" w:space="0" w:color="auto"/>
            </w:tcBorders>
            <w:shd w:val="clear" w:color="000000" w:fill="FABF8F"/>
            <w:noWrap/>
            <w:vAlign w:val="bottom"/>
            <w:hideMark/>
          </w:tcPr>
          <w:p w14:paraId="2D40E1B9"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2 582 000 Kč</w:t>
            </w:r>
          </w:p>
        </w:tc>
        <w:tc>
          <w:tcPr>
            <w:tcW w:w="1760" w:type="dxa"/>
            <w:tcBorders>
              <w:top w:val="single" w:sz="4" w:space="0" w:color="auto"/>
              <w:left w:val="nil"/>
              <w:bottom w:val="single" w:sz="4" w:space="0" w:color="auto"/>
              <w:right w:val="single" w:sz="8" w:space="0" w:color="auto"/>
            </w:tcBorders>
            <w:shd w:val="clear" w:color="000000" w:fill="FABF8F"/>
            <w:noWrap/>
            <w:vAlign w:val="bottom"/>
            <w:hideMark/>
          </w:tcPr>
          <w:p w14:paraId="2D204D5A"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2 582 000 Kč</w:t>
            </w:r>
          </w:p>
        </w:tc>
        <w:tc>
          <w:tcPr>
            <w:tcW w:w="1760" w:type="dxa"/>
            <w:tcBorders>
              <w:top w:val="single" w:sz="4" w:space="0" w:color="auto"/>
              <w:left w:val="nil"/>
              <w:bottom w:val="single" w:sz="4" w:space="0" w:color="auto"/>
              <w:right w:val="single" w:sz="8" w:space="0" w:color="auto"/>
            </w:tcBorders>
            <w:shd w:val="clear" w:color="000000" w:fill="FABF8F"/>
            <w:noWrap/>
            <w:vAlign w:val="bottom"/>
            <w:hideMark/>
          </w:tcPr>
          <w:p w14:paraId="4B4432B0"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2 582 000 Kč</w:t>
            </w:r>
          </w:p>
        </w:tc>
        <w:tc>
          <w:tcPr>
            <w:tcW w:w="1700" w:type="dxa"/>
            <w:tcBorders>
              <w:top w:val="single" w:sz="4" w:space="0" w:color="auto"/>
              <w:left w:val="single" w:sz="4" w:space="0" w:color="auto"/>
              <w:bottom w:val="single" w:sz="4" w:space="0" w:color="auto"/>
              <w:right w:val="single" w:sz="8" w:space="0" w:color="auto"/>
            </w:tcBorders>
            <w:shd w:val="clear" w:color="000000" w:fill="FABF8F"/>
            <w:noWrap/>
            <w:vAlign w:val="bottom"/>
            <w:hideMark/>
          </w:tcPr>
          <w:p w14:paraId="12595E3C"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9 295 200 Kč</w:t>
            </w:r>
          </w:p>
        </w:tc>
      </w:tr>
      <w:tr w:rsidR="00AC46FE" w:rsidRPr="00AC46FE" w14:paraId="474BD968" w14:textId="77777777" w:rsidTr="00AC46FE">
        <w:trPr>
          <w:trHeight w:val="360"/>
        </w:trPr>
        <w:tc>
          <w:tcPr>
            <w:tcW w:w="983" w:type="dxa"/>
            <w:tcBorders>
              <w:top w:val="nil"/>
              <w:left w:val="nil"/>
              <w:bottom w:val="nil"/>
              <w:right w:val="nil"/>
            </w:tcBorders>
            <w:shd w:val="clear" w:color="auto" w:fill="auto"/>
            <w:noWrap/>
            <w:vAlign w:val="bottom"/>
            <w:hideMark/>
          </w:tcPr>
          <w:p w14:paraId="30CC3336"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p>
        </w:tc>
        <w:tc>
          <w:tcPr>
            <w:tcW w:w="2717" w:type="dxa"/>
            <w:tcBorders>
              <w:top w:val="nil"/>
              <w:left w:val="single" w:sz="8" w:space="0" w:color="auto"/>
              <w:bottom w:val="single" w:sz="4" w:space="0" w:color="auto"/>
              <w:right w:val="single" w:sz="4" w:space="0" w:color="auto"/>
            </w:tcBorders>
            <w:shd w:val="clear" w:color="000000" w:fill="D4FBA5"/>
            <w:noWrap/>
            <w:vAlign w:val="bottom"/>
            <w:hideMark/>
          </w:tcPr>
          <w:p w14:paraId="24D5777C"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002</w:t>
            </w:r>
          </w:p>
        </w:tc>
        <w:tc>
          <w:tcPr>
            <w:tcW w:w="1760" w:type="dxa"/>
            <w:tcBorders>
              <w:top w:val="nil"/>
              <w:left w:val="single" w:sz="8" w:space="0" w:color="auto"/>
              <w:bottom w:val="single" w:sz="4" w:space="0" w:color="auto"/>
              <w:right w:val="single" w:sz="8" w:space="0" w:color="auto"/>
            </w:tcBorders>
            <w:shd w:val="clear" w:color="000000" w:fill="D4FBA5"/>
            <w:noWrap/>
            <w:vAlign w:val="bottom"/>
            <w:hideMark/>
          </w:tcPr>
          <w:p w14:paraId="2C5593DC"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1 290 000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6A162128"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1 900 000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6E02EB3F"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1 900 000 Kč</w:t>
            </w:r>
          </w:p>
        </w:tc>
        <w:tc>
          <w:tcPr>
            <w:tcW w:w="1760" w:type="dxa"/>
            <w:tcBorders>
              <w:top w:val="nil"/>
              <w:left w:val="nil"/>
              <w:bottom w:val="single" w:sz="4" w:space="0" w:color="auto"/>
              <w:right w:val="single" w:sz="8" w:space="0" w:color="auto"/>
            </w:tcBorders>
            <w:shd w:val="clear" w:color="000000" w:fill="D4FBA5"/>
            <w:noWrap/>
            <w:vAlign w:val="bottom"/>
            <w:hideMark/>
          </w:tcPr>
          <w:p w14:paraId="0107C96D"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1 900 000 Kč</w:t>
            </w:r>
          </w:p>
        </w:tc>
        <w:tc>
          <w:tcPr>
            <w:tcW w:w="1700" w:type="dxa"/>
            <w:tcBorders>
              <w:top w:val="nil"/>
              <w:left w:val="nil"/>
              <w:bottom w:val="single" w:sz="4" w:space="0" w:color="auto"/>
              <w:right w:val="single" w:sz="8" w:space="0" w:color="auto"/>
            </w:tcBorders>
            <w:shd w:val="clear" w:color="000000" w:fill="D4FBA5"/>
            <w:noWrap/>
            <w:vAlign w:val="bottom"/>
            <w:hideMark/>
          </w:tcPr>
          <w:p w14:paraId="22C6FFB0"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r w:rsidRPr="00AC46FE">
              <w:rPr>
                <w:rFonts w:ascii="Arial CE" w:eastAsia="Times New Roman" w:hAnsi="Arial CE" w:cs="Arial CE"/>
                <w:sz w:val="22"/>
                <w:szCs w:val="22"/>
                <w:lang w:eastAsia="cs-CZ"/>
              </w:rPr>
              <w:t>6 990 000 Kč</w:t>
            </w:r>
          </w:p>
        </w:tc>
      </w:tr>
      <w:tr w:rsidR="00AC46FE" w:rsidRPr="00AC46FE" w14:paraId="5853B072" w14:textId="77777777" w:rsidTr="00AC46FE">
        <w:trPr>
          <w:trHeight w:val="360"/>
        </w:trPr>
        <w:tc>
          <w:tcPr>
            <w:tcW w:w="983" w:type="dxa"/>
            <w:tcBorders>
              <w:top w:val="nil"/>
              <w:left w:val="nil"/>
              <w:bottom w:val="nil"/>
              <w:right w:val="nil"/>
            </w:tcBorders>
            <w:shd w:val="clear" w:color="auto" w:fill="auto"/>
            <w:noWrap/>
            <w:vAlign w:val="bottom"/>
            <w:hideMark/>
          </w:tcPr>
          <w:p w14:paraId="43E04149" w14:textId="77777777" w:rsidR="00AC46FE" w:rsidRPr="00AC46FE" w:rsidRDefault="00AC46FE" w:rsidP="00AC46FE">
            <w:pPr>
              <w:spacing w:after="0" w:line="240" w:lineRule="auto"/>
              <w:jc w:val="right"/>
              <w:rPr>
                <w:rFonts w:ascii="Arial CE" w:eastAsia="Times New Roman" w:hAnsi="Arial CE" w:cs="Arial CE"/>
                <w:sz w:val="22"/>
                <w:szCs w:val="22"/>
                <w:lang w:eastAsia="cs-CZ"/>
              </w:rPr>
            </w:pPr>
          </w:p>
        </w:tc>
        <w:tc>
          <w:tcPr>
            <w:tcW w:w="2717" w:type="dxa"/>
            <w:tcBorders>
              <w:top w:val="nil"/>
              <w:left w:val="single" w:sz="8" w:space="0" w:color="auto"/>
              <w:bottom w:val="single" w:sz="4" w:space="0" w:color="auto"/>
              <w:right w:val="single" w:sz="4" w:space="0" w:color="auto"/>
            </w:tcBorders>
            <w:shd w:val="clear" w:color="000000" w:fill="FFFF00"/>
            <w:noWrap/>
            <w:vAlign w:val="bottom"/>
            <w:hideMark/>
          </w:tcPr>
          <w:p w14:paraId="0D356F3B" w14:textId="77777777" w:rsidR="00AC46FE" w:rsidRPr="00AC46FE" w:rsidRDefault="00AC46FE" w:rsidP="00AC46FE">
            <w:pPr>
              <w:spacing w:after="0" w:line="240" w:lineRule="auto"/>
              <w:jc w:val="center"/>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004</w:t>
            </w:r>
          </w:p>
        </w:tc>
        <w:tc>
          <w:tcPr>
            <w:tcW w:w="1760" w:type="dxa"/>
            <w:tcBorders>
              <w:top w:val="nil"/>
              <w:left w:val="single" w:sz="8" w:space="0" w:color="auto"/>
              <w:bottom w:val="single" w:sz="4" w:space="0" w:color="auto"/>
              <w:right w:val="single" w:sz="8" w:space="0" w:color="auto"/>
            </w:tcBorders>
            <w:shd w:val="clear" w:color="000000" w:fill="FFFF00"/>
            <w:noWrap/>
            <w:vAlign w:val="bottom"/>
            <w:hideMark/>
          </w:tcPr>
          <w:p w14:paraId="55F8D883"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60" w:type="dxa"/>
            <w:tcBorders>
              <w:top w:val="nil"/>
              <w:left w:val="nil"/>
              <w:bottom w:val="single" w:sz="4" w:space="0" w:color="auto"/>
              <w:right w:val="single" w:sz="8" w:space="0" w:color="auto"/>
            </w:tcBorders>
            <w:shd w:val="clear" w:color="000000" w:fill="FFFF00"/>
            <w:noWrap/>
            <w:vAlign w:val="bottom"/>
            <w:hideMark/>
          </w:tcPr>
          <w:p w14:paraId="46970EA1"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8 800 000 Kč</w:t>
            </w:r>
          </w:p>
        </w:tc>
        <w:tc>
          <w:tcPr>
            <w:tcW w:w="1760" w:type="dxa"/>
            <w:tcBorders>
              <w:top w:val="nil"/>
              <w:left w:val="nil"/>
              <w:bottom w:val="single" w:sz="4" w:space="0" w:color="auto"/>
              <w:right w:val="single" w:sz="8" w:space="0" w:color="auto"/>
            </w:tcBorders>
            <w:shd w:val="clear" w:color="000000" w:fill="FFFF00"/>
            <w:noWrap/>
            <w:vAlign w:val="bottom"/>
            <w:hideMark/>
          </w:tcPr>
          <w:p w14:paraId="2C1905B0"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3 000 000 Kč</w:t>
            </w:r>
          </w:p>
        </w:tc>
        <w:tc>
          <w:tcPr>
            <w:tcW w:w="1760" w:type="dxa"/>
            <w:tcBorders>
              <w:top w:val="nil"/>
              <w:left w:val="nil"/>
              <w:bottom w:val="single" w:sz="4" w:space="0" w:color="auto"/>
              <w:right w:val="single" w:sz="8" w:space="0" w:color="auto"/>
            </w:tcBorders>
            <w:shd w:val="clear" w:color="000000" w:fill="FFFF00"/>
            <w:noWrap/>
            <w:vAlign w:val="bottom"/>
            <w:hideMark/>
          </w:tcPr>
          <w:p w14:paraId="56FC0A8D" w14:textId="77777777" w:rsidR="00AC46FE" w:rsidRPr="00AC46FE" w:rsidRDefault="00AC46FE" w:rsidP="00AC46FE">
            <w:pPr>
              <w:spacing w:after="0" w:line="240" w:lineRule="auto"/>
              <w:jc w:val="right"/>
              <w:rPr>
                <w:rFonts w:ascii="Arial CE" w:eastAsia="Times New Roman" w:hAnsi="Arial CE" w:cs="Arial CE"/>
                <w:sz w:val="20"/>
                <w:szCs w:val="20"/>
                <w:lang w:eastAsia="cs-CZ"/>
              </w:rPr>
            </w:pPr>
            <w:r w:rsidRPr="00AC46FE">
              <w:rPr>
                <w:rFonts w:ascii="Arial CE" w:eastAsia="Times New Roman" w:hAnsi="Arial CE" w:cs="Arial CE"/>
                <w:sz w:val="20"/>
                <w:szCs w:val="20"/>
                <w:lang w:eastAsia="cs-CZ"/>
              </w:rPr>
              <w:t>0 Kč</w:t>
            </w:r>
          </w:p>
        </w:tc>
        <w:tc>
          <w:tcPr>
            <w:tcW w:w="1700" w:type="dxa"/>
            <w:tcBorders>
              <w:top w:val="nil"/>
              <w:left w:val="single" w:sz="4" w:space="0" w:color="auto"/>
              <w:bottom w:val="single" w:sz="4" w:space="0" w:color="auto"/>
              <w:right w:val="single" w:sz="8" w:space="0" w:color="auto"/>
            </w:tcBorders>
            <w:shd w:val="clear" w:color="000000" w:fill="FFFF00"/>
            <w:noWrap/>
            <w:vAlign w:val="bottom"/>
            <w:hideMark/>
          </w:tcPr>
          <w:p w14:paraId="1E2DA65B"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r w:rsidRPr="00AC46FE">
              <w:rPr>
                <w:rFonts w:ascii="Arial CE" w:eastAsia="Times New Roman" w:hAnsi="Arial CE" w:cs="Arial CE"/>
                <w:b/>
                <w:bCs/>
                <w:sz w:val="20"/>
                <w:szCs w:val="20"/>
                <w:lang w:eastAsia="cs-CZ"/>
              </w:rPr>
              <w:t>11 800 000 Kč</w:t>
            </w:r>
          </w:p>
        </w:tc>
      </w:tr>
      <w:tr w:rsidR="00AC46FE" w:rsidRPr="00AC46FE" w14:paraId="006530D9" w14:textId="77777777" w:rsidTr="00AC46FE">
        <w:trPr>
          <w:trHeight w:val="360"/>
        </w:trPr>
        <w:tc>
          <w:tcPr>
            <w:tcW w:w="983" w:type="dxa"/>
            <w:tcBorders>
              <w:top w:val="nil"/>
              <w:left w:val="nil"/>
              <w:bottom w:val="nil"/>
              <w:right w:val="nil"/>
            </w:tcBorders>
            <w:shd w:val="clear" w:color="auto" w:fill="auto"/>
            <w:noWrap/>
            <w:vAlign w:val="bottom"/>
            <w:hideMark/>
          </w:tcPr>
          <w:p w14:paraId="1DA4F8E2" w14:textId="77777777" w:rsidR="00AC46FE" w:rsidRPr="00AC46FE" w:rsidRDefault="00AC46FE" w:rsidP="00AC46FE">
            <w:pPr>
              <w:spacing w:after="0" w:line="240" w:lineRule="auto"/>
              <w:jc w:val="right"/>
              <w:rPr>
                <w:rFonts w:ascii="Arial CE" w:eastAsia="Times New Roman" w:hAnsi="Arial CE" w:cs="Arial CE"/>
                <w:b/>
                <w:bCs/>
                <w:sz w:val="20"/>
                <w:szCs w:val="20"/>
                <w:lang w:eastAsia="cs-CZ"/>
              </w:rPr>
            </w:pPr>
          </w:p>
        </w:tc>
        <w:tc>
          <w:tcPr>
            <w:tcW w:w="2717" w:type="dxa"/>
            <w:tcBorders>
              <w:top w:val="single" w:sz="8" w:space="0" w:color="auto"/>
              <w:left w:val="single" w:sz="8" w:space="0" w:color="auto"/>
              <w:bottom w:val="single" w:sz="8" w:space="0" w:color="auto"/>
              <w:right w:val="nil"/>
            </w:tcBorders>
            <w:shd w:val="clear" w:color="auto" w:fill="auto"/>
            <w:noWrap/>
            <w:vAlign w:val="bottom"/>
            <w:hideMark/>
          </w:tcPr>
          <w:p w14:paraId="5CECA60E" w14:textId="77777777" w:rsidR="00AC46FE" w:rsidRPr="00AC46FE" w:rsidRDefault="00AC46FE" w:rsidP="00AC46FE">
            <w:pPr>
              <w:spacing w:after="0" w:line="240" w:lineRule="auto"/>
              <w:jc w:val="left"/>
              <w:rPr>
                <w:rFonts w:ascii="Arial CYR" w:eastAsia="Times New Roman" w:hAnsi="Arial CYR" w:cs="Arial CYR"/>
                <w:b/>
                <w:bCs/>
                <w:sz w:val="22"/>
                <w:szCs w:val="22"/>
                <w:lang w:eastAsia="cs-CZ"/>
              </w:rPr>
            </w:pPr>
            <w:r w:rsidRPr="00AC46FE">
              <w:rPr>
                <w:rFonts w:ascii="Arial CYR" w:eastAsia="Times New Roman" w:hAnsi="Arial CYR" w:cs="Arial CYR"/>
                <w:b/>
                <w:bCs/>
                <w:sz w:val="22"/>
                <w:szCs w:val="22"/>
                <w:lang w:eastAsia="cs-CZ"/>
              </w:rPr>
              <w:t>CEKLEM</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AB4A83" w14:textId="77777777" w:rsidR="00AC46FE" w:rsidRPr="00AC46FE" w:rsidRDefault="00AC46FE" w:rsidP="00AC46FE">
            <w:pPr>
              <w:spacing w:after="0" w:line="240" w:lineRule="auto"/>
              <w:jc w:val="right"/>
              <w:rPr>
                <w:rFonts w:ascii="Arial CE" w:eastAsia="Times New Roman" w:hAnsi="Arial CE" w:cs="Arial CE"/>
                <w:b/>
                <w:bCs/>
                <w:i/>
                <w:iCs/>
                <w:sz w:val="22"/>
                <w:szCs w:val="22"/>
                <w:lang w:eastAsia="cs-CZ"/>
              </w:rPr>
            </w:pPr>
            <w:r w:rsidRPr="00AC46FE">
              <w:rPr>
                <w:rFonts w:ascii="Arial CE" w:eastAsia="Times New Roman" w:hAnsi="Arial CE" w:cs="Arial CE"/>
                <w:b/>
                <w:bCs/>
                <w:i/>
                <w:iCs/>
                <w:sz w:val="22"/>
                <w:szCs w:val="22"/>
                <w:lang w:eastAsia="cs-CZ"/>
              </w:rPr>
              <w:t>2 839 200 Kč</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2F568538" w14:textId="77777777" w:rsidR="00AC46FE" w:rsidRPr="00AC46FE" w:rsidRDefault="00AC46FE" w:rsidP="00AC46FE">
            <w:pPr>
              <w:spacing w:after="0" w:line="240" w:lineRule="auto"/>
              <w:jc w:val="right"/>
              <w:rPr>
                <w:rFonts w:ascii="Arial CE" w:eastAsia="Times New Roman" w:hAnsi="Arial CE" w:cs="Arial CE"/>
                <w:b/>
                <w:bCs/>
                <w:i/>
                <w:iCs/>
                <w:sz w:val="22"/>
                <w:szCs w:val="22"/>
                <w:lang w:eastAsia="cs-CZ"/>
              </w:rPr>
            </w:pPr>
            <w:r w:rsidRPr="00AC46FE">
              <w:rPr>
                <w:rFonts w:ascii="Arial CE" w:eastAsia="Times New Roman" w:hAnsi="Arial CE" w:cs="Arial CE"/>
                <w:b/>
                <w:bCs/>
                <w:i/>
                <w:iCs/>
                <w:sz w:val="22"/>
                <w:szCs w:val="22"/>
                <w:lang w:eastAsia="cs-CZ"/>
              </w:rPr>
              <w:t>13 282 000 Kč</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2541721D" w14:textId="77777777" w:rsidR="00AC46FE" w:rsidRPr="00AC46FE" w:rsidRDefault="00AC46FE" w:rsidP="00AC46FE">
            <w:pPr>
              <w:spacing w:after="0" w:line="240" w:lineRule="auto"/>
              <w:jc w:val="right"/>
              <w:rPr>
                <w:rFonts w:ascii="Arial CE" w:eastAsia="Times New Roman" w:hAnsi="Arial CE" w:cs="Arial CE"/>
                <w:b/>
                <w:bCs/>
                <w:i/>
                <w:iCs/>
                <w:sz w:val="22"/>
                <w:szCs w:val="22"/>
                <w:lang w:eastAsia="cs-CZ"/>
              </w:rPr>
            </w:pPr>
            <w:r w:rsidRPr="00AC46FE">
              <w:rPr>
                <w:rFonts w:ascii="Arial CE" w:eastAsia="Times New Roman" w:hAnsi="Arial CE" w:cs="Arial CE"/>
                <w:b/>
                <w:bCs/>
                <w:i/>
                <w:iCs/>
                <w:sz w:val="22"/>
                <w:szCs w:val="22"/>
                <w:lang w:eastAsia="cs-CZ"/>
              </w:rPr>
              <w:t>7 482 000 Kč</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5AC381EC" w14:textId="77777777" w:rsidR="00AC46FE" w:rsidRPr="00AC46FE" w:rsidRDefault="00AC46FE" w:rsidP="00AC46FE">
            <w:pPr>
              <w:spacing w:after="0" w:line="240" w:lineRule="auto"/>
              <w:jc w:val="right"/>
              <w:rPr>
                <w:rFonts w:ascii="Arial CE" w:eastAsia="Times New Roman" w:hAnsi="Arial CE" w:cs="Arial CE"/>
                <w:b/>
                <w:bCs/>
                <w:i/>
                <w:iCs/>
                <w:sz w:val="22"/>
                <w:szCs w:val="22"/>
                <w:lang w:eastAsia="cs-CZ"/>
              </w:rPr>
            </w:pPr>
            <w:r w:rsidRPr="00AC46FE">
              <w:rPr>
                <w:rFonts w:ascii="Arial CE" w:eastAsia="Times New Roman" w:hAnsi="Arial CE" w:cs="Arial CE"/>
                <w:b/>
                <w:bCs/>
                <w:i/>
                <w:iCs/>
                <w:sz w:val="22"/>
                <w:szCs w:val="22"/>
                <w:lang w:eastAsia="cs-CZ"/>
              </w:rPr>
              <w:t>4 482 000 Kč</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14:paraId="195C2E34" w14:textId="77777777" w:rsidR="00AC46FE" w:rsidRPr="00AC46FE" w:rsidRDefault="00AC46FE" w:rsidP="00AC46FE">
            <w:pPr>
              <w:spacing w:after="0" w:line="240" w:lineRule="auto"/>
              <w:jc w:val="right"/>
              <w:rPr>
                <w:rFonts w:ascii="Arial CE" w:eastAsia="Times New Roman" w:hAnsi="Arial CE" w:cs="Arial CE"/>
                <w:b/>
                <w:bCs/>
                <w:sz w:val="22"/>
                <w:szCs w:val="22"/>
                <w:lang w:eastAsia="cs-CZ"/>
              </w:rPr>
            </w:pPr>
            <w:r w:rsidRPr="00AC46FE">
              <w:rPr>
                <w:rFonts w:ascii="Arial CE" w:eastAsia="Times New Roman" w:hAnsi="Arial CE" w:cs="Arial CE"/>
                <w:b/>
                <w:bCs/>
                <w:sz w:val="22"/>
                <w:szCs w:val="22"/>
                <w:lang w:eastAsia="cs-CZ"/>
              </w:rPr>
              <w:t>28 085 200 Kč</w:t>
            </w:r>
          </w:p>
        </w:tc>
      </w:tr>
    </w:tbl>
    <w:p w14:paraId="1F17E485" w14:textId="5967FB42" w:rsidR="00AC46FE" w:rsidRDefault="00AC46FE" w:rsidP="00E90869"/>
    <w:tbl>
      <w:tblPr>
        <w:tblW w:w="13092" w:type="dxa"/>
        <w:tblCellMar>
          <w:left w:w="0" w:type="dxa"/>
          <w:right w:w="0" w:type="dxa"/>
        </w:tblCellMar>
        <w:tblLook w:val="04A0" w:firstRow="1" w:lastRow="0" w:firstColumn="1" w:lastColumn="0" w:noHBand="0" w:noVBand="1"/>
      </w:tblPr>
      <w:tblGrid>
        <w:gridCol w:w="2960"/>
        <w:gridCol w:w="1733"/>
        <w:gridCol w:w="698"/>
        <w:gridCol w:w="1491"/>
        <w:gridCol w:w="1491"/>
        <w:gridCol w:w="1491"/>
        <w:gridCol w:w="1491"/>
        <w:gridCol w:w="1737"/>
      </w:tblGrid>
      <w:tr w:rsidR="00AB6722" w14:paraId="42F772C0" w14:textId="77777777" w:rsidTr="006B47DD">
        <w:trPr>
          <w:trHeight w:val="276"/>
        </w:trPr>
        <w:tc>
          <w:tcPr>
            <w:tcW w:w="2960" w:type="dxa"/>
            <w:tcBorders>
              <w:top w:val="nil"/>
              <w:left w:val="nil"/>
              <w:bottom w:val="nil"/>
              <w:right w:val="nil"/>
            </w:tcBorders>
            <w:shd w:val="clear" w:color="auto" w:fill="auto"/>
            <w:noWrap/>
            <w:tcMar>
              <w:top w:w="15" w:type="dxa"/>
              <w:left w:w="15" w:type="dxa"/>
              <w:bottom w:w="0" w:type="dxa"/>
              <w:right w:w="15" w:type="dxa"/>
            </w:tcMar>
            <w:vAlign w:val="bottom"/>
            <w:hideMark/>
          </w:tcPr>
          <w:p w14:paraId="3EBEE251" w14:textId="77777777" w:rsidR="00AB6722" w:rsidRDefault="00AB6722">
            <w:pPr>
              <w:jc w:val="left"/>
              <w:rPr>
                <w:rFonts w:cs="Times New Roman"/>
                <w:sz w:val="20"/>
                <w:szCs w:val="20"/>
              </w:rPr>
            </w:pPr>
          </w:p>
        </w:tc>
        <w:tc>
          <w:tcPr>
            <w:tcW w:w="1733" w:type="dxa"/>
            <w:tcBorders>
              <w:top w:val="nil"/>
              <w:left w:val="nil"/>
              <w:bottom w:val="nil"/>
              <w:right w:val="nil"/>
            </w:tcBorders>
            <w:shd w:val="clear" w:color="auto" w:fill="auto"/>
            <w:noWrap/>
            <w:tcMar>
              <w:top w:w="15" w:type="dxa"/>
              <w:left w:w="15" w:type="dxa"/>
              <w:bottom w:w="0" w:type="dxa"/>
              <w:right w:w="15" w:type="dxa"/>
            </w:tcMar>
            <w:vAlign w:val="bottom"/>
            <w:hideMark/>
          </w:tcPr>
          <w:p w14:paraId="3BFD1265" w14:textId="77777777" w:rsidR="00AB6722" w:rsidRDefault="00AB6722">
            <w:pPr>
              <w:rPr>
                <w:sz w:val="20"/>
                <w:szCs w:val="20"/>
              </w:rPr>
            </w:pPr>
            <w:bookmarkStart w:id="2" w:name="RANGE!C3"/>
            <w:bookmarkEnd w:id="2"/>
          </w:p>
        </w:tc>
        <w:tc>
          <w:tcPr>
            <w:tcW w:w="698" w:type="dxa"/>
            <w:tcBorders>
              <w:top w:val="nil"/>
              <w:left w:val="nil"/>
              <w:bottom w:val="nil"/>
              <w:right w:val="nil"/>
            </w:tcBorders>
            <w:shd w:val="clear" w:color="auto" w:fill="auto"/>
            <w:noWrap/>
            <w:tcMar>
              <w:top w:w="15" w:type="dxa"/>
              <w:left w:w="15" w:type="dxa"/>
              <w:bottom w:w="0" w:type="dxa"/>
              <w:right w:w="15" w:type="dxa"/>
            </w:tcMar>
            <w:vAlign w:val="bottom"/>
            <w:hideMark/>
          </w:tcPr>
          <w:p w14:paraId="76B785C7" w14:textId="77777777" w:rsidR="00AB6722" w:rsidRDefault="00AB6722">
            <w:pPr>
              <w:rPr>
                <w:sz w:val="20"/>
                <w:szCs w:val="20"/>
              </w:rPr>
            </w:pPr>
          </w:p>
        </w:tc>
        <w:tc>
          <w:tcPr>
            <w:tcW w:w="7701" w:type="dxa"/>
            <w:gridSpan w:val="5"/>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994225E" w14:textId="3FC06408" w:rsidR="00AB6722" w:rsidRDefault="006B47DD">
            <w:pPr>
              <w:jc w:val="center"/>
              <w:rPr>
                <w:rFonts w:ascii="Arial CE" w:hAnsi="Arial CE" w:cs="Arial CE"/>
                <w:b/>
                <w:bCs/>
                <w:sz w:val="20"/>
                <w:szCs w:val="20"/>
              </w:rPr>
            </w:pPr>
            <w:r>
              <w:rPr>
                <w:rFonts w:ascii="Arial CE" w:hAnsi="Arial CE" w:cs="Arial CE"/>
                <w:b/>
                <w:bCs/>
                <w:sz w:val="20"/>
                <w:szCs w:val="20"/>
              </w:rPr>
              <w:t xml:space="preserve">Mzdové </w:t>
            </w:r>
            <w:r w:rsidR="00AB6722">
              <w:rPr>
                <w:rFonts w:ascii="Arial CE" w:hAnsi="Arial CE" w:cs="Arial CE"/>
                <w:b/>
                <w:bCs/>
                <w:sz w:val="20"/>
                <w:szCs w:val="20"/>
              </w:rPr>
              <w:t>Náklady</w:t>
            </w:r>
          </w:p>
        </w:tc>
      </w:tr>
      <w:tr w:rsidR="00AB6722" w14:paraId="49461848" w14:textId="77777777" w:rsidTr="006B47DD">
        <w:trPr>
          <w:trHeight w:val="276"/>
        </w:trPr>
        <w:tc>
          <w:tcPr>
            <w:tcW w:w="0" w:type="auto"/>
            <w:tcBorders>
              <w:top w:val="single" w:sz="8" w:space="0" w:color="auto"/>
              <w:left w:val="single" w:sz="8" w:space="0" w:color="auto"/>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29F9FA4E" w14:textId="77777777" w:rsidR="00AB6722" w:rsidRDefault="00AB6722">
            <w:pPr>
              <w:jc w:val="left"/>
              <w:rPr>
                <w:rFonts w:ascii="Arial CE" w:hAnsi="Arial CE" w:cs="Arial CE"/>
                <w:b/>
                <w:bCs/>
                <w:sz w:val="20"/>
                <w:szCs w:val="20"/>
              </w:rPr>
            </w:pPr>
            <w:r>
              <w:rPr>
                <w:rFonts w:ascii="Arial CE" w:hAnsi="Arial CE" w:cs="Arial CE"/>
                <w:b/>
                <w:bCs/>
                <w:sz w:val="20"/>
                <w:szCs w:val="20"/>
              </w:rPr>
              <w:t>Partner</w:t>
            </w:r>
          </w:p>
        </w:tc>
        <w:tc>
          <w:tcPr>
            <w:tcW w:w="1733" w:type="dxa"/>
            <w:tcBorders>
              <w:top w:val="single" w:sz="8" w:space="0" w:color="auto"/>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760451E8" w14:textId="77777777" w:rsidR="00AB6722" w:rsidRDefault="00AB6722">
            <w:pPr>
              <w:rPr>
                <w:rFonts w:ascii="Arial CE" w:hAnsi="Arial CE" w:cs="Arial CE"/>
                <w:b/>
                <w:bCs/>
                <w:sz w:val="20"/>
                <w:szCs w:val="20"/>
              </w:rPr>
            </w:pPr>
            <w:r>
              <w:rPr>
                <w:rFonts w:ascii="Arial CE" w:hAnsi="Arial CE" w:cs="Arial CE"/>
                <w:b/>
                <w:bCs/>
                <w:sz w:val="20"/>
                <w:szCs w:val="20"/>
              </w:rPr>
              <w:t>kategorie</w:t>
            </w:r>
          </w:p>
        </w:tc>
        <w:tc>
          <w:tcPr>
            <w:tcW w:w="698" w:type="dxa"/>
            <w:tcBorders>
              <w:top w:val="single" w:sz="8" w:space="0" w:color="auto"/>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1EC72DBD" w14:textId="77777777" w:rsidR="00AB6722" w:rsidRDefault="00AB6722">
            <w:pPr>
              <w:rPr>
                <w:rFonts w:ascii="Arial CE" w:hAnsi="Arial CE" w:cs="Arial CE"/>
                <w:b/>
                <w:bCs/>
                <w:sz w:val="20"/>
                <w:szCs w:val="20"/>
              </w:rPr>
            </w:pPr>
            <w:r>
              <w:rPr>
                <w:rFonts w:ascii="Arial CE" w:hAnsi="Arial CE" w:cs="Arial CE"/>
                <w:b/>
                <w:bCs/>
                <w:sz w:val="20"/>
                <w:szCs w:val="20"/>
              </w:rPr>
              <w:t>Sazba</w:t>
            </w:r>
          </w:p>
        </w:tc>
        <w:tc>
          <w:tcPr>
            <w:tcW w:w="0" w:type="auto"/>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5A327A42" w14:textId="77777777" w:rsidR="00AB6722" w:rsidRDefault="00AB6722">
            <w:pPr>
              <w:jc w:val="right"/>
              <w:rPr>
                <w:rFonts w:ascii="Arial CE" w:hAnsi="Arial CE" w:cs="Arial CE"/>
                <w:b/>
                <w:bCs/>
                <w:sz w:val="20"/>
                <w:szCs w:val="20"/>
              </w:rPr>
            </w:pPr>
            <w:r>
              <w:rPr>
                <w:rFonts w:ascii="Arial CE" w:hAnsi="Arial CE" w:cs="Arial CE"/>
                <w:b/>
                <w:bCs/>
                <w:sz w:val="20"/>
                <w:szCs w:val="20"/>
              </w:rPr>
              <w:t>2024</w:t>
            </w:r>
          </w:p>
        </w:tc>
        <w:tc>
          <w:tcPr>
            <w:tcW w:w="0" w:type="auto"/>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5D892492" w14:textId="77777777" w:rsidR="00AB6722" w:rsidRDefault="00AB6722">
            <w:pPr>
              <w:jc w:val="right"/>
              <w:rPr>
                <w:rFonts w:ascii="Arial CE" w:hAnsi="Arial CE" w:cs="Arial CE"/>
                <w:b/>
                <w:bCs/>
                <w:sz w:val="20"/>
                <w:szCs w:val="20"/>
              </w:rPr>
            </w:pPr>
            <w:r>
              <w:rPr>
                <w:rFonts w:ascii="Arial CE" w:hAnsi="Arial CE" w:cs="Arial CE"/>
                <w:b/>
                <w:bCs/>
                <w:sz w:val="20"/>
                <w:szCs w:val="20"/>
              </w:rPr>
              <w:t>2025</w:t>
            </w:r>
          </w:p>
        </w:tc>
        <w:tc>
          <w:tcPr>
            <w:tcW w:w="0" w:type="auto"/>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714CD2C6" w14:textId="77777777" w:rsidR="00AB6722" w:rsidRDefault="00AB6722">
            <w:pPr>
              <w:jc w:val="right"/>
              <w:rPr>
                <w:rFonts w:ascii="Arial CE" w:hAnsi="Arial CE" w:cs="Arial CE"/>
                <w:b/>
                <w:bCs/>
                <w:sz w:val="20"/>
                <w:szCs w:val="20"/>
              </w:rPr>
            </w:pPr>
            <w:r>
              <w:rPr>
                <w:rFonts w:ascii="Arial CE" w:hAnsi="Arial CE" w:cs="Arial CE"/>
                <w:b/>
                <w:bCs/>
                <w:sz w:val="20"/>
                <w:szCs w:val="20"/>
              </w:rPr>
              <w:t>2026</w:t>
            </w:r>
          </w:p>
        </w:tc>
        <w:tc>
          <w:tcPr>
            <w:tcW w:w="0" w:type="auto"/>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2B3ED8B0" w14:textId="77777777" w:rsidR="00AB6722" w:rsidRDefault="00AB6722">
            <w:pPr>
              <w:jc w:val="right"/>
              <w:rPr>
                <w:rFonts w:ascii="Arial CE" w:hAnsi="Arial CE" w:cs="Arial CE"/>
                <w:b/>
                <w:bCs/>
                <w:sz w:val="20"/>
                <w:szCs w:val="20"/>
              </w:rPr>
            </w:pPr>
            <w:r>
              <w:rPr>
                <w:rFonts w:ascii="Arial CE" w:hAnsi="Arial CE" w:cs="Arial CE"/>
                <w:b/>
                <w:bCs/>
                <w:sz w:val="20"/>
                <w:szCs w:val="20"/>
              </w:rPr>
              <w:t>2027</w:t>
            </w:r>
          </w:p>
        </w:tc>
        <w:tc>
          <w:tcPr>
            <w:tcW w:w="0" w:type="auto"/>
            <w:tcBorders>
              <w:top w:val="nil"/>
              <w:left w:val="nil"/>
              <w:bottom w:val="double" w:sz="6" w:space="0" w:color="auto"/>
              <w:right w:val="single" w:sz="8" w:space="0" w:color="auto"/>
            </w:tcBorders>
            <w:shd w:val="clear" w:color="auto" w:fill="auto"/>
            <w:noWrap/>
            <w:tcMar>
              <w:top w:w="15" w:type="dxa"/>
              <w:left w:w="15" w:type="dxa"/>
              <w:bottom w:w="0" w:type="dxa"/>
              <w:right w:w="15" w:type="dxa"/>
            </w:tcMar>
            <w:vAlign w:val="bottom"/>
            <w:hideMark/>
          </w:tcPr>
          <w:p w14:paraId="250B9B00" w14:textId="77777777" w:rsidR="00AB6722" w:rsidRDefault="00AB6722">
            <w:pPr>
              <w:jc w:val="left"/>
              <w:rPr>
                <w:rFonts w:ascii="Arial CE" w:hAnsi="Arial CE" w:cs="Arial CE"/>
                <w:b/>
                <w:bCs/>
                <w:sz w:val="20"/>
                <w:szCs w:val="20"/>
              </w:rPr>
            </w:pPr>
            <w:r>
              <w:rPr>
                <w:rFonts w:ascii="Arial CE" w:hAnsi="Arial CE" w:cs="Arial CE"/>
                <w:b/>
                <w:bCs/>
                <w:sz w:val="20"/>
                <w:szCs w:val="20"/>
              </w:rPr>
              <w:t>celkem</w:t>
            </w:r>
          </w:p>
        </w:tc>
      </w:tr>
      <w:tr w:rsidR="00AB6722" w14:paraId="779F1753" w14:textId="77777777" w:rsidTr="006B47DD">
        <w:trPr>
          <w:trHeight w:val="27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E4E5C" w14:textId="77777777" w:rsidR="00AB6722" w:rsidRDefault="00AB6722">
            <w:pPr>
              <w:rPr>
                <w:rFonts w:ascii="Arial CE" w:hAnsi="Arial CE" w:cs="Arial CE"/>
                <w:sz w:val="20"/>
                <w:szCs w:val="20"/>
              </w:rPr>
            </w:pPr>
            <w:r>
              <w:rPr>
                <w:rFonts w:ascii="Arial CE" w:hAnsi="Arial CE" w:cs="Arial CE"/>
                <w:sz w:val="20"/>
                <w:szCs w:val="20"/>
              </w:rPr>
              <w:t>Broker</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0EED9" w14:textId="77777777" w:rsidR="00AB6722" w:rsidRDefault="00AB6722">
            <w:pPr>
              <w:rPr>
                <w:rFonts w:ascii="Arial CE" w:hAnsi="Arial CE" w:cs="Arial CE"/>
                <w:sz w:val="20"/>
                <w:szCs w:val="20"/>
              </w:rPr>
            </w:pPr>
            <w:r>
              <w:rPr>
                <w:rFonts w:ascii="Arial CE" w:hAnsi="Arial CE" w:cs="Arial CE"/>
                <w:sz w:val="20"/>
                <w:szCs w:val="20"/>
              </w:rPr>
              <w:t>Broker</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7C2FC" w14:textId="77777777" w:rsidR="00AB6722" w:rsidRDefault="00AB6722">
            <w:pPr>
              <w:jc w:val="right"/>
              <w:rPr>
                <w:rFonts w:ascii="Arial CE" w:hAnsi="Arial CE" w:cs="Arial CE"/>
                <w:sz w:val="20"/>
                <w:szCs w:val="20"/>
              </w:rPr>
            </w:pPr>
            <w:r>
              <w:rPr>
                <w:rFonts w:ascii="Arial CE" w:hAnsi="Arial CE" w:cs="Arial CE"/>
                <w:sz w:val="20"/>
                <w:szCs w:val="20"/>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03AAE" w14:textId="77777777" w:rsidR="00AB6722" w:rsidRDefault="00AB6722">
            <w:pPr>
              <w:jc w:val="left"/>
              <w:rPr>
                <w:rFonts w:ascii="Arial CE" w:hAnsi="Arial CE" w:cs="Arial CE"/>
                <w:i/>
                <w:iCs/>
                <w:color w:val="FF0000"/>
                <w:sz w:val="20"/>
                <w:szCs w:val="20"/>
              </w:rPr>
            </w:pPr>
            <w:r>
              <w:rPr>
                <w:rFonts w:ascii="Arial CE" w:hAnsi="Arial CE" w:cs="Arial CE"/>
                <w:i/>
                <w:iCs/>
                <w:color w:val="FF0000"/>
                <w:sz w:val="20"/>
                <w:szCs w:val="20"/>
              </w:rPr>
              <w:t xml:space="preserve">     242 400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7E5E1" w14:textId="77777777" w:rsidR="00AB6722" w:rsidRDefault="00AB6722">
            <w:pPr>
              <w:rPr>
                <w:rFonts w:ascii="Arial CE" w:hAnsi="Arial CE" w:cs="Arial CE"/>
                <w:i/>
                <w:iCs/>
                <w:color w:val="FF0000"/>
                <w:sz w:val="20"/>
                <w:szCs w:val="20"/>
              </w:rPr>
            </w:pPr>
            <w:r>
              <w:rPr>
                <w:rFonts w:ascii="Arial CE" w:hAnsi="Arial CE" w:cs="Arial CE"/>
                <w:i/>
                <w:iCs/>
                <w:color w:val="FF0000"/>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A92DA" w14:textId="77777777" w:rsidR="00AB6722" w:rsidRDefault="00AB6722">
            <w:pPr>
              <w:rPr>
                <w:rFonts w:ascii="Arial CE" w:hAnsi="Arial CE" w:cs="Arial CE"/>
                <w:i/>
                <w:iCs/>
                <w:color w:val="FF0000"/>
                <w:sz w:val="20"/>
                <w:szCs w:val="20"/>
              </w:rPr>
            </w:pPr>
            <w:r>
              <w:rPr>
                <w:rFonts w:ascii="Arial CE" w:hAnsi="Arial CE" w:cs="Arial CE"/>
                <w:i/>
                <w:iCs/>
                <w:color w:val="FF0000"/>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06BD1" w14:textId="77777777" w:rsidR="00AB6722" w:rsidRDefault="00AB6722">
            <w:pPr>
              <w:rPr>
                <w:rFonts w:ascii="Arial CE" w:hAnsi="Arial CE" w:cs="Arial CE"/>
                <w:i/>
                <w:iCs/>
                <w:color w:val="FF0000"/>
                <w:sz w:val="20"/>
                <w:szCs w:val="20"/>
              </w:rPr>
            </w:pPr>
            <w:r>
              <w:rPr>
                <w:rFonts w:ascii="Arial CE" w:hAnsi="Arial CE" w:cs="Arial CE"/>
                <w:i/>
                <w:iCs/>
                <w:color w:val="FF0000"/>
                <w:sz w:val="20"/>
                <w:szCs w:val="20"/>
              </w:rPr>
              <w:t xml:space="preserve">     404 000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FC51AB9"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1 454 400 Kč </w:t>
            </w:r>
          </w:p>
        </w:tc>
      </w:tr>
      <w:tr w:rsidR="00AB6722" w:rsidRPr="00F00517" w14:paraId="3F326255" w14:textId="77777777" w:rsidTr="006B47DD">
        <w:trPr>
          <w:trHeight w:val="15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ECF8D" w14:textId="40F6E214" w:rsidR="00AB6722" w:rsidRPr="00F00517" w:rsidRDefault="00AB6722">
            <w:pPr>
              <w:rPr>
                <w:rFonts w:ascii="Arial CE" w:hAnsi="Arial CE" w:cs="Arial CE"/>
                <w:sz w:val="2"/>
                <w:szCs w:val="2"/>
              </w:rPr>
            </w:pP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D2C90"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37012"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F419F"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55DDB"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E8661"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61FAF"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92A84B9" w14:textId="77777777" w:rsidR="00AB6722" w:rsidRPr="00F00517" w:rsidRDefault="00AB6722">
            <w:pPr>
              <w:rPr>
                <w:rFonts w:ascii="Arial CE" w:hAnsi="Arial CE" w:cs="Arial CE"/>
                <w:b/>
                <w:bCs/>
                <w:i/>
                <w:iCs/>
                <w:sz w:val="2"/>
                <w:szCs w:val="2"/>
              </w:rPr>
            </w:pPr>
            <w:r w:rsidRPr="00F00517">
              <w:rPr>
                <w:rFonts w:ascii="Arial CE" w:hAnsi="Arial CE" w:cs="Arial CE"/>
                <w:b/>
                <w:bCs/>
                <w:i/>
                <w:iCs/>
                <w:sz w:val="2"/>
                <w:szCs w:val="2"/>
              </w:rPr>
              <w:t> </w:t>
            </w:r>
          </w:p>
        </w:tc>
      </w:tr>
      <w:tr w:rsidR="00AB6722" w14:paraId="29C80496"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32868" w14:textId="77777777" w:rsidR="00AB6722" w:rsidRDefault="00AB6722">
            <w:pPr>
              <w:rPr>
                <w:rFonts w:ascii="Arial CE" w:hAnsi="Arial CE" w:cs="Arial CE"/>
                <w:sz w:val="20"/>
                <w:szCs w:val="20"/>
              </w:rPr>
            </w:pPr>
            <w:r>
              <w:rPr>
                <w:rFonts w:ascii="Arial CE" w:hAnsi="Arial CE" w:cs="Arial CE"/>
                <w:sz w:val="20"/>
                <w:szCs w:val="20"/>
              </w:rPr>
              <w:t>ČZU Praha</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1C2DF" w14:textId="77777777" w:rsidR="00AB6722" w:rsidRDefault="00AB6722">
            <w:pPr>
              <w:rPr>
                <w:rFonts w:ascii="Arial CE" w:hAnsi="Arial CE" w:cs="Arial CE"/>
                <w:sz w:val="20"/>
                <w:szCs w:val="20"/>
              </w:rPr>
            </w:pPr>
            <w:r>
              <w:rPr>
                <w:rFonts w:ascii="Arial CE" w:hAnsi="Arial CE" w:cs="Arial CE"/>
                <w:sz w:val="20"/>
                <w:szCs w:val="20"/>
              </w:rPr>
              <w:t>Výzkum</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DBB7B" w14:textId="77777777" w:rsidR="00AB6722" w:rsidRDefault="00AB6722">
            <w:pPr>
              <w:jc w:val="right"/>
              <w:rPr>
                <w:rFonts w:ascii="Arial CE" w:hAnsi="Arial CE" w:cs="Arial CE"/>
                <w:sz w:val="20"/>
                <w:szCs w:val="20"/>
              </w:rPr>
            </w:pPr>
            <w:r>
              <w:rPr>
                <w:rFonts w:ascii="Arial CE" w:hAnsi="Arial CE" w:cs="Arial CE"/>
                <w:sz w:val="20"/>
                <w:szCs w:val="20"/>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E28AF" w14:textId="77777777" w:rsidR="00AB6722" w:rsidRDefault="00AB6722">
            <w:pPr>
              <w:jc w:val="left"/>
              <w:rPr>
                <w:rFonts w:ascii="Arial CE" w:hAnsi="Arial CE" w:cs="Arial CE"/>
                <w:b/>
                <w:bCs/>
                <w:i/>
                <w:iCs/>
                <w:sz w:val="20"/>
                <w:szCs w:val="20"/>
              </w:rPr>
            </w:pPr>
            <w:r>
              <w:rPr>
                <w:rFonts w:ascii="Arial CE" w:hAnsi="Arial CE" w:cs="Arial CE"/>
                <w:b/>
                <w:bCs/>
                <w:i/>
                <w:iCs/>
                <w:sz w:val="20"/>
                <w:szCs w:val="20"/>
              </w:rPr>
              <w:t xml:space="preserve">     727 200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BBAF5"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1 131 200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02CBD"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1 131 200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0F911"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1 131 200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41FFA0A"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4 120 800 Kč </w:t>
            </w:r>
          </w:p>
        </w:tc>
      </w:tr>
      <w:tr w:rsidR="00AB6722" w14:paraId="1C2C5C55"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4B5BF" w14:textId="77777777" w:rsidR="00AB6722" w:rsidRDefault="00AB6722">
            <w:pPr>
              <w:jc w:val="right"/>
              <w:rPr>
                <w:rFonts w:ascii="Arial CE" w:hAnsi="Arial CE" w:cs="Arial CE"/>
                <w:b/>
                <w:bCs/>
                <w:sz w:val="20"/>
                <w:szCs w:val="20"/>
              </w:rPr>
            </w:pPr>
            <w:proofErr w:type="spellStart"/>
            <w:r>
              <w:rPr>
                <w:rFonts w:ascii="Arial CE" w:hAnsi="Arial CE" w:cs="Arial CE"/>
                <w:b/>
                <w:bCs/>
                <w:sz w:val="20"/>
                <w:szCs w:val="20"/>
              </w:rPr>
              <w:t>Brant</w:t>
            </w:r>
            <w:proofErr w:type="spellEnd"/>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D56A0"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103E0" w14:textId="77777777" w:rsidR="00AB6722" w:rsidRDefault="00AB6722">
            <w:pPr>
              <w:jc w:val="right"/>
              <w:rPr>
                <w:rFonts w:ascii="Arial CE" w:hAnsi="Arial CE" w:cs="Arial CE"/>
                <w:sz w:val="20"/>
                <w:szCs w:val="20"/>
              </w:rPr>
            </w:pPr>
            <w:r>
              <w:rPr>
                <w:rFonts w:ascii="Arial CE" w:hAnsi="Arial CE" w:cs="Arial CE"/>
                <w:sz w:val="20"/>
                <w:szCs w:val="20"/>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E9AB7" w14:textId="77777777" w:rsidR="00AB6722" w:rsidRDefault="00AB6722">
            <w:pPr>
              <w:jc w:val="left"/>
              <w:rPr>
                <w:rFonts w:ascii="Arial CE" w:hAnsi="Arial CE" w:cs="Arial CE"/>
                <w:sz w:val="20"/>
                <w:szCs w:val="20"/>
              </w:rPr>
            </w:pPr>
            <w:r>
              <w:rPr>
                <w:rFonts w:ascii="Arial CE" w:hAnsi="Arial CE" w:cs="Arial CE"/>
                <w:sz w:val="20"/>
                <w:szCs w:val="20"/>
              </w:rPr>
              <w:t xml:space="preserve">     242 400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23F5C" w14:textId="77777777" w:rsidR="00AB6722" w:rsidRDefault="00AB6722">
            <w:pPr>
              <w:rPr>
                <w:rFonts w:ascii="Arial CE" w:hAnsi="Arial CE" w:cs="Arial CE"/>
                <w:sz w:val="20"/>
                <w:szCs w:val="20"/>
              </w:rPr>
            </w:pPr>
            <w:r>
              <w:rPr>
                <w:rFonts w:ascii="Arial CE" w:hAnsi="Arial CE" w:cs="Arial CE"/>
                <w:sz w:val="20"/>
                <w:szCs w:val="20"/>
              </w:rPr>
              <w:t xml:space="preserve">     323 200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15A74D" w14:textId="77777777" w:rsidR="00AB6722" w:rsidRDefault="00AB6722">
            <w:pPr>
              <w:rPr>
                <w:rFonts w:ascii="Arial CE" w:hAnsi="Arial CE" w:cs="Arial CE"/>
                <w:sz w:val="20"/>
                <w:szCs w:val="20"/>
              </w:rPr>
            </w:pPr>
            <w:r>
              <w:rPr>
                <w:rFonts w:ascii="Arial CE" w:hAnsi="Arial CE" w:cs="Arial CE"/>
                <w:sz w:val="20"/>
                <w:szCs w:val="20"/>
              </w:rPr>
              <w:t xml:space="preserve">     323 200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030FC" w14:textId="77777777" w:rsidR="00AB6722" w:rsidRDefault="00AB6722">
            <w:pPr>
              <w:rPr>
                <w:rFonts w:ascii="Arial CE" w:hAnsi="Arial CE" w:cs="Arial CE"/>
                <w:sz w:val="20"/>
                <w:szCs w:val="20"/>
              </w:rPr>
            </w:pPr>
            <w:r>
              <w:rPr>
                <w:rFonts w:ascii="Arial CE" w:hAnsi="Arial CE" w:cs="Arial CE"/>
                <w:sz w:val="20"/>
                <w:szCs w:val="20"/>
              </w:rPr>
              <w:t xml:space="preserve">     323 200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A23D844"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1 212 000 Kč </w:t>
            </w:r>
          </w:p>
        </w:tc>
      </w:tr>
      <w:tr w:rsidR="00AB6722" w14:paraId="63155085"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EE21F" w14:textId="77777777" w:rsidR="00AB6722" w:rsidRDefault="00AB6722">
            <w:pPr>
              <w:jc w:val="right"/>
              <w:rPr>
                <w:rFonts w:ascii="Arial CE" w:hAnsi="Arial CE" w:cs="Arial CE"/>
                <w:b/>
                <w:bCs/>
                <w:sz w:val="20"/>
                <w:szCs w:val="20"/>
              </w:rPr>
            </w:pPr>
            <w:r>
              <w:rPr>
                <w:rFonts w:ascii="Arial CE" w:hAnsi="Arial CE" w:cs="Arial CE"/>
                <w:b/>
                <w:bCs/>
                <w:sz w:val="20"/>
                <w:szCs w:val="20"/>
              </w:rPr>
              <w:t>Kroulík</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5B6C6"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198FB" w14:textId="77777777" w:rsidR="00AB6722" w:rsidRDefault="00AB6722">
            <w:pPr>
              <w:jc w:val="right"/>
              <w:rPr>
                <w:rFonts w:ascii="Arial CE" w:hAnsi="Arial CE" w:cs="Arial CE"/>
                <w:sz w:val="20"/>
                <w:szCs w:val="20"/>
              </w:rPr>
            </w:pPr>
            <w:r>
              <w:rPr>
                <w:rFonts w:ascii="Arial CE" w:hAnsi="Arial CE" w:cs="Arial CE"/>
                <w:sz w:val="20"/>
                <w:szCs w:val="20"/>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6A0DC" w14:textId="77777777" w:rsidR="00AB6722" w:rsidRDefault="00AB6722">
            <w:pPr>
              <w:jc w:val="left"/>
              <w:rPr>
                <w:rFonts w:ascii="Arial CE" w:hAnsi="Arial CE" w:cs="Arial CE"/>
                <w:sz w:val="20"/>
                <w:szCs w:val="20"/>
              </w:rPr>
            </w:pPr>
            <w:r>
              <w:rPr>
                <w:rFonts w:ascii="Arial CE" w:hAnsi="Arial CE" w:cs="Arial CE"/>
                <w:sz w:val="20"/>
                <w:szCs w:val="20"/>
              </w:rPr>
              <w:t xml:space="preserve">     242 400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6034B"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93952"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90043"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91C05C0"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1 454 400 Kč </w:t>
            </w:r>
          </w:p>
        </w:tc>
      </w:tr>
      <w:tr w:rsidR="00AB6722" w14:paraId="3DB31AEE"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ED9E1" w14:textId="77777777" w:rsidR="00AB6722" w:rsidRDefault="00AB6722">
            <w:pPr>
              <w:jc w:val="right"/>
              <w:rPr>
                <w:rFonts w:ascii="Arial CE" w:hAnsi="Arial CE" w:cs="Arial CE"/>
                <w:b/>
                <w:bCs/>
                <w:sz w:val="20"/>
                <w:szCs w:val="20"/>
              </w:rPr>
            </w:pPr>
            <w:r>
              <w:rPr>
                <w:rFonts w:ascii="Arial CE" w:hAnsi="Arial CE" w:cs="Arial CE"/>
                <w:b/>
                <w:bCs/>
                <w:sz w:val="20"/>
                <w:szCs w:val="20"/>
              </w:rPr>
              <w:t>Krček</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9653B"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D4FC3" w14:textId="77777777" w:rsidR="00AB6722" w:rsidRDefault="00AB6722">
            <w:pPr>
              <w:jc w:val="right"/>
              <w:rPr>
                <w:rFonts w:ascii="Arial CE" w:hAnsi="Arial CE" w:cs="Arial CE"/>
                <w:sz w:val="20"/>
                <w:szCs w:val="20"/>
              </w:rPr>
            </w:pPr>
            <w:r>
              <w:rPr>
                <w:rFonts w:ascii="Arial CE" w:hAnsi="Arial CE" w:cs="Arial CE"/>
                <w:sz w:val="20"/>
                <w:szCs w:val="20"/>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9E90C" w14:textId="77777777" w:rsidR="00AB6722" w:rsidRDefault="00AB6722">
            <w:pPr>
              <w:jc w:val="left"/>
              <w:rPr>
                <w:rFonts w:ascii="Arial CE" w:hAnsi="Arial CE" w:cs="Arial CE"/>
                <w:sz w:val="20"/>
                <w:szCs w:val="20"/>
              </w:rPr>
            </w:pPr>
            <w:r>
              <w:rPr>
                <w:rFonts w:ascii="Arial CE" w:hAnsi="Arial CE" w:cs="Arial CE"/>
                <w:sz w:val="20"/>
                <w:szCs w:val="20"/>
              </w:rPr>
              <w:t xml:space="preserve">     242 400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E38D8"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774E2"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BE7B5"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7B4C9EC"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1 454 400 Kč </w:t>
            </w:r>
          </w:p>
        </w:tc>
      </w:tr>
      <w:tr w:rsidR="00AB6722" w:rsidRPr="00F00517" w14:paraId="19A98EFF"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CFF25"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74EA62"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0976F" w14:textId="282F42B2" w:rsidR="00AB6722" w:rsidRPr="00F00517" w:rsidRDefault="00AB6722">
            <w:pPr>
              <w:jc w:val="right"/>
              <w:rPr>
                <w:rFonts w:ascii="Arial CE" w:hAnsi="Arial CE" w:cs="Arial CE"/>
                <w:sz w:val="2"/>
                <w:szCs w:val="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E2B08" w14:textId="77777777" w:rsidR="00AB6722" w:rsidRPr="00F00517" w:rsidRDefault="00AB6722">
            <w:pPr>
              <w:jc w:val="left"/>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5A41B"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55D41"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5737FD"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80BD9A7" w14:textId="77777777" w:rsidR="00AB6722" w:rsidRPr="00F00517" w:rsidRDefault="00AB6722">
            <w:pPr>
              <w:rPr>
                <w:rFonts w:ascii="Arial CE" w:hAnsi="Arial CE" w:cs="Arial CE"/>
                <w:b/>
                <w:bCs/>
                <w:i/>
                <w:iCs/>
                <w:sz w:val="2"/>
                <w:szCs w:val="2"/>
              </w:rPr>
            </w:pPr>
            <w:r w:rsidRPr="00F00517">
              <w:rPr>
                <w:rFonts w:ascii="Arial CE" w:hAnsi="Arial CE" w:cs="Arial CE"/>
                <w:b/>
                <w:bCs/>
                <w:i/>
                <w:iCs/>
                <w:sz w:val="2"/>
                <w:szCs w:val="2"/>
              </w:rPr>
              <w:t> </w:t>
            </w:r>
          </w:p>
        </w:tc>
      </w:tr>
      <w:tr w:rsidR="00AB6722" w14:paraId="61277029"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F9060" w14:textId="77777777" w:rsidR="00AB6722" w:rsidRDefault="00AB6722">
            <w:pPr>
              <w:rPr>
                <w:rFonts w:ascii="Arial CE" w:hAnsi="Arial CE" w:cs="Arial CE"/>
                <w:sz w:val="20"/>
                <w:szCs w:val="20"/>
              </w:rPr>
            </w:pPr>
            <w:r>
              <w:rPr>
                <w:rFonts w:ascii="Arial CE" w:hAnsi="Arial CE" w:cs="Arial CE"/>
                <w:sz w:val="20"/>
                <w:szCs w:val="20"/>
              </w:rPr>
              <w:t>VÚMOP, v.v.i</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26E24" w14:textId="77777777" w:rsidR="00AB6722" w:rsidRDefault="00AB6722">
            <w:pPr>
              <w:rPr>
                <w:rFonts w:ascii="Arial CE" w:hAnsi="Arial CE" w:cs="Arial CE"/>
                <w:sz w:val="20"/>
                <w:szCs w:val="20"/>
              </w:rPr>
            </w:pPr>
            <w:r>
              <w:rPr>
                <w:rFonts w:ascii="Arial CE" w:hAnsi="Arial CE" w:cs="Arial CE"/>
                <w:sz w:val="20"/>
                <w:szCs w:val="20"/>
              </w:rPr>
              <w:t>Výzkum</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84EEA" w14:textId="77777777" w:rsidR="00AB6722" w:rsidRDefault="00AB6722">
            <w:pPr>
              <w:rPr>
                <w:rFonts w:ascii="Arial CE" w:hAnsi="Arial CE" w:cs="Arial CE"/>
                <w:sz w:val="20"/>
                <w:szCs w:val="20"/>
              </w:rPr>
            </w:pPr>
            <w:r>
              <w:rPr>
                <w:rFonts w:ascii="Arial CE" w:hAnsi="Arial CE" w:cs="Arial CE"/>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8602B"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363 600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E2085"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686 800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2726B"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686 800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C667D"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686 800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3E4874D"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2 424 000 Kč </w:t>
            </w:r>
          </w:p>
        </w:tc>
      </w:tr>
      <w:tr w:rsidR="00AB6722" w14:paraId="2AD5BAD6"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6B0E8" w14:textId="77777777" w:rsidR="00AB6722" w:rsidRDefault="00AB6722">
            <w:pPr>
              <w:jc w:val="right"/>
              <w:rPr>
                <w:rFonts w:ascii="Arial CE" w:hAnsi="Arial CE" w:cs="Arial CE"/>
                <w:b/>
                <w:bCs/>
                <w:sz w:val="20"/>
                <w:szCs w:val="20"/>
              </w:rPr>
            </w:pPr>
            <w:r>
              <w:rPr>
                <w:rFonts w:ascii="Arial CE" w:hAnsi="Arial CE" w:cs="Arial CE"/>
                <w:b/>
                <w:bCs/>
                <w:sz w:val="20"/>
                <w:szCs w:val="20"/>
              </w:rPr>
              <w:t>Kapička</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D9038"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28950" w14:textId="77777777" w:rsidR="00AB6722" w:rsidRDefault="00AB6722">
            <w:pPr>
              <w:jc w:val="right"/>
              <w:rPr>
                <w:rFonts w:ascii="Arial CE" w:hAnsi="Arial CE" w:cs="Arial CE"/>
                <w:sz w:val="20"/>
                <w:szCs w:val="20"/>
              </w:rPr>
            </w:pPr>
            <w:r>
              <w:rPr>
                <w:rFonts w:ascii="Arial CE" w:hAnsi="Arial CE" w:cs="Arial CE"/>
                <w:sz w:val="20"/>
                <w:szCs w:val="20"/>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A9B28" w14:textId="77777777" w:rsidR="00AB6722" w:rsidRDefault="00AB6722">
            <w:pPr>
              <w:jc w:val="left"/>
              <w:rPr>
                <w:rFonts w:ascii="Arial CE" w:hAnsi="Arial CE" w:cs="Arial CE"/>
                <w:sz w:val="20"/>
                <w:szCs w:val="20"/>
              </w:rPr>
            </w:pPr>
            <w:r>
              <w:rPr>
                <w:rFonts w:ascii="Arial CE" w:hAnsi="Arial CE" w:cs="Arial CE"/>
                <w:sz w:val="20"/>
                <w:szCs w:val="20"/>
              </w:rPr>
              <w:t xml:space="preserve">     242 400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EFFE1"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B5D57"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89D28" w14:textId="77777777" w:rsidR="00AB6722" w:rsidRDefault="00AB6722">
            <w:pPr>
              <w:rPr>
                <w:rFonts w:ascii="Arial CE" w:hAnsi="Arial CE" w:cs="Arial CE"/>
                <w:sz w:val="20"/>
                <w:szCs w:val="20"/>
              </w:rPr>
            </w:pPr>
            <w:r>
              <w:rPr>
                <w:rFonts w:ascii="Arial CE" w:hAnsi="Arial CE" w:cs="Arial CE"/>
                <w:sz w:val="20"/>
                <w:szCs w:val="20"/>
              </w:rPr>
              <w:t xml:space="preserve">     404 000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A31FD78"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1 454 400 Kč </w:t>
            </w:r>
          </w:p>
        </w:tc>
      </w:tr>
      <w:tr w:rsidR="00AB6722" w14:paraId="015CE20F"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D8034" w14:textId="77777777" w:rsidR="00AB6722" w:rsidRDefault="00AB6722">
            <w:pPr>
              <w:jc w:val="right"/>
              <w:rPr>
                <w:rFonts w:ascii="Arial CE" w:hAnsi="Arial CE" w:cs="Arial CE"/>
                <w:b/>
                <w:bCs/>
                <w:sz w:val="20"/>
                <w:szCs w:val="20"/>
              </w:rPr>
            </w:pPr>
            <w:r>
              <w:rPr>
                <w:rFonts w:ascii="Arial CE" w:hAnsi="Arial CE" w:cs="Arial CE"/>
                <w:b/>
                <w:bCs/>
                <w:sz w:val="20"/>
                <w:szCs w:val="20"/>
              </w:rPr>
              <w:t>Lang</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C2A46"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EA209" w14:textId="77777777" w:rsidR="00AB6722" w:rsidRDefault="00AB6722">
            <w:pPr>
              <w:jc w:val="right"/>
              <w:rPr>
                <w:rFonts w:ascii="Arial CE" w:hAnsi="Arial CE" w:cs="Arial CE"/>
                <w:sz w:val="20"/>
                <w:szCs w:val="20"/>
              </w:rPr>
            </w:pPr>
            <w:r>
              <w:rPr>
                <w:rFonts w:ascii="Arial CE" w:hAnsi="Arial CE" w:cs="Arial CE"/>
                <w:sz w:val="20"/>
                <w:szCs w:val="20"/>
              </w:rPr>
              <w:t>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B0E9B" w14:textId="77777777" w:rsidR="00AB6722" w:rsidRDefault="00AB6722">
            <w:pPr>
              <w:jc w:val="left"/>
              <w:rPr>
                <w:rFonts w:ascii="Arial CE" w:hAnsi="Arial CE" w:cs="Arial CE"/>
                <w:sz w:val="20"/>
                <w:szCs w:val="20"/>
              </w:rPr>
            </w:pPr>
            <w:r>
              <w:rPr>
                <w:rFonts w:ascii="Arial CE" w:hAnsi="Arial CE" w:cs="Arial CE"/>
                <w:sz w:val="20"/>
                <w:szCs w:val="20"/>
              </w:rPr>
              <w:t xml:space="preserve">     121 200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C3A43" w14:textId="77777777" w:rsidR="00AB6722" w:rsidRDefault="00AB6722">
            <w:pPr>
              <w:rPr>
                <w:rFonts w:ascii="Arial CE" w:hAnsi="Arial CE" w:cs="Arial CE"/>
                <w:sz w:val="20"/>
                <w:szCs w:val="20"/>
              </w:rPr>
            </w:pPr>
            <w:r>
              <w:rPr>
                <w:rFonts w:ascii="Arial CE" w:hAnsi="Arial CE" w:cs="Arial CE"/>
                <w:sz w:val="20"/>
                <w:szCs w:val="20"/>
              </w:rPr>
              <w:t xml:space="preserve">     282 800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3C9AC" w14:textId="77777777" w:rsidR="00AB6722" w:rsidRDefault="00AB6722">
            <w:pPr>
              <w:rPr>
                <w:rFonts w:ascii="Arial CE" w:hAnsi="Arial CE" w:cs="Arial CE"/>
                <w:sz w:val="20"/>
                <w:szCs w:val="20"/>
              </w:rPr>
            </w:pPr>
            <w:r>
              <w:rPr>
                <w:rFonts w:ascii="Arial CE" w:hAnsi="Arial CE" w:cs="Arial CE"/>
                <w:sz w:val="20"/>
                <w:szCs w:val="20"/>
              </w:rPr>
              <w:t xml:space="preserve">     282 800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CA134" w14:textId="77777777" w:rsidR="00AB6722" w:rsidRDefault="00AB6722">
            <w:pPr>
              <w:rPr>
                <w:rFonts w:ascii="Arial CE" w:hAnsi="Arial CE" w:cs="Arial CE"/>
                <w:sz w:val="20"/>
                <w:szCs w:val="20"/>
              </w:rPr>
            </w:pPr>
            <w:r>
              <w:rPr>
                <w:rFonts w:ascii="Arial CE" w:hAnsi="Arial CE" w:cs="Arial CE"/>
                <w:sz w:val="20"/>
                <w:szCs w:val="20"/>
              </w:rPr>
              <w:t xml:space="preserve">     282 800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B5119F0"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969 600 Kč </w:t>
            </w:r>
          </w:p>
        </w:tc>
      </w:tr>
      <w:tr w:rsidR="00AB6722" w14:paraId="1A815088"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91311" w14:textId="77777777" w:rsidR="00AB6722" w:rsidRDefault="00AB6722">
            <w:pPr>
              <w:rPr>
                <w:rFonts w:ascii="Arial CE" w:hAnsi="Arial CE" w:cs="Arial CE"/>
                <w:sz w:val="20"/>
                <w:szCs w:val="20"/>
              </w:rPr>
            </w:pPr>
            <w:r>
              <w:rPr>
                <w:rFonts w:ascii="Arial CE" w:hAnsi="Arial CE" w:cs="Arial CE"/>
                <w:sz w:val="20"/>
                <w:szCs w:val="20"/>
              </w:rPr>
              <w:t> </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D672A" w14:textId="77777777" w:rsidR="00AB6722" w:rsidRDefault="00AB6722">
            <w:pPr>
              <w:rPr>
                <w:rFonts w:ascii="Arial CE" w:hAnsi="Arial CE" w:cs="Arial CE"/>
                <w:i/>
                <w:iCs/>
                <w:sz w:val="20"/>
                <w:szCs w:val="20"/>
              </w:rPr>
            </w:pPr>
            <w:r>
              <w:rPr>
                <w:rFonts w:ascii="Arial CE" w:hAnsi="Arial CE" w:cs="Arial CE"/>
                <w:i/>
                <w:iCs/>
                <w:sz w:val="20"/>
                <w:szCs w:val="20"/>
              </w:rPr>
              <w:t>Výzkum celkem</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BA275" w14:textId="77777777" w:rsidR="00AB6722" w:rsidRDefault="00AB6722">
            <w:pPr>
              <w:rPr>
                <w:rFonts w:ascii="Arial CE" w:hAnsi="Arial CE" w:cs="Arial CE"/>
                <w:sz w:val="20"/>
                <w:szCs w:val="20"/>
              </w:rPr>
            </w:pPr>
            <w:r>
              <w:rPr>
                <w:rFonts w:ascii="Arial CE" w:hAnsi="Arial CE" w:cs="Arial CE"/>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42112" w14:textId="77777777" w:rsidR="00AB6722" w:rsidRDefault="00AB6722">
            <w:pPr>
              <w:rPr>
                <w:rFonts w:ascii="Arial CE" w:hAnsi="Arial CE" w:cs="Arial CE"/>
                <w:b/>
                <w:bCs/>
                <w:i/>
                <w:iCs/>
                <w:color w:val="FF0000"/>
                <w:sz w:val="20"/>
                <w:szCs w:val="20"/>
              </w:rPr>
            </w:pPr>
            <w:r>
              <w:rPr>
                <w:rFonts w:ascii="Arial CE" w:hAnsi="Arial CE" w:cs="Arial CE"/>
                <w:b/>
                <w:bCs/>
                <w:i/>
                <w:iCs/>
                <w:color w:val="FF0000"/>
                <w:sz w:val="20"/>
                <w:szCs w:val="20"/>
              </w:rPr>
              <w:t xml:space="preserve">  1 090 800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57CB7" w14:textId="77777777" w:rsidR="00AB6722" w:rsidRDefault="00AB6722">
            <w:pPr>
              <w:rPr>
                <w:rFonts w:ascii="Arial CE" w:hAnsi="Arial CE" w:cs="Arial CE"/>
                <w:b/>
                <w:bCs/>
                <w:i/>
                <w:iCs/>
                <w:color w:val="FF0000"/>
                <w:sz w:val="20"/>
                <w:szCs w:val="20"/>
              </w:rPr>
            </w:pPr>
            <w:r>
              <w:rPr>
                <w:rFonts w:ascii="Arial CE" w:hAnsi="Arial CE" w:cs="Arial CE"/>
                <w:b/>
                <w:bCs/>
                <w:i/>
                <w:iCs/>
                <w:color w:val="FF0000"/>
                <w:sz w:val="20"/>
                <w:szCs w:val="20"/>
              </w:rPr>
              <w:t xml:space="preserve">  1 818 000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E55C4" w14:textId="77777777" w:rsidR="00AB6722" w:rsidRDefault="00AB6722">
            <w:pPr>
              <w:rPr>
                <w:rFonts w:ascii="Arial CE" w:hAnsi="Arial CE" w:cs="Arial CE"/>
                <w:b/>
                <w:bCs/>
                <w:i/>
                <w:iCs/>
                <w:color w:val="FF0000"/>
                <w:sz w:val="20"/>
                <w:szCs w:val="20"/>
              </w:rPr>
            </w:pPr>
            <w:r>
              <w:rPr>
                <w:rFonts w:ascii="Arial CE" w:hAnsi="Arial CE" w:cs="Arial CE"/>
                <w:b/>
                <w:bCs/>
                <w:i/>
                <w:iCs/>
                <w:color w:val="FF0000"/>
                <w:sz w:val="20"/>
                <w:szCs w:val="20"/>
              </w:rPr>
              <w:t xml:space="preserve">  1 818 000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D1F83" w14:textId="77777777" w:rsidR="00AB6722" w:rsidRDefault="00AB6722">
            <w:pPr>
              <w:rPr>
                <w:rFonts w:ascii="Arial CE" w:hAnsi="Arial CE" w:cs="Arial CE"/>
                <w:b/>
                <w:bCs/>
                <w:i/>
                <w:iCs/>
                <w:color w:val="FF0000"/>
                <w:sz w:val="20"/>
                <w:szCs w:val="20"/>
              </w:rPr>
            </w:pPr>
            <w:r>
              <w:rPr>
                <w:rFonts w:ascii="Arial CE" w:hAnsi="Arial CE" w:cs="Arial CE"/>
                <w:b/>
                <w:bCs/>
                <w:i/>
                <w:iCs/>
                <w:color w:val="FF0000"/>
                <w:sz w:val="20"/>
                <w:szCs w:val="20"/>
              </w:rPr>
              <w:t xml:space="preserve">  1 818 000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6DEC03A" w14:textId="77777777" w:rsidR="00AB6722" w:rsidRDefault="00AB6722">
            <w:pPr>
              <w:rPr>
                <w:rFonts w:ascii="Arial CE" w:hAnsi="Arial CE" w:cs="Arial CE"/>
                <w:b/>
                <w:bCs/>
                <w:i/>
                <w:iCs/>
                <w:sz w:val="20"/>
                <w:szCs w:val="20"/>
              </w:rPr>
            </w:pPr>
            <w:r>
              <w:rPr>
                <w:rFonts w:ascii="Arial CE" w:hAnsi="Arial CE" w:cs="Arial CE"/>
                <w:b/>
                <w:bCs/>
                <w:i/>
                <w:iCs/>
                <w:sz w:val="20"/>
                <w:szCs w:val="20"/>
              </w:rPr>
              <w:t> </w:t>
            </w:r>
          </w:p>
        </w:tc>
      </w:tr>
      <w:tr w:rsidR="00AB6722" w:rsidRPr="00F00517" w14:paraId="3A26B6B6"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B349D"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E689D"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0395B"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54E98"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504D9"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77B452"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DB689" w14:textId="77777777" w:rsidR="00AB6722" w:rsidRPr="00F00517" w:rsidRDefault="00AB6722">
            <w:pPr>
              <w:rPr>
                <w:rFonts w:ascii="Arial CE" w:hAnsi="Arial CE" w:cs="Arial CE"/>
                <w:sz w:val="2"/>
                <w:szCs w:val="2"/>
              </w:rPr>
            </w:pPr>
            <w:r w:rsidRPr="00F00517">
              <w:rPr>
                <w:rFonts w:ascii="Arial CE" w:hAnsi="Arial CE" w:cs="Arial CE"/>
                <w:sz w:val="2"/>
                <w:szCs w:val="2"/>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C606C48" w14:textId="77777777" w:rsidR="00AB6722" w:rsidRPr="00F00517" w:rsidRDefault="00AB6722">
            <w:pPr>
              <w:rPr>
                <w:rFonts w:ascii="Arial CE" w:hAnsi="Arial CE" w:cs="Arial CE"/>
                <w:b/>
                <w:bCs/>
                <w:i/>
                <w:iCs/>
                <w:sz w:val="2"/>
                <w:szCs w:val="2"/>
              </w:rPr>
            </w:pPr>
            <w:r w:rsidRPr="00F00517">
              <w:rPr>
                <w:rFonts w:ascii="Arial CE" w:hAnsi="Arial CE" w:cs="Arial CE"/>
                <w:b/>
                <w:bCs/>
                <w:i/>
                <w:iCs/>
                <w:sz w:val="2"/>
                <w:szCs w:val="2"/>
              </w:rPr>
              <w:t> </w:t>
            </w:r>
          </w:p>
        </w:tc>
      </w:tr>
      <w:tr w:rsidR="00AB6722" w14:paraId="1EC8C587"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C3290" w14:textId="77777777" w:rsidR="00AB6722" w:rsidRDefault="00AB6722">
            <w:pPr>
              <w:rPr>
                <w:rFonts w:ascii="Arial CE" w:hAnsi="Arial CE" w:cs="Arial CE"/>
                <w:sz w:val="20"/>
                <w:szCs w:val="20"/>
              </w:rPr>
            </w:pPr>
            <w:r>
              <w:rPr>
                <w:rFonts w:ascii="Arial CE" w:hAnsi="Arial CE" w:cs="Arial CE"/>
                <w:sz w:val="20"/>
                <w:szCs w:val="20"/>
              </w:rPr>
              <w:t>Agra Řisuty</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CC555" w14:textId="645AB912" w:rsidR="00AB6722" w:rsidRDefault="00AB6722">
            <w:pPr>
              <w:rPr>
                <w:rFonts w:ascii="Arial CE" w:hAnsi="Arial CE" w:cs="Arial CE"/>
                <w:sz w:val="20"/>
                <w:szCs w:val="20"/>
              </w:rPr>
            </w:pPr>
            <w:r>
              <w:rPr>
                <w:rFonts w:ascii="Arial CE" w:hAnsi="Arial CE" w:cs="Arial CE"/>
                <w:sz w:val="20"/>
                <w:szCs w:val="20"/>
              </w:rPr>
              <w:t>člen</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B3401" w14:textId="77777777" w:rsidR="00AB6722" w:rsidRDefault="00AB6722">
            <w:pPr>
              <w:rPr>
                <w:rFonts w:ascii="Arial CE" w:hAnsi="Arial CE" w:cs="Arial CE"/>
                <w:sz w:val="20"/>
                <w:szCs w:val="20"/>
              </w:rPr>
            </w:pPr>
            <w:r>
              <w:rPr>
                <w:rFonts w:ascii="Arial CE" w:hAnsi="Arial CE" w:cs="Arial CE"/>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6FA61" w14:textId="77777777" w:rsidR="00AB6722" w:rsidRDefault="00AB6722">
            <w:pPr>
              <w:rPr>
                <w:rFonts w:ascii="Arial CE" w:hAnsi="Arial CE" w:cs="Arial CE"/>
                <w:i/>
                <w:iCs/>
                <w:color w:val="FF0000"/>
                <w:sz w:val="20"/>
                <w:szCs w:val="20"/>
              </w:rPr>
            </w:pPr>
            <w:r>
              <w:rPr>
                <w:rFonts w:ascii="Arial CE" w:hAnsi="Arial CE" w:cs="Arial CE"/>
                <w:i/>
                <w:iCs/>
                <w:color w:val="FF0000"/>
                <w:sz w:val="20"/>
                <w:szCs w:val="20"/>
              </w:rPr>
              <w:t xml:space="preserve">     216 000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04A48" w14:textId="77777777" w:rsidR="00AB6722" w:rsidRDefault="00AB6722">
            <w:pPr>
              <w:rPr>
                <w:rFonts w:ascii="Arial CE" w:hAnsi="Arial CE" w:cs="Arial CE"/>
                <w:i/>
                <w:iCs/>
                <w:color w:val="FF0000"/>
                <w:sz w:val="20"/>
                <w:szCs w:val="20"/>
              </w:rPr>
            </w:pPr>
            <w:r>
              <w:rPr>
                <w:rFonts w:ascii="Arial CE" w:hAnsi="Arial CE" w:cs="Arial CE"/>
                <w:i/>
                <w:iCs/>
                <w:color w:val="FF0000"/>
                <w:sz w:val="20"/>
                <w:szCs w:val="20"/>
              </w:rPr>
              <w:t xml:space="preserve">     360 000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E8D57" w14:textId="77777777" w:rsidR="00AB6722" w:rsidRDefault="00AB6722">
            <w:pPr>
              <w:rPr>
                <w:rFonts w:ascii="Arial CE" w:hAnsi="Arial CE" w:cs="Arial CE"/>
                <w:i/>
                <w:iCs/>
                <w:color w:val="FF0000"/>
                <w:sz w:val="20"/>
                <w:szCs w:val="20"/>
              </w:rPr>
            </w:pPr>
            <w:r>
              <w:rPr>
                <w:rFonts w:ascii="Arial CE" w:hAnsi="Arial CE" w:cs="Arial CE"/>
                <w:i/>
                <w:iCs/>
                <w:color w:val="FF0000"/>
                <w:sz w:val="20"/>
                <w:szCs w:val="20"/>
              </w:rPr>
              <w:t xml:space="preserve">     360 000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10CA2" w14:textId="77777777" w:rsidR="00AB6722" w:rsidRDefault="00AB6722">
            <w:pPr>
              <w:rPr>
                <w:rFonts w:ascii="Arial CE" w:hAnsi="Arial CE" w:cs="Arial CE"/>
                <w:i/>
                <w:iCs/>
                <w:color w:val="FF0000"/>
                <w:sz w:val="20"/>
                <w:szCs w:val="20"/>
              </w:rPr>
            </w:pPr>
            <w:r>
              <w:rPr>
                <w:rFonts w:ascii="Arial CE" w:hAnsi="Arial CE" w:cs="Arial CE"/>
                <w:i/>
                <w:iCs/>
                <w:color w:val="FF0000"/>
                <w:sz w:val="20"/>
                <w:szCs w:val="20"/>
              </w:rPr>
              <w:t xml:space="preserve">     360 000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59E8E60"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1 296 000 Kč </w:t>
            </w:r>
          </w:p>
        </w:tc>
      </w:tr>
      <w:tr w:rsidR="00AB6722" w14:paraId="224A4C5C"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E9EEB" w14:textId="77777777" w:rsidR="00AB6722" w:rsidRDefault="00AB6722">
            <w:pPr>
              <w:jc w:val="right"/>
              <w:rPr>
                <w:rFonts w:ascii="Arial CE" w:hAnsi="Arial CE" w:cs="Arial CE"/>
                <w:b/>
                <w:bCs/>
                <w:sz w:val="20"/>
                <w:szCs w:val="20"/>
              </w:rPr>
            </w:pPr>
            <w:r>
              <w:rPr>
                <w:rFonts w:ascii="Arial CE" w:hAnsi="Arial CE" w:cs="Arial CE"/>
                <w:b/>
                <w:bCs/>
                <w:sz w:val="20"/>
                <w:szCs w:val="20"/>
              </w:rPr>
              <w:t>Job</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34CCD"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62D7D" w14:textId="77777777" w:rsidR="00AB6722" w:rsidRDefault="00AB6722">
            <w:pPr>
              <w:jc w:val="right"/>
              <w:rPr>
                <w:rFonts w:ascii="Arial CE" w:hAnsi="Arial CE" w:cs="Arial CE"/>
                <w:sz w:val="20"/>
                <w:szCs w:val="20"/>
              </w:rPr>
            </w:pPr>
            <w:r>
              <w:rPr>
                <w:rFonts w:ascii="Arial CE" w:hAnsi="Arial CE" w:cs="Arial CE"/>
                <w:sz w:val="20"/>
                <w:szCs w:val="20"/>
              </w:rPr>
              <w:t>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BE628" w14:textId="77777777" w:rsidR="00AB6722" w:rsidRDefault="00AB6722">
            <w:pPr>
              <w:jc w:val="left"/>
              <w:rPr>
                <w:rFonts w:ascii="Arial CE" w:hAnsi="Arial CE" w:cs="Arial CE"/>
                <w:sz w:val="20"/>
                <w:szCs w:val="20"/>
              </w:rPr>
            </w:pPr>
            <w:r>
              <w:rPr>
                <w:rFonts w:ascii="Arial CE" w:hAnsi="Arial CE" w:cs="Arial CE"/>
                <w:sz w:val="20"/>
                <w:szCs w:val="20"/>
              </w:rPr>
              <w:t xml:space="preserve">     108 000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96CE4" w14:textId="77777777" w:rsidR="00AB6722" w:rsidRDefault="00AB6722">
            <w:pPr>
              <w:rPr>
                <w:rFonts w:ascii="Arial CE" w:hAnsi="Arial CE" w:cs="Arial CE"/>
                <w:sz w:val="20"/>
                <w:szCs w:val="20"/>
              </w:rPr>
            </w:pPr>
            <w:r>
              <w:rPr>
                <w:rFonts w:ascii="Arial CE" w:hAnsi="Arial CE" w:cs="Arial CE"/>
                <w:sz w:val="20"/>
                <w:szCs w:val="20"/>
              </w:rPr>
              <w:t xml:space="preserve">     180 000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330F0" w14:textId="77777777" w:rsidR="00AB6722" w:rsidRDefault="00AB6722">
            <w:pPr>
              <w:rPr>
                <w:rFonts w:ascii="Arial CE" w:hAnsi="Arial CE" w:cs="Arial CE"/>
                <w:sz w:val="20"/>
                <w:szCs w:val="20"/>
              </w:rPr>
            </w:pPr>
            <w:r>
              <w:rPr>
                <w:rFonts w:ascii="Arial CE" w:hAnsi="Arial CE" w:cs="Arial CE"/>
                <w:sz w:val="20"/>
                <w:szCs w:val="20"/>
              </w:rPr>
              <w:t xml:space="preserve">     180 000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90CF3" w14:textId="77777777" w:rsidR="00AB6722" w:rsidRDefault="00AB6722">
            <w:pPr>
              <w:rPr>
                <w:rFonts w:ascii="Arial CE" w:hAnsi="Arial CE" w:cs="Arial CE"/>
                <w:sz w:val="20"/>
                <w:szCs w:val="20"/>
              </w:rPr>
            </w:pPr>
            <w:r>
              <w:rPr>
                <w:rFonts w:ascii="Arial CE" w:hAnsi="Arial CE" w:cs="Arial CE"/>
                <w:sz w:val="20"/>
                <w:szCs w:val="20"/>
              </w:rPr>
              <w:t xml:space="preserve">     180 000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66E2B518"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648 000 Kč </w:t>
            </w:r>
          </w:p>
        </w:tc>
      </w:tr>
      <w:tr w:rsidR="00AB6722" w14:paraId="1ECE799A"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03BD1" w14:textId="77777777" w:rsidR="00AB6722" w:rsidRDefault="00AB6722">
            <w:pPr>
              <w:jc w:val="right"/>
              <w:rPr>
                <w:rFonts w:ascii="Arial CE" w:hAnsi="Arial CE" w:cs="Arial CE"/>
                <w:b/>
                <w:bCs/>
                <w:sz w:val="20"/>
                <w:szCs w:val="20"/>
              </w:rPr>
            </w:pPr>
            <w:r>
              <w:rPr>
                <w:rFonts w:ascii="Arial CE" w:hAnsi="Arial CE" w:cs="Arial CE"/>
                <w:b/>
                <w:bCs/>
                <w:sz w:val="20"/>
                <w:szCs w:val="20"/>
              </w:rPr>
              <w:t>Krupička</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384F5"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0A882" w14:textId="77777777" w:rsidR="00AB6722" w:rsidRDefault="00AB6722">
            <w:pPr>
              <w:jc w:val="right"/>
              <w:rPr>
                <w:rFonts w:ascii="Arial CE" w:hAnsi="Arial CE" w:cs="Arial CE"/>
                <w:sz w:val="20"/>
                <w:szCs w:val="20"/>
              </w:rPr>
            </w:pPr>
            <w:r>
              <w:rPr>
                <w:rFonts w:ascii="Arial CE" w:hAnsi="Arial CE" w:cs="Arial CE"/>
                <w:sz w:val="20"/>
                <w:szCs w:val="20"/>
              </w:rPr>
              <w:t>360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D6695" w14:textId="77777777" w:rsidR="00AB6722" w:rsidRDefault="00AB6722">
            <w:pPr>
              <w:jc w:val="left"/>
              <w:rPr>
                <w:rFonts w:ascii="Arial CE" w:hAnsi="Arial CE" w:cs="Arial CE"/>
                <w:sz w:val="20"/>
                <w:szCs w:val="20"/>
              </w:rPr>
            </w:pPr>
            <w:r>
              <w:rPr>
                <w:rFonts w:ascii="Arial CE" w:hAnsi="Arial CE" w:cs="Arial CE"/>
                <w:sz w:val="20"/>
                <w:szCs w:val="20"/>
              </w:rPr>
              <w:t xml:space="preserve">     108 000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53694" w14:textId="77777777" w:rsidR="00AB6722" w:rsidRDefault="00AB6722">
            <w:pPr>
              <w:rPr>
                <w:rFonts w:ascii="Arial CE" w:hAnsi="Arial CE" w:cs="Arial CE"/>
                <w:sz w:val="20"/>
                <w:szCs w:val="20"/>
              </w:rPr>
            </w:pPr>
            <w:r>
              <w:rPr>
                <w:rFonts w:ascii="Arial CE" w:hAnsi="Arial CE" w:cs="Arial CE"/>
                <w:sz w:val="20"/>
                <w:szCs w:val="20"/>
              </w:rPr>
              <w:t xml:space="preserve">     180 000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B7414" w14:textId="77777777" w:rsidR="00AB6722" w:rsidRDefault="00AB6722">
            <w:pPr>
              <w:rPr>
                <w:rFonts w:ascii="Arial CE" w:hAnsi="Arial CE" w:cs="Arial CE"/>
                <w:sz w:val="20"/>
                <w:szCs w:val="20"/>
              </w:rPr>
            </w:pPr>
            <w:r>
              <w:rPr>
                <w:rFonts w:ascii="Arial CE" w:hAnsi="Arial CE" w:cs="Arial CE"/>
                <w:sz w:val="20"/>
                <w:szCs w:val="20"/>
              </w:rPr>
              <w:t xml:space="preserve">     180 000 Kč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0F277" w14:textId="77777777" w:rsidR="00AB6722" w:rsidRDefault="00AB6722">
            <w:pPr>
              <w:rPr>
                <w:rFonts w:ascii="Arial CE" w:hAnsi="Arial CE" w:cs="Arial CE"/>
                <w:sz w:val="20"/>
                <w:szCs w:val="20"/>
              </w:rPr>
            </w:pPr>
            <w:r>
              <w:rPr>
                <w:rFonts w:ascii="Arial CE" w:hAnsi="Arial CE" w:cs="Arial CE"/>
                <w:sz w:val="20"/>
                <w:szCs w:val="20"/>
              </w:rPr>
              <w:t xml:space="preserve">     180 000 Kč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EA298D8" w14:textId="77777777" w:rsidR="00AB6722" w:rsidRDefault="00AB6722">
            <w:pPr>
              <w:rPr>
                <w:rFonts w:ascii="Arial CE" w:hAnsi="Arial CE" w:cs="Arial CE"/>
                <w:b/>
                <w:bCs/>
                <w:i/>
                <w:iCs/>
                <w:sz w:val="20"/>
                <w:szCs w:val="20"/>
              </w:rPr>
            </w:pPr>
            <w:r>
              <w:rPr>
                <w:rFonts w:ascii="Arial CE" w:hAnsi="Arial CE" w:cs="Arial CE"/>
                <w:b/>
                <w:bCs/>
                <w:i/>
                <w:iCs/>
                <w:sz w:val="20"/>
                <w:szCs w:val="20"/>
              </w:rPr>
              <w:t xml:space="preserve">        648 000 Kč </w:t>
            </w:r>
          </w:p>
        </w:tc>
      </w:tr>
      <w:tr w:rsidR="00AB6722" w14:paraId="4ACADE5B" w14:textId="77777777" w:rsidTr="006B47DD">
        <w:trPr>
          <w:trHeight w:val="264"/>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BC855" w14:textId="77777777" w:rsidR="00AB6722" w:rsidRDefault="00AB6722">
            <w:pPr>
              <w:jc w:val="right"/>
              <w:rPr>
                <w:rFonts w:ascii="Arial CE" w:hAnsi="Arial CE" w:cs="Arial CE"/>
                <w:b/>
                <w:bCs/>
                <w:sz w:val="20"/>
                <w:szCs w:val="20"/>
              </w:rPr>
            </w:pPr>
            <w:r>
              <w:rPr>
                <w:rFonts w:ascii="Arial CE" w:hAnsi="Arial CE" w:cs="Arial CE"/>
                <w:b/>
                <w:bCs/>
                <w:sz w:val="20"/>
                <w:szCs w:val="20"/>
              </w:rPr>
              <w:t> </w:t>
            </w:r>
          </w:p>
        </w:tc>
        <w:tc>
          <w:tcPr>
            <w:tcW w:w="1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15858" w14:textId="77777777" w:rsidR="00AB6722" w:rsidRDefault="00AB6722">
            <w:pPr>
              <w:jc w:val="left"/>
              <w:rPr>
                <w:rFonts w:ascii="Arial CE" w:hAnsi="Arial CE" w:cs="Arial CE"/>
                <w:sz w:val="20"/>
                <w:szCs w:val="20"/>
              </w:rPr>
            </w:pPr>
            <w:r>
              <w:rPr>
                <w:rFonts w:ascii="Arial CE" w:hAnsi="Arial CE" w:cs="Arial CE"/>
                <w:sz w:val="20"/>
                <w:szCs w:val="20"/>
              </w:rPr>
              <w:t> </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606FE5D" w14:textId="24E6E226" w:rsidR="00AB6722" w:rsidRDefault="00AB6722">
            <w:pPr>
              <w:jc w:val="right"/>
              <w:rPr>
                <w:rFonts w:ascii="Arial CE" w:hAnsi="Arial CE" w:cs="Arial CE"/>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58F9D2" w14:textId="0BF08339" w:rsidR="00AB6722" w:rsidRDefault="00AB6722">
            <w:pPr>
              <w:jc w:val="left"/>
              <w:rPr>
                <w:rFonts w:ascii="Arial CE" w:hAnsi="Arial CE" w:cs="Arial CE"/>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74C46E" w14:textId="208E3E16" w:rsidR="00AB6722" w:rsidRDefault="00AB6722">
            <w:pPr>
              <w:rPr>
                <w:rFonts w:ascii="Arial CE" w:hAnsi="Arial CE" w:cs="Arial CE"/>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A09351" w14:textId="06CDCF16" w:rsidR="00AB6722" w:rsidRDefault="00AB6722">
            <w:pPr>
              <w:rPr>
                <w:rFonts w:ascii="Arial CE" w:hAnsi="Arial CE" w:cs="Arial CE"/>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405EB8" w14:textId="1C1FB0C9" w:rsidR="00AB6722" w:rsidRDefault="00AB6722">
            <w:pPr>
              <w:rPr>
                <w:rFonts w:ascii="Arial CE" w:hAnsi="Arial CE" w:cs="Arial CE"/>
                <w:sz w:val="20"/>
                <w:szCs w:val="20"/>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14:paraId="2E7E9FF2" w14:textId="63C8743A" w:rsidR="00AB6722" w:rsidRDefault="00AB6722">
            <w:pPr>
              <w:rPr>
                <w:rFonts w:ascii="Arial CE" w:hAnsi="Arial CE" w:cs="Arial CE"/>
                <w:b/>
                <w:bCs/>
                <w:i/>
                <w:iCs/>
                <w:sz w:val="20"/>
                <w:szCs w:val="20"/>
              </w:rPr>
            </w:pPr>
          </w:p>
        </w:tc>
      </w:tr>
      <w:tr w:rsidR="00AB6722" w14:paraId="7D2B7E46" w14:textId="77777777" w:rsidTr="006B47DD">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7954A" w14:textId="77777777" w:rsidR="00AB6722" w:rsidRDefault="00AB6722">
            <w:pPr>
              <w:jc w:val="right"/>
              <w:rPr>
                <w:rFonts w:ascii="Arial CE" w:hAnsi="Arial CE" w:cs="Arial CE"/>
                <w:b/>
                <w:bCs/>
                <w:sz w:val="20"/>
                <w:szCs w:val="20"/>
              </w:rPr>
            </w:pPr>
            <w:r>
              <w:rPr>
                <w:rFonts w:ascii="Arial CE" w:hAnsi="Arial CE" w:cs="Arial CE"/>
                <w:b/>
                <w:bCs/>
                <w:sz w:val="20"/>
                <w:szCs w:val="20"/>
              </w:rPr>
              <w:t>celkem</w:t>
            </w:r>
          </w:p>
        </w:tc>
        <w:tc>
          <w:tcPr>
            <w:tcW w:w="1733" w:type="dxa"/>
            <w:tcBorders>
              <w:top w:val="nil"/>
              <w:left w:val="nil"/>
              <w:bottom w:val="nil"/>
              <w:right w:val="nil"/>
            </w:tcBorders>
            <w:shd w:val="clear" w:color="auto" w:fill="auto"/>
            <w:noWrap/>
            <w:tcMar>
              <w:top w:w="15" w:type="dxa"/>
              <w:left w:w="15" w:type="dxa"/>
              <w:bottom w:w="0" w:type="dxa"/>
              <w:right w:w="15" w:type="dxa"/>
            </w:tcMar>
            <w:vAlign w:val="bottom"/>
            <w:hideMark/>
          </w:tcPr>
          <w:p w14:paraId="41E720C8" w14:textId="77777777" w:rsidR="00AB6722" w:rsidRDefault="00AB6722">
            <w:pPr>
              <w:jc w:val="right"/>
              <w:rPr>
                <w:rFonts w:ascii="Arial CE" w:hAnsi="Arial CE" w:cs="Arial CE"/>
                <w:b/>
                <w:bCs/>
                <w:sz w:val="20"/>
                <w:szCs w:val="20"/>
              </w:rPr>
            </w:pPr>
          </w:p>
        </w:tc>
        <w:tc>
          <w:tcPr>
            <w:tcW w:w="698" w:type="dxa"/>
            <w:tcBorders>
              <w:top w:val="nil"/>
              <w:left w:val="nil"/>
              <w:bottom w:val="nil"/>
              <w:right w:val="nil"/>
            </w:tcBorders>
            <w:shd w:val="clear" w:color="auto" w:fill="auto"/>
            <w:noWrap/>
            <w:tcMar>
              <w:top w:w="15" w:type="dxa"/>
              <w:left w:w="15" w:type="dxa"/>
              <w:bottom w:w="0" w:type="dxa"/>
              <w:right w:w="15" w:type="dxa"/>
            </w:tcMar>
            <w:vAlign w:val="bottom"/>
            <w:hideMark/>
          </w:tcPr>
          <w:p w14:paraId="5AE17DE2" w14:textId="77777777" w:rsidR="00AB6722" w:rsidRDefault="00AB6722">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73027" w14:textId="77777777" w:rsidR="00AB6722" w:rsidRDefault="00AB6722">
            <w:pPr>
              <w:jc w:val="left"/>
              <w:rPr>
                <w:rFonts w:ascii="Arial CE" w:hAnsi="Arial CE" w:cs="Arial CE"/>
                <w:b/>
                <w:bCs/>
                <w:sz w:val="20"/>
                <w:szCs w:val="20"/>
              </w:rPr>
            </w:pPr>
            <w:r>
              <w:rPr>
                <w:rFonts w:ascii="Arial CE" w:hAnsi="Arial CE" w:cs="Arial CE"/>
                <w:b/>
                <w:bCs/>
                <w:sz w:val="20"/>
                <w:szCs w:val="20"/>
              </w:rPr>
              <w:t xml:space="preserve">  1 549 200 Kč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14F9" w14:textId="77777777" w:rsidR="00AB6722" w:rsidRDefault="00AB6722">
            <w:pPr>
              <w:rPr>
                <w:rFonts w:ascii="Arial CE" w:hAnsi="Arial CE" w:cs="Arial CE"/>
                <w:b/>
                <w:bCs/>
                <w:sz w:val="20"/>
                <w:szCs w:val="20"/>
              </w:rPr>
            </w:pPr>
            <w:r>
              <w:rPr>
                <w:rFonts w:ascii="Arial CE" w:hAnsi="Arial CE" w:cs="Arial CE"/>
                <w:b/>
                <w:bCs/>
                <w:sz w:val="20"/>
                <w:szCs w:val="20"/>
              </w:rPr>
              <w:t xml:space="preserve">  2 582 000 Kč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44EE8" w14:textId="77777777" w:rsidR="00AB6722" w:rsidRDefault="00AB6722">
            <w:pPr>
              <w:rPr>
                <w:rFonts w:ascii="Arial CE" w:hAnsi="Arial CE" w:cs="Arial CE"/>
                <w:b/>
                <w:bCs/>
                <w:sz w:val="20"/>
                <w:szCs w:val="20"/>
              </w:rPr>
            </w:pPr>
            <w:r>
              <w:rPr>
                <w:rFonts w:ascii="Arial CE" w:hAnsi="Arial CE" w:cs="Arial CE"/>
                <w:b/>
                <w:bCs/>
                <w:sz w:val="20"/>
                <w:szCs w:val="20"/>
              </w:rPr>
              <w:t xml:space="preserve">  2 582 000 Kč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3C177" w14:textId="77777777" w:rsidR="00AB6722" w:rsidRDefault="00AB6722">
            <w:pPr>
              <w:rPr>
                <w:rFonts w:ascii="Arial CE" w:hAnsi="Arial CE" w:cs="Arial CE"/>
                <w:b/>
                <w:bCs/>
                <w:sz w:val="20"/>
                <w:szCs w:val="20"/>
              </w:rPr>
            </w:pPr>
            <w:r>
              <w:rPr>
                <w:rFonts w:ascii="Arial CE" w:hAnsi="Arial CE" w:cs="Arial CE"/>
                <w:b/>
                <w:bCs/>
                <w:sz w:val="20"/>
                <w:szCs w:val="20"/>
              </w:rPr>
              <w:t xml:space="preserve">  2 582 000 Kč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1F25C" w14:textId="77777777" w:rsidR="00AB6722" w:rsidRDefault="00AB6722">
            <w:pPr>
              <w:rPr>
                <w:rFonts w:ascii="Arial CE" w:hAnsi="Arial CE" w:cs="Arial CE"/>
                <w:b/>
                <w:bCs/>
                <w:sz w:val="20"/>
                <w:szCs w:val="20"/>
              </w:rPr>
            </w:pPr>
            <w:r>
              <w:rPr>
                <w:rFonts w:ascii="Arial CE" w:hAnsi="Arial CE" w:cs="Arial CE"/>
                <w:b/>
                <w:bCs/>
                <w:sz w:val="20"/>
                <w:szCs w:val="20"/>
              </w:rPr>
              <w:t xml:space="preserve">      9 295 200 Kč </w:t>
            </w:r>
          </w:p>
        </w:tc>
      </w:tr>
    </w:tbl>
    <w:p w14:paraId="6CCEED06" w14:textId="409FCDE8" w:rsidR="00AC46FE" w:rsidRPr="007051CF" w:rsidRDefault="00AC46FE" w:rsidP="006B47DD">
      <w:pPr>
        <w:jc w:val="left"/>
      </w:pPr>
    </w:p>
    <w:sectPr w:rsidR="00AC46FE" w:rsidRPr="007051CF" w:rsidSect="0083451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3FBB" w14:textId="77777777" w:rsidR="00EC1CCC" w:rsidRDefault="00EC1CCC" w:rsidP="00E90869">
      <w:r>
        <w:separator/>
      </w:r>
    </w:p>
  </w:endnote>
  <w:endnote w:type="continuationSeparator" w:id="0">
    <w:p w14:paraId="7A1A9C71" w14:textId="77777777" w:rsidR="00EC1CCC" w:rsidRDefault="00EC1CCC" w:rsidP="00E9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YR">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84A6" w14:textId="77777777" w:rsidR="001369FA" w:rsidRDefault="001369FA" w:rsidP="008777EE">
    <w:pPr>
      <w:pStyle w:val="Zpat"/>
      <w:jc w:val="center"/>
    </w:pPr>
    <w:r>
      <w:t xml:space="preserve">- </w:t>
    </w:r>
    <w:sdt>
      <w:sdtPr>
        <w:id w:val="1841045831"/>
        <w:docPartObj>
          <w:docPartGallery w:val="Page Numbers (Bottom of Page)"/>
          <w:docPartUnique/>
        </w:docPartObj>
      </w:sdtPr>
      <w:sdtEndPr/>
      <w:sdtContent>
        <w:r>
          <w:fldChar w:fldCharType="begin"/>
        </w:r>
        <w:r>
          <w:instrText>PAGE   \* MERGEFORMAT</w:instrText>
        </w:r>
        <w:r>
          <w:fldChar w:fldCharType="separate"/>
        </w:r>
        <w:r>
          <w:t>6</w:t>
        </w:r>
        <w:r>
          <w:fldChar w:fldCharType="end"/>
        </w:r>
        <w:r>
          <w:t xml:space="preserve"> -</w:t>
        </w:r>
      </w:sdtContent>
    </w:sdt>
  </w:p>
  <w:p w14:paraId="78BD97D0" w14:textId="77777777" w:rsidR="001369FA" w:rsidRDefault="001369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76AE5B7" w14:paraId="67575952" w14:textId="77777777" w:rsidTr="376AE5B7">
      <w:trPr>
        <w:trHeight w:val="300"/>
      </w:trPr>
      <w:tc>
        <w:tcPr>
          <w:tcW w:w="3020" w:type="dxa"/>
        </w:tcPr>
        <w:p w14:paraId="54F83ABA" w14:textId="1D39085D" w:rsidR="376AE5B7" w:rsidRDefault="376AE5B7" w:rsidP="376AE5B7">
          <w:pPr>
            <w:pStyle w:val="Zhlav"/>
            <w:ind w:left="-115"/>
            <w:jc w:val="left"/>
          </w:pPr>
        </w:p>
      </w:tc>
      <w:tc>
        <w:tcPr>
          <w:tcW w:w="3020" w:type="dxa"/>
        </w:tcPr>
        <w:p w14:paraId="0EA677D6" w14:textId="1E9582D3" w:rsidR="376AE5B7" w:rsidRDefault="376AE5B7" w:rsidP="376AE5B7">
          <w:pPr>
            <w:pStyle w:val="Zhlav"/>
            <w:jc w:val="center"/>
          </w:pPr>
        </w:p>
      </w:tc>
      <w:tc>
        <w:tcPr>
          <w:tcW w:w="3020" w:type="dxa"/>
        </w:tcPr>
        <w:p w14:paraId="68257893" w14:textId="366315C3" w:rsidR="376AE5B7" w:rsidRDefault="376AE5B7" w:rsidP="376AE5B7">
          <w:pPr>
            <w:pStyle w:val="Zhlav"/>
            <w:ind w:right="-115"/>
            <w:jc w:val="right"/>
          </w:pPr>
        </w:p>
      </w:tc>
    </w:tr>
  </w:tbl>
  <w:p w14:paraId="0419D698" w14:textId="06A5A4F7" w:rsidR="376AE5B7" w:rsidRDefault="376AE5B7" w:rsidP="376AE5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1B9AC" w14:textId="77777777" w:rsidR="00EC1CCC" w:rsidRDefault="00EC1CCC" w:rsidP="00E90869">
      <w:r>
        <w:separator/>
      </w:r>
    </w:p>
  </w:footnote>
  <w:footnote w:type="continuationSeparator" w:id="0">
    <w:p w14:paraId="3C151F17" w14:textId="77777777" w:rsidR="00EC1CCC" w:rsidRDefault="00EC1CCC" w:rsidP="00E9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78FA" w14:textId="77777777" w:rsidR="001369FA" w:rsidRDefault="001369FA" w:rsidP="006F0B6C">
    <w:pPr>
      <w:pStyle w:val="Zhlav"/>
      <w:jc w:val="right"/>
    </w:pPr>
    <w:r>
      <w:t>Příloha č. 1</w:t>
    </w:r>
  </w:p>
  <w:p w14:paraId="0437FB18" w14:textId="6C63717F" w:rsidR="001369FA" w:rsidRPr="006F0B6C" w:rsidRDefault="00E423B3" w:rsidP="00E423B3">
    <w:pPr>
      <w:pStyle w:val="Zhlav"/>
      <w:jc w:val="right"/>
    </w:pPr>
    <w:r w:rsidRPr="00E423B3">
      <w:rPr>
        <w:i/>
        <w:color w:val="BFBFBF" w:themeColor="background1" w:themeShade="BF"/>
      </w:rPr>
      <w:t>23/001/5377a/100/005351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D6F09" w14:textId="77777777" w:rsidR="00456B95" w:rsidRDefault="00456B95" w:rsidP="00456B95">
    <w:pPr>
      <w:pStyle w:val="Zhlav"/>
      <w:jc w:val="right"/>
    </w:pPr>
    <w:r>
      <w:t>Příloha č. 1</w:t>
    </w:r>
  </w:p>
  <w:p w14:paraId="4D444BF4" w14:textId="610195E6" w:rsidR="005146BD" w:rsidRPr="00551503" w:rsidRDefault="005146BD" w:rsidP="00F61DA9">
    <w:pPr>
      <w:pStyle w:val="Zhlav"/>
      <w:jc w:val="right"/>
      <w:rPr>
        <w:i/>
        <w:color w:val="BFBFBF" w:themeColor="background1" w:themeShade="BF"/>
      </w:rPr>
    </w:pPr>
    <w:r w:rsidRPr="00551503">
      <w:rPr>
        <w:i/>
        <w:color w:val="BFBFBF" w:themeColor="background1" w:themeShade="BF"/>
      </w:rPr>
      <w:t xml:space="preserve">EIP – </w:t>
    </w:r>
    <w:r w:rsidR="00C20454" w:rsidRPr="00551503">
      <w:rPr>
        <w:i/>
        <w:color w:val="BFBFBF" w:themeColor="background1" w:themeShade="BF"/>
      </w:rPr>
      <w:t>23/001/5377a/100/005351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0AA"/>
    <w:multiLevelType w:val="hybridMultilevel"/>
    <w:tmpl w:val="68E45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3E26BF"/>
    <w:multiLevelType w:val="hybridMultilevel"/>
    <w:tmpl w:val="A52C0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F703CD"/>
    <w:multiLevelType w:val="hybridMultilevel"/>
    <w:tmpl w:val="7150A04E"/>
    <w:lvl w:ilvl="0" w:tplc="0DD01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0477BE"/>
    <w:multiLevelType w:val="hybridMultilevel"/>
    <w:tmpl w:val="7C9E607C"/>
    <w:lvl w:ilvl="0" w:tplc="CD20F5C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552DFC"/>
    <w:multiLevelType w:val="hybridMultilevel"/>
    <w:tmpl w:val="A6C44054"/>
    <w:lvl w:ilvl="0" w:tplc="59880B9C">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8711A6"/>
    <w:multiLevelType w:val="hybridMultilevel"/>
    <w:tmpl w:val="4D5671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E4458E"/>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411664"/>
    <w:multiLevelType w:val="hybridMultilevel"/>
    <w:tmpl w:val="A52C0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700BD2"/>
    <w:multiLevelType w:val="hybridMultilevel"/>
    <w:tmpl w:val="1436DED4"/>
    <w:lvl w:ilvl="0" w:tplc="30660F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9964428"/>
    <w:multiLevelType w:val="hybridMultilevel"/>
    <w:tmpl w:val="CC4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9607C3"/>
    <w:multiLevelType w:val="hybridMultilevel"/>
    <w:tmpl w:val="BA7E2E2A"/>
    <w:lvl w:ilvl="0" w:tplc="59880B9C">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302635A"/>
    <w:multiLevelType w:val="hybridMultilevel"/>
    <w:tmpl w:val="32206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DE4D1E"/>
    <w:multiLevelType w:val="hybridMultilevel"/>
    <w:tmpl w:val="B3928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110484"/>
    <w:multiLevelType w:val="hybridMultilevel"/>
    <w:tmpl w:val="D86064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5165787">
    <w:abstractNumId w:val="12"/>
  </w:num>
  <w:num w:numId="2" w16cid:durableId="32078370">
    <w:abstractNumId w:val="3"/>
  </w:num>
  <w:num w:numId="3" w16cid:durableId="66348580">
    <w:abstractNumId w:val="1"/>
  </w:num>
  <w:num w:numId="4" w16cid:durableId="927540176">
    <w:abstractNumId w:val="8"/>
  </w:num>
  <w:num w:numId="5" w16cid:durableId="1572109916">
    <w:abstractNumId w:val="5"/>
  </w:num>
  <w:num w:numId="6" w16cid:durableId="138040467">
    <w:abstractNumId w:val="11"/>
  </w:num>
  <w:num w:numId="7" w16cid:durableId="641273755">
    <w:abstractNumId w:val="13"/>
  </w:num>
  <w:num w:numId="8" w16cid:durableId="649090262">
    <w:abstractNumId w:val="2"/>
  </w:num>
  <w:num w:numId="9" w16cid:durableId="577784004">
    <w:abstractNumId w:val="7"/>
  </w:num>
  <w:num w:numId="10" w16cid:durableId="876355724">
    <w:abstractNumId w:val="6"/>
  </w:num>
  <w:num w:numId="11" w16cid:durableId="58211624">
    <w:abstractNumId w:val="9"/>
  </w:num>
  <w:num w:numId="12" w16cid:durableId="2006979084">
    <w:abstractNumId w:val="10"/>
  </w:num>
  <w:num w:numId="13" w16cid:durableId="1196624713">
    <w:abstractNumId w:val="4"/>
  </w:num>
  <w:num w:numId="14" w16cid:durableId="114400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cyNzM3NTcwNDMzNzBT0lEKTi0uzszPAymwrAUAf2zEFSwAAAA="/>
  </w:docVars>
  <w:rsids>
    <w:rsidRoot w:val="007051CF"/>
    <w:rsid w:val="000021C5"/>
    <w:rsid w:val="00004495"/>
    <w:rsid w:val="0001025B"/>
    <w:rsid w:val="00015BF7"/>
    <w:rsid w:val="00034F72"/>
    <w:rsid w:val="00035AFC"/>
    <w:rsid w:val="00040D7C"/>
    <w:rsid w:val="00040FFE"/>
    <w:rsid w:val="00041DFD"/>
    <w:rsid w:val="00046E65"/>
    <w:rsid w:val="00065755"/>
    <w:rsid w:val="000707FA"/>
    <w:rsid w:val="00087635"/>
    <w:rsid w:val="00095DE7"/>
    <w:rsid w:val="00096BBA"/>
    <w:rsid w:val="000A56A3"/>
    <w:rsid w:val="000B18DD"/>
    <w:rsid w:val="000B471D"/>
    <w:rsid w:val="000C2749"/>
    <w:rsid w:val="000D0BA9"/>
    <w:rsid w:val="000D1793"/>
    <w:rsid w:val="000E1FCE"/>
    <w:rsid w:val="000F2CE6"/>
    <w:rsid w:val="000F60F4"/>
    <w:rsid w:val="001028FF"/>
    <w:rsid w:val="0010359F"/>
    <w:rsid w:val="00103F8A"/>
    <w:rsid w:val="00117B5B"/>
    <w:rsid w:val="0013334C"/>
    <w:rsid w:val="00136567"/>
    <w:rsid w:val="001369FA"/>
    <w:rsid w:val="00147436"/>
    <w:rsid w:val="00150B40"/>
    <w:rsid w:val="001567C2"/>
    <w:rsid w:val="00160A53"/>
    <w:rsid w:val="001634AE"/>
    <w:rsid w:val="0017589B"/>
    <w:rsid w:val="0018717D"/>
    <w:rsid w:val="0019796B"/>
    <w:rsid w:val="001A6207"/>
    <w:rsid w:val="001B0F8E"/>
    <w:rsid w:val="001B31B1"/>
    <w:rsid w:val="001B488C"/>
    <w:rsid w:val="001B7B95"/>
    <w:rsid w:val="001C203C"/>
    <w:rsid w:val="001D64AC"/>
    <w:rsid w:val="001E6D09"/>
    <w:rsid w:val="00212A3B"/>
    <w:rsid w:val="00233426"/>
    <w:rsid w:val="00234430"/>
    <w:rsid w:val="00234D8B"/>
    <w:rsid w:val="00235448"/>
    <w:rsid w:val="002356E6"/>
    <w:rsid w:val="00236C1C"/>
    <w:rsid w:val="002755BA"/>
    <w:rsid w:val="0028113D"/>
    <w:rsid w:val="002903AE"/>
    <w:rsid w:val="002A4CA5"/>
    <w:rsid w:val="002A6EDF"/>
    <w:rsid w:val="002A7EEC"/>
    <w:rsid w:val="002B4002"/>
    <w:rsid w:val="002D510B"/>
    <w:rsid w:val="002E2112"/>
    <w:rsid w:val="002F71AA"/>
    <w:rsid w:val="00301070"/>
    <w:rsid w:val="003117F5"/>
    <w:rsid w:val="00314F6A"/>
    <w:rsid w:val="00325E17"/>
    <w:rsid w:val="003375FE"/>
    <w:rsid w:val="003442AF"/>
    <w:rsid w:val="003578EE"/>
    <w:rsid w:val="00362D29"/>
    <w:rsid w:val="0037078F"/>
    <w:rsid w:val="00373BDD"/>
    <w:rsid w:val="0037561E"/>
    <w:rsid w:val="003757A9"/>
    <w:rsid w:val="00384F43"/>
    <w:rsid w:val="003A77F6"/>
    <w:rsid w:val="003B0E74"/>
    <w:rsid w:val="003C32B6"/>
    <w:rsid w:val="003C7672"/>
    <w:rsid w:val="003D147B"/>
    <w:rsid w:val="003D2D81"/>
    <w:rsid w:val="003E0700"/>
    <w:rsid w:val="003E170F"/>
    <w:rsid w:val="003F1E5A"/>
    <w:rsid w:val="003F63E3"/>
    <w:rsid w:val="003F676D"/>
    <w:rsid w:val="0040104C"/>
    <w:rsid w:val="00402228"/>
    <w:rsid w:val="0041306C"/>
    <w:rsid w:val="004152C7"/>
    <w:rsid w:val="004170B8"/>
    <w:rsid w:val="00421635"/>
    <w:rsid w:val="00425C66"/>
    <w:rsid w:val="00432EC6"/>
    <w:rsid w:val="00434A55"/>
    <w:rsid w:val="00440169"/>
    <w:rsid w:val="00450507"/>
    <w:rsid w:val="004512B2"/>
    <w:rsid w:val="00456B95"/>
    <w:rsid w:val="00466EEF"/>
    <w:rsid w:val="0046793C"/>
    <w:rsid w:val="00470BB2"/>
    <w:rsid w:val="004930CE"/>
    <w:rsid w:val="004977E9"/>
    <w:rsid w:val="004A02E8"/>
    <w:rsid w:val="004A1375"/>
    <w:rsid w:val="004A2168"/>
    <w:rsid w:val="004A3CD5"/>
    <w:rsid w:val="004B5F3E"/>
    <w:rsid w:val="004C3243"/>
    <w:rsid w:val="004C33DF"/>
    <w:rsid w:val="004C7C51"/>
    <w:rsid w:val="004D4472"/>
    <w:rsid w:val="004D73E5"/>
    <w:rsid w:val="004F0AC7"/>
    <w:rsid w:val="004F1DC3"/>
    <w:rsid w:val="004F26C6"/>
    <w:rsid w:val="004F2DEF"/>
    <w:rsid w:val="004F5869"/>
    <w:rsid w:val="004F6D47"/>
    <w:rsid w:val="00501D64"/>
    <w:rsid w:val="00511795"/>
    <w:rsid w:val="00512434"/>
    <w:rsid w:val="005146BD"/>
    <w:rsid w:val="005357C7"/>
    <w:rsid w:val="00537456"/>
    <w:rsid w:val="005453EA"/>
    <w:rsid w:val="00551503"/>
    <w:rsid w:val="0055266D"/>
    <w:rsid w:val="00566074"/>
    <w:rsid w:val="00573ACC"/>
    <w:rsid w:val="0058231D"/>
    <w:rsid w:val="0058237E"/>
    <w:rsid w:val="005854E1"/>
    <w:rsid w:val="00590C0A"/>
    <w:rsid w:val="00592EE8"/>
    <w:rsid w:val="005A1312"/>
    <w:rsid w:val="005A1640"/>
    <w:rsid w:val="005A2A54"/>
    <w:rsid w:val="005A3D70"/>
    <w:rsid w:val="005B3634"/>
    <w:rsid w:val="005B636F"/>
    <w:rsid w:val="005C3501"/>
    <w:rsid w:val="005C504C"/>
    <w:rsid w:val="005C6B21"/>
    <w:rsid w:val="005D3F65"/>
    <w:rsid w:val="005D6031"/>
    <w:rsid w:val="005E19F8"/>
    <w:rsid w:val="005E4CB2"/>
    <w:rsid w:val="005F083E"/>
    <w:rsid w:val="005F14AD"/>
    <w:rsid w:val="005F3457"/>
    <w:rsid w:val="005F6697"/>
    <w:rsid w:val="006009BB"/>
    <w:rsid w:val="006053F9"/>
    <w:rsid w:val="00623399"/>
    <w:rsid w:val="006459B4"/>
    <w:rsid w:val="00646855"/>
    <w:rsid w:val="00646D07"/>
    <w:rsid w:val="00654A1D"/>
    <w:rsid w:val="00671F01"/>
    <w:rsid w:val="006756FD"/>
    <w:rsid w:val="00677853"/>
    <w:rsid w:val="006843B3"/>
    <w:rsid w:val="00692874"/>
    <w:rsid w:val="00693EE5"/>
    <w:rsid w:val="006B311B"/>
    <w:rsid w:val="006B47DD"/>
    <w:rsid w:val="006D199E"/>
    <w:rsid w:val="006D6764"/>
    <w:rsid w:val="006D7263"/>
    <w:rsid w:val="006E26D2"/>
    <w:rsid w:val="006E2B22"/>
    <w:rsid w:val="006E6653"/>
    <w:rsid w:val="006F16D8"/>
    <w:rsid w:val="006F50AA"/>
    <w:rsid w:val="00704890"/>
    <w:rsid w:val="007051CF"/>
    <w:rsid w:val="007153F2"/>
    <w:rsid w:val="00726AC4"/>
    <w:rsid w:val="00726CDA"/>
    <w:rsid w:val="00733FA2"/>
    <w:rsid w:val="00734E1B"/>
    <w:rsid w:val="007360B3"/>
    <w:rsid w:val="007361D6"/>
    <w:rsid w:val="00743A79"/>
    <w:rsid w:val="0075032F"/>
    <w:rsid w:val="00754CBE"/>
    <w:rsid w:val="00771C6D"/>
    <w:rsid w:val="007720FC"/>
    <w:rsid w:val="00775E24"/>
    <w:rsid w:val="007A16BB"/>
    <w:rsid w:val="007B12B2"/>
    <w:rsid w:val="007B3A4B"/>
    <w:rsid w:val="007B3D6E"/>
    <w:rsid w:val="007B4E2F"/>
    <w:rsid w:val="007B6668"/>
    <w:rsid w:val="007C528B"/>
    <w:rsid w:val="007C5634"/>
    <w:rsid w:val="007C5B87"/>
    <w:rsid w:val="007C5CC2"/>
    <w:rsid w:val="007D3254"/>
    <w:rsid w:val="007D4CF2"/>
    <w:rsid w:val="007D6D02"/>
    <w:rsid w:val="007E1B26"/>
    <w:rsid w:val="007E30C6"/>
    <w:rsid w:val="007E6290"/>
    <w:rsid w:val="007F38FC"/>
    <w:rsid w:val="008001FF"/>
    <w:rsid w:val="0080199B"/>
    <w:rsid w:val="008043DA"/>
    <w:rsid w:val="00805881"/>
    <w:rsid w:val="008240B4"/>
    <w:rsid w:val="0083451E"/>
    <w:rsid w:val="00855222"/>
    <w:rsid w:val="00875A00"/>
    <w:rsid w:val="0087621D"/>
    <w:rsid w:val="00876614"/>
    <w:rsid w:val="0088211C"/>
    <w:rsid w:val="00886181"/>
    <w:rsid w:val="008A1628"/>
    <w:rsid w:val="008A34E5"/>
    <w:rsid w:val="008B0B7F"/>
    <w:rsid w:val="008B5B7A"/>
    <w:rsid w:val="008C0E53"/>
    <w:rsid w:val="008C5967"/>
    <w:rsid w:val="008E1710"/>
    <w:rsid w:val="008F0F9E"/>
    <w:rsid w:val="008F5E01"/>
    <w:rsid w:val="009009C8"/>
    <w:rsid w:val="00912306"/>
    <w:rsid w:val="00912CEA"/>
    <w:rsid w:val="0092339C"/>
    <w:rsid w:val="00923FCD"/>
    <w:rsid w:val="00932F92"/>
    <w:rsid w:val="00942D27"/>
    <w:rsid w:val="00943246"/>
    <w:rsid w:val="009455D7"/>
    <w:rsid w:val="00947EC8"/>
    <w:rsid w:val="00951C2E"/>
    <w:rsid w:val="009541F6"/>
    <w:rsid w:val="00954C00"/>
    <w:rsid w:val="00963658"/>
    <w:rsid w:val="00975E40"/>
    <w:rsid w:val="009761E8"/>
    <w:rsid w:val="009801A2"/>
    <w:rsid w:val="00987D62"/>
    <w:rsid w:val="0099073E"/>
    <w:rsid w:val="0099201E"/>
    <w:rsid w:val="009951E5"/>
    <w:rsid w:val="009961AA"/>
    <w:rsid w:val="009A3444"/>
    <w:rsid w:val="009A68C3"/>
    <w:rsid w:val="009B7934"/>
    <w:rsid w:val="009C3A5B"/>
    <w:rsid w:val="009C7E4F"/>
    <w:rsid w:val="009E081F"/>
    <w:rsid w:val="009E17FE"/>
    <w:rsid w:val="009E5F89"/>
    <w:rsid w:val="009E6EC0"/>
    <w:rsid w:val="009F356E"/>
    <w:rsid w:val="009F4048"/>
    <w:rsid w:val="009F40D1"/>
    <w:rsid w:val="00A04709"/>
    <w:rsid w:val="00A13B0F"/>
    <w:rsid w:val="00A32E1E"/>
    <w:rsid w:val="00A37329"/>
    <w:rsid w:val="00A421BE"/>
    <w:rsid w:val="00A5112B"/>
    <w:rsid w:val="00A515D6"/>
    <w:rsid w:val="00A54723"/>
    <w:rsid w:val="00A62568"/>
    <w:rsid w:val="00A64421"/>
    <w:rsid w:val="00A71827"/>
    <w:rsid w:val="00A744D8"/>
    <w:rsid w:val="00A80B24"/>
    <w:rsid w:val="00A814B4"/>
    <w:rsid w:val="00A81720"/>
    <w:rsid w:val="00A81A42"/>
    <w:rsid w:val="00A833E0"/>
    <w:rsid w:val="00A84579"/>
    <w:rsid w:val="00A87E2A"/>
    <w:rsid w:val="00A9340A"/>
    <w:rsid w:val="00A9614B"/>
    <w:rsid w:val="00A96F94"/>
    <w:rsid w:val="00AB1404"/>
    <w:rsid w:val="00AB26AC"/>
    <w:rsid w:val="00AB6722"/>
    <w:rsid w:val="00AC0B56"/>
    <w:rsid w:val="00AC13B0"/>
    <w:rsid w:val="00AC46FE"/>
    <w:rsid w:val="00AD0956"/>
    <w:rsid w:val="00AF11FF"/>
    <w:rsid w:val="00AF353E"/>
    <w:rsid w:val="00AF4E16"/>
    <w:rsid w:val="00AF784B"/>
    <w:rsid w:val="00B00592"/>
    <w:rsid w:val="00B02AE4"/>
    <w:rsid w:val="00B05907"/>
    <w:rsid w:val="00B10F4A"/>
    <w:rsid w:val="00B26B59"/>
    <w:rsid w:val="00B528DC"/>
    <w:rsid w:val="00B87F0D"/>
    <w:rsid w:val="00BB05F0"/>
    <w:rsid w:val="00BB5D64"/>
    <w:rsid w:val="00BC146F"/>
    <w:rsid w:val="00BC42BC"/>
    <w:rsid w:val="00BC52CB"/>
    <w:rsid w:val="00BF663A"/>
    <w:rsid w:val="00C02FCD"/>
    <w:rsid w:val="00C11E5A"/>
    <w:rsid w:val="00C20454"/>
    <w:rsid w:val="00C345CE"/>
    <w:rsid w:val="00C36A8C"/>
    <w:rsid w:val="00C42DBB"/>
    <w:rsid w:val="00C73979"/>
    <w:rsid w:val="00C766C6"/>
    <w:rsid w:val="00C76869"/>
    <w:rsid w:val="00C76999"/>
    <w:rsid w:val="00C84FCE"/>
    <w:rsid w:val="00C85CBD"/>
    <w:rsid w:val="00C90356"/>
    <w:rsid w:val="00C913E0"/>
    <w:rsid w:val="00CA1A26"/>
    <w:rsid w:val="00CB3BFB"/>
    <w:rsid w:val="00CB63CB"/>
    <w:rsid w:val="00CB6675"/>
    <w:rsid w:val="00CC2C1C"/>
    <w:rsid w:val="00CC7914"/>
    <w:rsid w:val="00CD648F"/>
    <w:rsid w:val="00D053EC"/>
    <w:rsid w:val="00D17CC5"/>
    <w:rsid w:val="00D33FAD"/>
    <w:rsid w:val="00D34C7B"/>
    <w:rsid w:val="00D4338D"/>
    <w:rsid w:val="00D46FD1"/>
    <w:rsid w:val="00D55BE9"/>
    <w:rsid w:val="00D60F5C"/>
    <w:rsid w:val="00D77044"/>
    <w:rsid w:val="00D91138"/>
    <w:rsid w:val="00D959D0"/>
    <w:rsid w:val="00DA5939"/>
    <w:rsid w:val="00DB6B34"/>
    <w:rsid w:val="00DB6D0F"/>
    <w:rsid w:val="00DC2DFE"/>
    <w:rsid w:val="00DC4850"/>
    <w:rsid w:val="00DC7E06"/>
    <w:rsid w:val="00DD5405"/>
    <w:rsid w:val="00DE0EDF"/>
    <w:rsid w:val="00DE48DE"/>
    <w:rsid w:val="00DF306F"/>
    <w:rsid w:val="00E06669"/>
    <w:rsid w:val="00E1591A"/>
    <w:rsid w:val="00E21406"/>
    <w:rsid w:val="00E23116"/>
    <w:rsid w:val="00E30330"/>
    <w:rsid w:val="00E30A13"/>
    <w:rsid w:val="00E376FD"/>
    <w:rsid w:val="00E405E7"/>
    <w:rsid w:val="00E4195D"/>
    <w:rsid w:val="00E423B3"/>
    <w:rsid w:val="00E42B0C"/>
    <w:rsid w:val="00E42F90"/>
    <w:rsid w:val="00E5170E"/>
    <w:rsid w:val="00E56F9B"/>
    <w:rsid w:val="00E75E27"/>
    <w:rsid w:val="00E82321"/>
    <w:rsid w:val="00E85B86"/>
    <w:rsid w:val="00E90869"/>
    <w:rsid w:val="00E9120A"/>
    <w:rsid w:val="00EA1950"/>
    <w:rsid w:val="00EA3908"/>
    <w:rsid w:val="00EA4408"/>
    <w:rsid w:val="00EA460C"/>
    <w:rsid w:val="00EB321D"/>
    <w:rsid w:val="00EB3E1A"/>
    <w:rsid w:val="00EC1CCC"/>
    <w:rsid w:val="00ED1E3A"/>
    <w:rsid w:val="00ED4365"/>
    <w:rsid w:val="00ED6E60"/>
    <w:rsid w:val="00EE4554"/>
    <w:rsid w:val="00EF0698"/>
    <w:rsid w:val="00EF0F81"/>
    <w:rsid w:val="00F00517"/>
    <w:rsid w:val="00F11A60"/>
    <w:rsid w:val="00F13BF8"/>
    <w:rsid w:val="00F51D53"/>
    <w:rsid w:val="00F56E19"/>
    <w:rsid w:val="00F603ED"/>
    <w:rsid w:val="00F61DA9"/>
    <w:rsid w:val="00F712B6"/>
    <w:rsid w:val="00F763A7"/>
    <w:rsid w:val="00F840FF"/>
    <w:rsid w:val="00FA5B12"/>
    <w:rsid w:val="00FB52B1"/>
    <w:rsid w:val="00FC545A"/>
    <w:rsid w:val="00FC6DCC"/>
    <w:rsid w:val="00FE5B37"/>
    <w:rsid w:val="00FF73AA"/>
    <w:rsid w:val="0E0FD68D"/>
    <w:rsid w:val="14201B08"/>
    <w:rsid w:val="3706DC48"/>
    <w:rsid w:val="376AE5B7"/>
    <w:rsid w:val="50464EBA"/>
    <w:rsid w:val="55C9BA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030B"/>
  <w15:docId w15:val="{C3594871-4DEF-45DD-BBC0-4822CA38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0869"/>
    <w:pPr>
      <w:jc w:val="both"/>
    </w:pPr>
    <w:rPr>
      <w:rFonts w:cstheme="minorHAnsi"/>
      <w:sz w:val="24"/>
      <w:szCs w:val="24"/>
    </w:rPr>
  </w:style>
  <w:style w:type="paragraph" w:styleId="Nadpis1">
    <w:name w:val="heading 1"/>
    <w:basedOn w:val="Normln"/>
    <w:next w:val="Normln"/>
    <w:link w:val="Nadpis1Char"/>
    <w:uiPriority w:val="9"/>
    <w:qFormat/>
    <w:rsid w:val="00A833E0"/>
    <w:pPr>
      <w:keepNext/>
      <w:keepLines/>
      <w:shd w:val="clear" w:color="auto" w:fill="D9D9D9" w:themeFill="background1" w:themeFillShade="D9"/>
      <w:spacing w:before="240" w:after="120" w:line="259" w:lineRule="auto"/>
      <w:jc w:val="left"/>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0A56A3"/>
    <w:pPr>
      <w:keepNext/>
      <w:keepLines/>
      <w:spacing w:before="40" w:after="0" w:line="259" w:lineRule="auto"/>
      <w:jc w:val="left"/>
      <w:outlineLvl w:val="1"/>
    </w:pPr>
    <w:rPr>
      <w:rFonts w:asciiTheme="majorHAnsi" w:eastAsiaTheme="majorEastAsia" w:hAnsiTheme="majorHAnsi" w:cstheme="majorBidi"/>
      <w:b/>
      <w:i/>
      <w:color w:val="000000" w:themeColor="text1"/>
      <w:sz w:val="26"/>
      <w:szCs w:val="26"/>
      <w:u w:val="single"/>
    </w:rPr>
  </w:style>
  <w:style w:type="paragraph" w:styleId="Nadpis3">
    <w:name w:val="heading 3"/>
    <w:basedOn w:val="Normln"/>
    <w:next w:val="Normln"/>
    <w:link w:val="Nadpis3Char"/>
    <w:uiPriority w:val="9"/>
    <w:unhideWhenUsed/>
    <w:qFormat/>
    <w:rsid w:val="00A9614B"/>
    <w:pPr>
      <w:keepNext/>
      <w:keepLines/>
      <w:shd w:val="clear" w:color="auto" w:fill="D9D9D9" w:themeFill="background1" w:themeFillShade="D9"/>
      <w:spacing w:before="240" w:after="120" w:line="259" w:lineRule="auto"/>
      <w:jc w:val="left"/>
      <w:outlineLvl w:val="2"/>
    </w:pPr>
    <w:rPr>
      <w:rFonts w:asciiTheme="majorHAnsi" w:eastAsiaTheme="majorEastAsia" w:hAnsiTheme="majorHAnsi" w:cstheme="majorBidi"/>
      <w:b/>
      <w:color w:val="000000" w:themeColor="text1"/>
      <w:sz w:val="32"/>
      <w:szCs w:val="32"/>
    </w:rPr>
  </w:style>
  <w:style w:type="paragraph" w:styleId="Nadpis4">
    <w:name w:val="heading 4"/>
    <w:basedOn w:val="Normln"/>
    <w:next w:val="Normln"/>
    <w:link w:val="Nadpis4Char"/>
    <w:uiPriority w:val="9"/>
    <w:semiHidden/>
    <w:unhideWhenUsed/>
    <w:qFormat/>
    <w:rsid w:val="007051C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7051CF"/>
    <w:pPr>
      <w:keepNext/>
      <w:keepLines/>
      <w:spacing w:before="80" w:after="0" w:line="240" w:lineRule="auto"/>
      <w:outlineLvl w:val="4"/>
    </w:pPr>
    <w:rPr>
      <w:rFonts w:asciiTheme="majorHAnsi" w:eastAsiaTheme="majorEastAsia" w:hAnsiTheme="majorHAnsi" w:cstheme="majorBidi"/>
      <w:color w:val="C45911" w:themeColor="accent2" w:themeShade="BF"/>
    </w:rPr>
  </w:style>
  <w:style w:type="paragraph" w:styleId="Nadpis6">
    <w:name w:val="heading 6"/>
    <w:basedOn w:val="Normln"/>
    <w:next w:val="Normln"/>
    <w:link w:val="Nadpis6Char"/>
    <w:uiPriority w:val="9"/>
    <w:semiHidden/>
    <w:unhideWhenUsed/>
    <w:qFormat/>
    <w:rsid w:val="007051CF"/>
    <w:pPr>
      <w:keepNext/>
      <w:keepLines/>
      <w:spacing w:before="80" w:after="0" w:line="240" w:lineRule="auto"/>
      <w:outlineLvl w:val="5"/>
    </w:pPr>
    <w:rPr>
      <w:rFonts w:asciiTheme="majorHAnsi" w:eastAsiaTheme="majorEastAsia" w:hAnsiTheme="majorHAnsi" w:cstheme="majorBidi"/>
      <w:i/>
      <w:iCs/>
      <w:color w:val="833C0B" w:themeColor="accent2" w:themeShade="80"/>
    </w:rPr>
  </w:style>
  <w:style w:type="paragraph" w:styleId="Nadpis7">
    <w:name w:val="heading 7"/>
    <w:basedOn w:val="Normln"/>
    <w:next w:val="Normln"/>
    <w:link w:val="Nadpis7Char"/>
    <w:uiPriority w:val="9"/>
    <w:semiHidden/>
    <w:unhideWhenUsed/>
    <w:qFormat/>
    <w:rsid w:val="007051C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7051C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7051C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33E0"/>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2Char">
    <w:name w:val="Nadpis 2 Char"/>
    <w:basedOn w:val="Standardnpsmoodstavce"/>
    <w:link w:val="Nadpis2"/>
    <w:uiPriority w:val="9"/>
    <w:rsid w:val="000A56A3"/>
    <w:rPr>
      <w:rFonts w:asciiTheme="majorHAnsi" w:eastAsiaTheme="majorEastAsia" w:hAnsiTheme="majorHAnsi" w:cstheme="majorBidi"/>
      <w:b/>
      <w:i/>
      <w:color w:val="000000" w:themeColor="text1"/>
      <w:sz w:val="26"/>
      <w:szCs w:val="26"/>
      <w:u w:val="single"/>
    </w:rPr>
  </w:style>
  <w:style w:type="character" w:customStyle="1" w:styleId="Nadpis3Char">
    <w:name w:val="Nadpis 3 Char"/>
    <w:basedOn w:val="Standardnpsmoodstavce"/>
    <w:link w:val="Nadpis3"/>
    <w:uiPriority w:val="9"/>
    <w:rsid w:val="00A9614B"/>
    <w:rPr>
      <w:rFonts w:asciiTheme="majorHAnsi" w:eastAsiaTheme="majorEastAsia" w:hAnsiTheme="majorHAnsi" w:cstheme="majorBidi"/>
      <w:b/>
      <w:color w:val="000000" w:themeColor="text1"/>
      <w:sz w:val="32"/>
      <w:szCs w:val="32"/>
      <w:shd w:val="clear" w:color="auto" w:fill="D9D9D9" w:themeFill="background1" w:themeFillShade="D9"/>
    </w:rPr>
  </w:style>
  <w:style w:type="character" w:customStyle="1" w:styleId="Nadpis4Char">
    <w:name w:val="Nadpis 4 Char"/>
    <w:basedOn w:val="Standardnpsmoodstavce"/>
    <w:link w:val="Nadpis4"/>
    <w:uiPriority w:val="9"/>
    <w:semiHidden/>
    <w:rsid w:val="007051CF"/>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7051CF"/>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7051CF"/>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7051CF"/>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7051CF"/>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7051CF"/>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7051CF"/>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C913E0"/>
    <w:pPr>
      <w:spacing w:after="0" w:line="240" w:lineRule="auto"/>
      <w:contextualSpacing/>
      <w:jc w:val="left"/>
    </w:pPr>
    <w:rPr>
      <w:rFonts w:asciiTheme="majorHAnsi" w:eastAsiaTheme="majorEastAsia" w:hAnsiTheme="majorHAnsi" w:cstheme="majorBidi"/>
      <w:b/>
      <w:bCs/>
      <w:color w:val="262626" w:themeColor="text1" w:themeTint="D9"/>
      <w:sz w:val="52"/>
      <w:szCs w:val="52"/>
    </w:rPr>
  </w:style>
  <w:style w:type="character" w:customStyle="1" w:styleId="NzevChar">
    <w:name w:val="Název Char"/>
    <w:basedOn w:val="Standardnpsmoodstavce"/>
    <w:link w:val="Nzev"/>
    <w:uiPriority w:val="10"/>
    <w:rsid w:val="00C913E0"/>
    <w:rPr>
      <w:rFonts w:asciiTheme="majorHAnsi" w:eastAsiaTheme="majorEastAsia" w:hAnsiTheme="majorHAnsi" w:cstheme="majorBidi"/>
      <w:b/>
      <w:bCs/>
      <w:color w:val="262626" w:themeColor="text1" w:themeTint="D9"/>
      <w:sz w:val="52"/>
      <w:szCs w:val="52"/>
    </w:rPr>
  </w:style>
  <w:style w:type="paragraph" w:styleId="Podnadpis">
    <w:name w:val="Subtitle"/>
    <w:basedOn w:val="Normln"/>
    <w:next w:val="Normln"/>
    <w:link w:val="PodnadpisChar"/>
    <w:uiPriority w:val="11"/>
    <w:qFormat/>
    <w:rsid w:val="007051CF"/>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7051CF"/>
    <w:rPr>
      <w:caps/>
      <w:color w:val="404040" w:themeColor="text1" w:themeTint="BF"/>
      <w:spacing w:val="20"/>
      <w:sz w:val="28"/>
      <w:szCs w:val="28"/>
    </w:rPr>
  </w:style>
  <w:style w:type="character" w:styleId="Siln">
    <w:name w:val="Strong"/>
    <w:basedOn w:val="Standardnpsmoodstavce"/>
    <w:uiPriority w:val="22"/>
    <w:qFormat/>
    <w:rsid w:val="007051CF"/>
    <w:rPr>
      <w:b/>
      <w:bCs/>
    </w:rPr>
  </w:style>
  <w:style w:type="character" w:styleId="Zdraznn">
    <w:name w:val="Emphasis"/>
    <w:basedOn w:val="Standardnpsmoodstavce"/>
    <w:uiPriority w:val="20"/>
    <w:qFormat/>
    <w:rsid w:val="007051CF"/>
    <w:rPr>
      <w:i/>
      <w:iCs/>
      <w:color w:val="000000" w:themeColor="text1"/>
    </w:rPr>
  </w:style>
  <w:style w:type="paragraph" w:styleId="Bezmezer">
    <w:name w:val="No Spacing"/>
    <w:uiPriority w:val="1"/>
    <w:qFormat/>
    <w:rsid w:val="007051CF"/>
    <w:pPr>
      <w:spacing w:after="0" w:line="240" w:lineRule="auto"/>
    </w:pPr>
  </w:style>
  <w:style w:type="paragraph" w:styleId="Citt">
    <w:name w:val="Quote"/>
    <w:basedOn w:val="Normln"/>
    <w:next w:val="Normln"/>
    <w:link w:val="CittChar"/>
    <w:uiPriority w:val="29"/>
    <w:qFormat/>
    <w:rsid w:val="007051CF"/>
    <w:pPr>
      <w:spacing w:before="160"/>
      <w:ind w:left="720" w:right="720"/>
      <w:jc w:val="center"/>
    </w:pPr>
    <w:rPr>
      <w:rFonts w:asciiTheme="majorHAnsi" w:eastAsiaTheme="majorEastAsia" w:hAnsiTheme="majorHAnsi" w:cstheme="majorBidi"/>
      <w:color w:val="000000" w:themeColor="text1"/>
    </w:rPr>
  </w:style>
  <w:style w:type="character" w:customStyle="1" w:styleId="CittChar">
    <w:name w:val="Citát Char"/>
    <w:basedOn w:val="Standardnpsmoodstavce"/>
    <w:link w:val="Citt"/>
    <w:uiPriority w:val="29"/>
    <w:rsid w:val="007051CF"/>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051C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VrazncittChar">
    <w:name w:val="Výrazný citát Char"/>
    <w:basedOn w:val="Standardnpsmoodstavce"/>
    <w:link w:val="Vrazncitt"/>
    <w:uiPriority w:val="30"/>
    <w:rsid w:val="007051CF"/>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051CF"/>
    <w:rPr>
      <w:i/>
      <w:iCs/>
      <w:color w:val="595959" w:themeColor="text1" w:themeTint="A6"/>
    </w:rPr>
  </w:style>
  <w:style w:type="character" w:styleId="Zdraznnintenzivn">
    <w:name w:val="Intense Emphasis"/>
    <w:basedOn w:val="Standardnpsmoodstavce"/>
    <w:uiPriority w:val="21"/>
    <w:qFormat/>
    <w:rsid w:val="007051CF"/>
    <w:rPr>
      <w:b/>
      <w:bCs/>
      <w:i/>
      <w:iCs/>
      <w:caps w:val="0"/>
      <w:smallCaps w:val="0"/>
      <w:strike w:val="0"/>
      <w:dstrike w:val="0"/>
      <w:color w:val="ED7D31" w:themeColor="accent2"/>
    </w:rPr>
  </w:style>
  <w:style w:type="character" w:styleId="Odkazjemn">
    <w:name w:val="Subtle Reference"/>
    <w:basedOn w:val="Standardnpsmoodstavce"/>
    <w:uiPriority w:val="31"/>
    <w:qFormat/>
    <w:rsid w:val="007051CF"/>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051CF"/>
    <w:rPr>
      <w:b/>
      <w:bCs/>
      <w:caps w:val="0"/>
      <w:smallCaps/>
      <w:color w:val="auto"/>
      <w:spacing w:val="0"/>
      <w:u w:val="single"/>
    </w:rPr>
  </w:style>
  <w:style w:type="character" w:styleId="Nzevknihy">
    <w:name w:val="Book Title"/>
    <w:basedOn w:val="Standardnpsmoodstavce"/>
    <w:uiPriority w:val="33"/>
    <w:qFormat/>
    <w:rsid w:val="007051CF"/>
    <w:rPr>
      <w:b/>
      <w:bCs/>
      <w:caps w:val="0"/>
      <w:smallCaps/>
      <w:spacing w:val="0"/>
    </w:rPr>
  </w:style>
  <w:style w:type="paragraph" w:styleId="Nadpisobsahu">
    <w:name w:val="TOC Heading"/>
    <w:basedOn w:val="Nadpis1"/>
    <w:next w:val="Normln"/>
    <w:uiPriority w:val="39"/>
    <w:semiHidden/>
    <w:unhideWhenUsed/>
    <w:qFormat/>
    <w:rsid w:val="007051CF"/>
    <w:pPr>
      <w:outlineLvl w:val="9"/>
    </w:pPr>
  </w:style>
  <w:style w:type="paragraph" w:styleId="Zhlav">
    <w:name w:val="header"/>
    <w:basedOn w:val="Normln"/>
    <w:link w:val="ZhlavChar"/>
    <w:uiPriority w:val="99"/>
    <w:unhideWhenUsed/>
    <w:rsid w:val="005146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6BD"/>
  </w:style>
  <w:style w:type="paragraph" w:styleId="Zpat">
    <w:name w:val="footer"/>
    <w:basedOn w:val="Normln"/>
    <w:link w:val="ZpatChar"/>
    <w:uiPriority w:val="99"/>
    <w:unhideWhenUsed/>
    <w:rsid w:val="005146BD"/>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6BD"/>
  </w:style>
  <w:style w:type="paragraph" w:styleId="Odstavecseseznamem">
    <w:name w:val="List Paragraph"/>
    <w:aliases w:val="Nad,seznam odrážky,Odstavec se seznamem1"/>
    <w:basedOn w:val="Normln"/>
    <w:link w:val="OdstavecseseznamemChar"/>
    <w:uiPriority w:val="34"/>
    <w:qFormat/>
    <w:rsid w:val="00034F72"/>
    <w:pPr>
      <w:spacing w:line="259" w:lineRule="auto"/>
      <w:ind w:left="720"/>
      <w:contextualSpacing/>
    </w:pPr>
    <w:rPr>
      <w:rFonts w:eastAsiaTheme="minorHAnsi"/>
      <w:sz w:val="22"/>
      <w:szCs w:val="22"/>
    </w:rPr>
  </w:style>
  <w:style w:type="character" w:styleId="Odkaznakoment">
    <w:name w:val="annotation reference"/>
    <w:basedOn w:val="Standardnpsmoodstavce"/>
    <w:uiPriority w:val="99"/>
    <w:semiHidden/>
    <w:unhideWhenUsed/>
    <w:rsid w:val="00BF663A"/>
    <w:rPr>
      <w:sz w:val="16"/>
      <w:szCs w:val="16"/>
    </w:rPr>
  </w:style>
  <w:style w:type="paragraph" w:styleId="Textkomente">
    <w:name w:val="annotation text"/>
    <w:basedOn w:val="Normln"/>
    <w:link w:val="TextkomenteChar"/>
    <w:uiPriority w:val="99"/>
    <w:unhideWhenUsed/>
    <w:rsid w:val="00BF663A"/>
    <w:pPr>
      <w:spacing w:line="240" w:lineRule="auto"/>
      <w:jc w:val="left"/>
    </w:pPr>
    <w:rPr>
      <w:rFonts w:eastAsiaTheme="minorHAnsi" w:cstheme="minorBidi"/>
      <w:kern w:val="2"/>
      <w:sz w:val="20"/>
      <w:szCs w:val="20"/>
    </w:rPr>
  </w:style>
  <w:style w:type="character" w:customStyle="1" w:styleId="TextkomenteChar">
    <w:name w:val="Text komentáře Char"/>
    <w:basedOn w:val="Standardnpsmoodstavce"/>
    <w:link w:val="Textkomente"/>
    <w:uiPriority w:val="99"/>
    <w:rsid w:val="00BF663A"/>
    <w:rPr>
      <w:rFonts w:eastAsiaTheme="minorHAnsi"/>
      <w:kern w:val="2"/>
      <w:sz w:val="20"/>
      <w:szCs w:val="20"/>
    </w:rPr>
  </w:style>
  <w:style w:type="character" w:styleId="Hypertextovodkaz">
    <w:name w:val="Hyperlink"/>
    <w:basedOn w:val="Standardnpsmoodstavce"/>
    <w:uiPriority w:val="99"/>
    <w:unhideWhenUsed/>
    <w:rsid w:val="00EA4408"/>
    <w:rPr>
      <w:color w:val="0563C1" w:themeColor="hyperlink"/>
      <w:u w:val="single"/>
    </w:rPr>
  </w:style>
  <w:style w:type="paragraph" w:styleId="Revize">
    <w:name w:val="Revision"/>
    <w:hidden/>
    <w:uiPriority w:val="99"/>
    <w:semiHidden/>
    <w:rsid w:val="00512434"/>
    <w:pPr>
      <w:spacing w:after="0" w:line="240" w:lineRule="auto"/>
    </w:pPr>
    <w:rPr>
      <w:rFonts w:cstheme="minorHAnsi"/>
      <w:sz w:val="24"/>
      <w:szCs w:val="24"/>
    </w:rPr>
  </w:style>
  <w:style w:type="paragraph" w:customStyle="1" w:styleId="Popispole">
    <w:name w:val="Popis pole"/>
    <w:basedOn w:val="Normln"/>
    <w:qFormat/>
    <w:rsid w:val="002F71AA"/>
    <w:pPr>
      <w:shd w:val="clear" w:color="auto" w:fill="FBE4D5" w:themeFill="accent2" w:themeFillTint="33"/>
    </w:pPr>
    <w:rPr>
      <w:color w:val="8496B0" w:themeColor="text2" w:themeTint="99"/>
      <w:sz w:val="22"/>
      <w:szCs w:val="22"/>
    </w:rPr>
  </w:style>
  <w:style w:type="character" w:customStyle="1" w:styleId="OdstavecseseznamemChar">
    <w:name w:val="Odstavec se seznamem Char"/>
    <w:aliases w:val="Nad Char,seznam odrážky Char,Odstavec se seznamem1 Char"/>
    <w:link w:val="Odstavecseseznamem"/>
    <w:uiPriority w:val="34"/>
    <w:locked/>
    <w:rsid w:val="00942D27"/>
    <w:rPr>
      <w:rFonts w:eastAsiaTheme="minorHAnsi" w:cstheme="minorHAnsi"/>
      <w:sz w:val="22"/>
      <w:szCs w:val="22"/>
    </w:rPr>
  </w:style>
  <w:style w:type="paragraph" w:styleId="Textbubliny">
    <w:name w:val="Balloon Text"/>
    <w:basedOn w:val="Normln"/>
    <w:link w:val="TextbublinyChar"/>
    <w:uiPriority w:val="99"/>
    <w:semiHidden/>
    <w:unhideWhenUsed/>
    <w:rsid w:val="009455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55D7"/>
    <w:rPr>
      <w:rFonts w:ascii="Tahoma" w:hAnsi="Tahoma" w:cs="Tahoma"/>
      <w:sz w:val="16"/>
      <w:szCs w:val="16"/>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8067">
      <w:bodyDiv w:val="1"/>
      <w:marLeft w:val="0"/>
      <w:marRight w:val="0"/>
      <w:marTop w:val="0"/>
      <w:marBottom w:val="0"/>
      <w:divBdr>
        <w:top w:val="none" w:sz="0" w:space="0" w:color="auto"/>
        <w:left w:val="none" w:sz="0" w:space="0" w:color="auto"/>
        <w:bottom w:val="none" w:sz="0" w:space="0" w:color="auto"/>
        <w:right w:val="none" w:sz="0" w:space="0" w:color="auto"/>
      </w:divBdr>
    </w:div>
    <w:div w:id="1214198615">
      <w:bodyDiv w:val="1"/>
      <w:marLeft w:val="0"/>
      <w:marRight w:val="0"/>
      <w:marTop w:val="0"/>
      <w:marBottom w:val="0"/>
      <w:divBdr>
        <w:top w:val="none" w:sz="0" w:space="0" w:color="auto"/>
        <w:left w:val="none" w:sz="0" w:space="0" w:color="auto"/>
        <w:bottom w:val="none" w:sz="0" w:space="0" w:color="auto"/>
        <w:right w:val="none" w:sz="0" w:space="0" w:color="auto"/>
      </w:divBdr>
    </w:div>
    <w:div w:id="1539902081">
      <w:bodyDiv w:val="1"/>
      <w:marLeft w:val="0"/>
      <w:marRight w:val="0"/>
      <w:marTop w:val="0"/>
      <w:marBottom w:val="0"/>
      <w:divBdr>
        <w:top w:val="none" w:sz="0" w:space="0" w:color="auto"/>
        <w:left w:val="none" w:sz="0" w:space="0" w:color="auto"/>
        <w:bottom w:val="none" w:sz="0" w:space="0" w:color="auto"/>
        <w:right w:val="none" w:sz="0" w:space="0" w:color="auto"/>
      </w:divBdr>
    </w:div>
    <w:div w:id="1682000589">
      <w:bodyDiv w:val="1"/>
      <w:marLeft w:val="0"/>
      <w:marRight w:val="0"/>
      <w:marTop w:val="0"/>
      <w:marBottom w:val="0"/>
      <w:divBdr>
        <w:top w:val="none" w:sz="0" w:space="0" w:color="auto"/>
        <w:left w:val="none" w:sz="0" w:space="0" w:color="auto"/>
        <w:bottom w:val="none" w:sz="0" w:space="0" w:color="auto"/>
        <w:right w:val="none" w:sz="0" w:space="0" w:color="auto"/>
      </w:divBdr>
    </w:div>
    <w:div w:id="19857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E2EF-626E-4266-BF59-093BE316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3877</Words>
  <Characters>22875</Characters>
  <Application>Microsoft Office Word</Application>
  <DocSecurity>0</DocSecurity>
  <Lines>190</Lines>
  <Paragraphs>53</Paragraphs>
  <ScaleCrop>false</ScaleCrop>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Mistr Martin</dc:creator>
  <cp:lastModifiedBy>Zámečníková Hana</cp:lastModifiedBy>
  <cp:revision>94</cp:revision>
  <dcterms:created xsi:type="dcterms:W3CDTF">2023-09-11T08:37:00Z</dcterms:created>
  <dcterms:modified xsi:type="dcterms:W3CDTF">2024-06-26T11:58:00Z</dcterms:modified>
</cp:coreProperties>
</file>