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3603" w14:textId="77777777" w:rsidR="00395525" w:rsidRDefault="00395525" w:rsidP="00395525">
      <w:pPr>
        <w:pStyle w:val="Zkladntext"/>
        <w:jc w:val="both"/>
      </w:pPr>
      <w:r>
        <w:t>Nositelé majetkových autorských práv k následujícímu autorskému dílu (dále jen „dílo“) v následujících oborech autorské tvorby:</w:t>
      </w:r>
    </w:p>
    <w:p w14:paraId="571CFA10" w14:textId="77777777" w:rsidR="00395525" w:rsidRDefault="00395525" w:rsidP="00395525">
      <w:pPr>
        <w:jc w:val="both"/>
        <w:rPr>
          <w:bCs/>
        </w:rPr>
      </w:pPr>
      <w:r>
        <w:rPr>
          <w:bCs/>
          <w:u w:val="single"/>
        </w:rPr>
        <w:t>jméno autora – obor autorské tvorby</w:t>
      </w:r>
      <w:r>
        <w:rPr>
          <w:bCs/>
        </w:rPr>
        <w:t>:</w:t>
      </w:r>
    </w:p>
    <w:p w14:paraId="652A2846" w14:textId="36CA19EF" w:rsidR="001D13E5" w:rsidRDefault="008F6706" w:rsidP="005D6962">
      <w:pPr>
        <w:rPr>
          <w:szCs w:val="22"/>
        </w:rPr>
      </w:pPr>
      <w:r>
        <w:rPr>
          <w:szCs w:val="22"/>
        </w:rPr>
        <w:t xml:space="preserve">Marius von </w:t>
      </w:r>
      <w:proofErr w:type="spellStart"/>
      <w:r>
        <w:rPr>
          <w:szCs w:val="22"/>
        </w:rPr>
        <w:t>Mayenburg</w:t>
      </w:r>
      <w:proofErr w:type="spellEnd"/>
      <w:r>
        <w:rPr>
          <w:szCs w:val="22"/>
        </w:rPr>
        <w:t xml:space="preserve">: autor hry </w:t>
      </w:r>
      <w:proofErr w:type="gramStart"/>
      <w:r>
        <w:rPr>
          <w:szCs w:val="22"/>
        </w:rPr>
        <w:t>( paušální</w:t>
      </w:r>
      <w:proofErr w:type="gramEnd"/>
      <w:r>
        <w:rPr>
          <w:szCs w:val="22"/>
        </w:rPr>
        <w:t xml:space="preserve"> odměna 3.000,-EUR netto za maximálně 40 přestavení)</w:t>
      </w:r>
    </w:p>
    <w:p w14:paraId="128F2CD3" w14:textId="2F0E1656" w:rsidR="008F6706" w:rsidRPr="00EB2CB0" w:rsidRDefault="008F6706" w:rsidP="005D6962">
      <w:pPr>
        <w:rPr>
          <w:b/>
        </w:rPr>
      </w:pPr>
      <w:r>
        <w:rPr>
          <w:szCs w:val="22"/>
        </w:rPr>
        <w:t>Kateřina Bohadlová: překlad (</w:t>
      </w:r>
      <w:proofErr w:type="gramStart"/>
      <w:r>
        <w:rPr>
          <w:szCs w:val="22"/>
        </w:rPr>
        <w:t>6%</w:t>
      </w:r>
      <w:proofErr w:type="gramEnd"/>
      <w:r>
        <w:rPr>
          <w:szCs w:val="22"/>
        </w:rPr>
        <w:t>)</w:t>
      </w:r>
    </w:p>
    <w:p w14:paraId="1D57E81D" w14:textId="77777777" w:rsidR="005D6962" w:rsidRDefault="005D6962" w:rsidP="005D6962">
      <w:pPr>
        <w:rPr>
          <w:i/>
        </w:rPr>
      </w:pPr>
      <w:r w:rsidRPr="00EB2CB0">
        <w:rPr>
          <w:i/>
        </w:rPr>
        <w:t>(na jedné straně; dále jen „</w:t>
      </w:r>
      <w:r w:rsidR="004D20C4">
        <w:rPr>
          <w:i/>
        </w:rPr>
        <w:t>Nositelé práv</w:t>
      </w:r>
      <w:r w:rsidRPr="00EB2CB0">
        <w:rPr>
          <w:i/>
        </w:rPr>
        <w:t>“)</w:t>
      </w:r>
    </w:p>
    <w:p w14:paraId="50705C7A" w14:textId="77777777" w:rsidR="009F2CF5" w:rsidRPr="00EB2CB0" w:rsidRDefault="009F2CF5" w:rsidP="005D6962">
      <w:pPr>
        <w:rPr>
          <w:i/>
        </w:rPr>
      </w:pPr>
    </w:p>
    <w:p w14:paraId="01989A27" w14:textId="72D4705F" w:rsidR="004129D7" w:rsidRDefault="004129D7" w:rsidP="004129D7">
      <w:pPr>
        <w:pStyle w:val="Zkladntext2"/>
      </w:pPr>
      <w:r>
        <w:t xml:space="preserve">zastoupeni na základě smlouvy o zastupování a smlouvy se zahraniční agenturou </w:t>
      </w:r>
      <w:proofErr w:type="spellStart"/>
      <w:r w:rsidR="008F6706">
        <w:t>henschel</w:t>
      </w:r>
      <w:proofErr w:type="spellEnd"/>
      <w:r w:rsidR="008F6706">
        <w:t xml:space="preserve"> SCHAUSPIEL </w:t>
      </w:r>
      <w:proofErr w:type="spellStart"/>
      <w:r w:rsidR="008F6706">
        <w:t>Theaterverlag</w:t>
      </w:r>
      <w:proofErr w:type="spellEnd"/>
      <w:r w:rsidR="008F6706">
        <w:t xml:space="preserve"> </w:t>
      </w:r>
      <w:proofErr w:type="spellStart"/>
      <w:r w:rsidR="008F6706">
        <w:t>Berlin</w:t>
      </w:r>
      <w:proofErr w:type="spellEnd"/>
      <w:r w:rsidR="008F6706">
        <w:t xml:space="preserve"> </w:t>
      </w:r>
      <w:proofErr w:type="spellStart"/>
      <w:r w:rsidR="008F6706">
        <w:t>GmbH</w:t>
      </w:r>
      <w:proofErr w:type="spellEnd"/>
    </w:p>
    <w:p w14:paraId="565E77E0" w14:textId="77777777" w:rsidR="00441A7C" w:rsidRDefault="00441A7C" w:rsidP="00441A7C">
      <w:r>
        <w:rPr>
          <w:b/>
        </w:rPr>
        <w:t>DILIA, divadelní, literární, audiovizuální agentura, z.s.</w:t>
      </w:r>
      <w:r>
        <w:br/>
        <w:t>se sídlem Krátkého 143/1, 190 00 Praha 9</w:t>
      </w:r>
    </w:p>
    <w:p w14:paraId="01299E94" w14:textId="77777777" w:rsidR="00441A7C" w:rsidRDefault="00441A7C" w:rsidP="00441A7C">
      <w:r>
        <w:t>zapsaným u Městského soudu v Praze, oddíl L, vložka 7695</w:t>
      </w:r>
      <w:r>
        <w:br/>
        <w:t>IČ: 65401875, DIČ: CZ65401875</w:t>
      </w:r>
    </w:p>
    <w:p w14:paraId="34B5364F" w14:textId="77777777" w:rsidR="00441A7C" w:rsidRDefault="00441A7C" w:rsidP="00441A7C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a.s.,</w:t>
      </w:r>
      <w:r>
        <w:br/>
        <w:t xml:space="preserve">se sídlem Praha 4 - Michle, Želetavská 1525/1, PSČ 140 92, </w:t>
      </w:r>
      <w:proofErr w:type="spellStart"/>
      <w:r>
        <w:t>č.ú</w:t>
      </w:r>
      <w:proofErr w:type="spellEnd"/>
      <w:r>
        <w:t>.: 1120113004/2700</w:t>
      </w:r>
      <w:r>
        <w:br/>
        <w:t>zastoupeným Mgr. Janem Bartákem, ředitelem</w:t>
      </w:r>
    </w:p>
    <w:p w14:paraId="26F1446D" w14:textId="77777777" w:rsidR="00441A7C" w:rsidRDefault="00441A7C" w:rsidP="00441A7C">
      <w:pPr>
        <w:rPr>
          <w:i/>
        </w:rPr>
      </w:pPr>
      <w:r>
        <w:rPr>
          <w:i/>
        </w:rPr>
        <w:t>(dále jen „DILIA“)</w:t>
      </w:r>
    </w:p>
    <w:p w14:paraId="10DAD2C5" w14:textId="77777777" w:rsidR="005D6962" w:rsidRPr="00EB2CB0" w:rsidRDefault="005D6962" w:rsidP="005D6962"/>
    <w:p w14:paraId="35D47E23" w14:textId="77777777" w:rsidR="005D6962" w:rsidRPr="00EB2CB0" w:rsidRDefault="005D6962" w:rsidP="005D6962">
      <w:r w:rsidRPr="00EB2CB0">
        <w:t>a</w:t>
      </w:r>
    </w:p>
    <w:p w14:paraId="32A3802A" w14:textId="77777777" w:rsidR="008F6706" w:rsidRDefault="008F6706" w:rsidP="008F6706">
      <w:pPr>
        <w:rPr>
          <w:b/>
          <w:lang w:eastAsia="cs-CZ"/>
        </w:rPr>
      </w:pPr>
      <w:r>
        <w:rPr>
          <w:bCs/>
        </w:rPr>
        <w:t xml:space="preserve">obchodní firma / obchodní </w:t>
      </w:r>
      <w:proofErr w:type="gramStart"/>
      <w:r>
        <w:rPr>
          <w:bCs/>
        </w:rPr>
        <w:t xml:space="preserve">jméno:  </w:t>
      </w:r>
      <w:r>
        <w:rPr>
          <w:b/>
        </w:rPr>
        <w:t>Komorní</w:t>
      </w:r>
      <w:proofErr w:type="gramEnd"/>
      <w:r>
        <w:rPr>
          <w:b/>
        </w:rPr>
        <w:t xml:space="preserve"> scéna ARÉNA, </w:t>
      </w:r>
      <w:r>
        <w:rPr>
          <w:b/>
          <w:i/>
          <w:iCs/>
        </w:rPr>
        <w:t>příspěvková organizace</w:t>
      </w:r>
    </w:p>
    <w:p w14:paraId="45788FBE" w14:textId="77777777" w:rsidR="008F6706" w:rsidRDefault="008F6706" w:rsidP="008F6706">
      <w:pPr>
        <w:jc w:val="both"/>
        <w:rPr>
          <w:bCs/>
          <w:sz w:val="24"/>
        </w:rPr>
      </w:pPr>
      <w:r>
        <w:rPr>
          <w:bCs/>
        </w:rPr>
        <w:t xml:space="preserve">sídlo / místo podnikání: Tř. 28. </w:t>
      </w:r>
      <w:proofErr w:type="gramStart"/>
      <w:r>
        <w:rPr>
          <w:bCs/>
        </w:rPr>
        <w:t>října  2</w:t>
      </w:r>
      <w:proofErr w:type="gramEnd"/>
      <w:r>
        <w:rPr>
          <w:bCs/>
        </w:rPr>
        <w:t>,  701  85  Ostrava</w:t>
      </w:r>
    </w:p>
    <w:p w14:paraId="3D2F469D" w14:textId="77777777" w:rsidR="008F6706" w:rsidRDefault="008F6706" w:rsidP="008F6706">
      <w:pPr>
        <w:jc w:val="both"/>
        <w:rPr>
          <w:bCs/>
        </w:rPr>
      </w:pPr>
      <w:proofErr w:type="gramStart"/>
      <w:r>
        <w:rPr>
          <w:bCs/>
        </w:rPr>
        <w:t>IČ:  00845035</w:t>
      </w:r>
      <w:proofErr w:type="gramEnd"/>
    </w:p>
    <w:p w14:paraId="59B4BFAA" w14:textId="77777777" w:rsidR="008F6706" w:rsidRDefault="008F6706" w:rsidP="008F6706">
      <w:pPr>
        <w:jc w:val="both"/>
        <w:rPr>
          <w:bCs/>
        </w:rPr>
      </w:pPr>
      <w:r>
        <w:rPr>
          <w:bCs/>
        </w:rPr>
        <w:t xml:space="preserve">jejímž jménem </w:t>
      </w:r>
      <w:proofErr w:type="gramStart"/>
      <w:r>
        <w:rPr>
          <w:bCs/>
        </w:rPr>
        <w:t>jedná:  Bc</w:t>
      </w:r>
      <w:proofErr w:type="gramEnd"/>
      <w:r>
        <w:rPr>
          <w:bCs/>
        </w:rPr>
        <w:t>- et Bc. Jakub Tichý</w:t>
      </w:r>
    </w:p>
    <w:p w14:paraId="0629B34E" w14:textId="77777777" w:rsidR="008F6706" w:rsidRDefault="008F6706" w:rsidP="008F6706">
      <w:pPr>
        <w:jc w:val="both"/>
        <w:rPr>
          <w:bCs/>
          <w:i/>
        </w:rPr>
      </w:pPr>
      <w:r>
        <w:rPr>
          <w:bCs/>
          <w:i/>
        </w:rPr>
        <w:t>(na druhé straně; dále jen „Provozovatel“)</w:t>
      </w:r>
    </w:p>
    <w:p w14:paraId="08D062F3" w14:textId="77777777" w:rsidR="008F6706" w:rsidRDefault="008F6706" w:rsidP="008F6706">
      <w:pPr>
        <w:jc w:val="both"/>
        <w:rPr>
          <w:bCs/>
        </w:rPr>
      </w:pPr>
    </w:p>
    <w:p w14:paraId="7CDB0ABC" w14:textId="77777777" w:rsidR="00E93F6A" w:rsidRDefault="00E93F6A" w:rsidP="005D6962"/>
    <w:p w14:paraId="7A37BE3D" w14:textId="77777777" w:rsidR="00E93F6A" w:rsidRPr="00840CAA" w:rsidRDefault="00E93F6A" w:rsidP="00E93F6A">
      <w:pPr>
        <w:jc w:val="both"/>
        <w:rPr>
          <w:bCs/>
          <w:szCs w:val="22"/>
        </w:rPr>
      </w:pPr>
      <w:r>
        <w:rPr>
          <w:bCs/>
          <w:szCs w:val="22"/>
        </w:rPr>
        <w:t>uzavřeli tuto smlouvu podle</w:t>
      </w:r>
      <w:r w:rsidRPr="00840CAA">
        <w:rPr>
          <w:bCs/>
          <w:szCs w:val="22"/>
        </w:rPr>
        <w:t xml:space="preserve"> §2358 a násl. zákona č. 89/2012 Sb., občanského zákoníku, v platném a účinném znění, a dále podle zákona č. 121/2000 Sb., autorského zákona, v platném a účinném znění:</w:t>
      </w:r>
    </w:p>
    <w:p w14:paraId="478A1263" w14:textId="77777777" w:rsidR="004129D7" w:rsidRDefault="004129D7" w:rsidP="004129D7">
      <w:pPr>
        <w:ind w:left="720" w:hanging="720"/>
        <w:jc w:val="both"/>
      </w:pPr>
    </w:p>
    <w:p w14:paraId="16F02CEB" w14:textId="77777777" w:rsidR="007800E5" w:rsidRDefault="007800E5" w:rsidP="007800E5">
      <w:pPr>
        <w:pStyle w:val="Nadpis1"/>
        <w:jc w:val="center"/>
      </w:pPr>
    </w:p>
    <w:p w14:paraId="16F7FBC1" w14:textId="77777777" w:rsidR="007800E5" w:rsidRDefault="007800E5" w:rsidP="007800E5">
      <w:pPr>
        <w:pStyle w:val="Nadpis1"/>
        <w:jc w:val="center"/>
      </w:pPr>
      <w:r>
        <w:t>I. Předmět smlouvy</w:t>
      </w:r>
    </w:p>
    <w:p w14:paraId="4281E06C" w14:textId="77777777" w:rsidR="007800E5" w:rsidRDefault="007800E5" w:rsidP="007800E5">
      <w:pPr>
        <w:pStyle w:val="Zkladntext2"/>
        <w:rPr>
          <w:bCs w:val="0"/>
          <w:sz w:val="24"/>
        </w:rPr>
      </w:pPr>
    </w:p>
    <w:p w14:paraId="0B8B69C0" w14:textId="77777777" w:rsidR="007800E5" w:rsidRDefault="007800E5" w:rsidP="007800E5">
      <w:pPr>
        <w:pStyle w:val="Zkladntext2"/>
        <w:ind w:left="705" w:hanging="705"/>
        <w:rPr>
          <w:bCs w:val="0"/>
        </w:rPr>
      </w:pPr>
      <w:r>
        <w:rPr>
          <w:bCs w:val="0"/>
        </w:rPr>
        <w:t>1.1.</w:t>
      </w:r>
      <w:r>
        <w:rPr>
          <w:bCs w:val="0"/>
        </w:rPr>
        <w:tab/>
      </w:r>
      <w:r>
        <w:rPr>
          <w:bCs w:val="0"/>
        </w:rPr>
        <w:tab/>
        <w:t xml:space="preserve">Nositelé práv zastoupeni DILIA udělují touto smlouvou provozovateli nevýhradní </w:t>
      </w:r>
      <w:r>
        <w:rPr>
          <w:b/>
        </w:rPr>
        <w:t>licenci k živému divadelnímu provozování díla</w:t>
      </w:r>
      <w:r>
        <w:rPr>
          <w:bCs w:val="0"/>
        </w:rPr>
        <w:t>:</w:t>
      </w:r>
    </w:p>
    <w:p w14:paraId="7E64AE68" w14:textId="77777777" w:rsidR="007800E5" w:rsidRDefault="007800E5" w:rsidP="007800E5">
      <w:pPr>
        <w:pStyle w:val="Zkladntext2"/>
        <w:rPr>
          <w:bCs w:val="0"/>
        </w:rPr>
      </w:pPr>
    </w:p>
    <w:p w14:paraId="62E0303F" w14:textId="77777777" w:rsidR="008F6706" w:rsidRPr="008F6706" w:rsidRDefault="008F6706" w:rsidP="008F6706">
      <w:pPr>
        <w:pStyle w:val="Zkladntext2"/>
        <w:ind w:left="360" w:firstLine="345"/>
        <w:jc w:val="center"/>
        <w:rPr>
          <w:b/>
          <w:iCs/>
        </w:rPr>
      </w:pPr>
      <w:r w:rsidRPr="008F6706">
        <w:rPr>
          <w:b/>
          <w:iCs/>
        </w:rPr>
        <w:t xml:space="preserve">Marius von </w:t>
      </w:r>
      <w:proofErr w:type="spellStart"/>
      <w:proofErr w:type="gramStart"/>
      <w:r w:rsidRPr="008F6706">
        <w:rPr>
          <w:b/>
          <w:iCs/>
        </w:rPr>
        <w:t>Mayenburg</w:t>
      </w:r>
      <w:proofErr w:type="spellEnd"/>
      <w:r w:rsidRPr="008F6706">
        <w:rPr>
          <w:b/>
          <w:iCs/>
        </w:rPr>
        <w:t xml:space="preserve"> :</w:t>
      </w:r>
      <w:proofErr w:type="gramEnd"/>
      <w:r w:rsidRPr="008F6706">
        <w:rPr>
          <w:b/>
          <w:iCs/>
        </w:rPr>
        <w:t xml:space="preserve">   OŠKLIVEC</w:t>
      </w:r>
    </w:p>
    <w:p w14:paraId="7783CCCE" w14:textId="4400844C" w:rsidR="007800E5" w:rsidRPr="00531358" w:rsidRDefault="007800E5" w:rsidP="007800E5">
      <w:pPr>
        <w:pStyle w:val="Zkladntext2"/>
        <w:ind w:left="360" w:firstLine="345"/>
        <w:rPr>
          <w:bCs w:val="0"/>
          <w:i/>
        </w:rPr>
      </w:pPr>
      <w:r w:rsidRPr="00531358">
        <w:rPr>
          <w:bCs w:val="0"/>
          <w:i/>
        </w:rPr>
        <w:t>(dále jen „dílo“)</w:t>
      </w:r>
    </w:p>
    <w:p w14:paraId="1654F2F3" w14:textId="3B74A2DE" w:rsidR="007800E5" w:rsidRDefault="007800E5" w:rsidP="007800E5">
      <w:pPr>
        <w:pStyle w:val="Zkladntext2"/>
        <w:ind w:left="705" w:hanging="705"/>
        <w:rPr>
          <w:bCs w:val="0"/>
        </w:rPr>
      </w:pPr>
      <w:r>
        <w:rPr>
          <w:bCs w:val="0"/>
        </w:rPr>
        <w:t>1.2.</w:t>
      </w:r>
      <w:r>
        <w:rPr>
          <w:bCs w:val="0"/>
        </w:rPr>
        <w:tab/>
      </w:r>
      <w:r>
        <w:rPr>
          <w:bCs w:val="0"/>
        </w:rPr>
        <w:tab/>
        <w:t xml:space="preserve">Licence je poskytnuta jako zavazující, </w:t>
      </w:r>
      <w:r>
        <w:rPr>
          <w:b/>
        </w:rPr>
        <w:t>provozovatel je povinen uspořádat první představení díla (premiéru) nejpozději do</w:t>
      </w:r>
      <w:r>
        <w:rPr>
          <w:bCs w:val="0"/>
        </w:rPr>
        <w:t xml:space="preserve">: </w:t>
      </w:r>
      <w:r w:rsidR="008F6706" w:rsidRPr="008F6706">
        <w:rPr>
          <w:b/>
        </w:rPr>
        <w:t>20.11.2024</w:t>
      </w:r>
      <w:r w:rsidR="004E2176">
        <w:rPr>
          <w:b/>
        </w:rPr>
        <w:t xml:space="preserve"> </w:t>
      </w:r>
      <w:proofErr w:type="gramStart"/>
      <w:r w:rsidR="004E2176" w:rsidRPr="004E2176">
        <w:rPr>
          <w:bCs w:val="0"/>
        </w:rPr>
        <w:t>( premiéra</w:t>
      </w:r>
      <w:proofErr w:type="gramEnd"/>
      <w:r w:rsidR="004E2176" w:rsidRPr="004E2176">
        <w:rPr>
          <w:bCs w:val="0"/>
        </w:rPr>
        <w:t xml:space="preserve"> plánována na 19.10.2024)</w:t>
      </w:r>
    </w:p>
    <w:p w14:paraId="14A83D68" w14:textId="77777777" w:rsidR="007800E5" w:rsidRDefault="007800E5" w:rsidP="007800E5">
      <w:pPr>
        <w:pStyle w:val="Zkladntext2"/>
        <w:ind w:firstLine="705"/>
        <w:rPr>
          <w:bCs w:val="0"/>
        </w:rPr>
      </w:pPr>
      <w:r>
        <w:t>Případnou změnu data premiéry je provozovatel povinen neprodleně písemně oznámit DILIA.</w:t>
      </w:r>
      <w:r>
        <w:rPr>
          <w:bCs w:val="0"/>
        </w:rPr>
        <w:t xml:space="preserve"> </w:t>
      </w:r>
    </w:p>
    <w:p w14:paraId="154886CA" w14:textId="51BA8B43" w:rsidR="007800E5" w:rsidRPr="008F6706" w:rsidRDefault="007800E5" w:rsidP="007800E5">
      <w:pPr>
        <w:pStyle w:val="Zkladntext"/>
        <w:ind w:left="705" w:hanging="705"/>
        <w:jc w:val="both"/>
        <w:rPr>
          <w:b/>
          <w:bCs w:val="0"/>
        </w:rPr>
      </w:pPr>
      <w:r>
        <w:t>1.3.</w:t>
      </w:r>
      <w:r>
        <w:tab/>
        <w:t>Provozovatel je povinen uhradit na účet DILIA odměnu za poskytnutí licence</w:t>
      </w:r>
      <w:r w:rsidR="008F6706">
        <w:t xml:space="preserve"> za překlad</w:t>
      </w:r>
      <w:r>
        <w:t xml:space="preserve"> ve výši </w:t>
      </w:r>
      <w:r w:rsidR="008F6706" w:rsidRPr="00B70819">
        <w:rPr>
          <w:b/>
          <w:bCs w:val="0"/>
        </w:rPr>
        <w:t>6</w:t>
      </w:r>
      <w:r w:rsidRPr="00B70819">
        <w:rPr>
          <w:b/>
          <w:bCs w:val="0"/>
        </w:rPr>
        <w:t>%</w:t>
      </w:r>
      <w:r>
        <w:rPr>
          <w:b/>
          <w:bCs w:val="0"/>
        </w:rPr>
        <w:t xml:space="preserve"> </w:t>
      </w:r>
      <w:r>
        <w:t xml:space="preserve">z celkových hrubých tržeb včetně </w:t>
      </w:r>
      <w:proofErr w:type="gramStart"/>
      <w:r>
        <w:t>předplatného,  za</w:t>
      </w:r>
      <w:proofErr w:type="gramEnd"/>
      <w:r>
        <w:t xml:space="preserve"> každé jednotlivé představení díla, jehož bude sám pořadatelem nebo které bude pořádat třetí osoba dle smlouvy s provozovatelem (viz čl. IV. této smlouvy). </w:t>
      </w:r>
      <w:r w:rsidR="008F6706">
        <w:t xml:space="preserve">Dále provozovatel uhradí zahraniční agentuře </w:t>
      </w:r>
      <w:r w:rsidR="008F6706" w:rsidRPr="008F6706">
        <w:rPr>
          <w:b/>
          <w:bCs w:val="0"/>
        </w:rPr>
        <w:t xml:space="preserve">paušální odměnu ve výši </w:t>
      </w:r>
      <w:proofErr w:type="gramStart"/>
      <w:r w:rsidR="008F6706" w:rsidRPr="008F6706">
        <w:rPr>
          <w:b/>
          <w:bCs w:val="0"/>
        </w:rPr>
        <w:t>3.000,-</w:t>
      </w:r>
      <w:proofErr w:type="gramEnd"/>
      <w:r w:rsidR="008F6706" w:rsidRPr="008F6706">
        <w:rPr>
          <w:b/>
          <w:bCs w:val="0"/>
        </w:rPr>
        <w:t>EUR netto za maximálně 40 představení.</w:t>
      </w:r>
    </w:p>
    <w:p w14:paraId="7DEAFFBF" w14:textId="44F2D8B5" w:rsidR="001C0978" w:rsidRDefault="001C0978" w:rsidP="001C0978">
      <w:pPr>
        <w:pStyle w:val="Zkladntext"/>
        <w:ind w:left="705" w:firstLine="4"/>
        <w:jc w:val="both"/>
        <w:rPr>
          <w:szCs w:val="22"/>
        </w:rPr>
      </w:pPr>
      <w:r>
        <w:t xml:space="preserve">V případě netto </w:t>
      </w:r>
      <w:r w:rsidR="005B581F">
        <w:t>zálohy či netto částek</w:t>
      </w:r>
      <w:r>
        <w:t xml:space="preserve"> bude provozovateli </w:t>
      </w:r>
      <w:proofErr w:type="spellStart"/>
      <w:r>
        <w:t>nadpočítána</w:t>
      </w:r>
      <w:proofErr w:type="spellEnd"/>
      <w:r>
        <w:t xml:space="preserve"> režijní přirážka DILIA ve </w:t>
      </w:r>
      <w:r w:rsidRPr="000C48B1">
        <w:t xml:space="preserve">výši </w:t>
      </w:r>
      <w:proofErr w:type="gramStart"/>
      <w:r w:rsidRPr="000C48B1">
        <w:t>10%</w:t>
      </w:r>
      <w:proofErr w:type="gramEnd"/>
      <w:r w:rsidRPr="000C48B1">
        <w:t>+DPH</w:t>
      </w:r>
      <w:r w:rsidR="008F6706">
        <w:t>,</w:t>
      </w:r>
      <w:r w:rsidR="00572071">
        <w:t xml:space="preserve"> </w:t>
      </w:r>
      <w:r w:rsidRPr="000C48B1">
        <w:t>a k odměně pro</w:t>
      </w:r>
      <w:r>
        <w:t xml:space="preserve"> zahraničního nositele práv daň z příjmů dle platných daňových předpisů (srážková daň dle smlouvy o zamezení dvojího zdanění). Takto vybranou srážkovou daň DILIA řádně odvede příslušnému finančnímu úřadu. </w:t>
      </w:r>
    </w:p>
    <w:p w14:paraId="7D9A0FB5" w14:textId="77777777" w:rsidR="007800E5" w:rsidRDefault="007800E5" w:rsidP="007800E5">
      <w:pPr>
        <w:pStyle w:val="Nadpis1"/>
        <w:jc w:val="center"/>
      </w:pPr>
      <w:r>
        <w:lastRenderedPageBreak/>
        <w:t>II. Licence</w:t>
      </w:r>
    </w:p>
    <w:p w14:paraId="17DDAD3D" w14:textId="77777777" w:rsidR="007800E5" w:rsidRDefault="007800E5" w:rsidP="007800E5">
      <w:pPr>
        <w:jc w:val="both"/>
        <w:rPr>
          <w:b/>
        </w:rPr>
      </w:pPr>
    </w:p>
    <w:p w14:paraId="7B9A0015" w14:textId="77777777" w:rsidR="007800E5" w:rsidRDefault="007800E5" w:rsidP="007800E5">
      <w:pPr>
        <w:pStyle w:val="Zkladntext"/>
        <w:ind w:left="705" w:hanging="705"/>
        <w:jc w:val="both"/>
      </w:pPr>
      <w:r>
        <w:t>2.1.</w:t>
      </w:r>
      <w:r>
        <w:tab/>
        <w:t>Nositelé práv zastoupeni DILIA udělují touto smlouvou provozovateli nevýhradní licenci k užití díla jeho nastudováním a živým divadelním provozováním (§ 19 autorského zákona) v tomto rozsahu:</w:t>
      </w:r>
    </w:p>
    <w:p w14:paraId="5E022B39" w14:textId="77777777" w:rsidR="007800E5" w:rsidRPr="008F6706" w:rsidRDefault="007800E5" w:rsidP="007800E5">
      <w:pPr>
        <w:numPr>
          <w:ilvl w:val="0"/>
          <w:numId w:val="3"/>
        </w:numPr>
        <w:jc w:val="both"/>
        <w:rPr>
          <w:bCs/>
        </w:rPr>
      </w:pPr>
      <w:r w:rsidRPr="008F6706">
        <w:rPr>
          <w:b/>
        </w:rPr>
        <w:t>územní rozsah licence</w:t>
      </w:r>
      <w:r w:rsidRPr="008F6706">
        <w:rPr>
          <w:bCs/>
        </w:rPr>
        <w:t>: Česká republika</w:t>
      </w:r>
    </w:p>
    <w:p w14:paraId="144124D1" w14:textId="3FD19372" w:rsidR="007800E5" w:rsidRDefault="007800E5" w:rsidP="007800E5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časový rozsah licence</w:t>
      </w:r>
      <w:r>
        <w:rPr>
          <w:bCs/>
        </w:rPr>
        <w:t xml:space="preserve">: od: </w:t>
      </w:r>
      <w:r>
        <w:rPr>
          <w:bCs/>
        </w:rPr>
        <w:tab/>
      </w:r>
      <w:r w:rsidR="008F6706">
        <w:rPr>
          <w:bCs/>
        </w:rPr>
        <w:t>10.5.2024</w:t>
      </w:r>
      <w:r>
        <w:rPr>
          <w:bCs/>
        </w:rPr>
        <w:t xml:space="preserve">         do: </w:t>
      </w:r>
      <w:r w:rsidR="008F6706">
        <w:rPr>
          <w:bCs/>
        </w:rPr>
        <w:t>1.7.2027</w:t>
      </w:r>
    </w:p>
    <w:p w14:paraId="6A8C15E0" w14:textId="57A6A3A3" w:rsidR="008F6706" w:rsidRDefault="008F6706" w:rsidP="007800E5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maximální počet představení</w:t>
      </w:r>
      <w:r w:rsidRPr="008F6706">
        <w:rPr>
          <w:bCs/>
        </w:rPr>
        <w:t>:</w:t>
      </w:r>
      <w:r>
        <w:rPr>
          <w:bCs/>
        </w:rPr>
        <w:t xml:space="preserve"> 40</w:t>
      </w:r>
    </w:p>
    <w:p w14:paraId="222E2A1D" w14:textId="77777777" w:rsidR="007800E5" w:rsidRDefault="007800E5" w:rsidP="007800E5">
      <w:pPr>
        <w:ind w:left="705" w:hanging="705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  <w:t>Provozovatel může oprávnění tvořící součást licence poskytnout třetí osobě (podlicence), a to pouze osobě uvedené v čl. IV. a za podmínky, že provozovatel splní povinnosti uvedené v čl. IV. V opačném případě je poskytnutí podlicence neúčinné.</w:t>
      </w:r>
    </w:p>
    <w:p w14:paraId="60125940" w14:textId="77777777" w:rsidR="007800E5" w:rsidRDefault="007800E5" w:rsidP="007800E5">
      <w:pPr>
        <w:jc w:val="both"/>
        <w:rPr>
          <w:bCs/>
        </w:rPr>
      </w:pPr>
      <w:r>
        <w:rPr>
          <w:bCs/>
        </w:rPr>
        <w:t>2.3.</w:t>
      </w:r>
      <w:r>
        <w:rPr>
          <w:bCs/>
        </w:rPr>
        <w:tab/>
        <w:t>Provozovatel není oprávněn do díla zasahovat a jakkoli je upravovat.</w:t>
      </w:r>
    </w:p>
    <w:p w14:paraId="3AF6C75D" w14:textId="77777777" w:rsidR="007800E5" w:rsidRDefault="007800E5" w:rsidP="007800E5">
      <w:pPr>
        <w:pStyle w:val="Zkladntext2"/>
        <w:ind w:left="705" w:hanging="705"/>
      </w:pPr>
      <w:r>
        <w:t>2.4.</w:t>
      </w:r>
      <w:r>
        <w:tab/>
        <w:t>K jakémukoli jinému užití díla, než je živé divadelní provozování (např. záznam živého provozování, rozhlasové nebo televizní vysílání apod.) je třeba uzavřít s nositeli práv zvláštní smlouvu.</w:t>
      </w:r>
    </w:p>
    <w:p w14:paraId="284B0FD5" w14:textId="77777777" w:rsidR="00AE4029" w:rsidRDefault="00AE4029" w:rsidP="00AE4029">
      <w:r>
        <w:t>2.5.</w:t>
      </w:r>
      <w:r>
        <w:tab/>
        <w:t>Ujednání v bodě 2.4. se nevztahuje na pořízení audiovizuálního záznamu propagačního videa</w:t>
      </w:r>
    </w:p>
    <w:p w14:paraId="62AB1812" w14:textId="77777777" w:rsidR="00AE4029" w:rsidRDefault="00AE4029" w:rsidP="00AE4029">
      <w:pPr>
        <w:ind w:firstLine="720"/>
        <w:rPr>
          <w:szCs w:val="22"/>
        </w:rPr>
      </w:pPr>
      <w:r>
        <w:t xml:space="preserve">v maximální délce 3 minut. </w:t>
      </w:r>
    </w:p>
    <w:p w14:paraId="58C7657F" w14:textId="77777777" w:rsidR="007800E5" w:rsidRDefault="007800E5" w:rsidP="007800E5">
      <w:pPr>
        <w:pStyle w:val="Nadpis1"/>
        <w:jc w:val="center"/>
      </w:pPr>
      <w:r>
        <w:t>III. Odměna</w:t>
      </w:r>
    </w:p>
    <w:p w14:paraId="748D95BF" w14:textId="77777777" w:rsidR="007800E5" w:rsidRDefault="007800E5" w:rsidP="007800E5"/>
    <w:p w14:paraId="76B6ADB4" w14:textId="2EE07A02" w:rsidR="007800E5" w:rsidRDefault="007800E5" w:rsidP="007800E5">
      <w:pPr>
        <w:pStyle w:val="Zkladntextodsazen"/>
        <w:rPr>
          <w:rFonts w:eastAsia="Arial Unicode MS"/>
        </w:rPr>
      </w:pPr>
      <w:r>
        <w:t>3.1.</w:t>
      </w:r>
      <w:r>
        <w:tab/>
        <w:t>Provozovatel je povinen uhradit na účet DILIA odměnu za poskytnutí licence ve výši uvedené v čl. 1.3. Je-li nositel práv plátcem DPH v tuzemsku nebo stane-li se jím, budou všechny odměny dle této smlouvy navýšeny o DPH v příslušné zákonné sazbě. Odměny budou navýšeny o DPH v zákonné sazbě i u nositelů práv se sídlem nebo místem podnikání v </w:t>
      </w:r>
      <w:proofErr w:type="gramStart"/>
      <w:r>
        <w:t>zemích  EU</w:t>
      </w:r>
      <w:proofErr w:type="gramEnd"/>
      <w:r>
        <w:t xml:space="preserve"> nebo v třetích zemích (mimo EU).</w:t>
      </w:r>
    </w:p>
    <w:p w14:paraId="5932D331" w14:textId="77777777" w:rsidR="007800E5" w:rsidRDefault="007800E5" w:rsidP="007800E5">
      <w:pPr>
        <w:pStyle w:val="Zkladntext"/>
        <w:ind w:left="705" w:hanging="705"/>
        <w:jc w:val="both"/>
      </w:pPr>
      <w:r>
        <w:t>3.2.</w:t>
      </w:r>
      <w:r>
        <w:tab/>
      </w:r>
      <w:r>
        <w:rPr>
          <w:b/>
          <w:bCs w:val="0"/>
        </w:rPr>
        <w:t xml:space="preserve">Provozovatel je povinen písemně ohlásit DILIA </w:t>
      </w:r>
      <w:r>
        <w:t>celkový počet představení díla včetně jejich data a celkových hrubých tržeb za každé představení jednou za kalendářní měsíc,</w:t>
      </w:r>
      <w:r>
        <w:rPr>
          <w:b/>
          <w:bCs w:val="0"/>
        </w:rPr>
        <w:t xml:space="preserve"> a to vždy nejpozději do 10. dne následujícího kalendářního měsíce</w:t>
      </w:r>
      <w:r>
        <w:t xml:space="preserve">. Tato povinnost se vztahuje na každé jednotlivé představení díla, které bude provozovatel pořádat sám nebo které bude pořádat třetí osoba dle smlouvy s provozovatelem (viz čl. IV. této smlouvy).    </w:t>
      </w:r>
    </w:p>
    <w:p w14:paraId="0DDCE1EF" w14:textId="77777777" w:rsidR="007800E5" w:rsidRDefault="007800E5" w:rsidP="007800E5">
      <w:pPr>
        <w:pStyle w:val="Zkladntext"/>
        <w:ind w:left="705" w:hanging="705"/>
        <w:jc w:val="both"/>
      </w:pPr>
      <w:r>
        <w:t>3.3.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 jejichž návštěvě opravňuje.</w:t>
      </w:r>
    </w:p>
    <w:p w14:paraId="3F22F567" w14:textId="77777777" w:rsidR="007800E5" w:rsidRDefault="007800E5" w:rsidP="007800E5">
      <w:pPr>
        <w:pStyle w:val="Zkladntext"/>
        <w:ind w:left="705" w:hanging="705"/>
        <w:jc w:val="both"/>
      </w:pPr>
      <w:r>
        <w:t>3.4.</w:t>
      </w:r>
      <w:r>
        <w:tab/>
        <w:t>Provozovatel není oprávněn uspořádat představení díla, které není přístupné pro veřejnost a/nebo na něm není vybíráno vstupné; pro uspořádání takového představení je třeba uzavřít zvláštní dohodu.</w:t>
      </w:r>
    </w:p>
    <w:p w14:paraId="3B2D47DC" w14:textId="77777777" w:rsidR="007800E5" w:rsidRDefault="007800E5" w:rsidP="007800E5">
      <w:pPr>
        <w:pStyle w:val="Zkladntext"/>
        <w:ind w:left="705" w:hanging="705"/>
        <w:jc w:val="both"/>
      </w:pPr>
      <w:r>
        <w:t>3.5.</w:t>
      </w:r>
      <w:r>
        <w:tab/>
        <w:t>Na základě hlášení podle odst. 3.2. vystaví DILIA fakturu, kterou je provozovatel povinen uhradit ve lhůtě splatnosti na bankovní účet DILIA uvedený na faktuře.</w:t>
      </w:r>
    </w:p>
    <w:p w14:paraId="532A9BC9" w14:textId="77777777" w:rsidR="007800E5" w:rsidRDefault="007800E5" w:rsidP="007800E5">
      <w:pPr>
        <w:pStyle w:val="Zkladntext"/>
        <w:ind w:left="705" w:hanging="705"/>
        <w:rPr>
          <w:rFonts w:eastAsia="Arial Unicode MS"/>
        </w:rPr>
      </w:pPr>
      <w:r>
        <w:t>3.6.</w:t>
      </w:r>
      <w:r>
        <w:tab/>
        <w:t xml:space="preserve">Pro případ prodlení s platbou odměny sjednávají smluvní strany smluvní pokutu ve výši </w:t>
      </w:r>
      <w:proofErr w:type="gramStart"/>
      <w:r>
        <w:t>0,1%</w:t>
      </w:r>
      <w:proofErr w:type="gramEnd"/>
      <w:r>
        <w:t xml:space="preserve"> z dlužné částky za každý den prodlení. Pro případ porušení povinnosti podle čl. III. odst. 3.2. (prodlení s dodáním hlášení) sjednávají smluvní strany smluvní pokutu ve výši 50,-Kč za každý den prodlení. Tyto smluvní pokuty se vztahují i na případné jiné pořadatele divadelního představení díla dle čl. IV odst. 4.1.B.</w:t>
      </w:r>
    </w:p>
    <w:p w14:paraId="24A75832" w14:textId="77777777" w:rsidR="007800E5" w:rsidRDefault="007800E5" w:rsidP="007800E5">
      <w:pPr>
        <w:pStyle w:val="Zkladntext"/>
        <w:ind w:left="705" w:hanging="705"/>
        <w:jc w:val="both"/>
      </w:pPr>
      <w:r>
        <w:t>3.7.</w:t>
      </w:r>
      <w:r>
        <w:tab/>
        <w:t xml:space="preserve">Provozovatel je povinen umožnit DILIA kontrolu účetních dokladů za účelem ověření správnosti hlášení podle odst. 3.2. DILIA je oprávněna k takové kontrole zmocnit třetí osobu. Zjistí-li DILIA při provádění kontroly nesrovnalosti v hlášení, je provozovatel povinen uhradit </w:t>
      </w:r>
      <w:r w:rsidRPr="004053AA">
        <w:t>DILIA též účelně vynaložené náklady na provedení takové kontroly.</w:t>
      </w:r>
    </w:p>
    <w:p w14:paraId="0946E3E7" w14:textId="77777777" w:rsidR="00E464D2" w:rsidRDefault="00E464D2" w:rsidP="00E464D2">
      <w:pPr>
        <w:ind w:left="705" w:hanging="705"/>
        <w:jc w:val="both"/>
      </w:pPr>
    </w:p>
    <w:p w14:paraId="0BBCD466" w14:textId="77777777" w:rsidR="007800E5" w:rsidRDefault="007800E5" w:rsidP="007800E5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Provozování jiným pořadatelem</w:t>
      </w:r>
    </w:p>
    <w:p w14:paraId="662CFA4F" w14:textId="77777777" w:rsidR="007800E5" w:rsidRDefault="007800E5" w:rsidP="007800E5">
      <w:pPr>
        <w:jc w:val="both"/>
      </w:pPr>
    </w:p>
    <w:p w14:paraId="668B9DCF" w14:textId="77777777" w:rsidR="007800E5" w:rsidRDefault="007800E5" w:rsidP="007800E5">
      <w:pPr>
        <w:pStyle w:val="Zkladntext"/>
        <w:ind w:left="705" w:hanging="705"/>
        <w:jc w:val="both"/>
        <w:rPr>
          <w:b/>
          <w:bCs w:val="0"/>
        </w:rPr>
      </w:pPr>
      <w:r>
        <w:t xml:space="preserve">4.1. </w:t>
      </w:r>
      <w:r>
        <w:tab/>
      </w:r>
      <w:r>
        <w:rPr>
          <w:b/>
          <w:bCs w:val="0"/>
        </w:rPr>
        <w:t xml:space="preserve">Vstoupí-li provozovatel do smluvního vztahu s třetí osobou, která se tak stane pořadatelem </w:t>
      </w:r>
      <w:r>
        <w:rPr>
          <w:b/>
          <w:bCs w:val="0"/>
        </w:rPr>
        <w:tab/>
        <w:t>divadelního představení</w:t>
      </w:r>
      <w:r>
        <w:t xml:space="preserve"> </w:t>
      </w:r>
      <w:r>
        <w:rPr>
          <w:b/>
          <w:bCs w:val="0"/>
        </w:rPr>
        <w:t>díla</w:t>
      </w:r>
      <w:r>
        <w:t xml:space="preserve"> v podobě dodané a nastudované provozovatelem (dále jen „jiný pořadatel“)</w:t>
      </w:r>
      <w:r>
        <w:rPr>
          <w:bCs w:val="0"/>
        </w:rPr>
        <w:t xml:space="preserve">, </w:t>
      </w:r>
      <w:r>
        <w:rPr>
          <w:b/>
          <w:bCs w:val="0"/>
        </w:rPr>
        <w:t>nositelé práv touto smlouvou dávají provozovateli souhlas, aby</w:t>
      </w:r>
      <w:r>
        <w:t xml:space="preserve"> dle §1888 odst. 1 občanského zákoníku </w:t>
      </w:r>
      <w:r>
        <w:rPr>
          <w:b/>
          <w:bCs w:val="0"/>
        </w:rPr>
        <w:t>uzavřel s jiným pořadatelem smlouvu o převzetí povinností uvedených v čl. 1.3. a v čl. III. této smlouvy</w:t>
      </w:r>
      <w:r>
        <w:t xml:space="preserve"> ve vztahu ke konkrétním divadelním představením díla pořádaným jiným pořadatelem,</w:t>
      </w:r>
      <w:r>
        <w:rPr>
          <w:b/>
          <w:bCs w:val="0"/>
        </w:rPr>
        <w:t xml:space="preserve"> a to za podmínky, že provozovatel splní následující povinnosti</w:t>
      </w:r>
      <w:r>
        <w:t>:</w:t>
      </w:r>
    </w:p>
    <w:p w14:paraId="15320ABC" w14:textId="77777777" w:rsidR="007800E5" w:rsidRDefault="007800E5" w:rsidP="007800E5">
      <w:pPr>
        <w:pStyle w:val="Zkladntext"/>
        <w:numPr>
          <w:ilvl w:val="0"/>
          <w:numId w:val="2"/>
        </w:numPr>
        <w:jc w:val="both"/>
      </w:pPr>
      <w:r>
        <w:rPr>
          <w:b/>
          <w:bCs w:val="0"/>
        </w:rPr>
        <w:lastRenderedPageBreak/>
        <w:t>písemně ohlásit DILIA každé představení</w:t>
      </w:r>
      <w:r>
        <w:t xml:space="preserve">, které uskuteční jiný pořadatel na základě smlouvy s provozovatelem; nejpozději </w:t>
      </w:r>
      <w:r>
        <w:rPr>
          <w:b/>
          <w:bCs w:val="0"/>
        </w:rPr>
        <w:t xml:space="preserve">do 10. dne následujícího měsíce </w:t>
      </w:r>
      <w:r>
        <w:t>je</w:t>
      </w:r>
      <w:r>
        <w:rPr>
          <w:b/>
          <w:bCs w:val="0"/>
        </w:rPr>
        <w:t xml:space="preserve"> </w:t>
      </w:r>
      <w:r>
        <w:t xml:space="preserve">provozovatel povinen předložit DILIA </w:t>
      </w:r>
      <w:r>
        <w:rPr>
          <w:b/>
          <w:bCs w:val="0"/>
        </w:rPr>
        <w:t>ohlášku</w:t>
      </w:r>
      <w:r>
        <w:t xml:space="preserve">, která </w:t>
      </w:r>
      <w:r>
        <w:rPr>
          <w:b/>
          <w:bCs w:val="0"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14:paraId="3BD27D6D" w14:textId="77777777" w:rsidR="007800E5" w:rsidRDefault="007800E5" w:rsidP="007800E5">
      <w:pPr>
        <w:pStyle w:val="Zkladntext"/>
        <w:numPr>
          <w:ilvl w:val="1"/>
          <w:numId w:val="2"/>
        </w:numPr>
        <w:jc w:val="both"/>
      </w:pPr>
      <w:r>
        <w:t>datum a místo konání každého představení;</w:t>
      </w:r>
    </w:p>
    <w:p w14:paraId="1522A21B" w14:textId="77777777" w:rsidR="007800E5" w:rsidRDefault="007800E5" w:rsidP="007800E5">
      <w:pPr>
        <w:pStyle w:val="Zkladntext"/>
        <w:numPr>
          <w:ilvl w:val="1"/>
          <w:numId w:val="2"/>
        </w:numPr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14:paraId="6CB1A1AD" w14:textId="77777777" w:rsidR="007800E5" w:rsidRDefault="007800E5" w:rsidP="007800E5">
      <w:pPr>
        <w:pStyle w:val="Zkladntext"/>
        <w:numPr>
          <w:ilvl w:val="0"/>
          <w:numId w:val="2"/>
        </w:numPr>
        <w:jc w:val="both"/>
      </w:pPr>
      <w:r>
        <w:rPr>
          <w:b/>
          <w:bCs w:val="0"/>
        </w:rPr>
        <w:t>zajistit, aby smlouva s jiným pořadatelem měla tyto náležitosti</w:t>
      </w:r>
      <w:r>
        <w:t xml:space="preserve">: </w:t>
      </w:r>
    </w:p>
    <w:p w14:paraId="759448B4" w14:textId="77777777" w:rsidR="007800E5" w:rsidRDefault="007800E5" w:rsidP="007800E5">
      <w:pPr>
        <w:pStyle w:val="Zkladntext"/>
        <w:numPr>
          <w:ilvl w:val="1"/>
          <w:numId w:val="2"/>
        </w:numPr>
        <w:jc w:val="both"/>
      </w:pPr>
      <w:r>
        <w:t xml:space="preserve">ustanovení o </w:t>
      </w:r>
      <w:r>
        <w:rPr>
          <w:b/>
          <w:bCs w:val="0"/>
        </w:rPr>
        <w:t>převzetí povinností</w:t>
      </w:r>
      <w:r>
        <w:t xml:space="preserve"> dle § 1888 odst. 1 občanského zákoníku, jímž se </w:t>
      </w:r>
      <w:r>
        <w:rPr>
          <w:b/>
          <w:bCs w:val="0"/>
        </w:rPr>
        <w:t>jiný pořadatel zaváže, že přejímá povinnosti provozovatele vůči nositelům práv uvedené v čl. 1.3. a 3.2.</w:t>
      </w:r>
      <w:r>
        <w:t xml:space="preserve"> této smlouvy ve vztahu ke konkrétním divadelním představením díla pořádaným jiným pořadatelem, a to za podmínek dále uvedených v čl. III;</w:t>
      </w:r>
    </w:p>
    <w:p w14:paraId="54B62018" w14:textId="77777777" w:rsidR="007800E5" w:rsidRDefault="007800E5" w:rsidP="007800E5">
      <w:pPr>
        <w:pStyle w:val="Zkladntext"/>
        <w:numPr>
          <w:ilvl w:val="1"/>
          <w:numId w:val="2"/>
        </w:numPr>
        <w:jc w:val="both"/>
      </w:pPr>
      <w:r>
        <w:t xml:space="preserve">ustanovení o </w:t>
      </w:r>
      <w:r>
        <w:rPr>
          <w:b/>
          <w:bCs w:val="0"/>
        </w:rPr>
        <w:t>poskytnutí podlicence</w:t>
      </w:r>
      <w:r>
        <w:t xml:space="preserve"> jinému pořadateli v souladu s čl. II. této smlouvy;</w:t>
      </w:r>
    </w:p>
    <w:p w14:paraId="69FA188D" w14:textId="77777777" w:rsidR="007800E5" w:rsidRDefault="007800E5" w:rsidP="007800E5">
      <w:pPr>
        <w:pStyle w:val="Zkladntext"/>
        <w:numPr>
          <w:ilvl w:val="1"/>
          <w:numId w:val="2"/>
        </w:numPr>
        <w:jc w:val="both"/>
      </w:pPr>
      <w:r>
        <w:t xml:space="preserve">závazek jiného pořadatele umožnit DILIA </w:t>
      </w:r>
      <w:r>
        <w:rPr>
          <w:b/>
          <w:bCs w:val="0"/>
        </w:rPr>
        <w:t>kontrolu účetních dokladů</w:t>
      </w:r>
      <w:r>
        <w:t xml:space="preserve"> za účelem ověření správnosti hlášení podle odst. 3.2., resp. dle písm. a).</w:t>
      </w:r>
    </w:p>
    <w:p w14:paraId="3A8CBF47" w14:textId="77777777" w:rsidR="007800E5" w:rsidRDefault="007800E5" w:rsidP="007800E5">
      <w:pPr>
        <w:pStyle w:val="Zkladntext"/>
        <w:ind w:left="705"/>
        <w:jc w:val="both"/>
      </w:pPr>
      <w:r>
        <w:t xml:space="preserve">Vzor ohlášky dle bodu A. a vzor ujednání dle bodu B. DILIA poskytuje na internetových stránkách </w:t>
      </w:r>
      <w:hyperlink r:id="rId8" w:history="1">
        <w:r>
          <w:rPr>
            <w:rStyle w:val="Hypertextovodkaz"/>
          </w:rPr>
          <w:t>www.dilia.cz</w:t>
        </w:r>
      </w:hyperlink>
      <w:r>
        <w:t>.</w:t>
      </w:r>
    </w:p>
    <w:p w14:paraId="4492C967" w14:textId="77777777" w:rsidR="007800E5" w:rsidRPr="00B05306" w:rsidRDefault="007800E5" w:rsidP="007800E5">
      <w:pPr>
        <w:autoSpaceDE w:val="0"/>
        <w:autoSpaceDN w:val="0"/>
        <w:adjustRightInd w:val="0"/>
        <w:ind w:left="705" w:hanging="705"/>
        <w:jc w:val="both"/>
        <w:rPr>
          <w:szCs w:val="20"/>
        </w:rPr>
      </w:pPr>
      <w:r>
        <w:t>4.2.</w:t>
      </w:r>
      <w:r>
        <w:tab/>
      </w:r>
      <w:r>
        <w:rPr>
          <w:szCs w:val="20"/>
        </w:rPr>
        <w:t xml:space="preserve">Uzavře-li provozovatel ve vztahu ke konkrétnímu představení díla smlouvu o převzetí povinností uvedenou v odst. 4.1. tohoto článku a splní-li všechny podmínky v ustanovení odst. 4.1. tohoto článku uvedené, jiný pořadatel v souladu s 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>. § 1888 odst. 1 občanského zákoníku nastoupí na místo provozovatele jako dlužník ve vztahu k povinnostem, které byly takovou smlouvou převzaty, tj. zejména bude na místo provozovatele povinen platit autorskou odm</w:t>
      </w:r>
      <w:r>
        <w:rPr>
          <w:rFonts w:eastAsia="SimSun"/>
          <w:szCs w:val="20"/>
        </w:rPr>
        <w:t>ěnu dle ustanovení odst. 3.1. této smlouvy a poskytnout hlášení dle ustanovení odst. 3.2. této smlouvy.</w:t>
      </w:r>
    </w:p>
    <w:p w14:paraId="4E45609D" w14:textId="77777777" w:rsidR="007800E5" w:rsidRDefault="007800E5" w:rsidP="007800E5">
      <w:pPr>
        <w:pStyle w:val="Zkladntext"/>
        <w:ind w:left="705" w:hanging="705"/>
        <w:jc w:val="both"/>
      </w:pPr>
      <w:r>
        <w:t>4.3.</w:t>
      </w:r>
      <w:r>
        <w:tab/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14:paraId="56984BF6" w14:textId="77777777" w:rsidR="007800E5" w:rsidRDefault="007800E5" w:rsidP="007800E5">
      <w:pPr>
        <w:pStyle w:val="Zkladntext"/>
        <w:ind w:left="705" w:hanging="705"/>
        <w:jc w:val="both"/>
      </w:pPr>
      <w:r>
        <w:t>4.4.</w:t>
      </w:r>
      <w:r>
        <w:tab/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14:paraId="2BA70FE8" w14:textId="77777777" w:rsidR="007800E5" w:rsidRDefault="007800E5" w:rsidP="007800E5">
      <w:pPr>
        <w:pStyle w:val="Zkladntext"/>
        <w:ind w:left="705" w:hanging="705"/>
        <w:jc w:val="both"/>
      </w:pPr>
    </w:p>
    <w:p w14:paraId="431A1491" w14:textId="77777777" w:rsidR="007800E5" w:rsidRDefault="007800E5" w:rsidP="007800E5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V. Další povinnosti provozovatele</w:t>
      </w:r>
    </w:p>
    <w:p w14:paraId="5A93DDFC" w14:textId="77777777" w:rsidR="007800E5" w:rsidRDefault="007800E5" w:rsidP="007800E5">
      <w:pPr>
        <w:pStyle w:val="Zkladntext"/>
        <w:ind w:left="705" w:hanging="705"/>
        <w:jc w:val="both"/>
        <w:rPr>
          <w:b/>
          <w:bCs w:val="0"/>
        </w:rPr>
      </w:pPr>
    </w:p>
    <w:p w14:paraId="75B7E82E" w14:textId="77777777" w:rsidR="007800E5" w:rsidRDefault="007800E5" w:rsidP="007800E5">
      <w:pPr>
        <w:pStyle w:val="Zkladntext"/>
        <w:ind w:left="705" w:hanging="705"/>
        <w:jc w:val="both"/>
      </w:pPr>
      <w:r>
        <w:t>5.1.</w:t>
      </w:r>
      <w:r>
        <w:tab/>
        <w:t xml:space="preserve">Provozovatel je povinen při každém divadelním představení díla uvádět obvyklým způsobem jména jeho </w:t>
      </w:r>
      <w:proofErr w:type="gramStart"/>
      <w:r>
        <w:t>autorů</w:t>
      </w:r>
      <w:proofErr w:type="gramEnd"/>
      <w:r>
        <w:t xml:space="preserve"> a to na plakátech, v divadelních programech apod. Provozovatel je povinen poskytnout DILIA za účelem archivace 2 divadelní programy vydané k inscenaci díla a od 2 ks každého propagačního materiálu (plakáty apod.) k uvádění díla. </w:t>
      </w:r>
    </w:p>
    <w:p w14:paraId="2B533289" w14:textId="77777777" w:rsidR="007800E5" w:rsidRDefault="007800E5" w:rsidP="007800E5">
      <w:pPr>
        <w:pStyle w:val="Zkladntext"/>
        <w:ind w:left="705" w:hanging="705"/>
        <w:jc w:val="both"/>
      </w:pPr>
      <w:r>
        <w:t>5.2.</w:t>
      </w:r>
      <w:r>
        <w:tab/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14:paraId="31C67522" w14:textId="77777777" w:rsidR="007800E5" w:rsidRDefault="007800E5" w:rsidP="007800E5">
      <w:pPr>
        <w:pStyle w:val="Zkladntext"/>
        <w:ind w:left="705" w:hanging="705"/>
        <w:jc w:val="both"/>
      </w:pPr>
      <w:r>
        <w:t>5.3.</w:t>
      </w:r>
      <w:r>
        <w:tab/>
        <w:t xml:space="preserve">Provozovatel je povinen uvést v každém divadelním programu vydaném k dílu tuto informaci: </w:t>
      </w:r>
      <w:r>
        <w:rPr>
          <w:i/>
          <w:iCs/>
        </w:rPr>
        <w:t xml:space="preserve">„Nositele autorských práv k dílu zastupuje DILIA, divadelní, literární, audiovizuální agentura z.s., Krátkého </w:t>
      </w:r>
      <w:r w:rsidR="00AC3412">
        <w:rPr>
          <w:i/>
          <w:iCs/>
        </w:rPr>
        <w:t>143/</w:t>
      </w:r>
      <w:r>
        <w:rPr>
          <w:i/>
          <w:iCs/>
        </w:rPr>
        <w:t>1, Praha 9.“.</w:t>
      </w:r>
    </w:p>
    <w:p w14:paraId="25885825" w14:textId="77777777" w:rsidR="007800E5" w:rsidRDefault="007800E5" w:rsidP="007800E5">
      <w:pPr>
        <w:pStyle w:val="Zkladntext"/>
        <w:ind w:left="705" w:hanging="705"/>
        <w:jc w:val="both"/>
      </w:pPr>
      <w:r>
        <w:t>5.4.</w:t>
      </w:r>
      <w:r>
        <w:tab/>
        <w:t>Případné užití hudebních materiálů vydaných DILIA se řídí zvláštní smlouvou.</w:t>
      </w:r>
    </w:p>
    <w:p w14:paraId="7AAA3F28" w14:textId="77777777" w:rsidR="007800E5" w:rsidRDefault="007800E5" w:rsidP="007800E5">
      <w:pPr>
        <w:pStyle w:val="Zkladntext"/>
        <w:ind w:left="705" w:hanging="705"/>
        <w:jc w:val="both"/>
      </w:pPr>
    </w:p>
    <w:p w14:paraId="7045D8D1" w14:textId="77777777" w:rsidR="007800E5" w:rsidRDefault="007800E5" w:rsidP="007800E5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VI. Odstoupení od smlouvy</w:t>
      </w:r>
    </w:p>
    <w:p w14:paraId="7E7BB6FF" w14:textId="77777777" w:rsidR="008F6706" w:rsidRDefault="008F6706" w:rsidP="007800E5">
      <w:pPr>
        <w:pStyle w:val="Zkladntext"/>
        <w:ind w:left="705" w:hanging="705"/>
        <w:jc w:val="both"/>
      </w:pPr>
    </w:p>
    <w:p w14:paraId="76368A29" w14:textId="70BF85C4" w:rsidR="007800E5" w:rsidRDefault="007800E5" w:rsidP="007800E5">
      <w:pPr>
        <w:pStyle w:val="Zkladntext"/>
        <w:ind w:left="705" w:hanging="705"/>
        <w:jc w:val="both"/>
      </w:pPr>
      <w:r>
        <w:t>6.1.</w:t>
      </w:r>
      <w:r>
        <w:tab/>
        <w:t xml:space="preserve">Provozovatel je oprávněn od této smlouvy odstoupit, pokud se rozhodne od nastudování díla a jeho divadelního provozování upustit. Provozovatel je povinen o odstoupení od smlouvy neprodleně informovat DILIA. </w:t>
      </w:r>
    </w:p>
    <w:p w14:paraId="255F3677" w14:textId="77777777" w:rsidR="007800E5" w:rsidRDefault="007800E5" w:rsidP="007800E5">
      <w:pPr>
        <w:pStyle w:val="Zkladntext"/>
        <w:ind w:left="705" w:hanging="705"/>
        <w:jc w:val="both"/>
      </w:pPr>
      <w:r>
        <w:t>6.2.</w:t>
      </w:r>
      <w:r>
        <w:tab/>
        <w:t>Nositelé práv zastoupeni DILIA jsou oprávněni od této smlouvy odstoupit v těchto případech:</w:t>
      </w:r>
    </w:p>
    <w:p w14:paraId="50B9388A" w14:textId="77777777" w:rsidR="007800E5" w:rsidRDefault="007800E5" w:rsidP="007800E5">
      <w:pPr>
        <w:pStyle w:val="Zkladntext"/>
        <w:numPr>
          <w:ilvl w:val="0"/>
          <w:numId w:val="4"/>
        </w:numPr>
        <w:jc w:val="both"/>
      </w:pPr>
      <w:r>
        <w:lastRenderedPageBreak/>
        <w:t>provozovatel porušuje rozsah licence podle této smlouvy;</w:t>
      </w:r>
    </w:p>
    <w:p w14:paraId="6CBAE0A5" w14:textId="77777777" w:rsidR="007800E5" w:rsidRDefault="007800E5" w:rsidP="007800E5">
      <w:pPr>
        <w:pStyle w:val="Zkladntext"/>
        <w:numPr>
          <w:ilvl w:val="0"/>
          <w:numId w:val="4"/>
        </w:numPr>
        <w:jc w:val="both"/>
      </w:pPr>
      <w:r>
        <w:t>provozovatel neplní některou z povinností podle čl. III. (odstavce 3.2.,3.4.,3.5.,3.7.), čl. IV. (odstavce 4.1.,4.3.,4.4.,) nebo čl. V. (odst. 5.1.,5.3.) způsobem stanoveným v této smlouvě;</w:t>
      </w:r>
    </w:p>
    <w:p w14:paraId="584903F7" w14:textId="77777777" w:rsidR="007800E5" w:rsidRDefault="007800E5" w:rsidP="007800E5">
      <w:pPr>
        <w:pStyle w:val="Zkladntext"/>
        <w:numPr>
          <w:ilvl w:val="0"/>
          <w:numId w:val="4"/>
        </w:numPr>
        <w:jc w:val="both"/>
      </w:pPr>
      <w:r>
        <w:t>provozovatel užívá dílo způsobem snižujícím jeho hodnotu.</w:t>
      </w:r>
    </w:p>
    <w:p w14:paraId="0429F579" w14:textId="77777777" w:rsidR="007800E5" w:rsidRDefault="007800E5" w:rsidP="007800E5">
      <w:pPr>
        <w:pStyle w:val="Zkladntext"/>
        <w:ind w:left="705" w:hanging="705"/>
        <w:jc w:val="both"/>
      </w:pPr>
      <w:r>
        <w:t>6.3.</w:t>
      </w:r>
      <w:r>
        <w:tab/>
        <w:t xml:space="preserve">Odstoupením se tato smlouva ruší s účinností ode dne doručení písemného projevu vůle o odstoupení druhé smluvní straně (na adresu </w:t>
      </w:r>
      <w:proofErr w:type="gramStart"/>
      <w:r>
        <w:t>DILIA</w:t>
      </w:r>
      <w:proofErr w:type="gramEnd"/>
      <w:r>
        <w:t xml:space="preserve"> resp. provozovatele uvedenou v záhlaví této smlouvy).</w:t>
      </w:r>
    </w:p>
    <w:p w14:paraId="58BAD528" w14:textId="77777777" w:rsidR="007800E5" w:rsidRDefault="007800E5" w:rsidP="007800E5">
      <w:pPr>
        <w:pStyle w:val="Zkladntext"/>
        <w:ind w:left="705" w:hanging="705"/>
        <w:jc w:val="both"/>
      </w:pPr>
      <w:r>
        <w:t>6.4.</w:t>
      </w:r>
      <w:r>
        <w:tab/>
        <w:t>Odstoupením od smlouvy podle odst. 6.2. není dotčeno právo nositelů práv zastoupených DILIA na smluvní pokutu podle čl. VII.</w:t>
      </w:r>
    </w:p>
    <w:p w14:paraId="12905433" w14:textId="77777777" w:rsidR="007800E5" w:rsidRDefault="007800E5" w:rsidP="007800E5">
      <w:pPr>
        <w:pStyle w:val="Zkladntext"/>
        <w:rPr>
          <w:b/>
          <w:bCs w:val="0"/>
        </w:rPr>
      </w:pPr>
    </w:p>
    <w:p w14:paraId="45FAD4E3" w14:textId="77777777" w:rsidR="007800E5" w:rsidRDefault="007800E5" w:rsidP="007800E5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VII. Sankce</w:t>
      </w:r>
    </w:p>
    <w:p w14:paraId="03FE1CDC" w14:textId="77777777" w:rsidR="008F6706" w:rsidRDefault="008F6706" w:rsidP="007800E5">
      <w:pPr>
        <w:pStyle w:val="Zkladntext"/>
        <w:jc w:val="both"/>
      </w:pPr>
    </w:p>
    <w:p w14:paraId="39D5BB0C" w14:textId="6B284C25" w:rsidR="007800E5" w:rsidRDefault="007800E5" w:rsidP="007800E5">
      <w:pPr>
        <w:pStyle w:val="Zkladntext"/>
        <w:jc w:val="both"/>
      </w:pPr>
      <w:r>
        <w:t>Poruší-li provozovatel svoje povinnosti podle této smlouvy, je povinen zaplatit nositelům práv zastoupeným DILIA smluvní pokutu za každý jednotlivý případ porušení smlouvy, a to v následující výši odpovídající jednotlivým druhům porušení povinnosti:</w:t>
      </w:r>
    </w:p>
    <w:p w14:paraId="57758C5B" w14:textId="77777777" w:rsidR="007800E5" w:rsidRDefault="007800E5" w:rsidP="007800E5">
      <w:pPr>
        <w:pStyle w:val="Zkladntex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6731"/>
      </w:tblGrid>
      <w:tr w:rsidR="007800E5" w14:paraId="3FE505AC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14:paraId="53966675" w14:textId="77777777" w:rsidR="007800E5" w:rsidRDefault="007800E5" w:rsidP="00E3577B">
            <w:pPr>
              <w:pStyle w:val="Zkladntext"/>
              <w:jc w:val="both"/>
            </w:pPr>
            <w:r>
              <w:t>smluvní pokuta</w:t>
            </w:r>
          </w:p>
        </w:tc>
        <w:tc>
          <w:tcPr>
            <w:tcW w:w="6860" w:type="dxa"/>
          </w:tcPr>
          <w:p w14:paraId="4BE589D1" w14:textId="77777777" w:rsidR="007800E5" w:rsidRDefault="007800E5" w:rsidP="00E3577B">
            <w:pPr>
              <w:pStyle w:val="Zkladntext"/>
              <w:jc w:val="both"/>
            </w:pPr>
            <w:r>
              <w:t>porušení povinnosti ze strany provozovatele</w:t>
            </w:r>
          </w:p>
        </w:tc>
      </w:tr>
      <w:tr w:rsidR="007800E5" w14:paraId="2B767800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14:paraId="50175CCB" w14:textId="77777777" w:rsidR="007800E5" w:rsidRDefault="007800E5" w:rsidP="00E3577B">
            <w:pPr>
              <w:pStyle w:val="Zkladntext"/>
              <w:jc w:val="both"/>
            </w:pPr>
            <w:proofErr w:type="gramStart"/>
            <w:r>
              <w:t>25.000,-</w:t>
            </w:r>
            <w:proofErr w:type="gramEnd"/>
            <w:r>
              <w:t xml:space="preserve"> Kč</w:t>
            </w:r>
          </w:p>
        </w:tc>
        <w:tc>
          <w:tcPr>
            <w:tcW w:w="6860" w:type="dxa"/>
          </w:tcPr>
          <w:p w14:paraId="2B4FB243" w14:textId="77777777" w:rsidR="007800E5" w:rsidRDefault="007800E5" w:rsidP="00E3577B">
            <w:pPr>
              <w:pStyle w:val="Zkladntext"/>
              <w:jc w:val="both"/>
            </w:pPr>
            <w:r>
              <w:t xml:space="preserve">užití díla v rozporu s rozsahem licence podle čl. II. této smlouvy, porušení povinnosti podle čl. </w:t>
            </w:r>
            <w:proofErr w:type="gramStart"/>
            <w:r>
              <w:t>II  odst.</w:t>
            </w:r>
            <w:proofErr w:type="gramEnd"/>
            <w:r>
              <w:t xml:space="preserve">2.2., odst. 2.3. a odst. 2.4. této smlouvy, porušení povinnosti dle čl. III. odst. 3.4. této smlouvy  </w:t>
            </w:r>
          </w:p>
        </w:tc>
      </w:tr>
      <w:tr w:rsidR="007800E5" w14:paraId="563F368E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14:paraId="7AE672A9" w14:textId="77777777" w:rsidR="007800E5" w:rsidRDefault="007800E5" w:rsidP="00E3577B">
            <w:pPr>
              <w:pStyle w:val="Zkladntext"/>
              <w:jc w:val="both"/>
            </w:pPr>
            <w:proofErr w:type="gramStart"/>
            <w:r>
              <w:t>25.000,-</w:t>
            </w:r>
            <w:proofErr w:type="gramEnd"/>
            <w:r>
              <w:t xml:space="preserve"> Kč za každé představení</w:t>
            </w:r>
          </w:p>
        </w:tc>
        <w:tc>
          <w:tcPr>
            <w:tcW w:w="6860" w:type="dxa"/>
          </w:tcPr>
          <w:p w14:paraId="75C9B55A" w14:textId="77777777" w:rsidR="007800E5" w:rsidRDefault="007800E5" w:rsidP="00E3577B">
            <w:pPr>
              <w:pStyle w:val="Zkladntext"/>
              <w:jc w:val="both"/>
            </w:pPr>
            <w:r>
              <w:t>porušení povinnosti podle čl. IV. odst. 4.1., 4.3., 4.4.</w:t>
            </w:r>
          </w:p>
        </w:tc>
      </w:tr>
    </w:tbl>
    <w:p w14:paraId="521CBEFA" w14:textId="77777777" w:rsidR="007800E5" w:rsidRDefault="007800E5" w:rsidP="007800E5">
      <w:pPr>
        <w:pStyle w:val="Zkladntext"/>
        <w:rPr>
          <w:b/>
          <w:bCs w:val="0"/>
        </w:rPr>
      </w:pPr>
    </w:p>
    <w:p w14:paraId="33D74B0C" w14:textId="77777777" w:rsidR="007800E5" w:rsidRDefault="007800E5" w:rsidP="007800E5">
      <w:pPr>
        <w:pStyle w:val="Zkladntext"/>
        <w:jc w:val="center"/>
        <w:rPr>
          <w:b/>
          <w:bCs w:val="0"/>
        </w:rPr>
      </w:pPr>
    </w:p>
    <w:p w14:paraId="6566D71C" w14:textId="77777777" w:rsidR="007800E5" w:rsidRDefault="007800E5" w:rsidP="007800E5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VIII. Závěrečná ustanovení</w:t>
      </w:r>
    </w:p>
    <w:p w14:paraId="35573F83" w14:textId="77777777" w:rsidR="007800E5" w:rsidRDefault="007800E5" w:rsidP="007800E5">
      <w:pPr>
        <w:pStyle w:val="Zkladntext"/>
        <w:jc w:val="both"/>
        <w:rPr>
          <w:b/>
          <w:bCs w:val="0"/>
        </w:rPr>
      </w:pPr>
    </w:p>
    <w:p w14:paraId="6F2C6578" w14:textId="77777777" w:rsidR="007800E5" w:rsidRDefault="007800E5" w:rsidP="007800E5">
      <w:pPr>
        <w:pStyle w:val="Zkladntext"/>
        <w:ind w:left="705" w:hanging="705"/>
        <w:jc w:val="both"/>
      </w:pPr>
      <w:r>
        <w:t>8.1.</w:t>
      </w:r>
      <w:r>
        <w:tab/>
      </w:r>
      <w:r>
        <w:rPr>
          <w:bCs w:val="0"/>
        </w:rPr>
        <w:t>DILIA prohlašuje, že je na základě smluv o zastupování a smlouvy se zahraniční agenturou zmocněncem nositelů práv k dílům autorů uvedených v záhlaví této smlouvy a že je oprávněna uzavřít tuto licenční smlouvu a dojednat veškeré její podmínky a přijmout plnění z této smlouvy.</w:t>
      </w:r>
    </w:p>
    <w:p w14:paraId="153DA77B" w14:textId="2781A7ED" w:rsidR="007800E5" w:rsidRDefault="007800E5" w:rsidP="007800E5">
      <w:pPr>
        <w:pStyle w:val="Zkladntext"/>
        <w:ind w:left="705" w:hanging="705"/>
        <w:jc w:val="both"/>
      </w:pPr>
      <w:r w:rsidRPr="00A763FF">
        <w:t>8.2.</w:t>
      </w:r>
      <w:r w:rsidRPr="00A763FF">
        <w:tab/>
        <w:t>Tato smlouva se řídí právním řádem České republiky a nabývá platnosti a účinnosti dnem</w:t>
      </w:r>
      <w:r>
        <w:t xml:space="preserve">   jejího podpisu oběma smluvními stranami</w:t>
      </w:r>
      <w:r w:rsidR="00A763FF">
        <w:t>.</w:t>
      </w:r>
    </w:p>
    <w:p w14:paraId="794EC8F6" w14:textId="77777777" w:rsidR="007800E5" w:rsidRDefault="007800E5" w:rsidP="007800E5">
      <w:pPr>
        <w:pStyle w:val="Zkladntext"/>
        <w:ind w:left="705" w:hanging="705"/>
        <w:jc w:val="both"/>
      </w:pPr>
      <w:r>
        <w:t>8.3.</w:t>
      </w:r>
      <w:r>
        <w:tab/>
        <w:t>Tato smlouva může být měněna nebo doplňována pouze písemnými dodatky podepsanými oběma smluvními stranami.</w:t>
      </w:r>
    </w:p>
    <w:p w14:paraId="5E8076CF" w14:textId="77777777" w:rsidR="007800E5" w:rsidRDefault="007800E5" w:rsidP="007800E5">
      <w:pPr>
        <w:pStyle w:val="Zkladntext"/>
        <w:ind w:left="705" w:hanging="705"/>
        <w:jc w:val="both"/>
      </w:pPr>
      <w:r>
        <w:t>8.4.</w:t>
      </w:r>
      <w:r>
        <w:tab/>
        <w:t>Práva a povinnosti z této smlouvy přecházejí na právní nástupce smluvních stran.</w:t>
      </w:r>
    </w:p>
    <w:p w14:paraId="015ABD58" w14:textId="77777777" w:rsidR="007800E5" w:rsidRDefault="007800E5" w:rsidP="007800E5">
      <w:pPr>
        <w:pStyle w:val="Zkladntext"/>
        <w:ind w:left="705" w:hanging="705"/>
        <w:jc w:val="both"/>
      </w:pPr>
      <w:r>
        <w:t>8.5.</w:t>
      </w:r>
      <w:r>
        <w:tab/>
        <w:t>Tato smlouva je vyhotovena ve dvou stejnopisech, z nichž po jednom obdrží každá smluvní strana.</w:t>
      </w:r>
    </w:p>
    <w:p w14:paraId="111E79CA" w14:textId="77777777" w:rsidR="007800E5" w:rsidRDefault="007800E5" w:rsidP="007800E5">
      <w:pPr>
        <w:pStyle w:val="Zkladntext"/>
        <w:ind w:left="705" w:hanging="705"/>
        <w:jc w:val="both"/>
      </w:pPr>
    </w:p>
    <w:p w14:paraId="5933034A" w14:textId="77777777" w:rsidR="007800E5" w:rsidRDefault="007800E5" w:rsidP="007800E5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IX. Zvláštní ustanovení</w:t>
      </w:r>
    </w:p>
    <w:p w14:paraId="321C342C" w14:textId="77777777" w:rsidR="00A763FF" w:rsidRDefault="00A763FF" w:rsidP="007800E5">
      <w:pPr>
        <w:pStyle w:val="Zkladntext"/>
        <w:ind w:left="705" w:hanging="705"/>
        <w:jc w:val="center"/>
        <w:rPr>
          <w:b/>
          <w:bCs w:val="0"/>
        </w:rPr>
      </w:pPr>
    </w:p>
    <w:p w14:paraId="1512091C" w14:textId="4897C6B6" w:rsidR="007800E5" w:rsidRDefault="007800E5" w:rsidP="007800E5">
      <w:pPr>
        <w:pStyle w:val="Zkladntext"/>
        <w:ind w:left="705" w:hanging="705"/>
      </w:pPr>
      <w:r w:rsidRPr="00A763FF">
        <w:t>Provozovatel se zavazuje dodržet podmínky přílohy této smlouvy.</w:t>
      </w:r>
      <w:r>
        <w:t xml:space="preserve">  </w:t>
      </w:r>
    </w:p>
    <w:p w14:paraId="6FF44372" w14:textId="77777777" w:rsidR="007800E5" w:rsidRDefault="007800E5" w:rsidP="007800E5">
      <w:pPr>
        <w:pStyle w:val="Zkladntext"/>
        <w:ind w:left="705" w:hanging="705"/>
        <w:jc w:val="center"/>
      </w:pPr>
    </w:p>
    <w:p w14:paraId="08CC692C" w14:textId="77777777" w:rsidR="007800E5" w:rsidRDefault="007800E5" w:rsidP="007800E5">
      <w:pPr>
        <w:pStyle w:val="Zkladntext"/>
        <w:ind w:left="705" w:hanging="705"/>
        <w:jc w:val="both"/>
      </w:pPr>
    </w:p>
    <w:p w14:paraId="24EB8119" w14:textId="3A9727A3" w:rsidR="007800E5" w:rsidRDefault="007800E5" w:rsidP="007800E5">
      <w:pPr>
        <w:pStyle w:val="Zkladntext"/>
        <w:tabs>
          <w:tab w:val="left" w:pos="5040"/>
        </w:tabs>
        <w:ind w:left="705" w:hanging="705"/>
        <w:jc w:val="both"/>
      </w:pPr>
      <w:r>
        <w:t xml:space="preserve">V Praze </w:t>
      </w:r>
      <w:proofErr w:type="gramStart"/>
      <w:r>
        <w:t>dne</w:t>
      </w:r>
      <w:r w:rsidR="00A763FF">
        <w:t xml:space="preserve">  10.</w:t>
      </w:r>
      <w:proofErr w:type="gramEnd"/>
      <w:r w:rsidR="00A763FF">
        <w:t>05.2024</w:t>
      </w:r>
      <w:r>
        <w:tab/>
        <w:t>V …………………… dne ………………..</w:t>
      </w:r>
    </w:p>
    <w:p w14:paraId="79C453D3" w14:textId="2B0B9BE8" w:rsidR="007800E5" w:rsidRDefault="00A763FF" w:rsidP="007800E5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009AD" wp14:editId="535CD2B0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8255" r="13970" b="10795"/>
                <wp:wrapNone/>
                <wp:docPr id="8760411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96EF" id="Rectangle 7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qxBwIAABY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00D90" wp14:editId="30EF27F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8255" r="13970" b="10795"/>
                <wp:wrapNone/>
                <wp:docPr id="7852454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D483" id="Rectangle 6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qxBwIAABY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"/>
            </w:pict>
          </mc:Fallback>
        </mc:AlternateContent>
      </w:r>
    </w:p>
    <w:p w14:paraId="7BD0CB3F" w14:textId="77777777" w:rsidR="007800E5" w:rsidRDefault="007800E5" w:rsidP="007800E5">
      <w:pPr>
        <w:pStyle w:val="Zkladntext"/>
        <w:ind w:left="705" w:hanging="705"/>
        <w:jc w:val="both"/>
      </w:pPr>
    </w:p>
    <w:p w14:paraId="14122AFF" w14:textId="77777777" w:rsidR="007800E5" w:rsidRDefault="007800E5" w:rsidP="007800E5">
      <w:pPr>
        <w:pStyle w:val="Zkladntext"/>
        <w:ind w:left="705" w:hanging="705"/>
        <w:jc w:val="both"/>
      </w:pPr>
    </w:p>
    <w:p w14:paraId="18083CE6" w14:textId="77777777" w:rsidR="007800E5" w:rsidRDefault="007800E5" w:rsidP="007800E5">
      <w:pPr>
        <w:pStyle w:val="Zkladntext"/>
        <w:ind w:left="705" w:hanging="705"/>
        <w:jc w:val="both"/>
      </w:pPr>
    </w:p>
    <w:p w14:paraId="0F15093E" w14:textId="77777777" w:rsidR="007800E5" w:rsidRDefault="007800E5" w:rsidP="007800E5">
      <w:pPr>
        <w:pStyle w:val="Zkladntext"/>
        <w:ind w:left="705" w:hanging="705"/>
        <w:jc w:val="both"/>
      </w:pPr>
    </w:p>
    <w:p w14:paraId="35104027" w14:textId="77777777" w:rsidR="007800E5" w:rsidRDefault="007800E5" w:rsidP="007800E5">
      <w:pPr>
        <w:pStyle w:val="Zkladntext"/>
        <w:ind w:left="705" w:hanging="705"/>
        <w:jc w:val="both"/>
      </w:pPr>
    </w:p>
    <w:p w14:paraId="4B79ED96" w14:textId="77777777" w:rsidR="007800E5" w:rsidRDefault="007800E5" w:rsidP="007800E5">
      <w:pPr>
        <w:pStyle w:val="Zkladntext"/>
        <w:ind w:left="705" w:hanging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1F9C7008" w14:textId="77777777" w:rsidR="007800E5" w:rsidRDefault="007800E5" w:rsidP="007800E5">
      <w:pPr>
        <w:pStyle w:val="Zkladntext"/>
        <w:ind w:left="705" w:hanging="705"/>
        <w:jc w:val="both"/>
      </w:pPr>
      <w:r>
        <w:tab/>
      </w:r>
      <w:r>
        <w:tab/>
        <w:t xml:space="preserve">       </w:t>
      </w:r>
      <w:r w:rsidR="0097298F">
        <w:t>Mgr. Jan Barták</w:t>
      </w:r>
      <w:r>
        <w:tab/>
      </w:r>
      <w:r>
        <w:tab/>
      </w:r>
      <w:r>
        <w:tab/>
      </w:r>
      <w:r>
        <w:tab/>
      </w:r>
      <w:r>
        <w:tab/>
        <w:t xml:space="preserve">               Provozovatel</w:t>
      </w:r>
    </w:p>
    <w:p w14:paraId="4F82A2E5" w14:textId="77777777" w:rsidR="001D13E5" w:rsidRDefault="003A4CE9" w:rsidP="007800E5">
      <w:pPr>
        <w:pStyle w:val="Zkladntext"/>
        <w:ind w:left="705" w:hanging="705"/>
        <w:jc w:val="both"/>
      </w:pPr>
      <w:r>
        <w:tab/>
      </w:r>
      <w:r>
        <w:tab/>
        <w:t xml:space="preserve">         ředitel DILIA</w:t>
      </w:r>
    </w:p>
    <w:sectPr w:rsidR="001D13E5" w:rsidSect="008F6706">
      <w:footerReference w:type="default" r:id="rId9"/>
      <w:headerReference w:type="first" r:id="rId10"/>
      <w:footerReference w:type="first" r:id="rId11"/>
      <w:pgSz w:w="11900" w:h="16840"/>
      <w:pgMar w:top="1134" w:right="1418" w:bottom="113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F04C" w14:textId="77777777" w:rsidR="008F6706" w:rsidRDefault="008F6706" w:rsidP="009676DC">
      <w:r>
        <w:separator/>
      </w:r>
    </w:p>
  </w:endnote>
  <w:endnote w:type="continuationSeparator" w:id="0">
    <w:p w14:paraId="58A10F0E" w14:textId="77777777" w:rsidR="008F6706" w:rsidRDefault="008F6706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5E35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54A6DD50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20851989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4053AA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4053AA">
      <w:rPr>
        <w:noProof/>
        <w:sz w:val="12"/>
        <w:szCs w:val="12"/>
      </w:rPr>
      <w:t>6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2B02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3AAD752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2C135EB3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4053AA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4053AA">
      <w:rPr>
        <w:noProof/>
        <w:sz w:val="12"/>
        <w:szCs w:val="12"/>
      </w:rPr>
      <w:t>6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0155" w14:textId="77777777" w:rsidR="008F6706" w:rsidRDefault="008F6706" w:rsidP="009676DC">
      <w:r>
        <w:separator/>
      </w:r>
    </w:p>
  </w:footnote>
  <w:footnote w:type="continuationSeparator" w:id="0">
    <w:p w14:paraId="0D36B19D" w14:textId="77777777" w:rsidR="008F6706" w:rsidRDefault="008F6706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FB8A" w14:textId="19CF3CAB" w:rsidR="005D393C" w:rsidRPr="006152D2" w:rsidRDefault="008F6706" w:rsidP="006131CB">
    <w:pPr>
      <w:pStyle w:val="Zhlav"/>
      <w:rPr>
        <w:szCs w:val="22"/>
      </w:rPr>
    </w:pPr>
    <w:r>
      <w:rPr>
        <w:szCs w:val="22"/>
      </w:rPr>
      <w:t>354/24/D/ST</w:t>
    </w:r>
  </w:p>
  <w:p w14:paraId="00C1B1E2" w14:textId="163A9D05" w:rsidR="005D393C" w:rsidRPr="006152D2" w:rsidRDefault="00A763FF" w:rsidP="006131CB">
    <w:pPr>
      <w:pStyle w:val="Zhlav"/>
      <w:rPr>
        <w:szCs w:val="22"/>
      </w:rPr>
    </w:pPr>
    <w:r w:rsidRPr="006152D2"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C4539A" wp14:editId="5052DECF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3C398847" w14:textId="77777777" w:rsidR="005D393C" w:rsidRPr="00EB2CB0" w:rsidRDefault="005D393C" w:rsidP="000B7E25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453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3C398847" w14:textId="77777777" w:rsidR="005D393C" w:rsidRPr="00EB2CB0" w:rsidRDefault="005D393C" w:rsidP="000B7E25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828F1" wp14:editId="3533FE82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3970" r="17145" b="13970"/>
              <wp:wrapNone/>
              <wp:docPr id="15116413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BAC740F" w14:textId="77777777" w:rsidR="005D393C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  <w:p w14:paraId="11ED1CEC" w14:textId="77777777" w:rsidR="00E93F6A" w:rsidRPr="00EB2CB0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828F1"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" filled="f" strokeweight="2pt">
              <v:textbox inset="3mm,2mm,3mm,1mm">
                <w:txbxContent>
                  <w:p w14:paraId="2BAC740F" w14:textId="77777777" w:rsidR="005D393C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  <w:p w14:paraId="11ED1CEC" w14:textId="77777777" w:rsidR="00E93F6A" w:rsidRPr="00EB2CB0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en-US"/>
      </w:rPr>
      <w:drawing>
        <wp:anchor distT="0" distB="0" distL="114300" distR="114300" simplePos="0" relativeHeight="251658752" behindDoc="0" locked="0" layoutInCell="1" allowOverlap="1" wp14:anchorId="38D771E7" wp14:editId="45511E93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1C8ED" w14:textId="77777777" w:rsidR="005D393C" w:rsidRPr="006152D2" w:rsidRDefault="005D393C" w:rsidP="006131CB">
    <w:pPr>
      <w:pStyle w:val="Zhlav"/>
      <w:rPr>
        <w:szCs w:val="22"/>
      </w:rPr>
    </w:pPr>
  </w:p>
  <w:p w14:paraId="0815EAD1" w14:textId="77777777" w:rsidR="005D393C" w:rsidRPr="006152D2" w:rsidRDefault="005D393C" w:rsidP="006131CB">
    <w:pPr>
      <w:pStyle w:val="Zhlav"/>
      <w:rPr>
        <w:szCs w:val="22"/>
      </w:rPr>
    </w:pPr>
  </w:p>
  <w:p w14:paraId="4BDE142D" w14:textId="77777777" w:rsidR="005D393C" w:rsidRPr="006152D2" w:rsidRDefault="005D393C" w:rsidP="006131CB">
    <w:pPr>
      <w:pStyle w:val="Zhlav"/>
      <w:rPr>
        <w:szCs w:val="22"/>
      </w:rPr>
    </w:pPr>
  </w:p>
  <w:p w14:paraId="21B8E60B" w14:textId="77777777" w:rsidR="005D393C" w:rsidRPr="006152D2" w:rsidRDefault="005D393C" w:rsidP="006131CB">
    <w:pPr>
      <w:pStyle w:val="Zhlav"/>
      <w:rPr>
        <w:szCs w:val="22"/>
      </w:rPr>
    </w:pPr>
  </w:p>
  <w:p w14:paraId="4D5DEE24" w14:textId="77777777" w:rsidR="005D393C" w:rsidRPr="006152D2" w:rsidRDefault="005D393C" w:rsidP="006131CB">
    <w:pPr>
      <w:pStyle w:val="Zhlav"/>
      <w:rPr>
        <w:szCs w:val="22"/>
      </w:rPr>
    </w:pPr>
  </w:p>
  <w:p w14:paraId="2785B31F" w14:textId="77777777" w:rsidR="005D393C" w:rsidRPr="006152D2" w:rsidRDefault="005D393C" w:rsidP="006131C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686D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28689923">
    <w:abstractNumId w:val="0"/>
  </w:num>
  <w:num w:numId="2" w16cid:durableId="926964927">
    <w:abstractNumId w:val="3"/>
  </w:num>
  <w:num w:numId="3" w16cid:durableId="1739475139">
    <w:abstractNumId w:val="4"/>
  </w:num>
  <w:num w:numId="4" w16cid:durableId="591938070">
    <w:abstractNumId w:val="2"/>
  </w:num>
  <w:num w:numId="5" w16cid:durableId="2563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6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06"/>
    <w:rsid w:val="00015B2A"/>
    <w:rsid w:val="00030CE0"/>
    <w:rsid w:val="000635D9"/>
    <w:rsid w:val="000A1CEE"/>
    <w:rsid w:val="000A742C"/>
    <w:rsid w:val="000A7F04"/>
    <w:rsid w:val="000B7E25"/>
    <w:rsid w:val="000C48B1"/>
    <w:rsid w:val="000E6329"/>
    <w:rsid w:val="00146649"/>
    <w:rsid w:val="00156EBB"/>
    <w:rsid w:val="00176657"/>
    <w:rsid w:val="00195D81"/>
    <w:rsid w:val="001C0978"/>
    <w:rsid w:val="001C73F4"/>
    <w:rsid w:val="001D13E5"/>
    <w:rsid w:val="001D5CF9"/>
    <w:rsid w:val="001E1C05"/>
    <w:rsid w:val="00251CEE"/>
    <w:rsid w:val="00281786"/>
    <w:rsid w:val="002C546F"/>
    <w:rsid w:val="002D4DE7"/>
    <w:rsid w:val="002E54D2"/>
    <w:rsid w:val="0030332C"/>
    <w:rsid w:val="00305F46"/>
    <w:rsid w:val="003109B6"/>
    <w:rsid w:val="00314B24"/>
    <w:rsid w:val="00337B69"/>
    <w:rsid w:val="003462CC"/>
    <w:rsid w:val="00395525"/>
    <w:rsid w:val="003A4CE9"/>
    <w:rsid w:val="003D0F6D"/>
    <w:rsid w:val="004053AA"/>
    <w:rsid w:val="004129D7"/>
    <w:rsid w:val="00441A7C"/>
    <w:rsid w:val="004809DF"/>
    <w:rsid w:val="00493239"/>
    <w:rsid w:val="004A4697"/>
    <w:rsid w:val="004B237E"/>
    <w:rsid w:val="004B41FB"/>
    <w:rsid w:val="004D20C4"/>
    <w:rsid w:val="004E2176"/>
    <w:rsid w:val="004E5961"/>
    <w:rsid w:val="004E7412"/>
    <w:rsid w:val="00507EEF"/>
    <w:rsid w:val="00513B7B"/>
    <w:rsid w:val="00531358"/>
    <w:rsid w:val="0054273C"/>
    <w:rsid w:val="00544649"/>
    <w:rsid w:val="005639AD"/>
    <w:rsid w:val="00572071"/>
    <w:rsid w:val="00587428"/>
    <w:rsid w:val="0059502C"/>
    <w:rsid w:val="005B581F"/>
    <w:rsid w:val="005C7EEC"/>
    <w:rsid w:val="005D393C"/>
    <w:rsid w:val="005D6962"/>
    <w:rsid w:val="005E46A8"/>
    <w:rsid w:val="005F36C5"/>
    <w:rsid w:val="006131CB"/>
    <w:rsid w:val="006152D2"/>
    <w:rsid w:val="006B2201"/>
    <w:rsid w:val="006F01DB"/>
    <w:rsid w:val="006F5D5C"/>
    <w:rsid w:val="00746E11"/>
    <w:rsid w:val="007800E5"/>
    <w:rsid w:val="00784E72"/>
    <w:rsid w:val="008078C0"/>
    <w:rsid w:val="00837CF9"/>
    <w:rsid w:val="0084509D"/>
    <w:rsid w:val="008601E6"/>
    <w:rsid w:val="00884972"/>
    <w:rsid w:val="00897F59"/>
    <w:rsid w:val="008B51F2"/>
    <w:rsid w:val="008C7464"/>
    <w:rsid w:val="008E685E"/>
    <w:rsid w:val="008F5DDA"/>
    <w:rsid w:val="008F6706"/>
    <w:rsid w:val="00912496"/>
    <w:rsid w:val="0096115C"/>
    <w:rsid w:val="00966168"/>
    <w:rsid w:val="009676DC"/>
    <w:rsid w:val="0097298F"/>
    <w:rsid w:val="00994D5E"/>
    <w:rsid w:val="009E2A81"/>
    <w:rsid w:val="009F07D5"/>
    <w:rsid w:val="009F2CF5"/>
    <w:rsid w:val="00A26D49"/>
    <w:rsid w:val="00A763FF"/>
    <w:rsid w:val="00A82108"/>
    <w:rsid w:val="00A95395"/>
    <w:rsid w:val="00AC3412"/>
    <w:rsid w:val="00AD7AD3"/>
    <w:rsid w:val="00AE4029"/>
    <w:rsid w:val="00B02BAB"/>
    <w:rsid w:val="00B05360"/>
    <w:rsid w:val="00B21E79"/>
    <w:rsid w:val="00B36ADE"/>
    <w:rsid w:val="00B4434E"/>
    <w:rsid w:val="00B70819"/>
    <w:rsid w:val="00B93CEF"/>
    <w:rsid w:val="00B97ED0"/>
    <w:rsid w:val="00BC1FD2"/>
    <w:rsid w:val="00BF7834"/>
    <w:rsid w:val="00C25050"/>
    <w:rsid w:val="00C821B2"/>
    <w:rsid w:val="00CA724C"/>
    <w:rsid w:val="00CA7CCE"/>
    <w:rsid w:val="00CA7FCD"/>
    <w:rsid w:val="00CB21B7"/>
    <w:rsid w:val="00CB6D6E"/>
    <w:rsid w:val="00CC3651"/>
    <w:rsid w:val="00CF2CCD"/>
    <w:rsid w:val="00D07104"/>
    <w:rsid w:val="00D14679"/>
    <w:rsid w:val="00D6074E"/>
    <w:rsid w:val="00DB6C69"/>
    <w:rsid w:val="00DE1752"/>
    <w:rsid w:val="00E3577B"/>
    <w:rsid w:val="00E4018A"/>
    <w:rsid w:val="00E464D2"/>
    <w:rsid w:val="00E61BFF"/>
    <w:rsid w:val="00E62B0A"/>
    <w:rsid w:val="00E93F6A"/>
    <w:rsid w:val="00EA28FF"/>
    <w:rsid w:val="00EB2CB0"/>
    <w:rsid w:val="00EE5580"/>
    <w:rsid w:val="00EF5155"/>
    <w:rsid w:val="00F65FCF"/>
    <w:rsid w:val="00F97C47"/>
    <w:rsid w:val="00FC3381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  <o:shapelayout v:ext="edit">
      <o:idmap v:ext="edit" data="2"/>
    </o:shapelayout>
  </w:shapeDefaults>
  <w:decimalSymbol w:val=","/>
  <w:listSeparator w:val=";"/>
  <w14:docId w14:val="4580AEB5"/>
  <w15:chartTrackingRefBased/>
  <w15:docId w15:val="{7D1C44EE-286E-49E8-A6C1-760B7EB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CB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D13E5"/>
    <w:pPr>
      <w:keepNext/>
      <w:outlineLvl w:val="0"/>
    </w:pPr>
    <w:rPr>
      <w:rFonts w:eastAsia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eznamsodrkami">
    <w:name w:val="List Bullet"/>
    <w:basedOn w:val="Normln"/>
    <w:uiPriority w:val="99"/>
    <w:unhideWhenUsed/>
    <w:rsid w:val="006131CB"/>
    <w:pPr>
      <w:numPr>
        <w:numId w:val="1"/>
      </w:numPr>
      <w:contextualSpacing/>
    </w:pPr>
  </w:style>
  <w:style w:type="paragraph" w:styleId="Zkladntext">
    <w:name w:val="Body Text"/>
    <w:basedOn w:val="Normln"/>
    <w:link w:val="ZkladntextChar"/>
    <w:rsid w:val="001D13E5"/>
    <w:rPr>
      <w:rFonts w:eastAsia="Times New Roman"/>
      <w:bCs/>
      <w:lang w:eastAsia="cs-CZ"/>
    </w:rPr>
  </w:style>
  <w:style w:type="paragraph" w:styleId="Zkladntext2">
    <w:name w:val="Body Text 2"/>
    <w:basedOn w:val="Normln"/>
    <w:rsid w:val="001D13E5"/>
    <w:pPr>
      <w:jc w:val="both"/>
    </w:pPr>
    <w:rPr>
      <w:rFonts w:eastAsia="Times New Roman"/>
      <w:bCs/>
      <w:lang w:eastAsia="cs-CZ"/>
    </w:rPr>
  </w:style>
  <w:style w:type="character" w:styleId="Hypertextovodkaz">
    <w:name w:val="Hyperlink"/>
    <w:rsid w:val="001D13E5"/>
    <w:rPr>
      <w:color w:val="0000FF"/>
      <w:u w:val="single"/>
    </w:rPr>
  </w:style>
  <w:style w:type="paragraph" w:styleId="Zkladntextodsazen">
    <w:name w:val="Body Text Indent"/>
    <w:basedOn w:val="Normln"/>
    <w:rsid w:val="001D13E5"/>
    <w:pPr>
      <w:tabs>
        <w:tab w:val="left" w:pos="720"/>
      </w:tabs>
      <w:ind w:left="705" w:hanging="705"/>
      <w:jc w:val="both"/>
    </w:pPr>
    <w:rPr>
      <w:rFonts w:eastAsia="Times New Roman"/>
      <w:szCs w:val="22"/>
      <w:lang w:eastAsia="cs-CZ"/>
    </w:rPr>
  </w:style>
  <w:style w:type="character" w:styleId="Siln">
    <w:name w:val="Strong"/>
    <w:qFormat/>
    <w:rsid w:val="00D14679"/>
    <w:rPr>
      <w:b/>
      <w:bCs/>
    </w:rPr>
  </w:style>
  <w:style w:type="character" w:styleId="Zdraznn">
    <w:name w:val="Emphasis"/>
    <w:qFormat/>
    <w:rsid w:val="00D14679"/>
    <w:rPr>
      <w:i/>
      <w:iCs/>
    </w:rPr>
  </w:style>
  <w:style w:type="character" w:customStyle="1" w:styleId="ZkladntextChar">
    <w:name w:val="Základní text Char"/>
    <w:link w:val="Zkladntext"/>
    <w:rsid w:val="00746E11"/>
    <w:rPr>
      <w:rFonts w:ascii="Times New Roman" w:eastAsia="Times New Roman" w:hAnsi="Times New Roman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S-ZAHRANI&#268;&#205;%201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50FB-659D-497C-8CC3-E4D22F42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LS-ZAHRANIČÍ 15.dot</Template>
  <TotalTime>22</TotalTime>
  <Pages>4</Pages>
  <Words>1818</Words>
  <Characters>10727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XY</vt:lpstr>
      <vt:lpstr/>
      <vt:lpstr>I. Předmět smlouvy</vt:lpstr>
      <vt:lpstr>II. Licence</vt:lpstr>
      <vt:lpstr>III. Odměna</vt:lpstr>
    </vt:vector>
  </TitlesOfParts>
  <Company>Dilia, o.s.</Company>
  <LinksUpToDate>false</LinksUpToDate>
  <CharactersWithSpaces>12520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</dc:title>
  <dc:subject/>
  <dc:creator>Vlasta Štillerová</dc:creator>
  <cp:keywords/>
  <cp:lastModifiedBy>Vlasta Štillerová</cp:lastModifiedBy>
  <cp:revision>4</cp:revision>
  <cp:lastPrinted>2024-05-10T11:18:00Z</cp:lastPrinted>
  <dcterms:created xsi:type="dcterms:W3CDTF">2024-05-10T11:00:00Z</dcterms:created>
  <dcterms:modified xsi:type="dcterms:W3CDTF">2024-05-10T11:23:00Z</dcterms:modified>
</cp:coreProperties>
</file>