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C865" w14:textId="77777777" w:rsidR="00DB0A97" w:rsidRPr="00297189" w:rsidRDefault="00DB0A97" w:rsidP="00734BE8">
      <w:pPr>
        <w:pStyle w:val="Nadpis1"/>
        <w:ind w:left="426" w:hanging="426"/>
        <w:jc w:val="center"/>
        <w:rPr>
          <w:rFonts w:ascii="Solpera" w:hAnsi="Solpera"/>
          <w:caps/>
        </w:rPr>
      </w:pPr>
      <w:r w:rsidRPr="00297189">
        <w:rPr>
          <w:rFonts w:ascii="Solpera" w:hAnsi="Solpera"/>
          <w:caps/>
        </w:rPr>
        <w:t>Smlouva o provedení restaurátorských prací</w:t>
      </w:r>
    </w:p>
    <w:p w14:paraId="1622A0DD" w14:textId="77777777" w:rsidR="00DB0A97" w:rsidRPr="00297189" w:rsidRDefault="00DB0A97" w:rsidP="00734BE8">
      <w:pPr>
        <w:ind w:left="426" w:hanging="426"/>
        <w:jc w:val="center"/>
        <w:rPr>
          <w:rFonts w:ascii="Solpera" w:hAnsi="Solpera"/>
        </w:rPr>
      </w:pPr>
      <w:r w:rsidRPr="00297189">
        <w:rPr>
          <w:rFonts w:ascii="Solpera" w:hAnsi="Solpera"/>
        </w:rPr>
        <w:t>uzavřená podle § 2586 a násl. zákona č. 89/2012 Sb.</w:t>
      </w:r>
    </w:p>
    <w:p w14:paraId="4981ED6A" w14:textId="77777777" w:rsidR="0080386F" w:rsidRPr="00297189" w:rsidRDefault="0080386F" w:rsidP="00734BE8">
      <w:pPr>
        <w:ind w:left="426" w:hanging="426"/>
        <w:jc w:val="center"/>
        <w:rPr>
          <w:rFonts w:ascii="Solpera" w:hAnsi="Solpera"/>
        </w:rPr>
      </w:pPr>
    </w:p>
    <w:p w14:paraId="187DDF04" w14:textId="77777777" w:rsidR="00DB0A97" w:rsidRPr="00297189" w:rsidRDefault="00DB0A97" w:rsidP="0003158B">
      <w:pPr>
        <w:pStyle w:val="Nadpis2"/>
        <w:numPr>
          <w:ilvl w:val="0"/>
          <w:numId w:val="6"/>
        </w:numPr>
        <w:spacing w:after="240"/>
        <w:ind w:left="426" w:hanging="426"/>
        <w:jc w:val="center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Smluvní strany</w:t>
      </w:r>
    </w:p>
    <w:p w14:paraId="2FE15852" w14:textId="77777777" w:rsidR="009F22AC" w:rsidRPr="00297189" w:rsidRDefault="003B655A" w:rsidP="009F22AC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</w:rPr>
      </w:pPr>
      <w:bookmarkStart w:id="0" w:name="_Hlk164251033"/>
      <w:r w:rsidRPr="00297189">
        <w:rPr>
          <w:rFonts w:ascii="Solpera" w:hAnsi="Solpera"/>
        </w:rPr>
        <w:t xml:space="preserve">1.2 </w:t>
      </w:r>
      <w:r w:rsidR="00F4241A" w:rsidRPr="00297189">
        <w:rPr>
          <w:rFonts w:ascii="Solpera" w:hAnsi="Solpera"/>
        </w:rPr>
        <w:tab/>
      </w:r>
      <w:r w:rsidRPr="00297189">
        <w:rPr>
          <w:rFonts w:ascii="Solpera" w:hAnsi="Solpera"/>
        </w:rPr>
        <w:t>Objednatel:</w:t>
      </w:r>
      <w:bookmarkEnd w:id="0"/>
      <w:r w:rsidR="00F4241A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Jihočeské muzeum v</w:t>
      </w:r>
      <w:r w:rsidR="00C71D7C" w:rsidRPr="00297189">
        <w:rPr>
          <w:rFonts w:ascii="Calibri" w:hAnsi="Calibri" w:cs="Calibri"/>
        </w:rPr>
        <w:t> </w:t>
      </w:r>
      <w:r w:rsidR="00C71D7C" w:rsidRPr="00297189">
        <w:rPr>
          <w:rFonts w:ascii="Solpera" w:hAnsi="Solpera"/>
        </w:rPr>
        <w:t>Českých Budějovicích,</w:t>
      </w:r>
    </w:p>
    <w:p w14:paraId="730620A5" w14:textId="77777777" w:rsidR="00C71D7C" w:rsidRPr="00297189" w:rsidRDefault="009F22AC" w:rsidP="009F22AC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/>
          <w:bCs/>
        </w:rPr>
      </w:pPr>
      <w:r w:rsidRPr="00297189">
        <w:rPr>
          <w:rFonts w:ascii="Solpera" w:hAnsi="Solpera"/>
        </w:rPr>
        <w:tab/>
        <w:t xml:space="preserve">Se sídlem: </w:t>
      </w:r>
      <w:r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Dukelská 242/1,</w:t>
      </w:r>
      <w:r w:rsidR="0080386F" w:rsidRPr="00297189">
        <w:rPr>
          <w:rFonts w:ascii="Solpera" w:hAnsi="Solpera"/>
        </w:rPr>
        <w:t xml:space="preserve"> </w:t>
      </w:r>
      <w:r w:rsidR="008865A9" w:rsidRPr="00297189">
        <w:rPr>
          <w:rFonts w:ascii="Solpera" w:hAnsi="Solpera"/>
        </w:rPr>
        <w:t>3</w:t>
      </w:r>
      <w:r w:rsidR="00C71D7C" w:rsidRPr="00297189">
        <w:rPr>
          <w:rFonts w:ascii="Solpera" w:hAnsi="Solpera"/>
        </w:rPr>
        <w:t xml:space="preserve">70 </w:t>
      </w:r>
      <w:r w:rsidR="0080386F" w:rsidRPr="00297189">
        <w:rPr>
          <w:rFonts w:ascii="Solpera" w:hAnsi="Solpera"/>
        </w:rPr>
        <w:t>0</w:t>
      </w:r>
      <w:r w:rsidR="00C71D7C" w:rsidRPr="00297189">
        <w:rPr>
          <w:rFonts w:ascii="Solpera" w:hAnsi="Solpera"/>
        </w:rPr>
        <w:t xml:space="preserve">1 České Budějovice </w:t>
      </w:r>
    </w:p>
    <w:p w14:paraId="4D1F587F" w14:textId="77777777" w:rsidR="00C71D7C" w:rsidRPr="00297189" w:rsidRDefault="008865A9" w:rsidP="00F4241A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Zastoupený:</w:t>
      </w:r>
      <w:r w:rsidR="00C71D7C" w:rsidRPr="00297189">
        <w:rPr>
          <w:rFonts w:ascii="Solpera" w:hAnsi="Solpera"/>
        </w:rPr>
        <w:tab/>
      </w:r>
      <w:r w:rsidR="003B655A" w:rsidRPr="00297189">
        <w:rPr>
          <w:rFonts w:ascii="Solpera" w:hAnsi="Solpera"/>
        </w:rPr>
        <w:t xml:space="preserve">Mgr. Filipem </w:t>
      </w:r>
      <w:proofErr w:type="spellStart"/>
      <w:r w:rsidR="003B655A" w:rsidRPr="00297189">
        <w:rPr>
          <w:rFonts w:ascii="Solpera" w:hAnsi="Solpera"/>
        </w:rPr>
        <w:t>Lýskem</w:t>
      </w:r>
      <w:proofErr w:type="spellEnd"/>
      <w:r w:rsidR="00C71D7C" w:rsidRPr="00297189">
        <w:rPr>
          <w:rFonts w:ascii="Solpera" w:hAnsi="Solpera"/>
        </w:rPr>
        <w:t>, ředitelem</w:t>
      </w:r>
    </w:p>
    <w:p w14:paraId="4692D209" w14:textId="77777777" w:rsidR="00C71D7C" w:rsidRPr="00297189" w:rsidRDefault="008865A9" w:rsidP="00F4241A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IČ:</w:t>
      </w:r>
      <w:r w:rsidR="00C71D7C" w:rsidRPr="00297189">
        <w:rPr>
          <w:rFonts w:ascii="Solpera" w:hAnsi="Solpera"/>
        </w:rPr>
        <w:tab/>
        <w:t>00073539</w:t>
      </w:r>
    </w:p>
    <w:p w14:paraId="09906B34" w14:textId="77777777" w:rsidR="00C71D7C" w:rsidRPr="00297189" w:rsidRDefault="008865A9" w:rsidP="00F4241A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DIČ:</w:t>
      </w:r>
      <w:r w:rsidR="00C71D7C" w:rsidRPr="00297189">
        <w:rPr>
          <w:rFonts w:ascii="Solpera" w:hAnsi="Solpera"/>
        </w:rPr>
        <w:tab/>
        <w:t>CZ00073539</w:t>
      </w:r>
    </w:p>
    <w:p w14:paraId="046D6BC2" w14:textId="77777777" w:rsidR="00C71D7C" w:rsidRPr="00297189" w:rsidRDefault="008865A9" w:rsidP="00F4241A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Bank. spojení:</w:t>
      </w:r>
      <w:r w:rsidR="00C71D7C" w:rsidRPr="00297189">
        <w:rPr>
          <w:rFonts w:ascii="Solpera" w:hAnsi="Solpera"/>
          <w:b/>
        </w:rPr>
        <w:tab/>
      </w:r>
      <w:r w:rsidR="00C71D7C" w:rsidRPr="00297189">
        <w:rPr>
          <w:rFonts w:ascii="Solpera" w:hAnsi="Solpera"/>
        </w:rPr>
        <w:t>Komerční banka a.s., pobočka České Budějovice, čís. účtu</w:t>
      </w:r>
      <w:r w:rsidR="0080386F" w:rsidRPr="00297189">
        <w:rPr>
          <w:rFonts w:ascii="Solpera" w:hAnsi="Solpera"/>
        </w:rPr>
        <w:t>:</w:t>
      </w:r>
      <w:r w:rsidR="00C71D7C" w:rsidRPr="00297189">
        <w:rPr>
          <w:rFonts w:ascii="Solpera" w:hAnsi="Solpera"/>
        </w:rPr>
        <w:t xml:space="preserve"> 2035231/0100</w:t>
      </w:r>
    </w:p>
    <w:p w14:paraId="74CB97FD" w14:textId="77777777" w:rsidR="008865A9" w:rsidRPr="00297189" w:rsidRDefault="008865A9" w:rsidP="00F4241A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>Zapsán v Obchodním rejstříku vedeném Krajským soudem v</w:t>
      </w:r>
      <w:r w:rsidRPr="00297189">
        <w:rPr>
          <w:rFonts w:ascii="Calibri" w:hAnsi="Calibri" w:cs="Calibri"/>
        </w:rPr>
        <w:t> </w:t>
      </w:r>
      <w:r w:rsidR="00C71D7C" w:rsidRPr="00297189">
        <w:rPr>
          <w:rFonts w:ascii="Solpera" w:hAnsi="Solpera"/>
        </w:rPr>
        <w:t>Českých</w:t>
      </w:r>
      <w:r w:rsidRPr="00297189">
        <w:rPr>
          <w:rFonts w:ascii="Solpera" w:hAnsi="Solpera"/>
        </w:rPr>
        <w:t xml:space="preserve"> </w:t>
      </w:r>
      <w:r w:rsidR="00C71D7C" w:rsidRPr="00297189">
        <w:rPr>
          <w:rFonts w:ascii="Solpera" w:hAnsi="Solpera"/>
        </w:rPr>
        <w:t xml:space="preserve">Budějovicích, </w:t>
      </w:r>
    </w:p>
    <w:p w14:paraId="23A348E3" w14:textId="77777777" w:rsidR="00050959" w:rsidRDefault="008865A9" w:rsidP="00050959">
      <w:pPr>
        <w:tabs>
          <w:tab w:val="left" w:pos="567"/>
          <w:tab w:val="left" w:pos="2268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734BE8" w:rsidRPr="00297189">
        <w:rPr>
          <w:rFonts w:ascii="Solpera" w:hAnsi="Solpera"/>
        </w:rPr>
        <w:tab/>
      </w:r>
      <w:r w:rsidR="00C71D7C" w:rsidRPr="00297189">
        <w:rPr>
          <w:rFonts w:ascii="Solpera" w:hAnsi="Solpera"/>
        </w:rPr>
        <w:t xml:space="preserve">odd. </w:t>
      </w:r>
      <w:proofErr w:type="spellStart"/>
      <w:r w:rsidR="00C71D7C" w:rsidRPr="00297189">
        <w:rPr>
          <w:rFonts w:ascii="Solpera" w:hAnsi="Solpera"/>
        </w:rPr>
        <w:t>Pr</w:t>
      </w:r>
      <w:proofErr w:type="spellEnd"/>
      <w:r w:rsidR="00C71D7C" w:rsidRPr="00297189">
        <w:rPr>
          <w:rFonts w:ascii="Solpera" w:hAnsi="Solpera"/>
        </w:rPr>
        <w:t>, vložka 128.</w:t>
      </w:r>
    </w:p>
    <w:p w14:paraId="5B0B9B22" w14:textId="4997C626" w:rsidR="00727B54" w:rsidRDefault="00050959" w:rsidP="00050959">
      <w:pPr>
        <w:tabs>
          <w:tab w:val="left" w:pos="567"/>
          <w:tab w:val="left" w:pos="2268"/>
        </w:tabs>
        <w:ind w:left="426" w:hanging="426"/>
        <w:jc w:val="both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="00D5746E" w:rsidRPr="00806794">
        <w:rPr>
          <w:rFonts w:ascii="Solpera" w:hAnsi="Solpera"/>
        </w:rPr>
        <w:t>Kont</w:t>
      </w:r>
      <w:r w:rsidR="00D5746E">
        <w:rPr>
          <w:rFonts w:ascii="Solpera" w:hAnsi="Solpera"/>
        </w:rPr>
        <w:t>aktní</w:t>
      </w:r>
      <w:r w:rsidR="00D5746E" w:rsidRPr="00806794">
        <w:rPr>
          <w:rFonts w:ascii="Solpera" w:hAnsi="Solpera"/>
        </w:rPr>
        <w:t xml:space="preserve"> osoba:</w:t>
      </w:r>
      <w:r>
        <w:rPr>
          <w:rFonts w:ascii="Solpera" w:hAnsi="Solpera"/>
        </w:rPr>
        <w:tab/>
      </w:r>
      <w:proofErr w:type="spellStart"/>
      <w:r w:rsidR="00371A91">
        <w:rPr>
          <w:rFonts w:ascii="Solpera" w:hAnsi="Solpera"/>
        </w:rPr>
        <w:t>xxxxxxxxxxxxxxxxxxx</w:t>
      </w:r>
      <w:proofErr w:type="spellEnd"/>
    </w:p>
    <w:p w14:paraId="5083E3CB" w14:textId="3545ACD7" w:rsidR="00050959" w:rsidRPr="00297189" w:rsidRDefault="00727B54" w:rsidP="00727B54">
      <w:pPr>
        <w:tabs>
          <w:tab w:val="left" w:pos="567"/>
          <w:tab w:val="left" w:pos="2268"/>
        </w:tabs>
        <w:ind w:left="426" w:hanging="426"/>
        <w:jc w:val="both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</w:r>
      <w:r>
        <w:rPr>
          <w:rFonts w:ascii="Solpera" w:hAnsi="Solpera"/>
        </w:rPr>
        <w:tab/>
      </w:r>
      <w:r w:rsidR="00D5746E">
        <w:rPr>
          <w:rFonts w:ascii="Solpera" w:hAnsi="Solpera"/>
        </w:rPr>
        <w:t>e-mail:</w:t>
      </w:r>
      <w:r w:rsidR="00371A91">
        <w:t xml:space="preserve"> </w:t>
      </w:r>
      <w:proofErr w:type="spellStart"/>
      <w:r w:rsidR="00371A91" w:rsidRPr="00371A91">
        <w:rPr>
          <w:rFonts w:ascii="Solpera" w:hAnsi="Solpera"/>
        </w:rPr>
        <w:t>xxxxxxxxxx</w:t>
      </w:r>
      <w:proofErr w:type="spellEnd"/>
      <w:r w:rsidR="00D5746E">
        <w:rPr>
          <w:rFonts w:ascii="Solpera" w:hAnsi="Solpera"/>
        </w:rPr>
        <w:t>,</w:t>
      </w:r>
      <w:r>
        <w:rPr>
          <w:rFonts w:ascii="Solpera" w:hAnsi="Solpera"/>
        </w:rPr>
        <w:t xml:space="preserve"> </w:t>
      </w:r>
      <w:r w:rsidR="00D5746E" w:rsidRPr="00806794">
        <w:rPr>
          <w:rFonts w:ascii="Solpera" w:hAnsi="Solpera"/>
        </w:rPr>
        <w:t>tel.</w:t>
      </w:r>
      <w:r w:rsidR="00050959">
        <w:rPr>
          <w:rFonts w:ascii="Calibri" w:hAnsi="Calibri" w:cs="Calibri"/>
        </w:rPr>
        <w:t> </w:t>
      </w:r>
      <w:proofErr w:type="spellStart"/>
      <w:r w:rsidR="00371A91">
        <w:rPr>
          <w:rFonts w:ascii="Solpera" w:hAnsi="Solpera"/>
        </w:rPr>
        <w:t>xxxxxxxxxxxxxx</w:t>
      </w:r>
      <w:proofErr w:type="spellEnd"/>
    </w:p>
    <w:p w14:paraId="061B60BA" w14:textId="7015D618" w:rsidR="00F4241A" w:rsidRDefault="00F4241A" w:rsidP="00B46466">
      <w:pPr>
        <w:pStyle w:val="Zpat"/>
        <w:tabs>
          <w:tab w:val="clear" w:pos="4536"/>
          <w:tab w:val="clear" w:pos="9072"/>
          <w:tab w:val="left" w:pos="284"/>
          <w:tab w:val="left" w:pos="1843"/>
        </w:tabs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t>dále jen („objednatel“)</w:t>
      </w:r>
    </w:p>
    <w:p w14:paraId="10C34CE2" w14:textId="2F693ED0" w:rsidR="00B46466" w:rsidRDefault="00B46466" w:rsidP="00B46466">
      <w:pPr>
        <w:pStyle w:val="Zpat"/>
        <w:tabs>
          <w:tab w:val="clear" w:pos="4536"/>
          <w:tab w:val="clear" w:pos="9072"/>
          <w:tab w:val="left" w:pos="284"/>
          <w:tab w:val="left" w:pos="1843"/>
        </w:tabs>
        <w:ind w:left="426" w:hanging="426"/>
        <w:jc w:val="both"/>
        <w:rPr>
          <w:rFonts w:ascii="Solpera" w:hAnsi="Solpera"/>
        </w:rPr>
      </w:pPr>
    </w:p>
    <w:p w14:paraId="739B7AB1" w14:textId="2EBEBCEE" w:rsidR="00B46466" w:rsidRPr="00297189" w:rsidRDefault="00B46466" w:rsidP="00B46466">
      <w:pPr>
        <w:pStyle w:val="Zpat"/>
        <w:tabs>
          <w:tab w:val="clear" w:pos="4536"/>
          <w:tab w:val="clear" w:pos="9072"/>
          <w:tab w:val="left" w:pos="284"/>
          <w:tab w:val="left" w:pos="1843"/>
        </w:tabs>
        <w:ind w:left="426" w:hanging="426"/>
        <w:jc w:val="both"/>
        <w:rPr>
          <w:rFonts w:ascii="Solpera" w:hAnsi="Solpera"/>
        </w:rPr>
      </w:pPr>
      <w:r>
        <w:rPr>
          <w:rFonts w:ascii="Solpera" w:hAnsi="Solpera"/>
        </w:rPr>
        <w:t>a</w:t>
      </w:r>
    </w:p>
    <w:p w14:paraId="635A68A1" w14:textId="77777777" w:rsidR="00F4241A" w:rsidRPr="00297189" w:rsidRDefault="00F4241A" w:rsidP="00734BE8">
      <w:pPr>
        <w:pStyle w:val="Zpat"/>
        <w:tabs>
          <w:tab w:val="clear" w:pos="4536"/>
          <w:tab w:val="clear" w:pos="9072"/>
          <w:tab w:val="left" w:pos="284"/>
          <w:tab w:val="left" w:pos="1843"/>
        </w:tabs>
        <w:ind w:left="426" w:hanging="426"/>
        <w:jc w:val="both"/>
        <w:rPr>
          <w:rFonts w:ascii="Solpera" w:hAnsi="Solpera"/>
        </w:rPr>
      </w:pPr>
    </w:p>
    <w:p w14:paraId="1E6CD703" w14:textId="5796C63D" w:rsidR="00DB0A97" w:rsidRPr="00297189" w:rsidRDefault="00734BE8" w:rsidP="00F4241A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bookmarkStart w:id="1" w:name="_Hlk164251052"/>
      <w:bookmarkStart w:id="2" w:name="_Hlk164251132"/>
      <w:r w:rsidRPr="00297189">
        <w:rPr>
          <w:rFonts w:ascii="Solpera" w:hAnsi="Solpera"/>
        </w:rPr>
        <w:t>1.2</w:t>
      </w:r>
      <w:r w:rsidR="00DB0A97" w:rsidRPr="00297189">
        <w:rPr>
          <w:rFonts w:ascii="Solpera" w:hAnsi="Solpera"/>
        </w:rPr>
        <w:t xml:space="preserve"> </w:t>
      </w:r>
      <w:r w:rsidR="003B655A" w:rsidRPr="00297189">
        <w:rPr>
          <w:rFonts w:ascii="Solpera" w:hAnsi="Solpera"/>
        </w:rPr>
        <w:tab/>
      </w:r>
      <w:r w:rsidR="00DB0A97" w:rsidRPr="00297189">
        <w:rPr>
          <w:rFonts w:ascii="Solpera" w:hAnsi="Solpera"/>
        </w:rPr>
        <w:t>Zhotovitel</w:t>
      </w:r>
      <w:bookmarkEnd w:id="1"/>
      <w:r w:rsidR="00DB0A97" w:rsidRPr="00297189">
        <w:rPr>
          <w:rFonts w:ascii="Solpera" w:hAnsi="Solpera"/>
        </w:rPr>
        <w:t>:</w:t>
      </w:r>
      <w:r w:rsidR="00F4241A" w:rsidRPr="00297189">
        <w:rPr>
          <w:rFonts w:ascii="Solpera" w:hAnsi="Solpera"/>
        </w:rPr>
        <w:tab/>
      </w:r>
      <w:r w:rsidR="0066252F">
        <w:rPr>
          <w:rFonts w:ascii="Solpera" w:hAnsi="Solpera"/>
          <w:bCs/>
        </w:rPr>
        <w:t xml:space="preserve">MgA. Ivan </w:t>
      </w:r>
      <w:proofErr w:type="spellStart"/>
      <w:r w:rsidR="0066252F">
        <w:rPr>
          <w:rFonts w:ascii="Solpera" w:hAnsi="Solpera"/>
          <w:bCs/>
        </w:rPr>
        <w:t>Kopáčik</w:t>
      </w:r>
      <w:proofErr w:type="spellEnd"/>
    </w:p>
    <w:bookmarkEnd w:id="2"/>
    <w:p w14:paraId="50813E7E" w14:textId="621F3C7F" w:rsidR="003B655A" w:rsidRPr="00297189" w:rsidRDefault="009F22AC" w:rsidP="009F22AC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r w:rsidRPr="00297189">
        <w:rPr>
          <w:rFonts w:ascii="Solpera" w:hAnsi="Solpera"/>
          <w:bCs/>
        </w:rPr>
        <w:tab/>
        <w:t>Se sídlem:</w:t>
      </w:r>
      <w:r w:rsidRPr="00297189">
        <w:rPr>
          <w:rFonts w:ascii="Solpera" w:hAnsi="Solpera"/>
          <w:bCs/>
        </w:rPr>
        <w:tab/>
      </w:r>
      <w:r w:rsidR="0066252F">
        <w:rPr>
          <w:rFonts w:ascii="Solpera" w:hAnsi="Solpera"/>
          <w:bCs/>
        </w:rPr>
        <w:t>Mikuleč 51, 568 02 Svitavy</w:t>
      </w:r>
    </w:p>
    <w:p w14:paraId="0FA11F35" w14:textId="0B05345C" w:rsidR="003B655A" w:rsidRPr="00297189" w:rsidRDefault="00F4241A" w:rsidP="00F4241A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r w:rsidRPr="00297189">
        <w:rPr>
          <w:rFonts w:ascii="Solpera" w:hAnsi="Solpera"/>
          <w:bCs/>
        </w:rPr>
        <w:tab/>
      </w:r>
      <w:r w:rsidR="003B655A" w:rsidRPr="00297189">
        <w:rPr>
          <w:rFonts w:ascii="Solpera" w:hAnsi="Solpera"/>
          <w:bCs/>
        </w:rPr>
        <w:t xml:space="preserve">IČO: </w:t>
      </w:r>
      <w:r w:rsidR="003B655A" w:rsidRPr="00297189">
        <w:rPr>
          <w:rFonts w:ascii="Solpera" w:hAnsi="Solpera"/>
          <w:bCs/>
        </w:rPr>
        <w:tab/>
      </w:r>
      <w:r w:rsidR="0066252F">
        <w:rPr>
          <w:rFonts w:ascii="Solpera" w:hAnsi="Solpera"/>
          <w:bCs/>
        </w:rPr>
        <w:t>04612213</w:t>
      </w:r>
    </w:p>
    <w:p w14:paraId="5E19AEF2" w14:textId="3600464F" w:rsidR="003B655A" w:rsidRPr="00297189" w:rsidRDefault="00F4241A" w:rsidP="00F4241A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r w:rsidRPr="00297189">
        <w:rPr>
          <w:rFonts w:ascii="Solpera" w:hAnsi="Solpera"/>
          <w:bCs/>
        </w:rPr>
        <w:tab/>
      </w:r>
      <w:r w:rsidR="003B655A" w:rsidRPr="00297189">
        <w:rPr>
          <w:rFonts w:ascii="Solpera" w:hAnsi="Solpera"/>
          <w:bCs/>
        </w:rPr>
        <w:t>Bank</w:t>
      </w:r>
      <w:r w:rsidRPr="00297189">
        <w:rPr>
          <w:rFonts w:ascii="Solpera" w:hAnsi="Solpera"/>
          <w:bCs/>
        </w:rPr>
        <w:t>.</w:t>
      </w:r>
      <w:r w:rsidR="003B655A" w:rsidRPr="00297189">
        <w:rPr>
          <w:rFonts w:ascii="Solpera" w:hAnsi="Solpera"/>
          <w:bCs/>
        </w:rPr>
        <w:t xml:space="preserve"> spojení:</w:t>
      </w:r>
      <w:r w:rsidR="003B655A" w:rsidRPr="00297189">
        <w:rPr>
          <w:rFonts w:ascii="Solpera" w:hAnsi="Solpera"/>
          <w:bCs/>
        </w:rPr>
        <w:tab/>
      </w:r>
      <w:r w:rsidR="0066252F" w:rsidRPr="0066252F">
        <w:rPr>
          <w:rFonts w:ascii="Solpera" w:hAnsi="Solpera"/>
          <w:bCs/>
        </w:rPr>
        <w:t>MONETA Money Bank, a.s.</w:t>
      </w:r>
      <w:r w:rsidR="0066252F">
        <w:rPr>
          <w:rFonts w:ascii="Solpera" w:hAnsi="Solpera"/>
          <w:bCs/>
        </w:rPr>
        <w:t xml:space="preserve">, číslo účtu: </w:t>
      </w:r>
      <w:proofErr w:type="spellStart"/>
      <w:r w:rsidR="006A1268">
        <w:rPr>
          <w:rFonts w:ascii="Solpera" w:hAnsi="Solpera"/>
          <w:bCs/>
        </w:rPr>
        <w:t>xxxxxxxxxxxxxxx</w:t>
      </w:r>
      <w:proofErr w:type="spellEnd"/>
    </w:p>
    <w:p w14:paraId="53C39B74" w14:textId="0376C9F2" w:rsidR="00D5746E" w:rsidRPr="00297189" w:rsidRDefault="00F4241A" w:rsidP="00F4241A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r w:rsidRPr="00297189">
        <w:rPr>
          <w:rFonts w:ascii="Solpera" w:hAnsi="Solpera"/>
          <w:bCs/>
        </w:rPr>
        <w:tab/>
      </w:r>
      <w:r w:rsidR="003B655A" w:rsidRPr="00297189">
        <w:rPr>
          <w:rFonts w:ascii="Solpera" w:hAnsi="Solpera"/>
          <w:bCs/>
        </w:rPr>
        <w:tab/>
      </w:r>
      <w:r w:rsidR="003809BE">
        <w:rPr>
          <w:rFonts w:ascii="Solpera" w:hAnsi="Solpera"/>
          <w:bCs/>
        </w:rPr>
        <w:t>e-mail:</w:t>
      </w:r>
      <w:r w:rsidR="006A1268">
        <w:rPr>
          <w:rFonts w:ascii="Solpera" w:hAnsi="Solpera"/>
          <w:bCs/>
        </w:rPr>
        <w:t xml:space="preserve"> </w:t>
      </w:r>
      <w:proofErr w:type="spellStart"/>
      <w:r w:rsidR="006A1268">
        <w:rPr>
          <w:rFonts w:ascii="Solpera" w:hAnsi="Solpera"/>
          <w:bCs/>
        </w:rPr>
        <w:t>xxxxxxxxxxxx</w:t>
      </w:r>
      <w:proofErr w:type="spellEnd"/>
      <w:r w:rsidR="003B655A" w:rsidRPr="00297189">
        <w:rPr>
          <w:rFonts w:ascii="Solpera" w:hAnsi="Solpera"/>
          <w:bCs/>
        </w:rPr>
        <w:t xml:space="preserve">, tel. </w:t>
      </w:r>
      <w:proofErr w:type="spellStart"/>
      <w:r w:rsidR="006A1268">
        <w:rPr>
          <w:rFonts w:ascii="Solpera" w:hAnsi="Solpera"/>
          <w:bCs/>
        </w:rPr>
        <w:t>xxxxxxxxxxxxx</w:t>
      </w:r>
      <w:proofErr w:type="spellEnd"/>
    </w:p>
    <w:p w14:paraId="122F8AFC" w14:textId="77777777" w:rsidR="00F4241A" w:rsidRPr="00297189" w:rsidRDefault="00F4241A" w:rsidP="00F4241A">
      <w:pPr>
        <w:tabs>
          <w:tab w:val="left" w:pos="567"/>
          <w:tab w:val="left" w:pos="2268"/>
        </w:tabs>
        <w:jc w:val="both"/>
        <w:outlineLvl w:val="0"/>
        <w:rPr>
          <w:rFonts w:ascii="Solpera" w:hAnsi="Solpera"/>
          <w:bCs/>
        </w:rPr>
      </w:pPr>
      <w:r w:rsidRPr="00297189">
        <w:rPr>
          <w:rFonts w:ascii="Solpera" w:hAnsi="Solpera"/>
          <w:bCs/>
        </w:rPr>
        <w:t>dále jen („zhotovitel“)</w:t>
      </w:r>
    </w:p>
    <w:p w14:paraId="44F390DB" w14:textId="77777777" w:rsidR="003B655A" w:rsidRPr="00297189" w:rsidRDefault="003B655A" w:rsidP="002F25FF">
      <w:pPr>
        <w:tabs>
          <w:tab w:val="left" w:pos="284"/>
          <w:tab w:val="left" w:pos="1843"/>
        </w:tabs>
        <w:ind w:left="426" w:hanging="426"/>
        <w:jc w:val="both"/>
        <w:rPr>
          <w:rFonts w:ascii="Solpera" w:hAnsi="Solpera"/>
        </w:rPr>
      </w:pPr>
    </w:p>
    <w:p w14:paraId="4F08FAF3" w14:textId="77777777" w:rsidR="00DB0A97" w:rsidRPr="00297189" w:rsidRDefault="00DB0A97" w:rsidP="0003158B">
      <w:pPr>
        <w:pStyle w:val="Nadpis1"/>
        <w:numPr>
          <w:ilvl w:val="0"/>
          <w:numId w:val="6"/>
        </w:numPr>
        <w:tabs>
          <w:tab w:val="left" w:pos="284"/>
        </w:tabs>
        <w:spacing w:after="240"/>
        <w:ind w:left="426" w:hanging="426"/>
        <w:jc w:val="center"/>
        <w:rPr>
          <w:rFonts w:ascii="Solpera" w:hAnsi="Solpera"/>
          <w:szCs w:val="24"/>
        </w:rPr>
      </w:pPr>
      <w:r w:rsidRPr="00297189">
        <w:rPr>
          <w:rFonts w:ascii="Solpera" w:hAnsi="Solpera"/>
          <w:szCs w:val="24"/>
        </w:rPr>
        <w:t>Předmět smlouvy</w:t>
      </w:r>
    </w:p>
    <w:p w14:paraId="26900A81" w14:textId="6B6EA67C" w:rsidR="00DB0A97" w:rsidRPr="00297189" w:rsidRDefault="00734BE8" w:rsidP="00734BE8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2.1</w:t>
      </w: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Zhotovitel se touto smlouvou zavazuje provést restaurátorské práce na věci, která mu bude</w:t>
      </w:r>
      <w:r w:rsidR="008865A9" w:rsidRPr="00297189">
        <w:rPr>
          <w:rFonts w:ascii="Solpera" w:hAnsi="Solpera"/>
          <w:sz w:val="24"/>
        </w:rPr>
        <w:t xml:space="preserve"> </w:t>
      </w:r>
      <w:r w:rsidR="00DB0A97" w:rsidRPr="00297189">
        <w:rPr>
          <w:rFonts w:ascii="Solpera" w:hAnsi="Solpera"/>
          <w:sz w:val="24"/>
        </w:rPr>
        <w:t xml:space="preserve">objednatelem předána na základě </w:t>
      </w:r>
      <w:r w:rsidR="001F5215" w:rsidRPr="00297189">
        <w:rPr>
          <w:rFonts w:ascii="Solpera" w:hAnsi="Solpera"/>
          <w:sz w:val="24"/>
        </w:rPr>
        <w:t>Smlouvy o výpůjčce</w:t>
      </w:r>
      <w:r w:rsidR="000F1BFD">
        <w:rPr>
          <w:rFonts w:ascii="Solpera" w:hAnsi="Solpera"/>
          <w:sz w:val="24"/>
        </w:rPr>
        <w:t xml:space="preserve"> </w:t>
      </w:r>
      <w:r w:rsidR="000F1BFD" w:rsidRPr="000414EB">
        <w:rPr>
          <w:rFonts w:ascii="Solpera" w:hAnsi="Solpera"/>
          <w:b/>
          <w:sz w:val="24"/>
        </w:rPr>
        <w:t>č</w:t>
      </w:r>
      <w:r w:rsidR="008E5C9B" w:rsidRPr="000414EB">
        <w:rPr>
          <w:rFonts w:ascii="Solpera" w:hAnsi="Solpera"/>
          <w:b/>
          <w:sz w:val="24"/>
        </w:rPr>
        <w:t>.</w:t>
      </w:r>
      <w:r w:rsidR="000F1BFD" w:rsidRPr="000414EB">
        <w:rPr>
          <w:rFonts w:ascii="Solpera" w:hAnsi="Solpera"/>
          <w:b/>
          <w:sz w:val="24"/>
        </w:rPr>
        <w:t xml:space="preserve"> 17/2024</w:t>
      </w:r>
      <w:r w:rsidR="00DB0A97" w:rsidRPr="00297189">
        <w:rPr>
          <w:rFonts w:ascii="Solpera" w:hAnsi="Solpera"/>
          <w:sz w:val="24"/>
        </w:rPr>
        <w:t xml:space="preserve"> jež je přílohou této smlouvy.</w:t>
      </w:r>
    </w:p>
    <w:p w14:paraId="7EEFC29D" w14:textId="77777777" w:rsidR="00EF14DC" w:rsidRPr="00297189" w:rsidRDefault="00734BE8" w:rsidP="00734BE8">
      <w:pPr>
        <w:pStyle w:val="Zkladntextodsazen"/>
        <w:tabs>
          <w:tab w:val="num" w:pos="284"/>
        </w:tabs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2.2</w:t>
      </w:r>
      <w:r w:rsidRPr="00297189">
        <w:rPr>
          <w:rFonts w:ascii="Solpera" w:hAnsi="Solpera"/>
          <w:sz w:val="24"/>
        </w:rPr>
        <w:tab/>
      </w:r>
      <w:r w:rsidR="00EF14DC" w:rsidRPr="00297189">
        <w:rPr>
          <w:rFonts w:ascii="Solpera" w:hAnsi="Solpera"/>
          <w:sz w:val="24"/>
        </w:rPr>
        <w:t>Restaurátorské práce budou provedeny v</w:t>
      </w:r>
      <w:r w:rsidR="00EF14DC" w:rsidRPr="00297189">
        <w:rPr>
          <w:rFonts w:ascii="Calibri" w:hAnsi="Calibri" w:cs="Calibri"/>
          <w:sz w:val="24"/>
        </w:rPr>
        <w:t> </w:t>
      </w:r>
      <w:r w:rsidR="00EF14DC" w:rsidRPr="00297189">
        <w:rPr>
          <w:rFonts w:ascii="Solpera" w:hAnsi="Solpera"/>
          <w:sz w:val="24"/>
        </w:rPr>
        <w:t>rozsahu popsaném v</w:t>
      </w:r>
      <w:r w:rsidR="00EF14DC" w:rsidRPr="00297189">
        <w:rPr>
          <w:rFonts w:ascii="Calibri" w:hAnsi="Calibri" w:cs="Calibri"/>
          <w:sz w:val="24"/>
        </w:rPr>
        <w:t> </w:t>
      </w:r>
      <w:r w:rsidR="00EF14DC" w:rsidRPr="00297189">
        <w:rPr>
          <w:rFonts w:ascii="Solpera" w:hAnsi="Solpera"/>
          <w:sz w:val="24"/>
        </w:rPr>
        <w:t>návrhu na restaurování, jenž je přílohou této smlouvy.</w:t>
      </w:r>
    </w:p>
    <w:p w14:paraId="6DFAC4BE" w14:textId="35EB04C8" w:rsidR="00074442" w:rsidRDefault="00734BE8" w:rsidP="00074442">
      <w:pPr>
        <w:pStyle w:val="Zkladntextodsazen2"/>
        <w:tabs>
          <w:tab w:val="num" w:pos="284"/>
        </w:tabs>
        <w:ind w:left="426" w:hanging="426"/>
        <w:rPr>
          <w:rFonts w:ascii="Solpera" w:hAnsi="Solpera"/>
        </w:rPr>
      </w:pPr>
      <w:r w:rsidRPr="00297189">
        <w:rPr>
          <w:rFonts w:ascii="Solpera" w:hAnsi="Solpera"/>
        </w:rPr>
        <w:t>2.3</w:t>
      </w:r>
      <w:r w:rsidRPr="00297189">
        <w:rPr>
          <w:rFonts w:ascii="Solpera" w:hAnsi="Solpera"/>
        </w:rPr>
        <w:tab/>
      </w:r>
      <w:r w:rsidR="00EF14DC" w:rsidRPr="00297189">
        <w:rPr>
          <w:rFonts w:ascii="Solpera" w:hAnsi="Solpera"/>
        </w:rPr>
        <w:t xml:space="preserve">Případná odborná konzultace bude uskutečněna prostřednictvím pověřeného zástupce objednatele: </w:t>
      </w:r>
      <w:proofErr w:type="spellStart"/>
      <w:r w:rsidR="006A1268">
        <w:rPr>
          <w:rFonts w:ascii="Solpera" w:hAnsi="Solpera"/>
        </w:rPr>
        <w:t>xxxxxxxxxxxxxxxxxx</w:t>
      </w:r>
      <w:proofErr w:type="spellEnd"/>
    </w:p>
    <w:p w14:paraId="4D9DA792" w14:textId="485A96BF" w:rsidR="00A42FF1" w:rsidRDefault="00A42FF1" w:rsidP="00074442">
      <w:pPr>
        <w:pStyle w:val="Zkladntextodsazen2"/>
        <w:tabs>
          <w:tab w:val="num" w:pos="284"/>
        </w:tabs>
        <w:ind w:left="426" w:hanging="426"/>
        <w:rPr>
          <w:rFonts w:ascii="Solpera" w:hAnsi="Solpera"/>
        </w:rPr>
      </w:pPr>
      <w:r>
        <w:rPr>
          <w:rFonts w:ascii="Solpera" w:hAnsi="Solpera"/>
        </w:rPr>
        <w:t>2.4</w:t>
      </w:r>
      <w:r w:rsidR="00074442">
        <w:rPr>
          <w:rFonts w:ascii="Solpera" w:hAnsi="Solpera"/>
        </w:rPr>
        <w:tab/>
      </w:r>
      <w:r w:rsidR="00074442" w:rsidRPr="00F67637">
        <w:rPr>
          <w:rFonts w:ascii="Solpera" w:hAnsi="Solpera"/>
        </w:rPr>
        <w:t>Restaurování je realizováno v rámci projektu Integrovaný systém ochrany movitého kulturního dědictví (ISO) II – podprogram D – Preventivní ochrana před nepříznivými vlivy prostředí pro rok 2024.</w:t>
      </w:r>
    </w:p>
    <w:p w14:paraId="4BCA8AE8" w14:textId="77777777" w:rsidR="00AF7470" w:rsidRPr="00297189" w:rsidRDefault="00AF7470" w:rsidP="00734BE8">
      <w:pPr>
        <w:pStyle w:val="Zkladntextodsazen2"/>
        <w:tabs>
          <w:tab w:val="num" w:pos="284"/>
        </w:tabs>
        <w:ind w:left="426" w:hanging="426"/>
        <w:rPr>
          <w:rFonts w:ascii="Solpera" w:hAnsi="Solpera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6095"/>
        <w:gridCol w:w="1843"/>
      </w:tblGrid>
      <w:tr w:rsidR="003C05D8" w:rsidRPr="00E67175" w14:paraId="72593B85" w14:textId="77777777" w:rsidTr="00EE211D">
        <w:trPr>
          <w:trHeight w:val="210"/>
          <w:jc w:val="center"/>
        </w:trPr>
        <w:tc>
          <w:tcPr>
            <w:tcW w:w="993" w:type="dxa"/>
            <w:shd w:val="clear" w:color="auto" w:fill="EEECE1" w:themeFill="background2"/>
          </w:tcPr>
          <w:p w14:paraId="343FC8BD" w14:textId="77777777" w:rsidR="003C05D8" w:rsidRPr="00E67175" w:rsidRDefault="003C05D8" w:rsidP="00EE211D">
            <w:pPr>
              <w:rPr>
                <w:rFonts w:ascii="Solpera" w:hAnsi="Solpera"/>
              </w:rPr>
            </w:pPr>
            <w:proofErr w:type="spellStart"/>
            <w:r w:rsidRPr="00E67175">
              <w:rPr>
                <w:rFonts w:ascii="Solpera" w:hAnsi="Solpera"/>
              </w:rPr>
              <w:t>poř.č</w:t>
            </w:r>
            <w:proofErr w:type="spellEnd"/>
            <w:r w:rsidRPr="00E67175">
              <w:rPr>
                <w:rFonts w:ascii="Solpera" w:hAnsi="Solpera"/>
              </w:rPr>
              <w:t>.</w:t>
            </w:r>
          </w:p>
        </w:tc>
        <w:tc>
          <w:tcPr>
            <w:tcW w:w="6095" w:type="dxa"/>
            <w:shd w:val="clear" w:color="auto" w:fill="EEECE1" w:themeFill="background2"/>
          </w:tcPr>
          <w:p w14:paraId="0E04C811" w14:textId="77777777" w:rsidR="003C05D8" w:rsidRPr="00E67175" w:rsidRDefault="00E67175" w:rsidP="00EE211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r</w:t>
            </w:r>
            <w:r w:rsidR="003C05D8" w:rsidRPr="00E67175">
              <w:rPr>
                <w:rFonts w:ascii="Solpera" w:hAnsi="Solpera"/>
              </w:rPr>
              <w:t>estaurovaný předmět</w:t>
            </w:r>
          </w:p>
        </w:tc>
        <w:tc>
          <w:tcPr>
            <w:tcW w:w="1843" w:type="dxa"/>
            <w:shd w:val="clear" w:color="auto" w:fill="EEECE1" w:themeFill="background2"/>
          </w:tcPr>
          <w:p w14:paraId="687BD9A3" w14:textId="77777777" w:rsidR="003C05D8" w:rsidRPr="00E67175" w:rsidRDefault="00E67175" w:rsidP="00EE211D">
            <w:pPr>
              <w:rPr>
                <w:rFonts w:ascii="Solpera" w:hAnsi="Solpera"/>
              </w:rPr>
            </w:pPr>
            <w:r>
              <w:rPr>
                <w:rFonts w:ascii="Solpera" w:hAnsi="Solpera"/>
              </w:rPr>
              <w:t>r</w:t>
            </w:r>
            <w:r w:rsidR="003C05D8" w:rsidRPr="00E67175">
              <w:rPr>
                <w:rFonts w:ascii="Solpera" w:hAnsi="Solpera"/>
              </w:rPr>
              <w:t xml:space="preserve">ozpočet </w:t>
            </w:r>
            <w:r>
              <w:rPr>
                <w:rFonts w:ascii="Solpera" w:hAnsi="Solpera"/>
              </w:rPr>
              <w:t>(</w:t>
            </w:r>
            <w:r w:rsidR="003C05D8" w:rsidRPr="00E67175">
              <w:rPr>
                <w:rFonts w:ascii="Solpera" w:hAnsi="Solpera"/>
              </w:rPr>
              <w:t>Kč</w:t>
            </w:r>
            <w:r>
              <w:rPr>
                <w:rFonts w:ascii="Solpera" w:hAnsi="Solpera"/>
              </w:rPr>
              <w:t>)</w:t>
            </w:r>
          </w:p>
        </w:tc>
      </w:tr>
      <w:tr w:rsidR="003C05D8" w:rsidRPr="00E67175" w14:paraId="6A8C02E2" w14:textId="77777777" w:rsidTr="00A73135">
        <w:trPr>
          <w:trHeight w:val="621"/>
          <w:jc w:val="center"/>
        </w:trPr>
        <w:tc>
          <w:tcPr>
            <w:tcW w:w="993" w:type="dxa"/>
          </w:tcPr>
          <w:p w14:paraId="644D6070" w14:textId="77777777" w:rsidR="003C05D8" w:rsidRPr="00E67175" w:rsidRDefault="003C05D8" w:rsidP="00E67175">
            <w:pPr>
              <w:spacing w:before="240" w:line="276" w:lineRule="auto"/>
              <w:rPr>
                <w:rFonts w:ascii="Solpera" w:hAnsi="Solpera"/>
              </w:rPr>
            </w:pPr>
            <w:r w:rsidRPr="00E67175">
              <w:rPr>
                <w:rFonts w:ascii="Solpera" w:hAnsi="Solpera"/>
              </w:rPr>
              <w:t>1</w:t>
            </w:r>
          </w:p>
        </w:tc>
        <w:tc>
          <w:tcPr>
            <w:tcW w:w="6095" w:type="dxa"/>
          </w:tcPr>
          <w:p w14:paraId="0779A419" w14:textId="77777777" w:rsidR="003C05D8" w:rsidRPr="00E67175" w:rsidRDefault="003C05D8" w:rsidP="00E67175">
            <w:pPr>
              <w:rPr>
                <w:rFonts w:ascii="Solpera" w:hAnsi="Solpera"/>
              </w:rPr>
            </w:pPr>
            <w:r w:rsidRPr="00E67175">
              <w:rPr>
                <w:rFonts w:ascii="Solpera" w:hAnsi="Solpera"/>
              </w:rPr>
              <w:t xml:space="preserve">Prvotisk, </w:t>
            </w:r>
            <w:proofErr w:type="spellStart"/>
            <w:r w:rsidRPr="00E67175">
              <w:rPr>
                <w:rFonts w:ascii="Solpera" w:hAnsi="Solpera"/>
              </w:rPr>
              <w:t>inv</w:t>
            </w:r>
            <w:proofErr w:type="spellEnd"/>
            <w:r w:rsidRPr="00E67175">
              <w:rPr>
                <w:rFonts w:ascii="Solpera" w:hAnsi="Solpera"/>
              </w:rPr>
              <w:t xml:space="preserve">. č. </w:t>
            </w:r>
            <w:r w:rsidRPr="00E67175">
              <w:rPr>
                <w:rFonts w:ascii="Solpera" w:hAnsi="Solpera"/>
                <w:b/>
              </w:rPr>
              <w:t>ST 1112</w:t>
            </w:r>
            <w:r w:rsidRPr="00E67175">
              <w:rPr>
                <w:rFonts w:ascii="Solpera" w:hAnsi="Solpera"/>
              </w:rPr>
              <w:t xml:space="preserve">, </w:t>
            </w:r>
            <w:proofErr w:type="spellStart"/>
            <w:r w:rsidRPr="00E67175">
              <w:rPr>
                <w:rFonts w:ascii="Solpera" w:hAnsi="Solpera"/>
              </w:rPr>
              <w:t>Psalterium</w:t>
            </w:r>
            <w:proofErr w:type="spellEnd"/>
            <w:r w:rsidRPr="00E67175">
              <w:rPr>
                <w:rFonts w:ascii="Solpera" w:hAnsi="Solpera"/>
              </w:rPr>
              <w:t xml:space="preserve"> </w:t>
            </w:r>
            <w:proofErr w:type="spellStart"/>
            <w:r w:rsidRPr="00E67175">
              <w:rPr>
                <w:rFonts w:ascii="Solpera" w:hAnsi="Solpera"/>
              </w:rPr>
              <w:t>Latinum</w:t>
            </w:r>
            <w:proofErr w:type="spellEnd"/>
            <w:r w:rsidRPr="00E67175">
              <w:rPr>
                <w:rFonts w:ascii="Solpera" w:hAnsi="Solpera"/>
              </w:rPr>
              <w:t xml:space="preserve">, </w:t>
            </w:r>
            <w:proofErr w:type="spellStart"/>
            <w:r w:rsidRPr="00E67175">
              <w:rPr>
                <w:rFonts w:ascii="Solpera" w:hAnsi="Solpera"/>
              </w:rPr>
              <w:t>Conrad</w:t>
            </w:r>
            <w:proofErr w:type="spellEnd"/>
            <w:r w:rsidRPr="00E67175">
              <w:rPr>
                <w:rFonts w:ascii="Solpera" w:hAnsi="Solpera"/>
              </w:rPr>
              <w:t xml:space="preserve"> </w:t>
            </w:r>
            <w:proofErr w:type="spellStart"/>
            <w:r w:rsidRPr="00E67175">
              <w:rPr>
                <w:rFonts w:ascii="Solpera" w:hAnsi="Solpera"/>
              </w:rPr>
              <w:t>Cachelofen</w:t>
            </w:r>
            <w:proofErr w:type="spellEnd"/>
            <w:r w:rsidRPr="00E67175">
              <w:rPr>
                <w:rFonts w:ascii="Solpera" w:hAnsi="Solpera"/>
              </w:rPr>
              <w:t xml:space="preserve">, </w:t>
            </w:r>
            <w:proofErr w:type="spellStart"/>
            <w:r w:rsidRPr="00E67175">
              <w:rPr>
                <w:rFonts w:ascii="Solpera" w:hAnsi="Solpera"/>
              </w:rPr>
              <w:t>Lipsiae</w:t>
            </w:r>
            <w:proofErr w:type="spellEnd"/>
            <w:r w:rsidRPr="00E67175">
              <w:rPr>
                <w:rFonts w:ascii="Solpera" w:hAnsi="Solpera"/>
              </w:rPr>
              <w:t xml:space="preserve">, </w:t>
            </w:r>
            <w:proofErr w:type="spellStart"/>
            <w:r w:rsidRPr="00E67175">
              <w:rPr>
                <w:rFonts w:ascii="Solpera" w:hAnsi="Solpera"/>
              </w:rPr>
              <w:t>citra</w:t>
            </w:r>
            <w:proofErr w:type="spellEnd"/>
            <w:r w:rsidRPr="00E67175">
              <w:rPr>
                <w:rFonts w:ascii="Solpera" w:hAnsi="Solpera"/>
              </w:rPr>
              <w:t xml:space="preserve"> </w:t>
            </w:r>
            <w:proofErr w:type="spellStart"/>
            <w:r w:rsidRPr="00E67175">
              <w:rPr>
                <w:rFonts w:ascii="Solpera" w:hAnsi="Solpera"/>
              </w:rPr>
              <w:t>festum</w:t>
            </w:r>
            <w:proofErr w:type="spellEnd"/>
            <w:r w:rsidRPr="00E67175">
              <w:rPr>
                <w:rFonts w:ascii="Solpera" w:hAnsi="Solpera"/>
              </w:rPr>
              <w:t xml:space="preserve"> </w:t>
            </w:r>
            <w:proofErr w:type="spellStart"/>
            <w:r w:rsidRPr="00E67175">
              <w:rPr>
                <w:rFonts w:ascii="Solpera" w:hAnsi="Solpera"/>
              </w:rPr>
              <w:t>Bartol</w:t>
            </w:r>
            <w:proofErr w:type="spellEnd"/>
            <w:r w:rsidRPr="00E67175">
              <w:rPr>
                <w:rFonts w:ascii="Solpera" w:hAnsi="Solpera"/>
              </w:rPr>
              <w:t>[</w:t>
            </w:r>
            <w:proofErr w:type="spellStart"/>
            <w:r w:rsidRPr="00E67175">
              <w:rPr>
                <w:rFonts w:ascii="Solpera" w:hAnsi="Solpera"/>
              </w:rPr>
              <w:t>omaei</w:t>
            </w:r>
            <w:proofErr w:type="spellEnd"/>
            <w:r w:rsidRPr="00E67175">
              <w:rPr>
                <w:rFonts w:ascii="Solpera" w:hAnsi="Solpera"/>
              </w:rPr>
              <w:t>] (24. VIII.) 1485.</w:t>
            </w:r>
            <w:r w:rsidR="00E67175" w:rsidRPr="00E67175">
              <w:rPr>
                <w:rFonts w:ascii="Solpera" w:hAnsi="Solpera"/>
              </w:rPr>
              <w:t xml:space="preserve"> </w:t>
            </w:r>
            <w:r w:rsidRPr="00E67175">
              <w:rPr>
                <w:rFonts w:ascii="Solpera" w:hAnsi="Solpera"/>
              </w:rPr>
              <w:t>4°.</w:t>
            </w:r>
          </w:p>
        </w:tc>
        <w:tc>
          <w:tcPr>
            <w:tcW w:w="1843" w:type="dxa"/>
          </w:tcPr>
          <w:p w14:paraId="60990CC6" w14:textId="77777777" w:rsidR="003C05D8" w:rsidRPr="00E67175" w:rsidRDefault="003C05D8" w:rsidP="00E67175">
            <w:pPr>
              <w:spacing w:before="240" w:line="276" w:lineRule="auto"/>
              <w:rPr>
                <w:rFonts w:ascii="Solpera" w:hAnsi="Solpera"/>
                <w:b/>
              </w:rPr>
            </w:pPr>
            <w:r w:rsidRPr="00E67175">
              <w:rPr>
                <w:rFonts w:ascii="Solpera" w:hAnsi="Solpera"/>
                <w:b/>
              </w:rPr>
              <w:t>82 500</w:t>
            </w:r>
          </w:p>
        </w:tc>
      </w:tr>
    </w:tbl>
    <w:p w14:paraId="7900EBFA" w14:textId="77777777" w:rsidR="00EE211D" w:rsidRPr="00297189" w:rsidRDefault="00EE211D" w:rsidP="00EE211D">
      <w:pPr>
        <w:pStyle w:val="Zhlav"/>
        <w:tabs>
          <w:tab w:val="clear" w:pos="4536"/>
          <w:tab w:val="clear" w:pos="9072"/>
        </w:tabs>
        <w:jc w:val="both"/>
        <w:rPr>
          <w:rFonts w:ascii="Solpera" w:hAnsi="Solpera"/>
          <w:b/>
          <w:bCs/>
          <w:spacing w:val="0"/>
          <w:szCs w:val="24"/>
        </w:rPr>
      </w:pPr>
    </w:p>
    <w:p w14:paraId="366C0612" w14:textId="77777777" w:rsidR="00DB0A97" w:rsidRPr="00297189" w:rsidRDefault="00DB0A97" w:rsidP="0003158B">
      <w:pPr>
        <w:pStyle w:val="Nadpis3"/>
        <w:numPr>
          <w:ilvl w:val="0"/>
          <w:numId w:val="6"/>
        </w:numPr>
        <w:spacing w:after="240"/>
        <w:ind w:left="426" w:hanging="426"/>
        <w:jc w:val="center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Závazky smluvních stran</w:t>
      </w:r>
    </w:p>
    <w:p w14:paraId="6931BCC6" w14:textId="77777777" w:rsidR="00734BE8" w:rsidRPr="00297189" w:rsidRDefault="00734BE8" w:rsidP="0016383F">
      <w:pPr>
        <w:pStyle w:val="Zkladntext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3.</w:t>
      </w:r>
      <w:r w:rsidR="00DB0A97" w:rsidRPr="00297189">
        <w:rPr>
          <w:rFonts w:ascii="Solpera" w:hAnsi="Solpera"/>
          <w:sz w:val="24"/>
        </w:rPr>
        <w:t>1</w:t>
      </w: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Zhotovitel se zavazuje</w:t>
      </w:r>
      <w:r w:rsidRPr="00297189">
        <w:rPr>
          <w:rFonts w:ascii="Solpera" w:hAnsi="Solpera"/>
          <w:sz w:val="24"/>
        </w:rPr>
        <w:t>:</w:t>
      </w:r>
    </w:p>
    <w:p w14:paraId="3423E8C6" w14:textId="77777777" w:rsidR="00DB0A97" w:rsidRPr="00297189" w:rsidRDefault="00DB0A97" w:rsidP="0016383F">
      <w:pPr>
        <w:pStyle w:val="Zkladntext"/>
        <w:ind w:left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a) provést restaurátorské práce dle této smlouvy a předat dílo objednateli do</w:t>
      </w:r>
      <w:r w:rsidR="00A93319" w:rsidRPr="00297189">
        <w:rPr>
          <w:rFonts w:ascii="Solpera" w:hAnsi="Solpera"/>
          <w:sz w:val="24"/>
        </w:rPr>
        <w:t xml:space="preserve"> </w:t>
      </w:r>
      <w:r w:rsidR="00AF7470">
        <w:rPr>
          <w:rFonts w:ascii="Solpera" w:hAnsi="Solpera"/>
          <w:b/>
          <w:sz w:val="24"/>
        </w:rPr>
        <w:t>16</w:t>
      </w:r>
      <w:r w:rsidR="00734BE8" w:rsidRPr="00297189">
        <w:rPr>
          <w:rFonts w:ascii="Solpera" w:hAnsi="Solpera"/>
          <w:b/>
          <w:sz w:val="24"/>
        </w:rPr>
        <w:t>. 1</w:t>
      </w:r>
      <w:r w:rsidR="00AF7470">
        <w:rPr>
          <w:rFonts w:ascii="Solpera" w:hAnsi="Solpera"/>
          <w:b/>
          <w:sz w:val="24"/>
        </w:rPr>
        <w:t>2</w:t>
      </w:r>
      <w:r w:rsidR="00546336" w:rsidRPr="00297189">
        <w:rPr>
          <w:rFonts w:ascii="Solpera" w:hAnsi="Solpera"/>
          <w:b/>
          <w:sz w:val="24"/>
        </w:rPr>
        <w:t>. 202</w:t>
      </w:r>
      <w:r w:rsidR="00AF7470">
        <w:rPr>
          <w:rFonts w:ascii="Solpera" w:hAnsi="Solpera"/>
          <w:b/>
          <w:sz w:val="24"/>
        </w:rPr>
        <w:t>4</w:t>
      </w:r>
      <w:r w:rsidR="00734BE8" w:rsidRPr="00297189">
        <w:rPr>
          <w:rFonts w:ascii="Solpera" w:hAnsi="Solpera"/>
          <w:sz w:val="24"/>
        </w:rPr>
        <w:t>,</w:t>
      </w:r>
    </w:p>
    <w:p w14:paraId="60A5BC89" w14:textId="77777777" w:rsidR="00DB0A97" w:rsidRPr="00297189" w:rsidRDefault="00734BE8" w:rsidP="0016383F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b) realizovat a předat dílo včetně dokumentace a závěrečné restaurátorské zprávy,</w:t>
      </w:r>
    </w:p>
    <w:p w14:paraId="513EADFC" w14:textId="77777777" w:rsidR="00DB0A97" w:rsidRPr="00297189" w:rsidRDefault="00734BE8" w:rsidP="0016383F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c)</w:t>
      </w:r>
      <w:r w:rsidR="00522302" w:rsidRPr="00297189">
        <w:rPr>
          <w:rFonts w:ascii="Solpera" w:hAnsi="Solpera"/>
        </w:rPr>
        <w:t xml:space="preserve"> </w:t>
      </w:r>
      <w:r w:rsidR="00DB0A97" w:rsidRPr="00297189">
        <w:rPr>
          <w:rFonts w:ascii="Solpera" w:hAnsi="Solpera"/>
          <w:sz w:val="24"/>
        </w:rPr>
        <w:t>poskytovat po odevzdání díla plnou záruku za kvalitu provedené práce po dobu 24 měsíců (zhotovitel neodpovídá po tuto dobu za poškození věci z</w:t>
      </w:r>
      <w:r w:rsidR="00DB0A97" w:rsidRPr="00297189">
        <w:rPr>
          <w:rFonts w:ascii="Calibri" w:hAnsi="Calibri" w:cs="Calibri"/>
          <w:sz w:val="24"/>
        </w:rPr>
        <w:t> </w:t>
      </w:r>
      <w:r w:rsidR="00DB0A97" w:rsidRPr="00297189">
        <w:rPr>
          <w:rFonts w:ascii="Solpera" w:hAnsi="Solpera"/>
          <w:sz w:val="24"/>
        </w:rPr>
        <w:t>důvodů zanedbání řádné péče ze strany objednatele).</w:t>
      </w:r>
    </w:p>
    <w:p w14:paraId="6CA56AB2" w14:textId="77777777" w:rsidR="00734BE8" w:rsidRPr="00297189" w:rsidRDefault="00734BE8" w:rsidP="0016383F">
      <w:pPr>
        <w:pStyle w:val="Zkladntextodsazen"/>
        <w:ind w:left="426" w:hanging="426"/>
        <w:rPr>
          <w:rFonts w:ascii="Solpera" w:hAnsi="Solpera"/>
          <w:sz w:val="24"/>
        </w:rPr>
      </w:pPr>
    </w:p>
    <w:p w14:paraId="778D6F43" w14:textId="77777777" w:rsidR="00B46466" w:rsidRDefault="00B46466" w:rsidP="0016383F">
      <w:pPr>
        <w:ind w:left="426" w:hanging="426"/>
        <w:jc w:val="both"/>
        <w:rPr>
          <w:rFonts w:ascii="Solpera" w:hAnsi="Solpera"/>
        </w:rPr>
      </w:pPr>
    </w:p>
    <w:p w14:paraId="20FB19D0" w14:textId="6662CE33" w:rsidR="00DB0A97" w:rsidRPr="00297189" w:rsidRDefault="00734BE8" w:rsidP="0016383F">
      <w:pPr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lastRenderedPageBreak/>
        <w:t>3</w:t>
      </w:r>
      <w:r w:rsidR="00DB0A97" w:rsidRPr="00297189">
        <w:rPr>
          <w:rFonts w:ascii="Solpera" w:hAnsi="Solpera"/>
        </w:rPr>
        <w:t>.</w:t>
      </w:r>
      <w:r w:rsidRPr="00297189">
        <w:rPr>
          <w:rFonts w:ascii="Solpera" w:hAnsi="Solpera"/>
        </w:rPr>
        <w:t>2</w:t>
      </w:r>
      <w:r w:rsidRPr="00297189">
        <w:rPr>
          <w:rFonts w:ascii="Solpera" w:hAnsi="Solpera"/>
        </w:rPr>
        <w:tab/>
      </w:r>
      <w:r w:rsidR="00DB0A97" w:rsidRPr="00297189">
        <w:rPr>
          <w:rFonts w:ascii="Solpera" w:hAnsi="Solpera"/>
        </w:rPr>
        <w:t xml:space="preserve">Objednatel se zavazuje: </w:t>
      </w:r>
    </w:p>
    <w:p w14:paraId="5C1A10CF" w14:textId="6E56B3E8" w:rsidR="00DB0A97" w:rsidRPr="00297189" w:rsidRDefault="00734BE8" w:rsidP="0016383F">
      <w:pPr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tab/>
      </w:r>
      <w:r w:rsidR="00DB0A97" w:rsidRPr="00297189">
        <w:rPr>
          <w:rFonts w:ascii="Solpera" w:hAnsi="Solpera"/>
        </w:rPr>
        <w:t>a) poskytnout zhotoviteli potřebnou součinnost, nutnou k</w:t>
      </w:r>
      <w:r w:rsidR="00DB0A97" w:rsidRPr="00297189">
        <w:rPr>
          <w:rFonts w:ascii="Calibri" w:hAnsi="Calibri" w:cs="Calibri"/>
        </w:rPr>
        <w:t> </w:t>
      </w:r>
      <w:r w:rsidR="00DB0A97" w:rsidRPr="00297189">
        <w:rPr>
          <w:rFonts w:ascii="Solpera" w:hAnsi="Solpera"/>
        </w:rPr>
        <w:t xml:space="preserve">realizaci díla, </w:t>
      </w:r>
    </w:p>
    <w:p w14:paraId="6F03C3A4" w14:textId="558E64B1" w:rsidR="00DB0A97" w:rsidRPr="00297189" w:rsidRDefault="00734BE8" w:rsidP="00576069">
      <w:pPr>
        <w:pStyle w:val="Zkladntextodsazen"/>
        <w:ind w:left="426" w:hanging="426"/>
        <w:jc w:val="left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b)</w:t>
      </w:r>
      <w:r w:rsidR="00576069">
        <w:rPr>
          <w:rFonts w:ascii="Solpera" w:hAnsi="Solpera"/>
          <w:sz w:val="24"/>
        </w:rPr>
        <w:t xml:space="preserve"> p</w:t>
      </w:r>
      <w:r w:rsidR="00DB0A97" w:rsidRPr="00297189">
        <w:rPr>
          <w:rFonts w:ascii="Solpera" w:hAnsi="Solpera"/>
          <w:sz w:val="24"/>
        </w:rPr>
        <w:t>růběžně po dohodě se zhotovitelem kontrolovat p</w:t>
      </w:r>
      <w:r w:rsidR="00522302" w:rsidRPr="00297189">
        <w:rPr>
          <w:rFonts w:ascii="Solpera" w:hAnsi="Solpera"/>
          <w:sz w:val="24"/>
        </w:rPr>
        <w:t xml:space="preserve">ostup restaurátorských prací </w:t>
      </w:r>
      <w:r w:rsidR="00DB0A97" w:rsidRPr="00297189">
        <w:rPr>
          <w:rFonts w:ascii="Solpera" w:hAnsi="Solpera"/>
          <w:sz w:val="24"/>
        </w:rPr>
        <w:t>prostřednictvím prověřeného zástupce objednatele,</w:t>
      </w:r>
    </w:p>
    <w:p w14:paraId="7E7560BD" w14:textId="77777777" w:rsidR="00DB0A97" w:rsidRDefault="00DB0A97" w:rsidP="0075719B">
      <w:pPr>
        <w:ind w:left="567" w:hanging="141"/>
        <w:jc w:val="both"/>
        <w:rPr>
          <w:rFonts w:ascii="Solpera" w:hAnsi="Solpera"/>
          <w:bCs/>
        </w:rPr>
      </w:pPr>
      <w:r w:rsidRPr="00297189">
        <w:rPr>
          <w:rFonts w:ascii="Solpera" w:hAnsi="Solpera"/>
        </w:rPr>
        <w:t>c) převzít dokončené dílo a zaplatit zhotoviteli dohodnutou cenu za provedení práce</w:t>
      </w:r>
      <w:r w:rsidRPr="00297189">
        <w:rPr>
          <w:rFonts w:ascii="Solpera" w:hAnsi="Solpera"/>
          <w:bCs/>
        </w:rPr>
        <w:t>.</w:t>
      </w:r>
    </w:p>
    <w:p w14:paraId="780D1DBB" w14:textId="77777777" w:rsidR="00B608A4" w:rsidRPr="00297189" w:rsidRDefault="00B608A4" w:rsidP="0075719B">
      <w:pPr>
        <w:ind w:left="567" w:hanging="141"/>
        <w:jc w:val="both"/>
        <w:rPr>
          <w:rFonts w:ascii="Solpera" w:hAnsi="Solpera"/>
          <w:bCs/>
        </w:rPr>
      </w:pPr>
    </w:p>
    <w:p w14:paraId="2A3A7E81" w14:textId="77777777" w:rsidR="00DB0A97" w:rsidRPr="00297189" w:rsidRDefault="00DB0A97" w:rsidP="0003158B">
      <w:pPr>
        <w:pStyle w:val="Nadpis4"/>
        <w:numPr>
          <w:ilvl w:val="0"/>
          <w:numId w:val="6"/>
        </w:numPr>
        <w:spacing w:after="240"/>
        <w:ind w:left="426" w:hanging="426"/>
        <w:jc w:val="center"/>
        <w:rPr>
          <w:rFonts w:ascii="Solpera" w:hAnsi="Solpera"/>
          <w:sz w:val="24"/>
          <w:u w:val="none"/>
        </w:rPr>
      </w:pPr>
      <w:r w:rsidRPr="00297189">
        <w:rPr>
          <w:rFonts w:ascii="Solpera" w:hAnsi="Solpera"/>
          <w:sz w:val="24"/>
          <w:u w:val="none"/>
        </w:rPr>
        <w:t>Cena</w:t>
      </w:r>
    </w:p>
    <w:p w14:paraId="2113E02D" w14:textId="54B19704" w:rsidR="00546336" w:rsidRPr="00297189" w:rsidRDefault="0016383F" w:rsidP="0016383F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4.1</w:t>
      </w: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 xml:space="preserve">Smluvní strany se dohodly na celkové ceně za řádné a včas provedené práce včetně nákladů souvisejících ve výši: </w:t>
      </w:r>
      <w:r w:rsidR="0075719B" w:rsidRPr="00297189">
        <w:rPr>
          <w:rFonts w:ascii="Solpera" w:hAnsi="Solpera"/>
          <w:b/>
          <w:bCs/>
          <w:sz w:val="24"/>
        </w:rPr>
        <w:t>8</w:t>
      </w:r>
      <w:r w:rsidR="00B608A4">
        <w:rPr>
          <w:rFonts w:ascii="Solpera" w:hAnsi="Solpera"/>
          <w:b/>
          <w:bCs/>
          <w:sz w:val="24"/>
        </w:rPr>
        <w:t>2</w:t>
      </w:r>
      <w:r w:rsidR="0075719B" w:rsidRPr="00297189">
        <w:rPr>
          <w:rFonts w:ascii="Solpera" w:hAnsi="Solpera"/>
          <w:b/>
          <w:bCs/>
          <w:sz w:val="24"/>
        </w:rPr>
        <w:t>.</w:t>
      </w:r>
      <w:r w:rsidR="00B608A4">
        <w:rPr>
          <w:rFonts w:ascii="Solpera" w:hAnsi="Solpera"/>
          <w:b/>
          <w:bCs/>
          <w:sz w:val="24"/>
        </w:rPr>
        <w:t>5</w:t>
      </w:r>
      <w:r w:rsidR="008D55F3" w:rsidRPr="00297189">
        <w:rPr>
          <w:rFonts w:ascii="Solpera" w:hAnsi="Solpera"/>
          <w:b/>
          <w:bCs/>
          <w:sz w:val="24"/>
        </w:rPr>
        <w:t>00</w:t>
      </w:r>
      <w:r w:rsidR="00DB0A97" w:rsidRPr="00297189">
        <w:rPr>
          <w:rFonts w:ascii="Solpera" w:hAnsi="Solpera"/>
          <w:b/>
          <w:bCs/>
          <w:sz w:val="24"/>
        </w:rPr>
        <w:t>,-</w:t>
      </w:r>
      <w:r w:rsidR="00DB0A97" w:rsidRPr="00297189">
        <w:rPr>
          <w:rFonts w:ascii="Solpera" w:hAnsi="Solpera"/>
          <w:sz w:val="24"/>
        </w:rPr>
        <w:t xml:space="preserve"> slovy: </w:t>
      </w:r>
      <w:proofErr w:type="spellStart"/>
      <w:r w:rsidR="0075719B" w:rsidRPr="00297189">
        <w:rPr>
          <w:rFonts w:ascii="Solpera" w:hAnsi="Solpera"/>
          <w:sz w:val="24"/>
        </w:rPr>
        <w:t>odmdesá</w:t>
      </w:r>
      <w:r w:rsidR="00576069">
        <w:rPr>
          <w:rFonts w:ascii="Solpera" w:hAnsi="Solpera"/>
          <w:sz w:val="24"/>
        </w:rPr>
        <w:t>t</w:t>
      </w:r>
      <w:proofErr w:type="spellEnd"/>
      <w:r w:rsidR="00576069">
        <w:rPr>
          <w:rFonts w:ascii="Solpera" w:hAnsi="Solpera"/>
          <w:sz w:val="24"/>
        </w:rPr>
        <w:t xml:space="preserve"> dva</w:t>
      </w:r>
      <w:r w:rsidR="0075719B" w:rsidRPr="00297189">
        <w:rPr>
          <w:rFonts w:ascii="Solpera" w:hAnsi="Solpera"/>
          <w:sz w:val="24"/>
        </w:rPr>
        <w:t xml:space="preserve"> tisíc</w:t>
      </w:r>
      <w:r w:rsidR="00576069">
        <w:rPr>
          <w:rFonts w:ascii="Solpera" w:hAnsi="Solpera"/>
          <w:sz w:val="24"/>
        </w:rPr>
        <w:t xml:space="preserve"> pět set</w:t>
      </w:r>
      <w:r w:rsidR="008D55F3" w:rsidRPr="00297189">
        <w:rPr>
          <w:rFonts w:ascii="Solpera" w:hAnsi="Solpera"/>
          <w:sz w:val="24"/>
        </w:rPr>
        <w:t xml:space="preserve"> </w:t>
      </w:r>
      <w:r w:rsidR="00DB0A97" w:rsidRPr="00297189">
        <w:rPr>
          <w:rFonts w:ascii="Solpera" w:hAnsi="Solpera"/>
          <w:sz w:val="24"/>
        </w:rPr>
        <w:t>Kč bez DPH. Zhotovitel není plát</w:t>
      </w:r>
      <w:r w:rsidR="0075719B" w:rsidRPr="00297189">
        <w:rPr>
          <w:rFonts w:ascii="Solpera" w:hAnsi="Solpera"/>
          <w:sz w:val="24"/>
        </w:rPr>
        <w:t>cem</w:t>
      </w:r>
      <w:r w:rsidR="00DB0A97" w:rsidRPr="00297189">
        <w:rPr>
          <w:rFonts w:ascii="Solpera" w:hAnsi="Solpera"/>
          <w:sz w:val="24"/>
        </w:rPr>
        <w:t xml:space="preserve"> DPH. </w:t>
      </w:r>
      <w:r w:rsidR="00100504" w:rsidRPr="00297189">
        <w:rPr>
          <w:rFonts w:ascii="Solpera" w:hAnsi="Solpera"/>
          <w:sz w:val="24"/>
        </w:rPr>
        <w:t>Dohodnutá cena bude proplacena po dokončení celého restaurátorského zásahu, odevzdání díla a závěrečné zprávy na základě předložené faktury. Faktura je splatná do 14 dnů ode dne jejího doručení objednateli.</w:t>
      </w:r>
    </w:p>
    <w:p w14:paraId="128BD280" w14:textId="77777777" w:rsidR="00DB0A97" w:rsidRPr="00297189" w:rsidRDefault="00DB0A97" w:rsidP="00734BE8">
      <w:pPr>
        <w:pStyle w:val="Zkladntextodsazen"/>
        <w:ind w:left="426" w:hanging="426"/>
        <w:rPr>
          <w:rFonts w:ascii="Solpera" w:hAnsi="Solpera"/>
          <w:sz w:val="24"/>
        </w:rPr>
      </w:pPr>
    </w:p>
    <w:p w14:paraId="19173C2A" w14:textId="77777777" w:rsidR="00DB0A97" w:rsidRPr="00297189" w:rsidRDefault="00DB0A97" w:rsidP="0003158B">
      <w:pPr>
        <w:pStyle w:val="Zkladntextodsazen"/>
        <w:numPr>
          <w:ilvl w:val="0"/>
          <w:numId w:val="6"/>
        </w:numPr>
        <w:spacing w:after="240"/>
        <w:ind w:left="426" w:hanging="426"/>
        <w:jc w:val="center"/>
        <w:rPr>
          <w:rFonts w:ascii="Solpera" w:hAnsi="Solpera"/>
          <w:b/>
          <w:sz w:val="24"/>
        </w:rPr>
      </w:pPr>
      <w:r w:rsidRPr="00297189">
        <w:rPr>
          <w:rFonts w:ascii="Solpera" w:hAnsi="Solpera"/>
          <w:b/>
          <w:sz w:val="24"/>
        </w:rPr>
        <w:t>Dodatečná ustanovení ke smluvním závazkům</w:t>
      </w:r>
    </w:p>
    <w:p w14:paraId="2B6BCB8F" w14:textId="77777777" w:rsidR="00DB0A97" w:rsidRPr="00297189" w:rsidRDefault="0075719B" w:rsidP="0075719B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5.1</w:t>
      </w: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Skici, návrhy a negativy snímků užité jako tvůrčí pomůcka zůstávají majetkem zhotovitele. Objednatel má právo použít průvodní dokumentaci pouze k</w:t>
      </w:r>
      <w:r w:rsidR="00DB0A97" w:rsidRPr="00297189">
        <w:rPr>
          <w:rFonts w:ascii="Calibri" w:hAnsi="Calibri" w:cs="Calibri"/>
          <w:sz w:val="24"/>
        </w:rPr>
        <w:t> </w:t>
      </w:r>
      <w:r w:rsidR="00DB0A97" w:rsidRPr="00297189">
        <w:rPr>
          <w:rFonts w:ascii="Solpera" w:hAnsi="Solpera"/>
          <w:sz w:val="24"/>
        </w:rPr>
        <w:t xml:space="preserve">účelům vyplývajícím ze zákona </w:t>
      </w:r>
      <w:r w:rsidR="00546336" w:rsidRPr="00297189">
        <w:rPr>
          <w:rFonts w:ascii="Solpera" w:hAnsi="Solpera"/>
          <w:sz w:val="24"/>
        </w:rPr>
        <w:br/>
      </w:r>
      <w:r w:rsidR="00DB0A97" w:rsidRPr="00297189">
        <w:rPr>
          <w:rFonts w:ascii="Solpera" w:hAnsi="Solpera"/>
          <w:sz w:val="24"/>
        </w:rPr>
        <w:t>č. 20/87 Sb. o</w:t>
      </w:r>
      <w:r w:rsidR="00DB0A97" w:rsidRPr="00297189">
        <w:rPr>
          <w:rFonts w:ascii="Calibri" w:hAnsi="Calibri" w:cs="Calibri"/>
          <w:sz w:val="24"/>
        </w:rPr>
        <w:t> </w:t>
      </w:r>
      <w:r w:rsidR="00DB0A97" w:rsidRPr="00297189">
        <w:rPr>
          <w:rFonts w:ascii="Solpera" w:hAnsi="Solpera"/>
          <w:sz w:val="24"/>
        </w:rPr>
        <w:t>památkové péči a bere na vědomí, že k</w:t>
      </w:r>
      <w:r w:rsidR="00DB0A97" w:rsidRPr="00297189">
        <w:rPr>
          <w:rFonts w:ascii="Calibri" w:hAnsi="Calibri" w:cs="Calibri"/>
          <w:sz w:val="24"/>
        </w:rPr>
        <w:t> </w:t>
      </w:r>
      <w:r w:rsidR="00DB0A97" w:rsidRPr="00297189">
        <w:rPr>
          <w:rFonts w:ascii="Solpera" w:hAnsi="Solpera"/>
          <w:sz w:val="24"/>
        </w:rPr>
        <w:t>jinému užití je zapotřebí souhlasu zhotovitele.</w:t>
      </w:r>
    </w:p>
    <w:p w14:paraId="616CFE8B" w14:textId="77777777" w:rsidR="0003158B" w:rsidRPr="00297189" w:rsidRDefault="0003158B" w:rsidP="0075719B">
      <w:pPr>
        <w:pStyle w:val="Zkladntextodsazen"/>
        <w:ind w:left="426" w:hanging="426"/>
        <w:rPr>
          <w:rFonts w:ascii="Solpera" w:hAnsi="Solpera"/>
          <w:sz w:val="24"/>
        </w:rPr>
      </w:pPr>
    </w:p>
    <w:p w14:paraId="2D6E1348" w14:textId="77777777" w:rsidR="00DB0A97" w:rsidRPr="00297189" w:rsidRDefault="00DB0A97" w:rsidP="0003158B">
      <w:pPr>
        <w:pStyle w:val="Nadpis3"/>
        <w:numPr>
          <w:ilvl w:val="0"/>
          <w:numId w:val="6"/>
        </w:numPr>
        <w:spacing w:after="240"/>
        <w:ind w:left="426" w:hanging="426"/>
        <w:jc w:val="center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Závěrečná ustanovení</w:t>
      </w:r>
    </w:p>
    <w:p w14:paraId="72E68380" w14:textId="77777777" w:rsidR="00DB0A97" w:rsidRPr="00297189" w:rsidRDefault="0075719B" w:rsidP="0075719B">
      <w:pPr>
        <w:pStyle w:val="Zkladntextodsazen"/>
        <w:ind w:left="426" w:hanging="426"/>
        <w:rPr>
          <w:rFonts w:ascii="Solpera" w:hAnsi="Solpera"/>
          <w:sz w:val="24"/>
        </w:rPr>
      </w:pPr>
      <w:r w:rsidRPr="00297189">
        <w:rPr>
          <w:rFonts w:ascii="Solpera" w:hAnsi="Solpera"/>
          <w:sz w:val="24"/>
        </w:rPr>
        <w:t>6.1</w:t>
      </w:r>
      <w:r w:rsidRPr="00297189">
        <w:rPr>
          <w:rFonts w:ascii="Solpera" w:hAnsi="Solpera"/>
          <w:sz w:val="24"/>
        </w:rPr>
        <w:tab/>
      </w:r>
      <w:r w:rsidR="00DB0A97" w:rsidRPr="00297189">
        <w:rPr>
          <w:rFonts w:ascii="Solpera" w:hAnsi="Solpera"/>
          <w:sz w:val="24"/>
        </w:rPr>
        <w:t>Ve všech věcech, které nejsou upraveny touto smlouvou, se vzájemné vztahy smluvních stran řídí občanským zákoníkem.</w:t>
      </w:r>
    </w:p>
    <w:p w14:paraId="104FB73F" w14:textId="77777777" w:rsidR="00DB0A97" w:rsidRPr="00297189" w:rsidRDefault="0075719B" w:rsidP="0075719B">
      <w:pPr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t>6.2</w:t>
      </w:r>
      <w:r w:rsidRPr="00297189">
        <w:rPr>
          <w:rFonts w:ascii="Solpera" w:hAnsi="Solpera"/>
        </w:rPr>
        <w:tab/>
      </w:r>
      <w:r w:rsidR="00DB0A97" w:rsidRPr="00297189">
        <w:rPr>
          <w:rFonts w:ascii="Solpera" w:hAnsi="Solpera"/>
        </w:rPr>
        <w:t>Smlouva nabývá účinnosti dnem podpisu obou smluvních stran.</w:t>
      </w:r>
    </w:p>
    <w:p w14:paraId="5D35952C" w14:textId="77777777" w:rsidR="00DB0A97" w:rsidRPr="00297189" w:rsidRDefault="0075719B" w:rsidP="0075719B">
      <w:pPr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t>6.3</w:t>
      </w:r>
      <w:r w:rsidRPr="00297189">
        <w:rPr>
          <w:rFonts w:ascii="Solpera" w:hAnsi="Solpera"/>
        </w:rPr>
        <w:tab/>
      </w:r>
      <w:r w:rsidR="004E5E20" w:rsidRPr="00297189">
        <w:rPr>
          <w:rFonts w:ascii="Solpera" w:hAnsi="Solpera"/>
        </w:rPr>
        <w:t>Tato smlouva je vyhotovena ve 4</w:t>
      </w:r>
      <w:r w:rsidR="00DB0A97" w:rsidRPr="00297189">
        <w:rPr>
          <w:rFonts w:ascii="Solpera" w:hAnsi="Solpera"/>
        </w:rPr>
        <w:t xml:space="preserve"> stejnopisech s</w:t>
      </w:r>
      <w:r w:rsidR="00DB0A97" w:rsidRPr="00297189">
        <w:rPr>
          <w:rFonts w:ascii="Calibri" w:hAnsi="Calibri" w:cs="Calibri"/>
        </w:rPr>
        <w:t> </w:t>
      </w:r>
      <w:r w:rsidR="00DB0A97" w:rsidRPr="00297189">
        <w:rPr>
          <w:rFonts w:ascii="Solpera" w:hAnsi="Solpera"/>
        </w:rPr>
        <w:t>platnost</w:t>
      </w:r>
      <w:r w:rsidR="008D6602" w:rsidRPr="00297189">
        <w:rPr>
          <w:rFonts w:ascii="Solpera" w:hAnsi="Solpera"/>
        </w:rPr>
        <w:t>í originálu. Objednatel obdrží 3</w:t>
      </w:r>
      <w:r w:rsidR="00DB0A97" w:rsidRPr="00297189">
        <w:rPr>
          <w:rFonts w:ascii="Solpera" w:hAnsi="Solpera"/>
        </w:rPr>
        <w:t xml:space="preserve"> </w:t>
      </w:r>
      <w:r w:rsidR="009D1F88" w:rsidRPr="00297189">
        <w:rPr>
          <w:rFonts w:ascii="Solpera" w:hAnsi="Solpera"/>
        </w:rPr>
        <w:br/>
      </w:r>
      <w:r w:rsidR="00DB0A97" w:rsidRPr="00297189">
        <w:rPr>
          <w:rFonts w:ascii="Solpera" w:hAnsi="Solpera"/>
        </w:rPr>
        <w:t>a zhotovitel 1 vyhotovení.</w:t>
      </w:r>
    </w:p>
    <w:p w14:paraId="6BA8960B" w14:textId="77777777" w:rsidR="00DB0A97" w:rsidRPr="00297189" w:rsidRDefault="00DB0A97" w:rsidP="00734BE8">
      <w:pPr>
        <w:ind w:left="426" w:hanging="426"/>
        <w:jc w:val="both"/>
        <w:rPr>
          <w:rFonts w:ascii="Solpera" w:hAnsi="Solpera"/>
        </w:rPr>
      </w:pPr>
    </w:p>
    <w:p w14:paraId="3D9114C3" w14:textId="77777777" w:rsidR="00DB0A97" w:rsidRPr="00297189" w:rsidRDefault="00DB0A97" w:rsidP="00734BE8">
      <w:pPr>
        <w:ind w:left="426" w:hanging="426"/>
        <w:jc w:val="both"/>
        <w:rPr>
          <w:rFonts w:ascii="Solpera" w:hAnsi="Solpera"/>
        </w:rPr>
      </w:pPr>
    </w:p>
    <w:p w14:paraId="01D664EB" w14:textId="77777777" w:rsidR="0075719B" w:rsidRPr="00297189" w:rsidRDefault="0075719B" w:rsidP="00734BE8">
      <w:pPr>
        <w:ind w:left="426" w:hanging="426"/>
        <w:jc w:val="both"/>
        <w:rPr>
          <w:rFonts w:ascii="Solpera" w:hAnsi="Solpera"/>
        </w:rPr>
      </w:pPr>
    </w:p>
    <w:p w14:paraId="18EA4A50" w14:textId="0A53C39B" w:rsidR="00DB0A97" w:rsidRPr="00297189" w:rsidRDefault="00E7004E" w:rsidP="008C5625">
      <w:pPr>
        <w:tabs>
          <w:tab w:val="left" w:pos="0"/>
          <w:tab w:val="left" w:pos="4820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>V</w:t>
      </w:r>
      <w:r w:rsidR="0075719B" w:rsidRPr="00297189">
        <w:rPr>
          <w:rFonts w:ascii="Solpera" w:hAnsi="Solpera"/>
        </w:rPr>
        <w:t xml:space="preserve"> </w:t>
      </w:r>
      <w:r w:rsidR="00553FC9">
        <w:rPr>
          <w:rFonts w:ascii="Solpera" w:hAnsi="Solpera"/>
        </w:rPr>
        <w:t>Litomyšli</w:t>
      </w:r>
      <w:r w:rsidR="0003158B" w:rsidRPr="00297189">
        <w:rPr>
          <w:rFonts w:ascii="Solpera" w:hAnsi="Solpera"/>
        </w:rPr>
        <w:t xml:space="preserve"> </w:t>
      </w:r>
      <w:r w:rsidRPr="00297189">
        <w:rPr>
          <w:rFonts w:ascii="Solpera" w:hAnsi="Solpera"/>
        </w:rPr>
        <w:t>dne</w:t>
      </w:r>
      <w:r w:rsidR="00371A91">
        <w:rPr>
          <w:rFonts w:ascii="Solpera" w:hAnsi="Solpera"/>
        </w:rPr>
        <w:t xml:space="preserve"> 2</w:t>
      </w:r>
      <w:r w:rsidR="00903C0B">
        <w:rPr>
          <w:rFonts w:ascii="Solpera" w:hAnsi="Solpera"/>
        </w:rPr>
        <w:t>1. 5. 2024</w:t>
      </w:r>
      <w:r w:rsidR="0003158B" w:rsidRPr="00297189">
        <w:rPr>
          <w:rFonts w:ascii="Solpera" w:hAnsi="Solpera"/>
        </w:rPr>
        <w:tab/>
        <w:t>V</w:t>
      </w:r>
      <w:r w:rsidR="0003158B" w:rsidRPr="00297189">
        <w:rPr>
          <w:rFonts w:ascii="Calibri" w:hAnsi="Calibri" w:cs="Calibri"/>
        </w:rPr>
        <w:t> </w:t>
      </w:r>
      <w:r w:rsidR="0003158B" w:rsidRPr="00297189">
        <w:rPr>
          <w:rFonts w:ascii="Solpera" w:hAnsi="Solpera"/>
        </w:rPr>
        <w:t>Českých Budějovicích dn</w:t>
      </w:r>
      <w:r w:rsidR="008C5625">
        <w:rPr>
          <w:rFonts w:ascii="Solpera" w:hAnsi="Solpera"/>
        </w:rPr>
        <w:t>e</w:t>
      </w:r>
      <w:r w:rsidR="00371A91">
        <w:rPr>
          <w:rFonts w:ascii="Solpera" w:hAnsi="Solpera"/>
        </w:rPr>
        <w:t xml:space="preserve"> 30. 4. 2024</w:t>
      </w:r>
    </w:p>
    <w:p w14:paraId="6F31A8B8" w14:textId="77777777" w:rsidR="00DB0A97" w:rsidRPr="00297189" w:rsidRDefault="00DB0A97" w:rsidP="00734BE8">
      <w:pPr>
        <w:ind w:left="426" w:hanging="426"/>
        <w:jc w:val="both"/>
        <w:rPr>
          <w:rFonts w:ascii="Solpera" w:hAnsi="Solpera"/>
        </w:rPr>
      </w:pPr>
    </w:p>
    <w:p w14:paraId="5F227A87" w14:textId="17E02381" w:rsidR="00DB0A97" w:rsidRPr="00297189" w:rsidRDefault="0003158B" w:rsidP="008C5625">
      <w:pPr>
        <w:tabs>
          <w:tab w:val="left" w:pos="0"/>
          <w:tab w:val="left" w:pos="4820"/>
        </w:tabs>
        <w:ind w:left="425" w:hanging="425"/>
        <w:jc w:val="both"/>
        <w:rPr>
          <w:rFonts w:ascii="Solpera" w:hAnsi="Solpera"/>
        </w:rPr>
      </w:pPr>
      <w:r w:rsidRPr="00297189">
        <w:rPr>
          <w:rFonts w:ascii="Solpera" w:hAnsi="Solpera"/>
        </w:rPr>
        <w:t>za zhotovitele:</w:t>
      </w:r>
      <w:r w:rsidRPr="00297189">
        <w:rPr>
          <w:rFonts w:ascii="Solpera" w:hAnsi="Solpera"/>
        </w:rPr>
        <w:tab/>
        <w:t>za objednatele:</w:t>
      </w:r>
    </w:p>
    <w:p w14:paraId="48C3653C" w14:textId="77777777" w:rsidR="0003158B" w:rsidRPr="00297189" w:rsidRDefault="0003158B" w:rsidP="00734BE8">
      <w:pPr>
        <w:ind w:left="426" w:hanging="426"/>
        <w:jc w:val="both"/>
        <w:rPr>
          <w:rFonts w:ascii="Solpera" w:hAnsi="Solpera"/>
        </w:rPr>
      </w:pPr>
    </w:p>
    <w:p w14:paraId="0B0F809F" w14:textId="77777777" w:rsidR="0003158B" w:rsidRPr="00297189" w:rsidRDefault="0003158B" w:rsidP="00734BE8">
      <w:pPr>
        <w:ind w:left="426" w:hanging="426"/>
        <w:jc w:val="both"/>
        <w:rPr>
          <w:rFonts w:ascii="Solpera" w:hAnsi="Solpera"/>
        </w:rPr>
      </w:pPr>
    </w:p>
    <w:p w14:paraId="0615E98F" w14:textId="77777777" w:rsidR="0003158B" w:rsidRPr="00297189" w:rsidRDefault="0003158B" w:rsidP="00B20307">
      <w:pPr>
        <w:jc w:val="both"/>
        <w:rPr>
          <w:rFonts w:ascii="Solpera" w:hAnsi="Solpera"/>
        </w:rPr>
      </w:pPr>
    </w:p>
    <w:p w14:paraId="11ADB93E" w14:textId="77777777" w:rsidR="0003158B" w:rsidRPr="00297189" w:rsidRDefault="0003158B" w:rsidP="00734BE8">
      <w:pPr>
        <w:ind w:left="426" w:hanging="426"/>
        <w:jc w:val="both"/>
        <w:rPr>
          <w:rFonts w:ascii="Solpera" w:hAnsi="Solpera"/>
        </w:rPr>
      </w:pPr>
      <w:r w:rsidRPr="00297189">
        <w:rPr>
          <w:rFonts w:ascii="Solpera" w:hAnsi="Solpera"/>
        </w:rPr>
        <w:t>______________________</w:t>
      </w:r>
      <w:r w:rsidRPr="00297189">
        <w:rPr>
          <w:rFonts w:ascii="Solpera" w:hAnsi="Solpera"/>
        </w:rPr>
        <w:tab/>
        <w:t>____________________</w:t>
      </w:r>
    </w:p>
    <w:p w14:paraId="50A82C08" w14:textId="7C4818B8" w:rsidR="0003158B" w:rsidRDefault="00731D53" w:rsidP="00731D53">
      <w:pPr>
        <w:tabs>
          <w:tab w:val="left" w:pos="1418"/>
          <w:tab w:val="left" w:pos="5954"/>
        </w:tabs>
        <w:ind w:left="425" w:hanging="425"/>
        <w:jc w:val="both"/>
        <w:rPr>
          <w:rFonts w:ascii="Solpera" w:hAnsi="Solpera"/>
        </w:rPr>
      </w:pPr>
      <w:r>
        <w:rPr>
          <w:rFonts w:ascii="Solpera" w:hAnsi="Solpera"/>
          <w:bCs/>
        </w:rPr>
        <w:tab/>
      </w:r>
      <w:r>
        <w:rPr>
          <w:rFonts w:ascii="Solpera" w:hAnsi="Solpera"/>
          <w:bCs/>
        </w:rPr>
        <w:tab/>
      </w:r>
      <w:r w:rsidR="000F2AE2">
        <w:rPr>
          <w:rFonts w:ascii="Solpera" w:hAnsi="Solpera"/>
          <w:bCs/>
        </w:rPr>
        <w:t xml:space="preserve">MgA. Ivan </w:t>
      </w:r>
      <w:proofErr w:type="spellStart"/>
      <w:r w:rsidR="000F2AE2">
        <w:rPr>
          <w:rFonts w:ascii="Solpera" w:hAnsi="Solpera"/>
          <w:bCs/>
        </w:rPr>
        <w:t>Kopáčik</w:t>
      </w:r>
      <w:proofErr w:type="spellEnd"/>
      <w:r w:rsidR="006A545C">
        <w:rPr>
          <w:rFonts w:ascii="Solpera" w:hAnsi="Solpera"/>
        </w:rPr>
        <w:t>,</w:t>
      </w:r>
      <w:r>
        <w:rPr>
          <w:rFonts w:ascii="Solpera" w:hAnsi="Solpera"/>
        </w:rPr>
        <w:tab/>
      </w:r>
      <w:r w:rsidR="00553FC9">
        <w:rPr>
          <w:rFonts w:ascii="Solpera" w:hAnsi="Solpera"/>
        </w:rPr>
        <w:t>Mgr. Filip Lýsek</w:t>
      </w:r>
      <w:r w:rsidR="0003158B" w:rsidRPr="00297189">
        <w:rPr>
          <w:rFonts w:ascii="Solpera" w:hAnsi="Solpera"/>
        </w:rPr>
        <w:t xml:space="preserve">, </w:t>
      </w:r>
    </w:p>
    <w:p w14:paraId="59E5CE7A" w14:textId="248DC7EC" w:rsidR="006A545C" w:rsidRPr="00297189" w:rsidRDefault="000F2AE2" w:rsidP="00731D53">
      <w:pPr>
        <w:tabs>
          <w:tab w:val="left" w:pos="1701"/>
          <w:tab w:val="left" w:pos="5528"/>
        </w:tabs>
        <w:ind w:left="425" w:hanging="425"/>
        <w:jc w:val="both"/>
        <w:rPr>
          <w:rFonts w:ascii="Solpera" w:hAnsi="Solpera"/>
        </w:rPr>
      </w:pPr>
      <w:r>
        <w:rPr>
          <w:rFonts w:ascii="Solpera" w:hAnsi="Solpera"/>
        </w:rPr>
        <w:tab/>
      </w:r>
      <w:r>
        <w:rPr>
          <w:rFonts w:ascii="Solpera" w:hAnsi="Solpera"/>
        </w:rPr>
        <w:tab/>
        <w:t>restaurátor</w:t>
      </w:r>
      <w:r>
        <w:rPr>
          <w:rFonts w:ascii="Solpera" w:hAnsi="Solpera"/>
        </w:rPr>
        <w:tab/>
      </w:r>
      <w:r w:rsidR="006A545C">
        <w:rPr>
          <w:rFonts w:ascii="Solpera" w:hAnsi="Solpera"/>
        </w:rPr>
        <w:t>ředitel Jihočeského muzea</w:t>
      </w:r>
    </w:p>
    <w:p w14:paraId="54F7200B" w14:textId="77777777" w:rsidR="008D42D4" w:rsidRPr="00297189" w:rsidRDefault="008D42D4" w:rsidP="008D42D4">
      <w:pPr>
        <w:ind w:left="4674" w:firstLine="282"/>
        <w:jc w:val="both"/>
        <w:rPr>
          <w:rFonts w:ascii="Solpera" w:hAnsi="Solpera"/>
        </w:rPr>
      </w:pPr>
    </w:p>
    <w:p w14:paraId="279517BF" w14:textId="77777777" w:rsidR="008D42D4" w:rsidRPr="00297189" w:rsidRDefault="008D42D4" w:rsidP="008D42D4">
      <w:pPr>
        <w:ind w:left="4674" w:firstLine="282"/>
        <w:jc w:val="both"/>
        <w:rPr>
          <w:rFonts w:ascii="Solpera" w:hAnsi="Solpera"/>
        </w:rPr>
      </w:pPr>
    </w:p>
    <w:p w14:paraId="1DBCB462" w14:textId="77777777" w:rsidR="00D75438" w:rsidRPr="00297189" w:rsidRDefault="00D75438" w:rsidP="0003158B">
      <w:pPr>
        <w:rPr>
          <w:rFonts w:ascii="Solpera" w:hAnsi="Solpera"/>
        </w:rPr>
      </w:pPr>
    </w:p>
    <w:p w14:paraId="6B60DDB4" w14:textId="77777777" w:rsidR="0003158B" w:rsidRPr="00297189" w:rsidRDefault="0003158B" w:rsidP="0003158B">
      <w:pPr>
        <w:rPr>
          <w:rFonts w:ascii="Solpera" w:hAnsi="Solpera"/>
        </w:rPr>
      </w:pPr>
    </w:p>
    <w:p w14:paraId="1AC78A8F" w14:textId="4613B6D4" w:rsidR="0003158B" w:rsidRDefault="0003158B" w:rsidP="0003158B">
      <w:pPr>
        <w:rPr>
          <w:rFonts w:ascii="Solpera" w:hAnsi="Solpera"/>
        </w:rPr>
      </w:pPr>
    </w:p>
    <w:p w14:paraId="7D59B968" w14:textId="77777777" w:rsidR="00B20307" w:rsidRDefault="00B20307" w:rsidP="0003158B">
      <w:pPr>
        <w:rPr>
          <w:rFonts w:ascii="Solpera" w:hAnsi="Solpera"/>
        </w:rPr>
      </w:pPr>
    </w:p>
    <w:p w14:paraId="47FA49BA" w14:textId="77777777" w:rsidR="0024211B" w:rsidRPr="00297189" w:rsidRDefault="0024211B" w:rsidP="0003158B">
      <w:pPr>
        <w:rPr>
          <w:rFonts w:ascii="Solpera" w:hAnsi="Solpera"/>
        </w:rPr>
      </w:pPr>
    </w:p>
    <w:p w14:paraId="741B5C4C" w14:textId="6B096355" w:rsidR="005943E5" w:rsidRDefault="0003158B" w:rsidP="00D75438">
      <w:pPr>
        <w:rPr>
          <w:rFonts w:ascii="Solpera" w:hAnsi="Solpera"/>
        </w:rPr>
      </w:pPr>
      <w:r w:rsidRPr="00297189">
        <w:rPr>
          <w:rFonts w:ascii="Solpera" w:hAnsi="Solpera"/>
        </w:rPr>
        <w:t xml:space="preserve">Příloha č. </w:t>
      </w:r>
      <w:r w:rsidR="005943E5">
        <w:rPr>
          <w:rFonts w:ascii="Solpera" w:hAnsi="Solpera"/>
        </w:rPr>
        <w:t>1</w:t>
      </w:r>
      <w:r w:rsidR="007A0EBD" w:rsidRPr="00297189">
        <w:rPr>
          <w:rFonts w:ascii="Solpera" w:hAnsi="Solpera"/>
        </w:rPr>
        <w:t xml:space="preserve">: </w:t>
      </w:r>
      <w:r w:rsidR="00F32D21" w:rsidRPr="00297189">
        <w:rPr>
          <w:rFonts w:ascii="Solpera" w:hAnsi="Solpera"/>
        </w:rPr>
        <w:t xml:space="preserve">Smlouva o </w:t>
      </w:r>
      <w:r w:rsidR="00F32D21" w:rsidRPr="008E5C9B">
        <w:rPr>
          <w:rFonts w:ascii="Solpera" w:hAnsi="Solpera"/>
        </w:rPr>
        <w:t xml:space="preserve">výpůjčce </w:t>
      </w:r>
      <w:r w:rsidR="008E5C9B" w:rsidRPr="008E5C9B">
        <w:rPr>
          <w:rFonts w:ascii="Solpera" w:hAnsi="Solpera"/>
        </w:rPr>
        <w:t>č. 17/2024</w:t>
      </w:r>
      <w:r w:rsidR="00580BCE" w:rsidRPr="008E5C9B">
        <w:rPr>
          <w:rFonts w:ascii="Solpera" w:hAnsi="Solpera"/>
        </w:rPr>
        <w:t>,</w:t>
      </w:r>
      <w:r w:rsidR="00580BCE" w:rsidRPr="008D1397">
        <w:rPr>
          <w:rFonts w:ascii="Solpera" w:hAnsi="Solpera"/>
        </w:rPr>
        <w:t xml:space="preserve"> 2 strany</w:t>
      </w:r>
    </w:p>
    <w:p w14:paraId="6234B0C9" w14:textId="1D953ED8" w:rsidR="00D302A7" w:rsidRDefault="00D302A7" w:rsidP="00D75438">
      <w:pPr>
        <w:rPr>
          <w:rFonts w:ascii="Solpera" w:hAnsi="Solpera"/>
        </w:rPr>
      </w:pPr>
      <w:r>
        <w:rPr>
          <w:rFonts w:ascii="Solpera" w:hAnsi="Solpera"/>
        </w:rPr>
        <w:t xml:space="preserve">Příloha č. 2: Zápis o předání díla </w:t>
      </w:r>
      <w:r w:rsidR="00923730">
        <w:rPr>
          <w:rFonts w:ascii="Solpera" w:hAnsi="Solpera"/>
        </w:rPr>
        <w:t xml:space="preserve">ze </w:t>
      </w:r>
      <w:r>
        <w:rPr>
          <w:rFonts w:ascii="Solpera" w:hAnsi="Solpera"/>
        </w:rPr>
        <w:t>dne 25. 4. 2024</w:t>
      </w:r>
      <w:r w:rsidR="00037458">
        <w:rPr>
          <w:rFonts w:ascii="Solpera" w:hAnsi="Solpera"/>
        </w:rPr>
        <w:t>, 1 strana</w:t>
      </w:r>
    </w:p>
    <w:p w14:paraId="0FD228BD" w14:textId="4CA53012" w:rsidR="00C7595F" w:rsidRPr="00C7595F" w:rsidRDefault="007A0EBD" w:rsidP="005B2F57">
      <w:pPr>
        <w:rPr>
          <w:rFonts w:ascii="Solpera" w:hAnsi="Solpera"/>
        </w:rPr>
      </w:pPr>
      <w:r w:rsidRPr="00297189">
        <w:rPr>
          <w:rFonts w:ascii="Solpera" w:hAnsi="Solpera"/>
        </w:rPr>
        <w:t xml:space="preserve">Příloha č. </w:t>
      </w:r>
      <w:r w:rsidR="00D302A7">
        <w:rPr>
          <w:rFonts w:ascii="Solpera" w:hAnsi="Solpera"/>
        </w:rPr>
        <w:t>3</w:t>
      </w:r>
      <w:r w:rsidRPr="00297189">
        <w:rPr>
          <w:rFonts w:ascii="Solpera" w:hAnsi="Solpera"/>
        </w:rPr>
        <w:t xml:space="preserve">: </w:t>
      </w:r>
      <w:r w:rsidR="00F32D21" w:rsidRPr="00297189">
        <w:rPr>
          <w:rFonts w:ascii="Solpera" w:hAnsi="Solpera"/>
        </w:rPr>
        <w:t>Restaurátorský zámě</w:t>
      </w:r>
      <w:r w:rsidR="00F32D21">
        <w:rPr>
          <w:rFonts w:ascii="Solpera" w:hAnsi="Solpera"/>
        </w:rPr>
        <w:t>r</w:t>
      </w:r>
      <w:r w:rsidR="00580BCE">
        <w:rPr>
          <w:rFonts w:ascii="Solpera" w:hAnsi="Solpera"/>
        </w:rPr>
        <w:t>, 5 str</w:t>
      </w:r>
      <w:r w:rsidR="00C7595F">
        <w:rPr>
          <w:rFonts w:ascii="Solpera" w:hAnsi="Solpera"/>
        </w:rPr>
        <w:t>an</w:t>
      </w:r>
    </w:p>
    <w:sectPr w:rsidR="00C7595F" w:rsidRPr="00C7595F" w:rsidSect="00543C6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D3A5" w14:textId="77777777" w:rsidR="00417126" w:rsidRDefault="00417126" w:rsidP="00975318">
      <w:r>
        <w:separator/>
      </w:r>
    </w:p>
  </w:endnote>
  <w:endnote w:type="continuationSeparator" w:id="0">
    <w:p w14:paraId="226ECCD0" w14:textId="77777777" w:rsidR="00417126" w:rsidRDefault="00417126" w:rsidP="0097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pera">
    <w:panose1 w:val="02000503060000020004"/>
    <w:charset w:val="00"/>
    <w:family w:val="modern"/>
    <w:notTrueType/>
    <w:pitch w:val="variable"/>
    <w:sig w:usb0="800000AF" w:usb1="5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7571153"/>
      <w:docPartObj>
        <w:docPartGallery w:val="Page Numbers (Bottom of Page)"/>
        <w:docPartUnique/>
      </w:docPartObj>
    </w:sdtPr>
    <w:sdtEndPr/>
    <w:sdtContent>
      <w:p w14:paraId="2C4CDE9E" w14:textId="77777777" w:rsidR="00E67175" w:rsidRDefault="00E671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50C0C" w14:textId="77777777" w:rsidR="00E67175" w:rsidRDefault="00E67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7ADF" w14:textId="77777777" w:rsidR="00417126" w:rsidRDefault="00417126" w:rsidP="00975318">
      <w:r>
        <w:separator/>
      </w:r>
    </w:p>
  </w:footnote>
  <w:footnote w:type="continuationSeparator" w:id="0">
    <w:p w14:paraId="487CEA33" w14:textId="77777777" w:rsidR="00417126" w:rsidRDefault="00417126" w:rsidP="0097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A5C9" w14:textId="000E3FAE" w:rsidR="002F25FF" w:rsidRPr="002F25FF" w:rsidRDefault="00F67637" w:rsidP="00F32D21">
    <w:pPr>
      <w:pStyle w:val="Zhlav"/>
      <w:jc w:val="right"/>
    </w:pPr>
    <w:r w:rsidRPr="00F67637">
      <w:t>JCM 1067/2024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1F30"/>
    <w:multiLevelType w:val="hybridMultilevel"/>
    <w:tmpl w:val="62EC6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91349"/>
    <w:multiLevelType w:val="hybridMultilevel"/>
    <w:tmpl w:val="BC161FB6"/>
    <w:lvl w:ilvl="0" w:tplc="F5206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41B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FB48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062F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C4822FB"/>
    <w:multiLevelType w:val="singleLevel"/>
    <w:tmpl w:val="72B4DA6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 w15:restartNumberingAfterBreak="0">
    <w:nsid w:val="7D2B2249"/>
    <w:multiLevelType w:val="hybridMultilevel"/>
    <w:tmpl w:val="6BA61674"/>
    <w:lvl w:ilvl="0" w:tplc="0405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FAB1080"/>
    <w:multiLevelType w:val="hybridMultilevel"/>
    <w:tmpl w:val="535A16C0"/>
    <w:lvl w:ilvl="0" w:tplc="8332A39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E3135"/>
    <w:multiLevelType w:val="hybridMultilevel"/>
    <w:tmpl w:val="E3782614"/>
    <w:lvl w:ilvl="0" w:tplc="F5206D76">
      <w:start w:val="1"/>
      <w:numFmt w:val="decimal"/>
      <w:lvlText w:val="%1"/>
      <w:lvlJc w:val="left"/>
      <w:pPr>
        <w:ind w:left="41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050" w:hanging="360"/>
      </w:pPr>
    </w:lvl>
    <w:lvl w:ilvl="2" w:tplc="0405001B" w:tentative="1">
      <w:start w:val="1"/>
      <w:numFmt w:val="lowerRoman"/>
      <w:lvlText w:val="%3."/>
      <w:lvlJc w:val="right"/>
      <w:pPr>
        <w:ind w:left="5770" w:hanging="180"/>
      </w:pPr>
    </w:lvl>
    <w:lvl w:ilvl="3" w:tplc="0405000F" w:tentative="1">
      <w:start w:val="1"/>
      <w:numFmt w:val="decimal"/>
      <w:lvlText w:val="%4."/>
      <w:lvlJc w:val="left"/>
      <w:pPr>
        <w:ind w:left="6490" w:hanging="360"/>
      </w:pPr>
    </w:lvl>
    <w:lvl w:ilvl="4" w:tplc="04050019" w:tentative="1">
      <w:start w:val="1"/>
      <w:numFmt w:val="lowerLetter"/>
      <w:lvlText w:val="%5."/>
      <w:lvlJc w:val="left"/>
      <w:pPr>
        <w:ind w:left="7210" w:hanging="360"/>
      </w:pPr>
    </w:lvl>
    <w:lvl w:ilvl="5" w:tplc="0405001B" w:tentative="1">
      <w:start w:val="1"/>
      <w:numFmt w:val="lowerRoman"/>
      <w:lvlText w:val="%6."/>
      <w:lvlJc w:val="right"/>
      <w:pPr>
        <w:ind w:left="7930" w:hanging="180"/>
      </w:pPr>
    </w:lvl>
    <w:lvl w:ilvl="6" w:tplc="0405000F" w:tentative="1">
      <w:start w:val="1"/>
      <w:numFmt w:val="decimal"/>
      <w:lvlText w:val="%7."/>
      <w:lvlJc w:val="left"/>
      <w:pPr>
        <w:ind w:left="8650" w:hanging="360"/>
      </w:pPr>
    </w:lvl>
    <w:lvl w:ilvl="7" w:tplc="04050019" w:tentative="1">
      <w:start w:val="1"/>
      <w:numFmt w:val="lowerLetter"/>
      <w:lvlText w:val="%8."/>
      <w:lvlJc w:val="left"/>
      <w:pPr>
        <w:ind w:left="9370" w:hanging="360"/>
      </w:pPr>
    </w:lvl>
    <w:lvl w:ilvl="8" w:tplc="0405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97"/>
    <w:rsid w:val="0001524C"/>
    <w:rsid w:val="00030ED1"/>
    <w:rsid w:val="0003158B"/>
    <w:rsid w:val="00037458"/>
    <w:rsid w:val="000414EB"/>
    <w:rsid w:val="00050959"/>
    <w:rsid w:val="00064DCA"/>
    <w:rsid w:val="00073E32"/>
    <w:rsid w:val="00074442"/>
    <w:rsid w:val="00082F7C"/>
    <w:rsid w:val="000861B4"/>
    <w:rsid w:val="000863D4"/>
    <w:rsid w:val="000C7A78"/>
    <w:rsid w:val="000D21C0"/>
    <w:rsid w:val="000F1BFD"/>
    <w:rsid w:val="000F2AE2"/>
    <w:rsid w:val="000F33A9"/>
    <w:rsid w:val="000F60F2"/>
    <w:rsid w:val="00100504"/>
    <w:rsid w:val="00101550"/>
    <w:rsid w:val="00123064"/>
    <w:rsid w:val="0016383F"/>
    <w:rsid w:val="00185F46"/>
    <w:rsid w:val="001A7C75"/>
    <w:rsid w:val="001B1A72"/>
    <w:rsid w:val="001F5215"/>
    <w:rsid w:val="00213490"/>
    <w:rsid w:val="00213FDA"/>
    <w:rsid w:val="0024211B"/>
    <w:rsid w:val="00251879"/>
    <w:rsid w:val="0028709F"/>
    <w:rsid w:val="00297189"/>
    <w:rsid w:val="002B4DE7"/>
    <w:rsid w:val="002D552F"/>
    <w:rsid w:val="002D6B4A"/>
    <w:rsid w:val="002F25FF"/>
    <w:rsid w:val="00316F91"/>
    <w:rsid w:val="00345F6D"/>
    <w:rsid w:val="00351DA6"/>
    <w:rsid w:val="00351EA2"/>
    <w:rsid w:val="00355F47"/>
    <w:rsid w:val="00360168"/>
    <w:rsid w:val="00363914"/>
    <w:rsid w:val="00364A47"/>
    <w:rsid w:val="00371A91"/>
    <w:rsid w:val="003809BE"/>
    <w:rsid w:val="00385973"/>
    <w:rsid w:val="00393DFF"/>
    <w:rsid w:val="00394C07"/>
    <w:rsid w:val="003B12EB"/>
    <w:rsid w:val="003B655A"/>
    <w:rsid w:val="003B6F64"/>
    <w:rsid w:val="003C05D8"/>
    <w:rsid w:val="003F64FA"/>
    <w:rsid w:val="00405596"/>
    <w:rsid w:val="00417126"/>
    <w:rsid w:val="00423300"/>
    <w:rsid w:val="00442F14"/>
    <w:rsid w:val="00444439"/>
    <w:rsid w:val="004715B6"/>
    <w:rsid w:val="004B1C61"/>
    <w:rsid w:val="004B4C25"/>
    <w:rsid w:val="004C21A0"/>
    <w:rsid w:val="004E4381"/>
    <w:rsid w:val="004E5E20"/>
    <w:rsid w:val="004E6F62"/>
    <w:rsid w:val="004F1949"/>
    <w:rsid w:val="004F40B3"/>
    <w:rsid w:val="00522302"/>
    <w:rsid w:val="00543C65"/>
    <w:rsid w:val="00546336"/>
    <w:rsid w:val="00553FC9"/>
    <w:rsid w:val="00554206"/>
    <w:rsid w:val="00554329"/>
    <w:rsid w:val="00566810"/>
    <w:rsid w:val="00572611"/>
    <w:rsid w:val="00576069"/>
    <w:rsid w:val="00580BCE"/>
    <w:rsid w:val="005943E5"/>
    <w:rsid w:val="005B029F"/>
    <w:rsid w:val="005B1022"/>
    <w:rsid w:val="005B2F57"/>
    <w:rsid w:val="005B371D"/>
    <w:rsid w:val="005B3B9A"/>
    <w:rsid w:val="005C75E8"/>
    <w:rsid w:val="005F13B8"/>
    <w:rsid w:val="006004FB"/>
    <w:rsid w:val="0061754F"/>
    <w:rsid w:val="00620EC9"/>
    <w:rsid w:val="00623C86"/>
    <w:rsid w:val="0066252F"/>
    <w:rsid w:val="00674010"/>
    <w:rsid w:val="0068480F"/>
    <w:rsid w:val="006956C2"/>
    <w:rsid w:val="006A1268"/>
    <w:rsid w:val="006A545C"/>
    <w:rsid w:val="006D5EF9"/>
    <w:rsid w:val="006E1F90"/>
    <w:rsid w:val="006F7819"/>
    <w:rsid w:val="0070270C"/>
    <w:rsid w:val="00707899"/>
    <w:rsid w:val="00713473"/>
    <w:rsid w:val="007165D9"/>
    <w:rsid w:val="007231A2"/>
    <w:rsid w:val="00724E2C"/>
    <w:rsid w:val="00727B54"/>
    <w:rsid w:val="00731D53"/>
    <w:rsid w:val="00734BE8"/>
    <w:rsid w:val="00737316"/>
    <w:rsid w:val="007518C9"/>
    <w:rsid w:val="00753A4B"/>
    <w:rsid w:val="0075719B"/>
    <w:rsid w:val="007571F7"/>
    <w:rsid w:val="007948E5"/>
    <w:rsid w:val="007A0EBD"/>
    <w:rsid w:val="007A328E"/>
    <w:rsid w:val="007A5E00"/>
    <w:rsid w:val="007B5E6A"/>
    <w:rsid w:val="007C3FA6"/>
    <w:rsid w:val="007C7B07"/>
    <w:rsid w:val="007E068F"/>
    <w:rsid w:val="007E0FD4"/>
    <w:rsid w:val="008007DC"/>
    <w:rsid w:val="0080386F"/>
    <w:rsid w:val="008268E6"/>
    <w:rsid w:val="008523C8"/>
    <w:rsid w:val="00866789"/>
    <w:rsid w:val="008865A9"/>
    <w:rsid w:val="008A1156"/>
    <w:rsid w:val="008A1FD3"/>
    <w:rsid w:val="008B7262"/>
    <w:rsid w:val="008C2DF3"/>
    <w:rsid w:val="008C4C38"/>
    <w:rsid w:val="008C5625"/>
    <w:rsid w:val="008D1397"/>
    <w:rsid w:val="008D42D4"/>
    <w:rsid w:val="008D55F3"/>
    <w:rsid w:val="008D6602"/>
    <w:rsid w:val="008E5C9B"/>
    <w:rsid w:val="00903C0B"/>
    <w:rsid w:val="00914DE6"/>
    <w:rsid w:val="00923730"/>
    <w:rsid w:val="00932055"/>
    <w:rsid w:val="00934E97"/>
    <w:rsid w:val="009358FB"/>
    <w:rsid w:val="009630CA"/>
    <w:rsid w:val="00975318"/>
    <w:rsid w:val="009C7DEA"/>
    <w:rsid w:val="009D0B9E"/>
    <w:rsid w:val="009D1F88"/>
    <w:rsid w:val="009F1D6D"/>
    <w:rsid w:val="009F22AC"/>
    <w:rsid w:val="00A31085"/>
    <w:rsid w:val="00A32D2D"/>
    <w:rsid w:val="00A363CF"/>
    <w:rsid w:val="00A42FF1"/>
    <w:rsid w:val="00A44CDF"/>
    <w:rsid w:val="00A516F3"/>
    <w:rsid w:val="00A56422"/>
    <w:rsid w:val="00A70AF8"/>
    <w:rsid w:val="00A73135"/>
    <w:rsid w:val="00A83730"/>
    <w:rsid w:val="00A93319"/>
    <w:rsid w:val="00A97D11"/>
    <w:rsid w:val="00AA5430"/>
    <w:rsid w:val="00AB44DB"/>
    <w:rsid w:val="00AE0232"/>
    <w:rsid w:val="00AF6DFB"/>
    <w:rsid w:val="00AF7470"/>
    <w:rsid w:val="00B1566E"/>
    <w:rsid w:val="00B20307"/>
    <w:rsid w:val="00B217A7"/>
    <w:rsid w:val="00B31911"/>
    <w:rsid w:val="00B46466"/>
    <w:rsid w:val="00B608A4"/>
    <w:rsid w:val="00B609A5"/>
    <w:rsid w:val="00B65459"/>
    <w:rsid w:val="00B71B9A"/>
    <w:rsid w:val="00B7505F"/>
    <w:rsid w:val="00B90F57"/>
    <w:rsid w:val="00BA0B84"/>
    <w:rsid w:val="00BB23F4"/>
    <w:rsid w:val="00BC1A24"/>
    <w:rsid w:val="00BD6C22"/>
    <w:rsid w:val="00BF3EE8"/>
    <w:rsid w:val="00C04DDA"/>
    <w:rsid w:val="00C10630"/>
    <w:rsid w:val="00C25B3C"/>
    <w:rsid w:val="00C32800"/>
    <w:rsid w:val="00C50E97"/>
    <w:rsid w:val="00C553CF"/>
    <w:rsid w:val="00C71D7C"/>
    <w:rsid w:val="00C7595F"/>
    <w:rsid w:val="00CB02BF"/>
    <w:rsid w:val="00CC7734"/>
    <w:rsid w:val="00CF40AB"/>
    <w:rsid w:val="00CF44D4"/>
    <w:rsid w:val="00CF6591"/>
    <w:rsid w:val="00D152B0"/>
    <w:rsid w:val="00D1631C"/>
    <w:rsid w:val="00D25A29"/>
    <w:rsid w:val="00D261D7"/>
    <w:rsid w:val="00D26E3B"/>
    <w:rsid w:val="00D302A7"/>
    <w:rsid w:val="00D323DF"/>
    <w:rsid w:val="00D36AE4"/>
    <w:rsid w:val="00D5746E"/>
    <w:rsid w:val="00D7152F"/>
    <w:rsid w:val="00D71956"/>
    <w:rsid w:val="00D75438"/>
    <w:rsid w:val="00DA7E06"/>
    <w:rsid w:val="00DB0A97"/>
    <w:rsid w:val="00DC5017"/>
    <w:rsid w:val="00DC6BB9"/>
    <w:rsid w:val="00DD2074"/>
    <w:rsid w:val="00DD2AE6"/>
    <w:rsid w:val="00E03B3C"/>
    <w:rsid w:val="00E65300"/>
    <w:rsid w:val="00E67175"/>
    <w:rsid w:val="00E7004E"/>
    <w:rsid w:val="00EA7676"/>
    <w:rsid w:val="00EB66BD"/>
    <w:rsid w:val="00ED102A"/>
    <w:rsid w:val="00ED42F3"/>
    <w:rsid w:val="00EE211D"/>
    <w:rsid w:val="00EF14DC"/>
    <w:rsid w:val="00EF74AD"/>
    <w:rsid w:val="00F078EB"/>
    <w:rsid w:val="00F23D25"/>
    <w:rsid w:val="00F24E80"/>
    <w:rsid w:val="00F26623"/>
    <w:rsid w:val="00F31946"/>
    <w:rsid w:val="00F32D21"/>
    <w:rsid w:val="00F4241A"/>
    <w:rsid w:val="00F431E4"/>
    <w:rsid w:val="00F50815"/>
    <w:rsid w:val="00F5593B"/>
    <w:rsid w:val="00F614A2"/>
    <w:rsid w:val="00F65C74"/>
    <w:rsid w:val="00F67637"/>
    <w:rsid w:val="00F90679"/>
    <w:rsid w:val="00FE6508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80787"/>
  <w15:docId w15:val="{6E2C3A8F-D28F-46A1-B598-4141C1F0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0A97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DB0A97"/>
    <w:pPr>
      <w:keepNext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DB0A97"/>
    <w:pPr>
      <w:keepNext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link w:val="Nadpis4Char"/>
    <w:qFormat/>
    <w:rsid w:val="00DB0A97"/>
    <w:pPr>
      <w:keepNext/>
      <w:jc w:val="both"/>
      <w:outlineLvl w:val="3"/>
    </w:pPr>
    <w:rPr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0A9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DB0A9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DB0A9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DB0A97"/>
    <w:pPr>
      <w:jc w:val="both"/>
    </w:pPr>
    <w:rPr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DB0A97"/>
    <w:pPr>
      <w:ind w:left="284" w:hanging="284"/>
      <w:jc w:val="both"/>
    </w:pPr>
    <w:rPr>
      <w:sz w:val="28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B0A9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B0A97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B0A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DB0A97"/>
  </w:style>
  <w:style w:type="paragraph" w:styleId="Zkladntextodsazen2">
    <w:name w:val="Body Text Indent 2"/>
    <w:basedOn w:val="Normln"/>
    <w:link w:val="Zkladntextodsazen2Char"/>
    <w:semiHidden/>
    <w:rsid w:val="00DB0A97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DB0A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B0A97"/>
    <w:pPr>
      <w:tabs>
        <w:tab w:val="center" w:pos="4536"/>
        <w:tab w:val="right" w:pos="9072"/>
      </w:tabs>
    </w:pPr>
    <w:rPr>
      <w:spacing w:val="-3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DB0A97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F14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4DC"/>
    <w:rPr>
      <w:rFonts w:ascii="Tahoma" w:eastAsia="Times New Roman" w:hAnsi="Tahoma" w:cs="Tahoma"/>
      <w:sz w:val="16"/>
      <w:szCs w:val="16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6F78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6F7819"/>
    <w:pPr>
      <w:widowControl w:val="0"/>
      <w:autoSpaceDE w:val="0"/>
      <w:autoSpaceDN w:val="0"/>
      <w:spacing w:line="256" w:lineRule="exact"/>
    </w:pPr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10050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25F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9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A0B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0B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0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B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B8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25CA3-ABAC-4B68-9516-509F6E89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hana.koubkova</dc:creator>
  <cp:keywords/>
  <dc:description/>
  <cp:lastModifiedBy>Marek Budějcký</cp:lastModifiedBy>
  <cp:revision>5</cp:revision>
  <cp:lastPrinted>2024-04-18T06:45:00Z</cp:lastPrinted>
  <dcterms:created xsi:type="dcterms:W3CDTF">2024-06-26T09:26:00Z</dcterms:created>
  <dcterms:modified xsi:type="dcterms:W3CDTF">2024-06-26T09:32:00Z</dcterms:modified>
</cp:coreProperties>
</file>