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22EA" w14:textId="77777777" w:rsidR="00C84B71" w:rsidRPr="00C81BC1" w:rsidRDefault="00000000">
      <w:pPr>
        <w:pStyle w:val="Nadpis2"/>
        <w:rPr>
          <w:lang w:val="cs-CZ"/>
        </w:rPr>
      </w:pPr>
      <w:bookmarkStart w:id="0" w:name="KUPNÍ_SMLOUVA"/>
      <w:bookmarkEnd w:id="0"/>
      <w:r w:rsidRPr="00C81BC1">
        <w:rPr>
          <w:lang w:val="cs-CZ"/>
        </w:rPr>
        <w:t>KUPNÍ SMLOUVA</w:t>
      </w:r>
    </w:p>
    <w:p w14:paraId="22D8344A" w14:textId="77777777" w:rsidR="00C84B71" w:rsidRPr="00C81BC1" w:rsidRDefault="00000000">
      <w:pPr>
        <w:spacing w:before="306" w:line="434" w:lineRule="auto"/>
        <w:ind w:left="4005" w:right="4003" w:firstLine="1"/>
        <w:jc w:val="center"/>
        <w:rPr>
          <w:b/>
          <w:sz w:val="33"/>
          <w:lang w:val="cs-CZ"/>
        </w:rPr>
      </w:pPr>
      <w:bookmarkStart w:id="1" w:name="číslo_E24-4687"/>
      <w:bookmarkEnd w:id="1"/>
      <w:r w:rsidRPr="00C81BC1">
        <w:rPr>
          <w:b/>
          <w:sz w:val="33"/>
          <w:lang w:val="cs-CZ"/>
        </w:rPr>
        <w:t>číslo E24-4687</w:t>
      </w:r>
      <w:bookmarkStart w:id="2" w:name="Číslo_aukce:_10080"/>
      <w:bookmarkEnd w:id="2"/>
      <w:r w:rsidRPr="00C81BC1">
        <w:rPr>
          <w:b/>
          <w:sz w:val="33"/>
          <w:lang w:val="cs-CZ"/>
        </w:rPr>
        <w:t xml:space="preserve"> Číslo aukce:</w:t>
      </w:r>
      <w:r w:rsidRPr="00C81BC1">
        <w:rPr>
          <w:b/>
          <w:spacing w:val="-75"/>
          <w:sz w:val="33"/>
          <w:lang w:val="cs-CZ"/>
        </w:rPr>
        <w:t xml:space="preserve"> </w:t>
      </w:r>
      <w:r w:rsidRPr="00C81BC1">
        <w:rPr>
          <w:b/>
          <w:sz w:val="33"/>
          <w:lang w:val="cs-CZ"/>
        </w:rPr>
        <w:t>10080</w:t>
      </w:r>
    </w:p>
    <w:p w14:paraId="5B5AC715" w14:textId="77777777" w:rsidR="00C84B71" w:rsidRPr="00C81BC1" w:rsidRDefault="00000000">
      <w:pPr>
        <w:pStyle w:val="Zkladntext"/>
        <w:spacing w:line="218" w:lineRule="exact"/>
        <w:ind w:left="225" w:right="225"/>
        <w:jc w:val="center"/>
        <w:rPr>
          <w:lang w:val="cs-CZ"/>
        </w:rPr>
      </w:pPr>
      <w:r w:rsidRPr="00C81BC1">
        <w:rPr>
          <w:lang w:val="cs-CZ"/>
        </w:rPr>
        <w:t>uzavřená dle § 1746 odst. 2 zákona č. 89/2012 Sb., Sb., občanského zákoníku, v platném znění, na</w:t>
      </w:r>
    </w:p>
    <w:p w14:paraId="4494666B" w14:textId="77777777" w:rsidR="00C84B71" w:rsidRPr="00C81BC1" w:rsidRDefault="00000000">
      <w:pPr>
        <w:pStyle w:val="Zkladntext"/>
        <w:spacing w:before="17" w:line="256" w:lineRule="auto"/>
        <w:ind w:left="227" w:right="225"/>
        <w:jc w:val="center"/>
        <w:rPr>
          <w:lang w:val="cs-CZ"/>
        </w:rPr>
      </w:pPr>
      <w:r w:rsidRPr="00C81BC1">
        <w:rPr>
          <w:lang w:val="cs-CZ"/>
        </w:rPr>
        <w:t>základě výsledků veřejné soutěže pořádané formou elektronické aukce na aukčním portálu FORESTRADE  o nejvýhodnější návrh na uzavření smlouvy o převodu vlastnického práva k Dříví (stejné číslování jako nabídkový katalog ) podle ustanovení § 1772 a násl. téhož</w:t>
      </w:r>
      <w:r w:rsidRPr="00C81BC1">
        <w:rPr>
          <w:spacing w:val="34"/>
          <w:lang w:val="cs-CZ"/>
        </w:rPr>
        <w:t xml:space="preserve"> </w:t>
      </w:r>
      <w:r w:rsidRPr="00C81BC1">
        <w:rPr>
          <w:lang w:val="cs-CZ"/>
        </w:rPr>
        <w:t>zákona</w:t>
      </w:r>
    </w:p>
    <w:p w14:paraId="0C29DF08" w14:textId="77777777" w:rsidR="00C84B71" w:rsidRPr="00C81BC1" w:rsidRDefault="00C84B71">
      <w:pPr>
        <w:pStyle w:val="Zkladntext"/>
        <w:ind w:left="0"/>
        <w:rPr>
          <w:sz w:val="20"/>
          <w:lang w:val="cs-CZ"/>
        </w:rPr>
      </w:pPr>
    </w:p>
    <w:p w14:paraId="3D5DE64F" w14:textId="77777777" w:rsidR="00C84B71" w:rsidRPr="00C81BC1" w:rsidRDefault="00C84B71">
      <w:pPr>
        <w:pStyle w:val="Zkladntext"/>
        <w:spacing w:before="8"/>
        <w:ind w:left="0"/>
        <w:rPr>
          <w:sz w:val="28"/>
          <w:lang w:val="cs-CZ"/>
        </w:rPr>
      </w:pPr>
    </w:p>
    <w:p w14:paraId="56594B93" w14:textId="77777777" w:rsidR="00C84B71" w:rsidRPr="00C81BC1" w:rsidRDefault="00000000">
      <w:pPr>
        <w:spacing w:before="98" w:line="300" w:lineRule="auto"/>
        <w:ind w:left="100" w:right="9478"/>
        <w:rPr>
          <w:b/>
          <w:lang w:val="cs-CZ"/>
        </w:rPr>
      </w:pPr>
      <w:r w:rsidRPr="00C81BC1">
        <w:rPr>
          <w:lang w:val="cs-CZ"/>
        </w:rPr>
        <w:t xml:space="preserve">mezi </w:t>
      </w:r>
      <w:r w:rsidRPr="00C81BC1">
        <w:rPr>
          <w:b/>
          <w:w w:val="95"/>
          <w:lang w:val="cs-CZ"/>
        </w:rPr>
        <w:t>Prodávajícím</w:t>
      </w:r>
    </w:p>
    <w:p w14:paraId="3AB52F4D" w14:textId="77777777" w:rsidR="00C84B71" w:rsidRPr="00C81BC1" w:rsidRDefault="00000000">
      <w:pPr>
        <w:pStyle w:val="Nadpis6"/>
        <w:spacing w:line="207" w:lineRule="exact"/>
        <w:rPr>
          <w:lang w:val="cs-CZ"/>
        </w:rPr>
      </w:pPr>
      <w:r w:rsidRPr="00C81BC1">
        <w:rPr>
          <w:lang w:val="cs-CZ"/>
        </w:rPr>
        <w:t>Výzkumný ústav lesního hospodářství a myslivosti, v. v. i.</w:t>
      </w:r>
    </w:p>
    <w:p w14:paraId="53E48233" w14:textId="77777777" w:rsidR="00C84B71" w:rsidRPr="00C81BC1" w:rsidRDefault="00000000">
      <w:pPr>
        <w:pStyle w:val="Zkladntext"/>
        <w:spacing w:before="17"/>
        <w:ind w:left="100"/>
        <w:rPr>
          <w:lang w:val="cs-CZ"/>
        </w:rPr>
      </w:pPr>
      <w:r w:rsidRPr="00C81BC1">
        <w:rPr>
          <w:lang w:val="cs-CZ"/>
        </w:rPr>
        <w:t>se sídlem/bydlištěm: Strnady 136, Jíloviště, doručovací pošta 156 00 Praha 5 – Zbraslav, PSČ: 25202</w:t>
      </w:r>
    </w:p>
    <w:p w14:paraId="0063C795" w14:textId="77777777" w:rsidR="00C84B71" w:rsidRPr="00C81BC1" w:rsidRDefault="00000000">
      <w:pPr>
        <w:pStyle w:val="Zkladntext"/>
        <w:spacing w:before="17" w:line="256" w:lineRule="auto"/>
        <w:ind w:left="100" w:right="8985"/>
        <w:rPr>
          <w:lang w:val="cs-CZ"/>
        </w:rPr>
      </w:pPr>
      <w:r w:rsidRPr="00C81BC1">
        <w:rPr>
          <w:lang w:val="cs-CZ"/>
        </w:rPr>
        <w:t>IČ: 00020702 DIČ:</w:t>
      </w:r>
      <w:r w:rsidRPr="00C81BC1">
        <w:rPr>
          <w:spacing w:val="21"/>
          <w:lang w:val="cs-CZ"/>
        </w:rPr>
        <w:t xml:space="preserve"> </w:t>
      </w:r>
      <w:r w:rsidRPr="00C81BC1">
        <w:rPr>
          <w:lang w:val="cs-CZ"/>
        </w:rPr>
        <w:t>CZ00020702</w:t>
      </w:r>
    </w:p>
    <w:p w14:paraId="0EEC4592" w14:textId="77777777" w:rsidR="00C84B71" w:rsidRPr="00C81BC1" w:rsidRDefault="00000000">
      <w:pPr>
        <w:pStyle w:val="Zkladntext"/>
        <w:spacing w:line="252" w:lineRule="exact"/>
        <w:ind w:left="100"/>
        <w:rPr>
          <w:lang w:val="cs-CZ"/>
        </w:rPr>
      </w:pPr>
      <w:r w:rsidRPr="00C81BC1">
        <w:rPr>
          <w:lang w:val="cs-CZ"/>
        </w:rPr>
        <w:t>č.ú: 27938111/0100</w:t>
      </w:r>
    </w:p>
    <w:p w14:paraId="1935AC7D" w14:textId="77777777" w:rsidR="00C84B71" w:rsidRPr="00C81BC1" w:rsidRDefault="00000000">
      <w:pPr>
        <w:spacing w:before="17"/>
        <w:ind w:left="100"/>
        <w:rPr>
          <w:lang w:val="cs-CZ"/>
        </w:rPr>
      </w:pPr>
      <w:r w:rsidRPr="00C81BC1">
        <w:rPr>
          <w:lang w:val="cs-CZ"/>
        </w:rPr>
        <w:t>(dále jen „</w:t>
      </w:r>
      <w:r w:rsidRPr="00C81BC1">
        <w:rPr>
          <w:b/>
          <w:lang w:val="cs-CZ"/>
        </w:rPr>
        <w:t>prodávající</w:t>
      </w:r>
      <w:r w:rsidRPr="00C81BC1">
        <w:rPr>
          <w:lang w:val="cs-CZ"/>
        </w:rPr>
        <w:t>“)</w:t>
      </w:r>
    </w:p>
    <w:p w14:paraId="3B26ECF7" w14:textId="77777777" w:rsidR="00C84B71" w:rsidRPr="00C81BC1" w:rsidRDefault="00C84B71">
      <w:pPr>
        <w:pStyle w:val="Zkladntext"/>
        <w:ind w:left="0"/>
        <w:rPr>
          <w:sz w:val="24"/>
          <w:lang w:val="cs-CZ"/>
        </w:rPr>
      </w:pPr>
    </w:p>
    <w:p w14:paraId="5F5D9C8C" w14:textId="77777777" w:rsidR="00C84B71" w:rsidRPr="00C81BC1" w:rsidRDefault="00C84B71">
      <w:pPr>
        <w:pStyle w:val="Zkladntext"/>
        <w:spacing w:before="5"/>
        <w:ind w:left="0"/>
        <w:rPr>
          <w:sz w:val="28"/>
          <w:lang w:val="cs-CZ"/>
        </w:rPr>
      </w:pPr>
    </w:p>
    <w:p w14:paraId="254B8A97" w14:textId="77777777" w:rsidR="00C84B71" w:rsidRPr="00C81BC1" w:rsidRDefault="00000000">
      <w:pPr>
        <w:pStyle w:val="Zkladntext"/>
        <w:ind w:left="100"/>
        <w:rPr>
          <w:lang w:val="cs-CZ"/>
        </w:rPr>
      </w:pPr>
      <w:r w:rsidRPr="00C81BC1">
        <w:rPr>
          <w:w w:val="102"/>
          <w:lang w:val="cs-CZ"/>
        </w:rPr>
        <w:t>a</w:t>
      </w:r>
    </w:p>
    <w:p w14:paraId="5E1093A0" w14:textId="77777777" w:rsidR="00C84B71" w:rsidRPr="00C81BC1" w:rsidRDefault="00000000">
      <w:pPr>
        <w:pStyle w:val="Nadpis6"/>
        <w:spacing w:before="64"/>
        <w:rPr>
          <w:lang w:val="cs-CZ"/>
        </w:rPr>
      </w:pPr>
      <w:r w:rsidRPr="00C81BC1">
        <w:rPr>
          <w:lang w:val="cs-CZ"/>
        </w:rPr>
        <w:t>Úspěšným účastníkem aukce:</w:t>
      </w:r>
    </w:p>
    <w:p w14:paraId="3CFC59FC" w14:textId="77777777" w:rsidR="00C84B71" w:rsidRPr="00C81BC1" w:rsidRDefault="00000000">
      <w:pPr>
        <w:spacing w:before="17"/>
        <w:ind w:left="100"/>
        <w:rPr>
          <w:b/>
          <w:lang w:val="cs-CZ"/>
        </w:rPr>
      </w:pPr>
      <w:r w:rsidRPr="00C81BC1">
        <w:rPr>
          <w:b/>
          <w:lang w:val="cs-CZ"/>
        </w:rPr>
        <w:t>Ing. Tomáš Broukal</w:t>
      </w:r>
    </w:p>
    <w:p w14:paraId="3814F1DD" w14:textId="77777777" w:rsidR="00C84B71" w:rsidRPr="00C81BC1" w:rsidRDefault="00000000">
      <w:pPr>
        <w:pStyle w:val="Zkladntext"/>
        <w:spacing w:before="17"/>
        <w:ind w:left="100"/>
        <w:rPr>
          <w:lang w:val="cs-CZ"/>
        </w:rPr>
      </w:pPr>
      <w:r w:rsidRPr="00C81BC1">
        <w:rPr>
          <w:lang w:val="cs-CZ"/>
        </w:rPr>
        <w:t>se sídlem/bydlištěm: U hřiště 51, Světice, PSČ: 251 01</w:t>
      </w:r>
    </w:p>
    <w:p w14:paraId="168F728B" w14:textId="77777777" w:rsidR="00C84B71" w:rsidRPr="00C81BC1" w:rsidRDefault="00000000">
      <w:pPr>
        <w:pStyle w:val="Zkladntext"/>
        <w:spacing w:before="17"/>
        <w:ind w:left="100"/>
        <w:rPr>
          <w:lang w:val="cs-CZ"/>
        </w:rPr>
      </w:pPr>
      <w:r w:rsidRPr="00C81BC1">
        <w:rPr>
          <w:lang w:val="cs-CZ"/>
        </w:rPr>
        <w:t>IČ: 41961269</w:t>
      </w:r>
    </w:p>
    <w:p w14:paraId="182A0E5F" w14:textId="77777777" w:rsidR="00C84B71" w:rsidRPr="00C81BC1" w:rsidRDefault="00000000">
      <w:pPr>
        <w:pStyle w:val="Zkladntext"/>
        <w:spacing w:before="17"/>
        <w:ind w:left="100"/>
        <w:rPr>
          <w:lang w:val="cs-CZ"/>
        </w:rPr>
      </w:pPr>
      <w:r w:rsidRPr="00C81BC1">
        <w:rPr>
          <w:lang w:val="cs-CZ"/>
        </w:rPr>
        <w:t>DIČ: CZ7304170016</w:t>
      </w:r>
    </w:p>
    <w:p w14:paraId="20761E1E" w14:textId="77777777" w:rsidR="00C84B71" w:rsidRPr="00C81BC1" w:rsidRDefault="00000000">
      <w:pPr>
        <w:pStyle w:val="Zkladntext"/>
        <w:spacing w:before="17" w:line="256" w:lineRule="auto"/>
        <w:ind w:left="100" w:right="4290"/>
        <w:rPr>
          <w:lang w:val="cs-CZ"/>
        </w:rPr>
      </w:pPr>
      <w:r w:rsidRPr="00C81BC1">
        <w:rPr>
          <w:lang w:val="cs-CZ"/>
        </w:rPr>
        <w:t>zapsaným v obchodním rejstříku vedeném u x, oddíl x, vložka x č.ú: 144040247/0100</w:t>
      </w:r>
    </w:p>
    <w:p w14:paraId="6E6E22F0" w14:textId="77777777" w:rsidR="00C84B71" w:rsidRPr="00C81BC1" w:rsidRDefault="00000000">
      <w:pPr>
        <w:spacing w:line="252" w:lineRule="exact"/>
        <w:ind w:left="100"/>
        <w:rPr>
          <w:lang w:val="cs-CZ"/>
        </w:rPr>
      </w:pPr>
      <w:bookmarkStart w:id="3" w:name="I."/>
      <w:bookmarkEnd w:id="3"/>
      <w:r w:rsidRPr="00C81BC1">
        <w:rPr>
          <w:lang w:val="cs-CZ"/>
        </w:rPr>
        <w:t>(dále jen „</w:t>
      </w:r>
      <w:r w:rsidRPr="00C81BC1">
        <w:rPr>
          <w:b/>
          <w:lang w:val="cs-CZ"/>
        </w:rPr>
        <w:t>kupující</w:t>
      </w:r>
      <w:r w:rsidRPr="00C81BC1">
        <w:rPr>
          <w:lang w:val="cs-CZ"/>
        </w:rPr>
        <w:t>“)</w:t>
      </w:r>
    </w:p>
    <w:p w14:paraId="123F3A51" w14:textId="77777777" w:rsidR="00C84B71" w:rsidRPr="00C81BC1" w:rsidRDefault="00C84B71">
      <w:pPr>
        <w:pStyle w:val="Zkladntext"/>
        <w:spacing w:before="6"/>
        <w:ind w:left="0"/>
        <w:rPr>
          <w:sz w:val="10"/>
          <w:lang w:val="cs-CZ"/>
        </w:rPr>
      </w:pPr>
    </w:p>
    <w:p w14:paraId="1EACE2E9" w14:textId="77777777" w:rsidR="00C84B71" w:rsidRPr="00C81BC1" w:rsidRDefault="00000000">
      <w:pPr>
        <w:spacing w:before="95"/>
        <w:ind w:left="225" w:right="225"/>
        <w:jc w:val="center"/>
        <w:rPr>
          <w:b/>
          <w:sz w:val="26"/>
          <w:lang w:val="cs-CZ"/>
        </w:rPr>
      </w:pPr>
      <w:r w:rsidRPr="00C81BC1">
        <w:rPr>
          <w:b/>
          <w:sz w:val="26"/>
          <w:lang w:val="cs-CZ"/>
        </w:rPr>
        <w:t>I.</w:t>
      </w:r>
    </w:p>
    <w:p w14:paraId="6989C1EF" w14:textId="77777777" w:rsidR="00C84B71" w:rsidRPr="00C81BC1" w:rsidRDefault="00C84B71">
      <w:pPr>
        <w:pStyle w:val="Zkladntext"/>
        <w:spacing w:before="4"/>
        <w:ind w:left="0"/>
        <w:rPr>
          <w:b/>
          <w:sz w:val="24"/>
          <w:lang w:val="cs-CZ"/>
        </w:rPr>
      </w:pPr>
    </w:p>
    <w:p w14:paraId="64E1DDFD" w14:textId="77777777" w:rsidR="00C84B71" w:rsidRPr="00C81BC1" w:rsidRDefault="00000000">
      <w:pPr>
        <w:ind w:left="225" w:right="225"/>
        <w:jc w:val="center"/>
        <w:rPr>
          <w:b/>
          <w:sz w:val="26"/>
          <w:lang w:val="cs-CZ"/>
        </w:rPr>
      </w:pPr>
      <w:bookmarkStart w:id="4" w:name="Úvodní_ustanovení"/>
      <w:bookmarkEnd w:id="4"/>
      <w:r w:rsidRPr="00C81BC1">
        <w:rPr>
          <w:b/>
          <w:sz w:val="26"/>
          <w:lang w:val="cs-CZ"/>
        </w:rPr>
        <w:t>Úvodní ustanovení</w:t>
      </w:r>
    </w:p>
    <w:p w14:paraId="480E2FE4" w14:textId="77777777" w:rsidR="00C84B71" w:rsidRPr="00C81BC1" w:rsidRDefault="00C84B71">
      <w:pPr>
        <w:pStyle w:val="Zkladntext"/>
        <w:spacing w:before="5"/>
        <w:ind w:left="0"/>
        <w:rPr>
          <w:b/>
          <w:sz w:val="19"/>
          <w:lang w:val="cs-CZ"/>
        </w:rPr>
      </w:pPr>
    </w:p>
    <w:p w14:paraId="635016C4" w14:textId="77777777" w:rsidR="00C84B71" w:rsidRPr="00C81BC1" w:rsidRDefault="00000000">
      <w:pPr>
        <w:pStyle w:val="Odstavecseseznamem"/>
        <w:numPr>
          <w:ilvl w:val="0"/>
          <w:numId w:val="12"/>
        </w:numPr>
        <w:tabs>
          <w:tab w:val="left" w:pos="651"/>
        </w:tabs>
        <w:spacing w:before="98"/>
        <w:jc w:val="both"/>
        <w:rPr>
          <w:lang w:val="cs-CZ"/>
        </w:rPr>
      </w:pPr>
      <w:r w:rsidRPr="00C81BC1">
        <w:rPr>
          <w:lang w:val="cs-CZ"/>
        </w:rPr>
        <w:t>Pro účely této Smlouvy se</w:t>
      </w:r>
      <w:r w:rsidRPr="00C81BC1">
        <w:rPr>
          <w:spacing w:val="7"/>
          <w:lang w:val="cs-CZ"/>
        </w:rPr>
        <w:t xml:space="preserve"> </w:t>
      </w:r>
      <w:r w:rsidRPr="00C81BC1">
        <w:rPr>
          <w:lang w:val="cs-CZ"/>
        </w:rPr>
        <w:t>rozumí:</w:t>
      </w:r>
    </w:p>
    <w:p w14:paraId="12864E59" w14:textId="77777777" w:rsidR="00C84B71" w:rsidRPr="00C81BC1" w:rsidRDefault="00000000">
      <w:pPr>
        <w:pStyle w:val="Odstavecseseznamem"/>
        <w:numPr>
          <w:ilvl w:val="1"/>
          <w:numId w:val="12"/>
        </w:numPr>
        <w:tabs>
          <w:tab w:val="left" w:pos="1201"/>
        </w:tabs>
        <w:spacing w:line="302" w:lineRule="auto"/>
        <w:ind w:right="194"/>
        <w:jc w:val="both"/>
        <w:rPr>
          <w:lang w:val="cs-CZ"/>
        </w:rPr>
      </w:pPr>
      <w:r w:rsidRPr="00C81BC1">
        <w:rPr>
          <w:lang w:val="cs-CZ"/>
        </w:rPr>
        <w:t>Prodejní jednotkou – v soutěži prodávaný soubor dříví - kmenů, výřezů, rovnaného dříví, štěpky apod. (dále také jako Dříví), které jsou blíže specifikovány v listu nabídkového katalogu, který je Přílohou číslo 2</w:t>
      </w:r>
      <w:r w:rsidRPr="00C81BC1">
        <w:rPr>
          <w:spacing w:val="4"/>
          <w:lang w:val="cs-CZ"/>
        </w:rPr>
        <w:t xml:space="preserve"> </w:t>
      </w:r>
      <w:r w:rsidRPr="00C81BC1">
        <w:rPr>
          <w:lang w:val="cs-CZ"/>
        </w:rPr>
        <w:t>Smlouvy.</w:t>
      </w:r>
    </w:p>
    <w:p w14:paraId="45786A73" w14:textId="77777777" w:rsidR="00C84B71" w:rsidRPr="00C81BC1" w:rsidRDefault="00000000">
      <w:pPr>
        <w:pStyle w:val="Odstavecseseznamem"/>
        <w:numPr>
          <w:ilvl w:val="1"/>
          <w:numId w:val="12"/>
        </w:numPr>
        <w:tabs>
          <w:tab w:val="left" w:pos="1201"/>
        </w:tabs>
        <w:spacing w:before="64" w:line="302" w:lineRule="auto"/>
        <w:ind w:right="230"/>
        <w:rPr>
          <w:lang w:val="cs-CZ"/>
        </w:rPr>
      </w:pPr>
      <w:r w:rsidRPr="00C81BC1">
        <w:rPr>
          <w:lang w:val="cs-CZ"/>
        </w:rPr>
        <w:t>Garantovanou veličinou - technická jednotka určující množství Dříví, uvedená v listu nabídkového katalogu, který je Přílohou číslo 2 Smlouvy. Prodávající touto Smlouvou garantuje Kupujícímu množství předmětu smlouvy v jednotkách garantované</w:t>
      </w:r>
      <w:r w:rsidRPr="00C81BC1">
        <w:rPr>
          <w:spacing w:val="30"/>
          <w:lang w:val="cs-CZ"/>
        </w:rPr>
        <w:t xml:space="preserve"> </w:t>
      </w:r>
      <w:r w:rsidRPr="00C81BC1">
        <w:rPr>
          <w:lang w:val="cs-CZ"/>
        </w:rPr>
        <w:t>veličiny.</w:t>
      </w:r>
    </w:p>
    <w:p w14:paraId="37988782" w14:textId="77777777" w:rsidR="00C84B71" w:rsidRPr="00C81BC1" w:rsidRDefault="00000000">
      <w:pPr>
        <w:pStyle w:val="Odstavecseseznamem"/>
        <w:numPr>
          <w:ilvl w:val="0"/>
          <w:numId w:val="12"/>
        </w:numPr>
        <w:tabs>
          <w:tab w:val="left" w:pos="651"/>
        </w:tabs>
        <w:spacing w:before="124" w:line="302" w:lineRule="auto"/>
        <w:ind w:right="581"/>
        <w:rPr>
          <w:lang w:val="cs-CZ"/>
        </w:rPr>
      </w:pPr>
      <w:r w:rsidRPr="00C81BC1">
        <w:rPr>
          <w:lang w:val="cs-CZ"/>
        </w:rPr>
        <w:t>Vyhlašovatelem soutěže je Foresta SG, a.s., která na základě smluvního pověření vlastníka Dříví organizuje prodej</w:t>
      </w:r>
      <w:r w:rsidRPr="00C81BC1">
        <w:rPr>
          <w:spacing w:val="2"/>
          <w:lang w:val="cs-CZ"/>
        </w:rPr>
        <w:t xml:space="preserve"> </w:t>
      </w:r>
      <w:r w:rsidRPr="00C81BC1">
        <w:rPr>
          <w:lang w:val="cs-CZ"/>
        </w:rPr>
        <w:t>dříví.</w:t>
      </w:r>
    </w:p>
    <w:p w14:paraId="719355DF" w14:textId="77777777" w:rsidR="00C84B71" w:rsidRPr="00C81BC1" w:rsidRDefault="00000000">
      <w:pPr>
        <w:pStyle w:val="Odstavecseseznamem"/>
        <w:numPr>
          <w:ilvl w:val="0"/>
          <w:numId w:val="12"/>
        </w:numPr>
        <w:tabs>
          <w:tab w:val="left" w:pos="651"/>
        </w:tabs>
        <w:spacing w:before="62" w:line="302" w:lineRule="auto"/>
        <w:ind w:right="320"/>
        <w:rPr>
          <w:lang w:val="cs-CZ"/>
        </w:rPr>
      </w:pPr>
      <w:r w:rsidRPr="00C81BC1">
        <w:rPr>
          <w:lang w:val="cs-CZ"/>
        </w:rPr>
        <w:t>Kupující je účastníkem soutěže Prodej stojících stromů a dříví, který předložil nejvhodnější návrh na uzavření smlouvy o prodeji dříví pro Prodejní jednotku označenou v této</w:t>
      </w:r>
      <w:r w:rsidRPr="00C81BC1">
        <w:rPr>
          <w:spacing w:val="47"/>
          <w:lang w:val="cs-CZ"/>
        </w:rPr>
        <w:t xml:space="preserve"> </w:t>
      </w:r>
      <w:r w:rsidRPr="00C81BC1">
        <w:rPr>
          <w:lang w:val="cs-CZ"/>
        </w:rPr>
        <w:t>Smlouvě.</w:t>
      </w:r>
    </w:p>
    <w:p w14:paraId="3C524F70" w14:textId="77777777" w:rsidR="00C84B71" w:rsidRPr="00C81BC1" w:rsidRDefault="00000000">
      <w:pPr>
        <w:pStyle w:val="Odstavecseseznamem"/>
        <w:numPr>
          <w:ilvl w:val="0"/>
          <w:numId w:val="12"/>
        </w:numPr>
        <w:tabs>
          <w:tab w:val="left" w:pos="651"/>
        </w:tabs>
        <w:spacing w:before="63"/>
        <w:rPr>
          <w:lang w:val="cs-CZ"/>
        </w:rPr>
      </w:pPr>
      <w:r w:rsidRPr="00C81BC1">
        <w:rPr>
          <w:lang w:val="cs-CZ"/>
        </w:rPr>
        <w:t>Prodávající</w:t>
      </w:r>
      <w:r w:rsidRPr="00C81BC1">
        <w:rPr>
          <w:spacing w:val="8"/>
          <w:lang w:val="cs-CZ"/>
        </w:rPr>
        <w:t xml:space="preserve"> </w:t>
      </w:r>
      <w:r w:rsidRPr="00C81BC1">
        <w:rPr>
          <w:lang w:val="cs-CZ"/>
        </w:rPr>
        <w:t>prohlašuje,</w:t>
      </w:r>
      <w:r w:rsidRPr="00C81BC1">
        <w:rPr>
          <w:spacing w:val="8"/>
          <w:lang w:val="cs-CZ"/>
        </w:rPr>
        <w:t xml:space="preserve"> </w:t>
      </w:r>
      <w:r w:rsidRPr="00C81BC1">
        <w:rPr>
          <w:lang w:val="cs-CZ"/>
        </w:rPr>
        <w:t>že</w:t>
      </w:r>
      <w:r w:rsidRPr="00C81BC1">
        <w:rPr>
          <w:spacing w:val="9"/>
          <w:lang w:val="cs-CZ"/>
        </w:rPr>
        <w:t xml:space="preserve"> </w:t>
      </w:r>
      <w:r w:rsidRPr="00C81BC1">
        <w:rPr>
          <w:lang w:val="cs-CZ"/>
        </w:rPr>
        <w:t>je</w:t>
      </w:r>
      <w:r w:rsidRPr="00C81BC1">
        <w:rPr>
          <w:spacing w:val="8"/>
          <w:lang w:val="cs-CZ"/>
        </w:rPr>
        <w:t xml:space="preserve"> </w:t>
      </w:r>
      <w:r w:rsidRPr="00C81BC1">
        <w:rPr>
          <w:lang w:val="cs-CZ"/>
        </w:rPr>
        <w:t>oprávněn</w:t>
      </w:r>
      <w:r w:rsidRPr="00C81BC1">
        <w:rPr>
          <w:spacing w:val="9"/>
          <w:lang w:val="cs-CZ"/>
        </w:rPr>
        <w:t xml:space="preserve"> </w:t>
      </w:r>
      <w:r w:rsidRPr="00C81BC1">
        <w:rPr>
          <w:lang w:val="cs-CZ"/>
        </w:rPr>
        <w:t>převést</w:t>
      </w:r>
      <w:r w:rsidRPr="00C81BC1">
        <w:rPr>
          <w:spacing w:val="8"/>
          <w:lang w:val="cs-CZ"/>
        </w:rPr>
        <w:t xml:space="preserve"> </w:t>
      </w:r>
      <w:r w:rsidRPr="00C81BC1">
        <w:rPr>
          <w:lang w:val="cs-CZ"/>
        </w:rPr>
        <w:t>vlastnické</w:t>
      </w:r>
      <w:r w:rsidRPr="00C81BC1">
        <w:rPr>
          <w:spacing w:val="9"/>
          <w:lang w:val="cs-CZ"/>
        </w:rPr>
        <w:t xml:space="preserve"> </w:t>
      </w:r>
      <w:r w:rsidRPr="00C81BC1">
        <w:rPr>
          <w:lang w:val="cs-CZ"/>
        </w:rPr>
        <w:t>právo</w:t>
      </w:r>
      <w:r w:rsidRPr="00C81BC1">
        <w:rPr>
          <w:spacing w:val="8"/>
          <w:lang w:val="cs-CZ"/>
        </w:rPr>
        <w:t xml:space="preserve"> </w:t>
      </w:r>
      <w:r w:rsidRPr="00C81BC1">
        <w:rPr>
          <w:lang w:val="cs-CZ"/>
        </w:rPr>
        <w:t>k</w:t>
      </w:r>
      <w:r w:rsidRPr="00C81BC1">
        <w:rPr>
          <w:spacing w:val="9"/>
          <w:lang w:val="cs-CZ"/>
        </w:rPr>
        <w:t xml:space="preserve"> </w:t>
      </w:r>
      <w:r w:rsidRPr="00C81BC1">
        <w:rPr>
          <w:lang w:val="cs-CZ"/>
        </w:rPr>
        <w:t>Prodejní</w:t>
      </w:r>
      <w:r w:rsidRPr="00C81BC1">
        <w:rPr>
          <w:spacing w:val="8"/>
          <w:lang w:val="cs-CZ"/>
        </w:rPr>
        <w:t xml:space="preserve"> </w:t>
      </w:r>
      <w:r w:rsidRPr="00C81BC1">
        <w:rPr>
          <w:lang w:val="cs-CZ"/>
        </w:rPr>
        <w:t>jednotce</w:t>
      </w:r>
      <w:r w:rsidRPr="00C81BC1">
        <w:rPr>
          <w:spacing w:val="9"/>
          <w:lang w:val="cs-CZ"/>
        </w:rPr>
        <w:t xml:space="preserve"> </w:t>
      </w:r>
      <w:r w:rsidRPr="00C81BC1">
        <w:rPr>
          <w:lang w:val="cs-CZ"/>
        </w:rPr>
        <w:t>na</w:t>
      </w:r>
      <w:r w:rsidRPr="00C81BC1">
        <w:rPr>
          <w:spacing w:val="8"/>
          <w:lang w:val="cs-CZ"/>
        </w:rPr>
        <w:t xml:space="preserve"> </w:t>
      </w:r>
      <w:r w:rsidRPr="00C81BC1">
        <w:rPr>
          <w:lang w:val="cs-CZ"/>
        </w:rPr>
        <w:t>třetí</w:t>
      </w:r>
      <w:r w:rsidRPr="00C81BC1">
        <w:rPr>
          <w:spacing w:val="9"/>
          <w:lang w:val="cs-CZ"/>
        </w:rPr>
        <w:t xml:space="preserve"> </w:t>
      </w:r>
      <w:r w:rsidRPr="00C81BC1">
        <w:rPr>
          <w:lang w:val="cs-CZ"/>
        </w:rPr>
        <w:t>osobu.</w:t>
      </w:r>
    </w:p>
    <w:p w14:paraId="3CBE463E" w14:textId="77777777" w:rsidR="00C84B71" w:rsidRPr="00C81BC1" w:rsidRDefault="00C84B71">
      <w:pPr>
        <w:rPr>
          <w:lang w:val="cs-CZ"/>
        </w:rPr>
        <w:sectPr w:rsidR="00C84B71" w:rsidRPr="00C81BC1">
          <w:footerReference w:type="default" r:id="rId7"/>
          <w:type w:val="continuous"/>
          <w:pgSz w:w="11900" w:h="16840"/>
          <w:pgMar w:top="620" w:right="500" w:bottom="580" w:left="500" w:header="708" w:footer="381" w:gutter="0"/>
          <w:pgNumType w:start="1"/>
          <w:cols w:space="708"/>
        </w:sectPr>
      </w:pPr>
    </w:p>
    <w:p w14:paraId="6A998818" w14:textId="77777777" w:rsidR="00C84B71" w:rsidRPr="00C81BC1" w:rsidRDefault="00000000">
      <w:pPr>
        <w:pStyle w:val="Nadpis5"/>
        <w:spacing w:before="72"/>
        <w:rPr>
          <w:lang w:val="cs-CZ"/>
        </w:rPr>
      </w:pPr>
      <w:bookmarkStart w:id="5" w:name="II."/>
      <w:bookmarkEnd w:id="5"/>
      <w:r w:rsidRPr="00C81BC1">
        <w:rPr>
          <w:lang w:val="cs-CZ"/>
        </w:rPr>
        <w:lastRenderedPageBreak/>
        <w:t>II.</w:t>
      </w:r>
    </w:p>
    <w:p w14:paraId="1F06FD2D" w14:textId="77777777" w:rsidR="00C84B71" w:rsidRPr="00C81BC1" w:rsidRDefault="00C84B71">
      <w:pPr>
        <w:pStyle w:val="Zkladntext"/>
        <w:spacing w:before="4"/>
        <w:ind w:left="0"/>
        <w:rPr>
          <w:b/>
          <w:sz w:val="24"/>
          <w:lang w:val="cs-CZ"/>
        </w:rPr>
      </w:pPr>
    </w:p>
    <w:p w14:paraId="6A2B75DF" w14:textId="77777777" w:rsidR="00C84B71" w:rsidRPr="00C81BC1" w:rsidRDefault="00000000">
      <w:pPr>
        <w:ind w:left="225" w:right="225"/>
        <w:jc w:val="center"/>
        <w:rPr>
          <w:b/>
          <w:sz w:val="26"/>
          <w:lang w:val="cs-CZ"/>
        </w:rPr>
      </w:pPr>
      <w:bookmarkStart w:id="6" w:name="Účel_smlouvy"/>
      <w:bookmarkEnd w:id="6"/>
      <w:r w:rsidRPr="00C81BC1">
        <w:rPr>
          <w:b/>
          <w:sz w:val="26"/>
          <w:lang w:val="cs-CZ"/>
        </w:rPr>
        <w:t>Účel smlouvy</w:t>
      </w:r>
    </w:p>
    <w:p w14:paraId="2055D3A4" w14:textId="77777777" w:rsidR="00C84B71" w:rsidRPr="00C81BC1" w:rsidRDefault="00C84B71">
      <w:pPr>
        <w:pStyle w:val="Zkladntext"/>
        <w:spacing w:before="6"/>
        <w:ind w:left="0"/>
        <w:rPr>
          <w:b/>
          <w:sz w:val="19"/>
          <w:lang w:val="cs-CZ"/>
        </w:rPr>
      </w:pPr>
    </w:p>
    <w:p w14:paraId="17A4F613" w14:textId="77777777" w:rsidR="00C84B71" w:rsidRPr="00C81BC1" w:rsidRDefault="00000000">
      <w:pPr>
        <w:pStyle w:val="Odstavecseseznamem"/>
        <w:numPr>
          <w:ilvl w:val="0"/>
          <w:numId w:val="11"/>
        </w:numPr>
        <w:tabs>
          <w:tab w:val="left" w:pos="651"/>
        </w:tabs>
        <w:spacing w:before="97" w:line="302" w:lineRule="auto"/>
        <w:ind w:right="418"/>
        <w:rPr>
          <w:lang w:val="cs-CZ"/>
        </w:rPr>
      </w:pPr>
      <w:r w:rsidRPr="00C81BC1">
        <w:rPr>
          <w:lang w:val="cs-CZ"/>
        </w:rPr>
        <w:t>Účelem Smlouvy je zajistit převod vlastnického práva k Dříví zařazenému do Prodejní jednotky vymezené v čl. III. odst. 4 Smlouvy z Prodávajícího na Kupujícího a současně umožnit Kupujícímu, aby Prodejní jednotku vymezenou Smlouvou sám na vlastní náklady</w:t>
      </w:r>
      <w:r w:rsidRPr="00C81BC1">
        <w:rPr>
          <w:spacing w:val="35"/>
          <w:lang w:val="cs-CZ"/>
        </w:rPr>
        <w:t xml:space="preserve"> </w:t>
      </w:r>
      <w:r w:rsidRPr="00C81BC1">
        <w:rPr>
          <w:lang w:val="cs-CZ"/>
        </w:rPr>
        <w:t>odvezl.</w:t>
      </w:r>
    </w:p>
    <w:p w14:paraId="2E80F2EC" w14:textId="77777777" w:rsidR="00C84B71" w:rsidRPr="00C81BC1" w:rsidRDefault="00000000">
      <w:pPr>
        <w:pStyle w:val="Odstavecseseznamem"/>
        <w:numPr>
          <w:ilvl w:val="0"/>
          <w:numId w:val="11"/>
        </w:numPr>
        <w:tabs>
          <w:tab w:val="left" w:pos="651"/>
        </w:tabs>
        <w:spacing w:before="64" w:line="302" w:lineRule="auto"/>
        <w:ind w:right="146"/>
        <w:rPr>
          <w:lang w:val="cs-CZ"/>
        </w:rPr>
      </w:pPr>
      <w:r w:rsidRPr="00C81BC1">
        <w:rPr>
          <w:lang w:val="cs-CZ"/>
        </w:rPr>
        <w:t>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w:t>
      </w:r>
      <w:r w:rsidRPr="00C81BC1">
        <w:rPr>
          <w:spacing w:val="8"/>
          <w:lang w:val="cs-CZ"/>
        </w:rPr>
        <w:t xml:space="preserve"> </w:t>
      </w:r>
      <w:r w:rsidRPr="00C81BC1">
        <w:rPr>
          <w:lang w:val="cs-CZ"/>
        </w:rPr>
        <w:t>smlouvy,</w:t>
      </w:r>
      <w:r w:rsidRPr="00C81BC1">
        <w:rPr>
          <w:spacing w:val="9"/>
          <w:lang w:val="cs-CZ"/>
        </w:rPr>
        <w:t xml:space="preserve"> </w:t>
      </w:r>
      <w:r w:rsidRPr="00C81BC1">
        <w:rPr>
          <w:lang w:val="cs-CZ"/>
        </w:rPr>
        <w:t>ve</w:t>
      </w:r>
      <w:r w:rsidRPr="00C81BC1">
        <w:rPr>
          <w:spacing w:val="9"/>
          <w:lang w:val="cs-CZ"/>
        </w:rPr>
        <w:t xml:space="preserve"> </w:t>
      </w:r>
      <w:r w:rsidRPr="00C81BC1">
        <w:rPr>
          <w:lang w:val="cs-CZ"/>
        </w:rPr>
        <w:t>výkonu</w:t>
      </w:r>
      <w:r w:rsidRPr="00C81BC1">
        <w:rPr>
          <w:spacing w:val="9"/>
          <w:lang w:val="cs-CZ"/>
        </w:rPr>
        <w:t xml:space="preserve"> </w:t>
      </w:r>
      <w:r w:rsidRPr="00C81BC1">
        <w:rPr>
          <w:lang w:val="cs-CZ"/>
        </w:rPr>
        <w:t>práv</w:t>
      </w:r>
      <w:r w:rsidRPr="00C81BC1">
        <w:rPr>
          <w:spacing w:val="9"/>
          <w:lang w:val="cs-CZ"/>
        </w:rPr>
        <w:t xml:space="preserve"> </w:t>
      </w:r>
      <w:r w:rsidRPr="00C81BC1">
        <w:rPr>
          <w:lang w:val="cs-CZ"/>
        </w:rPr>
        <w:t>a</w:t>
      </w:r>
      <w:r w:rsidRPr="00C81BC1">
        <w:rPr>
          <w:spacing w:val="9"/>
          <w:lang w:val="cs-CZ"/>
        </w:rPr>
        <w:t xml:space="preserve"> </w:t>
      </w:r>
      <w:r w:rsidRPr="00C81BC1">
        <w:rPr>
          <w:lang w:val="cs-CZ"/>
        </w:rPr>
        <w:t>povinností</w:t>
      </w:r>
      <w:r w:rsidRPr="00C81BC1">
        <w:rPr>
          <w:spacing w:val="9"/>
          <w:lang w:val="cs-CZ"/>
        </w:rPr>
        <w:t xml:space="preserve"> </w:t>
      </w:r>
      <w:r w:rsidRPr="00C81BC1">
        <w:rPr>
          <w:lang w:val="cs-CZ"/>
        </w:rPr>
        <w:t>podle</w:t>
      </w:r>
      <w:r w:rsidRPr="00C81BC1">
        <w:rPr>
          <w:spacing w:val="9"/>
          <w:lang w:val="cs-CZ"/>
        </w:rPr>
        <w:t xml:space="preserve"> </w:t>
      </w:r>
      <w:r w:rsidRPr="00C81BC1">
        <w:rPr>
          <w:lang w:val="cs-CZ"/>
        </w:rPr>
        <w:t>této</w:t>
      </w:r>
      <w:r w:rsidRPr="00C81BC1">
        <w:rPr>
          <w:spacing w:val="9"/>
          <w:lang w:val="cs-CZ"/>
        </w:rPr>
        <w:t xml:space="preserve"> </w:t>
      </w:r>
      <w:r w:rsidRPr="00C81BC1">
        <w:rPr>
          <w:lang w:val="cs-CZ"/>
        </w:rPr>
        <w:t>smlouvy</w:t>
      </w:r>
      <w:r w:rsidRPr="00C81BC1">
        <w:rPr>
          <w:spacing w:val="9"/>
          <w:lang w:val="cs-CZ"/>
        </w:rPr>
        <w:t xml:space="preserve"> </w:t>
      </w:r>
      <w:r w:rsidRPr="00C81BC1">
        <w:rPr>
          <w:lang w:val="cs-CZ"/>
        </w:rPr>
        <w:t>nebo</w:t>
      </w:r>
      <w:r w:rsidRPr="00C81BC1">
        <w:rPr>
          <w:spacing w:val="9"/>
          <w:lang w:val="cs-CZ"/>
        </w:rPr>
        <w:t xml:space="preserve"> </w:t>
      </w:r>
      <w:r w:rsidRPr="00C81BC1">
        <w:rPr>
          <w:lang w:val="cs-CZ"/>
        </w:rPr>
        <w:t>v</w:t>
      </w:r>
      <w:r w:rsidRPr="00C81BC1">
        <w:rPr>
          <w:spacing w:val="9"/>
          <w:lang w:val="cs-CZ"/>
        </w:rPr>
        <w:t xml:space="preserve"> </w:t>
      </w:r>
      <w:r w:rsidRPr="00C81BC1">
        <w:rPr>
          <w:lang w:val="cs-CZ"/>
        </w:rPr>
        <w:t>naplnění</w:t>
      </w:r>
      <w:r w:rsidRPr="00C81BC1">
        <w:rPr>
          <w:spacing w:val="8"/>
          <w:lang w:val="cs-CZ"/>
        </w:rPr>
        <w:t xml:space="preserve"> </w:t>
      </w:r>
      <w:r w:rsidRPr="00C81BC1">
        <w:rPr>
          <w:lang w:val="cs-CZ"/>
        </w:rPr>
        <w:t>účelu</w:t>
      </w:r>
      <w:r w:rsidRPr="00C81BC1">
        <w:rPr>
          <w:spacing w:val="9"/>
          <w:lang w:val="cs-CZ"/>
        </w:rPr>
        <w:t xml:space="preserve"> </w:t>
      </w:r>
      <w:r w:rsidRPr="00C81BC1">
        <w:rPr>
          <w:lang w:val="cs-CZ"/>
        </w:rPr>
        <w:t>této</w:t>
      </w:r>
      <w:r w:rsidRPr="00C81BC1">
        <w:rPr>
          <w:spacing w:val="9"/>
          <w:lang w:val="cs-CZ"/>
        </w:rPr>
        <w:t xml:space="preserve"> </w:t>
      </w:r>
      <w:r w:rsidRPr="00C81BC1">
        <w:rPr>
          <w:lang w:val="cs-CZ"/>
        </w:rPr>
        <w:t>smlouvy.</w:t>
      </w:r>
    </w:p>
    <w:p w14:paraId="23F40E2B" w14:textId="77777777" w:rsidR="00C84B71" w:rsidRPr="00C81BC1" w:rsidRDefault="00C84B71">
      <w:pPr>
        <w:pStyle w:val="Zkladntext"/>
        <w:spacing w:before="8"/>
        <w:ind w:left="0"/>
        <w:rPr>
          <w:sz w:val="19"/>
          <w:lang w:val="cs-CZ"/>
        </w:rPr>
      </w:pPr>
    </w:p>
    <w:p w14:paraId="64D05791" w14:textId="77777777" w:rsidR="00C84B71" w:rsidRPr="00C81BC1" w:rsidRDefault="00000000">
      <w:pPr>
        <w:pStyle w:val="Nadpis5"/>
        <w:rPr>
          <w:lang w:val="cs-CZ"/>
        </w:rPr>
      </w:pPr>
      <w:bookmarkStart w:id="7" w:name="III."/>
      <w:bookmarkEnd w:id="7"/>
      <w:r w:rsidRPr="00C81BC1">
        <w:rPr>
          <w:lang w:val="cs-CZ"/>
        </w:rPr>
        <w:t>III.</w:t>
      </w:r>
    </w:p>
    <w:p w14:paraId="27BC4E9D" w14:textId="77777777" w:rsidR="00C84B71" w:rsidRPr="00C81BC1" w:rsidRDefault="00C84B71">
      <w:pPr>
        <w:pStyle w:val="Zkladntext"/>
        <w:spacing w:before="4"/>
        <w:ind w:left="0"/>
        <w:rPr>
          <w:b/>
          <w:sz w:val="24"/>
          <w:lang w:val="cs-CZ"/>
        </w:rPr>
      </w:pPr>
    </w:p>
    <w:p w14:paraId="7E2096F4" w14:textId="77777777" w:rsidR="00C84B71" w:rsidRPr="00C81BC1" w:rsidRDefault="00000000">
      <w:pPr>
        <w:spacing w:before="1"/>
        <w:ind w:left="224" w:right="225"/>
        <w:jc w:val="center"/>
        <w:rPr>
          <w:b/>
          <w:sz w:val="26"/>
          <w:lang w:val="cs-CZ"/>
        </w:rPr>
      </w:pPr>
      <w:bookmarkStart w:id="8" w:name="Předmět_smlouvy_a_nabytí_vlastnického_pr"/>
      <w:bookmarkEnd w:id="8"/>
      <w:r w:rsidRPr="00C81BC1">
        <w:rPr>
          <w:b/>
          <w:sz w:val="26"/>
          <w:lang w:val="cs-CZ"/>
        </w:rPr>
        <w:t>Předmět smlouvy a nabytí vlastnického práva</w:t>
      </w:r>
    </w:p>
    <w:p w14:paraId="434BF824" w14:textId="77777777" w:rsidR="00C84B71" w:rsidRPr="00C81BC1" w:rsidRDefault="00C84B71">
      <w:pPr>
        <w:pStyle w:val="Zkladntext"/>
        <w:spacing w:before="5"/>
        <w:ind w:left="0"/>
        <w:rPr>
          <w:b/>
          <w:sz w:val="19"/>
          <w:lang w:val="cs-CZ"/>
        </w:rPr>
      </w:pPr>
    </w:p>
    <w:p w14:paraId="547B4D53" w14:textId="77777777" w:rsidR="00C84B71" w:rsidRPr="00C81BC1" w:rsidRDefault="00000000">
      <w:pPr>
        <w:pStyle w:val="Odstavecseseznamem"/>
        <w:numPr>
          <w:ilvl w:val="0"/>
          <w:numId w:val="10"/>
        </w:numPr>
        <w:tabs>
          <w:tab w:val="left" w:pos="651"/>
        </w:tabs>
        <w:spacing w:before="98" w:line="302" w:lineRule="auto"/>
        <w:ind w:right="455"/>
        <w:rPr>
          <w:lang w:val="cs-CZ"/>
        </w:rPr>
      </w:pPr>
      <w:r w:rsidRPr="00C81BC1">
        <w:rPr>
          <w:lang w:val="cs-CZ"/>
        </w:rPr>
        <w:t>Touto Smlouvou prodává Prodávající Kupujícímu Dříví zařazené do Prodejní jednotky vymezené v odst. 4 tohoto článku Smlouvy jako movité věci, převádí na Kupujícího vlastnické právo k nim a Kupující toto Dříví za podmínek sjednaných v této Smlouvě kupuje a zavazuje se za ně zaplatit dohodnutou kupní</w:t>
      </w:r>
      <w:r w:rsidRPr="00C81BC1">
        <w:rPr>
          <w:spacing w:val="2"/>
          <w:lang w:val="cs-CZ"/>
        </w:rPr>
        <w:t xml:space="preserve"> </w:t>
      </w:r>
      <w:r w:rsidRPr="00C81BC1">
        <w:rPr>
          <w:lang w:val="cs-CZ"/>
        </w:rPr>
        <w:t>cenu.</w:t>
      </w:r>
    </w:p>
    <w:p w14:paraId="19525799" w14:textId="77777777" w:rsidR="00C84B71" w:rsidRPr="00C81BC1" w:rsidRDefault="00000000">
      <w:pPr>
        <w:pStyle w:val="Odstavecseseznamem"/>
        <w:numPr>
          <w:ilvl w:val="0"/>
          <w:numId w:val="10"/>
        </w:numPr>
        <w:tabs>
          <w:tab w:val="left" w:pos="651"/>
        </w:tabs>
        <w:spacing w:before="65" w:line="302" w:lineRule="auto"/>
        <w:ind w:right="318"/>
        <w:rPr>
          <w:lang w:val="cs-CZ"/>
        </w:rPr>
      </w:pPr>
      <w:r w:rsidRPr="00C81BC1">
        <w:rPr>
          <w:lang w:val="cs-CZ"/>
        </w:rPr>
        <w:t>Vlastnické právo k Dříví nabývá Kupující zaplacením celé kupní ceny. Odpovědnost za Dříví (ztráta, poškození, zničení,…) přechází na Kupujícího okamžikem ukončení aukce. Možnost disponovat se Dřívím přechází na Kupujícího po splnění platebních podmínek uvedených v Katalogovém listu (Příloha</w:t>
      </w:r>
      <w:r w:rsidRPr="00C81BC1">
        <w:rPr>
          <w:spacing w:val="1"/>
          <w:lang w:val="cs-CZ"/>
        </w:rPr>
        <w:t xml:space="preserve"> </w:t>
      </w:r>
      <w:r w:rsidRPr="00C81BC1">
        <w:rPr>
          <w:lang w:val="cs-CZ"/>
        </w:rPr>
        <w:t>č.2).</w:t>
      </w:r>
    </w:p>
    <w:p w14:paraId="06F75862" w14:textId="77777777" w:rsidR="00C84B71" w:rsidRPr="00C81BC1" w:rsidRDefault="00000000">
      <w:pPr>
        <w:pStyle w:val="Odstavecseseznamem"/>
        <w:numPr>
          <w:ilvl w:val="0"/>
          <w:numId w:val="10"/>
        </w:numPr>
        <w:tabs>
          <w:tab w:val="left" w:pos="651"/>
        </w:tabs>
        <w:spacing w:before="65" w:line="302" w:lineRule="auto"/>
        <w:ind w:right="168"/>
        <w:rPr>
          <w:lang w:val="cs-CZ"/>
        </w:rPr>
      </w:pPr>
      <w:r w:rsidRPr="00C81BC1">
        <w:rPr>
          <w:lang w:val="cs-CZ"/>
        </w:rPr>
        <w:t>Kupující prohlašuje, že je mu znám stav Prodejní jednotky ke dni uzavření Smlouvy, že k němu v den uzavření Smlouvy nemá žádných výhrad, které by nebyly zohledněny v ujednání o kupní ceně, a že v den uzavření Smlouvy nenamítá nesprávnost garantovaných veličin uvedených v tomto článku k Prodejní</w:t>
      </w:r>
      <w:r w:rsidRPr="00C81BC1">
        <w:rPr>
          <w:spacing w:val="1"/>
          <w:lang w:val="cs-CZ"/>
        </w:rPr>
        <w:t xml:space="preserve"> </w:t>
      </w:r>
      <w:r w:rsidRPr="00C81BC1">
        <w:rPr>
          <w:lang w:val="cs-CZ"/>
        </w:rPr>
        <w:t>jednotce.</w:t>
      </w:r>
    </w:p>
    <w:p w14:paraId="5A066C3C" w14:textId="77777777" w:rsidR="00C84B71" w:rsidRPr="00C81BC1" w:rsidRDefault="00000000">
      <w:pPr>
        <w:pStyle w:val="Odstavecseseznamem"/>
        <w:numPr>
          <w:ilvl w:val="0"/>
          <w:numId w:val="10"/>
        </w:numPr>
        <w:tabs>
          <w:tab w:val="left" w:pos="651"/>
        </w:tabs>
        <w:spacing w:before="65"/>
        <w:rPr>
          <w:lang w:val="cs-CZ"/>
        </w:rPr>
      </w:pPr>
      <w:bookmarkStart w:id="9" w:name="4687"/>
      <w:bookmarkEnd w:id="9"/>
      <w:r w:rsidRPr="00C81BC1">
        <w:rPr>
          <w:lang w:val="cs-CZ"/>
        </w:rPr>
        <w:t>Prodávající prodává Kupujícímu Dříví zařazené do následující Prodejní</w:t>
      </w:r>
      <w:r w:rsidRPr="00C81BC1">
        <w:rPr>
          <w:spacing w:val="32"/>
          <w:lang w:val="cs-CZ"/>
        </w:rPr>
        <w:t xml:space="preserve"> </w:t>
      </w:r>
      <w:r w:rsidRPr="00C81BC1">
        <w:rPr>
          <w:lang w:val="cs-CZ"/>
        </w:rPr>
        <w:t>jednotky:</w:t>
      </w:r>
    </w:p>
    <w:p w14:paraId="43732252" w14:textId="77777777" w:rsidR="00C84B71" w:rsidRPr="00C81BC1" w:rsidRDefault="00C84B71">
      <w:pPr>
        <w:pStyle w:val="Zkladntext"/>
        <w:spacing w:before="1"/>
        <w:ind w:left="0"/>
        <w:rPr>
          <w:sz w:val="25"/>
          <w:lang w:val="cs-CZ"/>
        </w:rPr>
      </w:pPr>
    </w:p>
    <w:p w14:paraId="32F88C8A" w14:textId="77777777" w:rsidR="00C84B71" w:rsidRPr="00C81BC1" w:rsidRDefault="00000000">
      <w:pPr>
        <w:pStyle w:val="Nadpis5"/>
        <w:ind w:left="5432" w:right="0"/>
        <w:jc w:val="left"/>
        <w:rPr>
          <w:lang w:val="cs-CZ"/>
        </w:rPr>
      </w:pPr>
      <w:r w:rsidRPr="00C81BC1">
        <w:rPr>
          <w:lang w:val="cs-CZ"/>
        </w:rPr>
        <w:t>4687</w:t>
      </w:r>
    </w:p>
    <w:p w14:paraId="0434616E" w14:textId="77777777" w:rsidR="00C84B71" w:rsidRPr="00C81BC1" w:rsidRDefault="00C84B71">
      <w:pPr>
        <w:pStyle w:val="Zkladntext"/>
        <w:spacing w:before="7"/>
        <w:ind w:left="0"/>
        <w:rPr>
          <w:b/>
          <w:sz w:val="27"/>
          <w:lang w:val="cs-CZ"/>
        </w:rPr>
      </w:pPr>
    </w:p>
    <w:p w14:paraId="688A5D86" w14:textId="77777777" w:rsidR="00C84B71" w:rsidRPr="00C81BC1" w:rsidRDefault="00000000">
      <w:pPr>
        <w:pStyle w:val="Zkladntext"/>
        <w:rPr>
          <w:lang w:val="cs-CZ"/>
        </w:rPr>
      </w:pPr>
      <w:r w:rsidRPr="00C81BC1">
        <w:rPr>
          <w:lang w:val="cs-CZ"/>
        </w:rPr>
        <w:t>specifikované blíže v Příloze č. 2 Smlouvy, kdy místem dodání je odvozní místo.</w:t>
      </w:r>
    </w:p>
    <w:p w14:paraId="1F32D019" w14:textId="77777777" w:rsidR="00C84B71" w:rsidRPr="00C81BC1" w:rsidRDefault="00C84B71">
      <w:pPr>
        <w:pStyle w:val="Zkladntext"/>
        <w:spacing w:before="1"/>
        <w:ind w:left="0"/>
        <w:rPr>
          <w:sz w:val="25"/>
          <w:lang w:val="cs-CZ"/>
        </w:rPr>
      </w:pPr>
    </w:p>
    <w:p w14:paraId="7B661091" w14:textId="77777777" w:rsidR="00C84B71" w:rsidRPr="00C81BC1" w:rsidRDefault="00000000">
      <w:pPr>
        <w:pStyle w:val="Nadpis5"/>
        <w:ind w:left="5289" w:right="0"/>
        <w:jc w:val="left"/>
        <w:rPr>
          <w:lang w:val="cs-CZ"/>
        </w:rPr>
      </w:pPr>
      <w:bookmarkStart w:id="10" w:name="IV."/>
      <w:bookmarkEnd w:id="10"/>
      <w:r w:rsidRPr="00C81BC1">
        <w:rPr>
          <w:lang w:val="cs-CZ"/>
        </w:rPr>
        <w:t>IV.</w:t>
      </w:r>
    </w:p>
    <w:p w14:paraId="15968171" w14:textId="77777777" w:rsidR="00C84B71" w:rsidRPr="00C81BC1" w:rsidRDefault="00C84B71">
      <w:pPr>
        <w:pStyle w:val="Zkladntext"/>
        <w:spacing w:before="5"/>
        <w:ind w:left="0"/>
        <w:rPr>
          <w:b/>
          <w:sz w:val="24"/>
          <w:lang w:val="cs-CZ"/>
        </w:rPr>
      </w:pPr>
    </w:p>
    <w:p w14:paraId="49F07BC8" w14:textId="77777777" w:rsidR="00C84B71" w:rsidRPr="00C81BC1" w:rsidRDefault="00000000">
      <w:pPr>
        <w:ind w:left="224" w:right="225"/>
        <w:jc w:val="center"/>
        <w:rPr>
          <w:b/>
          <w:sz w:val="26"/>
          <w:lang w:val="cs-CZ"/>
        </w:rPr>
      </w:pPr>
      <w:bookmarkStart w:id="11" w:name="Kupní_cena_a_platební_podmínky"/>
      <w:bookmarkEnd w:id="11"/>
      <w:r w:rsidRPr="00C81BC1">
        <w:rPr>
          <w:b/>
          <w:sz w:val="26"/>
          <w:lang w:val="cs-CZ"/>
        </w:rPr>
        <w:t>Kupní cena a platební podmínky</w:t>
      </w:r>
    </w:p>
    <w:p w14:paraId="29C9762F" w14:textId="77777777" w:rsidR="00C84B71" w:rsidRPr="00C81BC1" w:rsidRDefault="00C84B71">
      <w:pPr>
        <w:pStyle w:val="Zkladntext"/>
        <w:spacing w:before="5"/>
        <w:ind w:left="0"/>
        <w:rPr>
          <w:b/>
          <w:sz w:val="19"/>
          <w:lang w:val="cs-CZ"/>
        </w:rPr>
      </w:pPr>
    </w:p>
    <w:p w14:paraId="30C7AA57" w14:textId="77777777" w:rsidR="00C84B71" w:rsidRPr="00C81BC1" w:rsidRDefault="00000000">
      <w:pPr>
        <w:pStyle w:val="Odstavecseseznamem"/>
        <w:numPr>
          <w:ilvl w:val="0"/>
          <w:numId w:val="9"/>
        </w:numPr>
        <w:tabs>
          <w:tab w:val="left" w:pos="651"/>
        </w:tabs>
        <w:spacing w:before="98" w:line="360" w:lineRule="auto"/>
        <w:ind w:right="9046" w:hanging="551"/>
        <w:rPr>
          <w:lang w:val="cs-CZ"/>
        </w:rPr>
      </w:pPr>
      <w:r w:rsidRPr="00C81BC1">
        <w:rPr>
          <w:lang w:val="cs-CZ"/>
        </w:rPr>
        <w:t xml:space="preserve">Kupní </w:t>
      </w:r>
      <w:r w:rsidRPr="00C81BC1">
        <w:rPr>
          <w:spacing w:val="-4"/>
          <w:lang w:val="cs-CZ"/>
        </w:rPr>
        <w:t xml:space="preserve">cena: </w:t>
      </w:r>
      <w:r w:rsidRPr="00C81BC1">
        <w:rPr>
          <w:lang w:val="cs-CZ"/>
        </w:rPr>
        <w:t>a.</w:t>
      </w:r>
    </w:p>
    <w:p w14:paraId="76DE8718" w14:textId="77777777" w:rsidR="00C84B71" w:rsidRPr="00C81BC1" w:rsidRDefault="00C84B71">
      <w:pPr>
        <w:pStyle w:val="Zkladntext"/>
        <w:spacing w:before="9"/>
        <w:ind w:left="0"/>
        <w:rPr>
          <w:sz w:val="12"/>
          <w:lang w:val="cs-CZ"/>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2522"/>
      </w:tblGrid>
      <w:tr w:rsidR="00C84B71" w:rsidRPr="00C81BC1" w14:paraId="17058494" w14:textId="77777777">
        <w:trPr>
          <w:trHeight w:val="341"/>
        </w:trPr>
        <w:tc>
          <w:tcPr>
            <w:tcW w:w="4962" w:type="dxa"/>
            <w:tcBorders>
              <w:bottom w:val="single" w:sz="12" w:space="0" w:color="000000"/>
              <w:right w:val="single" w:sz="12" w:space="0" w:color="000000"/>
            </w:tcBorders>
          </w:tcPr>
          <w:p w14:paraId="51F1AC76" w14:textId="77777777" w:rsidR="00C84B71" w:rsidRPr="00C81BC1" w:rsidRDefault="00000000">
            <w:pPr>
              <w:pStyle w:val="TableParagraph"/>
              <w:ind w:left="842" w:right="828"/>
              <w:rPr>
                <w:sz w:val="24"/>
                <w:lang w:val="cs-CZ"/>
              </w:rPr>
            </w:pPr>
            <w:r w:rsidRPr="00C81BC1">
              <w:rPr>
                <w:sz w:val="24"/>
                <w:lang w:val="cs-CZ"/>
              </w:rPr>
              <w:t>Číslo prodejní jednotky</w:t>
            </w:r>
          </w:p>
        </w:tc>
        <w:tc>
          <w:tcPr>
            <w:tcW w:w="2522" w:type="dxa"/>
            <w:tcBorders>
              <w:left w:val="single" w:sz="12" w:space="0" w:color="000000"/>
              <w:bottom w:val="single" w:sz="12" w:space="0" w:color="000000"/>
            </w:tcBorders>
          </w:tcPr>
          <w:p w14:paraId="3F7217BD" w14:textId="77777777" w:rsidR="00C84B71" w:rsidRPr="00C81BC1" w:rsidRDefault="00000000">
            <w:pPr>
              <w:pStyle w:val="TableParagraph"/>
              <w:rPr>
                <w:sz w:val="24"/>
                <w:lang w:val="cs-CZ"/>
              </w:rPr>
            </w:pPr>
            <w:r w:rsidRPr="00C81BC1">
              <w:rPr>
                <w:sz w:val="24"/>
                <w:lang w:val="cs-CZ"/>
              </w:rPr>
              <w:t>4687</w:t>
            </w:r>
          </w:p>
        </w:tc>
      </w:tr>
      <w:tr w:rsidR="00C84B71" w:rsidRPr="00C81BC1" w14:paraId="4904A931" w14:textId="77777777">
        <w:trPr>
          <w:trHeight w:val="342"/>
        </w:trPr>
        <w:tc>
          <w:tcPr>
            <w:tcW w:w="4962" w:type="dxa"/>
            <w:tcBorders>
              <w:top w:val="single" w:sz="12" w:space="0" w:color="000000"/>
              <w:right w:val="single" w:sz="12" w:space="0" w:color="000000"/>
            </w:tcBorders>
          </w:tcPr>
          <w:p w14:paraId="49BBF037" w14:textId="77777777" w:rsidR="00C84B71" w:rsidRPr="00C81BC1" w:rsidRDefault="00000000">
            <w:pPr>
              <w:pStyle w:val="TableParagraph"/>
              <w:ind w:left="843" w:right="828"/>
              <w:rPr>
                <w:sz w:val="24"/>
                <w:lang w:val="cs-CZ"/>
              </w:rPr>
            </w:pPr>
            <w:r w:rsidRPr="00C81BC1">
              <w:rPr>
                <w:sz w:val="24"/>
                <w:lang w:val="cs-CZ"/>
              </w:rPr>
              <w:t>Kupní cena celkem (bez DPH)</w:t>
            </w:r>
          </w:p>
        </w:tc>
        <w:tc>
          <w:tcPr>
            <w:tcW w:w="2522" w:type="dxa"/>
            <w:tcBorders>
              <w:top w:val="single" w:sz="12" w:space="0" w:color="000000"/>
              <w:left w:val="single" w:sz="12" w:space="0" w:color="000000"/>
            </w:tcBorders>
          </w:tcPr>
          <w:p w14:paraId="49FB4EA3" w14:textId="77777777" w:rsidR="00C84B71" w:rsidRPr="00C81BC1" w:rsidRDefault="00000000">
            <w:pPr>
              <w:pStyle w:val="TableParagraph"/>
              <w:rPr>
                <w:sz w:val="24"/>
                <w:lang w:val="cs-CZ"/>
              </w:rPr>
            </w:pPr>
            <w:r w:rsidRPr="00C81BC1">
              <w:rPr>
                <w:sz w:val="24"/>
                <w:lang w:val="cs-CZ"/>
              </w:rPr>
              <w:t>121000,00 Kč</w:t>
            </w:r>
          </w:p>
        </w:tc>
      </w:tr>
    </w:tbl>
    <w:p w14:paraId="52DB9ECE" w14:textId="77777777" w:rsidR="00C84B71" w:rsidRPr="00C81BC1" w:rsidRDefault="00C84B71">
      <w:pPr>
        <w:pStyle w:val="Zkladntext"/>
        <w:ind w:left="0"/>
        <w:rPr>
          <w:sz w:val="24"/>
          <w:lang w:val="cs-CZ"/>
        </w:rPr>
      </w:pPr>
    </w:p>
    <w:p w14:paraId="4E683527" w14:textId="77777777" w:rsidR="00C84B71" w:rsidRPr="00C81BC1" w:rsidRDefault="00000000">
      <w:pPr>
        <w:pStyle w:val="Zkladntext"/>
        <w:spacing w:before="198"/>
        <w:ind w:left="950"/>
        <w:rPr>
          <w:lang w:val="cs-CZ"/>
        </w:rPr>
      </w:pPr>
      <w:r w:rsidRPr="00C81BC1">
        <w:rPr>
          <w:lang w:val="cs-CZ"/>
        </w:rPr>
        <w:t>b. Kupní cena je sjednána jako cena pevná, která nemůže být dále upravována.</w:t>
      </w:r>
    </w:p>
    <w:p w14:paraId="0ECBFDBA" w14:textId="77777777" w:rsidR="00C84B71" w:rsidRPr="00C81BC1" w:rsidRDefault="00C84B71">
      <w:pPr>
        <w:rPr>
          <w:lang w:val="cs-CZ"/>
        </w:rPr>
        <w:sectPr w:rsidR="00C84B71" w:rsidRPr="00C81BC1">
          <w:pgSz w:w="11900" w:h="16840"/>
          <w:pgMar w:top="1200" w:right="500" w:bottom="580" w:left="500" w:header="0" w:footer="381" w:gutter="0"/>
          <w:cols w:space="708"/>
        </w:sectPr>
      </w:pPr>
    </w:p>
    <w:p w14:paraId="42D172E8" w14:textId="77777777" w:rsidR="00C84B71" w:rsidRPr="00C81BC1" w:rsidRDefault="00000000">
      <w:pPr>
        <w:pStyle w:val="Odstavecseseznamem"/>
        <w:numPr>
          <w:ilvl w:val="0"/>
          <w:numId w:val="9"/>
        </w:numPr>
        <w:tabs>
          <w:tab w:val="left" w:pos="651"/>
        </w:tabs>
        <w:spacing w:before="73" w:line="302" w:lineRule="auto"/>
        <w:ind w:left="650" w:right="205"/>
        <w:rPr>
          <w:lang w:val="cs-CZ"/>
        </w:rPr>
      </w:pPr>
      <w:bookmarkStart w:id="12" w:name="VII."/>
      <w:bookmarkEnd w:id="12"/>
      <w:r w:rsidRPr="00C81BC1">
        <w:rPr>
          <w:lang w:val="cs-CZ"/>
        </w:rPr>
        <w:lastRenderedPageBreak/>
        <w:t>Ke dni uzavření Smlouvy vystaví Prodávající Kupujícímu zálohovou fakturu na kupní cenu dle odst. 1 tohoto článku Smlouvy s 20 denní splatností ode dne vystavení a bez zbytečného odkladu ji doručí Kupujícímu.</w:t>
      </w:r>
    </w:p>
    <w:p w14:paraId="7831F9CE" w14:textId="77777777" w:rsidR="00C84B71" w:rsidRPr="00C81BC1" w:rsidRDefault="00000000">
      <w:pPr>
        <w:pStyle w:val="Odstavecseseznamem"/>
        <w:numPr>
          <w:ilvl w:val="0"/>
          <w:numId w:val="9"/>
        </w:numPr>
        <w:tabs>
          <w:tab w:val="left" w:pos="651"/>
        </w:tabs>
        <w:spacing w:before="64"/>
        <w:ind w:left="650"/>
        <w:rPr>
          <w:lang w:val="cs-CZ"/>
        </w:rPr>
      </w:pPr>
      <w:r w:rsidRPr="00C81BC1">
        <w:rPr>
          <w:lang w:val="cs-CZ"/>
        </w:rPr>
        <w:t>Ke</w:t>
      </w:r>
      <w:r w:rsidRPr="00C81BC1">
        <w:rPr>
          <w:spacing w:val="6"/>
          <w:lang w:val="cs-CZ"/>
        </w:rPr>
        <w:t xml:space="preserve"> </w:t>
      </w:r>
      <w:r w:rsidRPr="00C81BC1">
        <w:rPr>
          <w:lang w:val="cs-CZ"/>
        </w:rPr>
        <w:t>kupní</w:t>
      </w:r>
      <w:r w:rsidRPr="00C81BC1">
        <w:rPr>
          <w:spacing w:val="6"/>
          <w:lang w:val="cs-CZ"/>
        </w:rPr>
        <w:t xml:space="preserve"> </w:t>
      </w:r>
      <w:r w:rsidRPr="00C81BC1">
        <w:rPr>
          <w:lang w:val="cs-CZ"/>
        </w:rPr>
        <w:t>ceně</w:t>
      </w:r>
      <w:r w:rsidRPr="00C81BC1">
        <w:rPr>
          <w:spacing w:val="6"/>
          <w:lang w:val="cs-CZ"/>
        </w:rPr>
        <w:t xml:space="preserve"> </w:t>
      </w:r>
      <w:r w:rsidRPr="00C81BC1">
        <w:rPr>
          <w:lang w:val="cs-CZ"/>
        </w:rPr>
        <w:t>podle</w:t>
      </w:r>
      <w:r w:rsidRPr="00C81BC1">
        <w:rPr>
          <w:spacing w:val="6"/>
          <w:lang w:val="cs-CZ"/>
        </w:rPr>
        <w:t xml:space="preserve"> </w:t>
      </w:r>
      <w:r w:rsidRPr="00C81BC1">
        <w:rPr>
          <w:lang w:val="cs-CZ"/>
        </w:rPr>
        <w:t>odst.</w:t>
      </w:r>
      <w:r w:rsidRPr="00C81BC1">
        <w:rPr>
          <w:spacing w:val="6"/>
          <w:lang w:val="cs-CZ"/>
        </w:rPr>
        <w:t xml:space="preserve"> </w:t>
      </w:r>
      <w:r w:rsidRPr="00C81BC1">
        <w:rPr>
          <w:lang w:val="cs-CZ"/>
        </w:rPr>
        <w:t>1</w:t>
      </w:r>
      <w:r w:rsidRPr="00C81BC1">
        <w:rPr>
          <w:spacing w:val="6"/>
          <w:lang w:val="cs-CZ"/>
        </w:rPr>
        <w:t xml:space="preserve"> </w:t>
      </w:r>
      <w:r w:rsidRPr="00C81BC1">
        <w:rPr>
          <w:lang w:val="cs-CZ"/>
        </w:rPr>
        <w:t>tohoto</w:t>
      </w:r>
      <w:r w:rsidRPr="00C81BC1">
        <w:rPr>
          <w:spacing w:val="6"/>
          <w:lang w:val="cs-CZ"/>
        </w:rPr>
        <w:t xml:space="preserve"> </w:t>
      </w:r>
      <w:r w:rsidRPr="00C81BC1">
        <w:rPr>
          <w:lang w:val="cs-CZ"/>
        </w:rPr>
        <w:t>článku</w:t>
      </w:r>
      <w:r w:rsidRPr="00C81BC1">
        <w:rPr>
          <w:spacing w:val="6"/>
          <w:lang w:val="cs-CZ"/>
        </w:rPr>
        <w:t xml:space="preserve"> </w:t>
      </w:r>
      <w:r w:rsidRPr="00C81BC1">
        <w:rPr>
          <w:lang w:val="cs-CZ"/>
        </w:rPr>
        <w:t>Smlouvy</w:t>
      </w:r>
      <w:r w:rsidRPr="00C81BC1">
        <w:rPr>
          <w:spacing w:val="6"/>
          <w:lang w:val="cs-CZ"/>
        </w:rPr>
        <w:t xml:space="preserve"> </w:t>
      </w:r>
      <w:r w:rsidRPr="00C81BC1">
        <w:rPr>
          <w:lang w:val="cs-CZ"/>
        </w:rPr>
        <w:t>bude</w:t>
      </w:r>
      <w:r w:rsidRPr="00C81BC1">
        <w:rPr>
          <w:spacing w:val="6"/>
          <w:lang w:val="cs-CZ"/>
        </w:rPr>
        <w:t xml:space="preserve"> </w:t>
      </w:r>
      <w:r w:rsidRPr="00C81BC1">
        <w:rPr>
          <w:lang w:val="cs-CZ"/>
        </w:rPr>
        <w:t>účtována</w:t>
      </w:r>
      <w:r w:rsidRPr="00C81BC1">
        <w:rPr>
          <w:spacing w:val="6"/>
          <w:lang w:val="cs-CZ"/>
        </w:rPr>
        <w:t xml:space="preserve"> </w:t>
      </w:r>
      <w:r w:rsidRPr="00C81BC1">
        <w:rPr>
          <w:lang w:val="cs-CZ"/>
        </w:rPr>
        <w:t>DPH</w:t>
      </w:r>
      <w:r w:rsidRPr="00C81BC1">
        <w:rPr>
          <w:spacing w:val="6"/>
          <w:lang w:val="cs-CZ"/>
        </w:rPr>
        <w:t xml:space="preserve"> </w:t>
      </w:r>
      <w:r w:rsidRPr="00C81BC1">
        <w:rPr>
          <w:lang w:val="cs-CZ"/>
        </w:rPr>
        <w:t>dle</w:t>
      </w:r>
      <w:r w:rsidRPr="00C81BC1">
        <w:rPr>
          <w:spacing w:val="6"/>
          <w:lang w:val="cs-CZ"/>
        </w:rPr>
        <w:t xml:space="preserve"> </w:t>
      </w:r>
      <w:r w:rsidRPr="00C81BC1">
        <w:rPr>
          <w:lang w:val="cs-CZ"/>
        </w:rPr>
        <w:t>platné</w:t>
      </w:r>
      <w:r w:rsidRPr="00C81BC1">
        <w:rPr>
          <w:spacing w:val="6"/>
          <w:lang w:val="cs-CZ"/>
        </w:rPr>
        <w:t xml:space="preserve"> </w:t>
      </w:r>
      <w:r w:rsidRPr="00C81BC1">
        <w:rPr>
          <w:lang w:val="cs-CZ"/>
        </w:rPr>
        <w:t>legislativy.</w:t>
      </w:r>
    </w:p>
    <w:p w14:paraId="304957A3" w14:textId="77777777" w:rsidR="00C84B71" w:rsidRPr="00C81BC1" w:rsidRDefault="00000000">
      <w:pPr>
        <w:pStyle w:val="Odstavecseseznamem"/>
        <w:numPr>
          <w:ilvl w:val="0"/>
          <w:numId w:val="9"/>
        </w:numPr>
        <w:tabs>
          <w:tab w:val="left" w:pos="651"/>
        </w:tabs>
        <w:spacing w:line="302" w:lineRule="auto"/>
        <w:ind w:left="650" w:right="930"/>
        <w:rPr>
          <w:lang w:val="cs-CZ"/>
        </w:rPr>
      </w:pPr>
      <w:r w:rsidRPr="00C81BC1">
        <w:rPr>
          <w:lang w:val="cs-CZ"/>
        </w:rPr>
        <w:t>Po uhrazení celé kupní ceny vystaví Prodávající Kupujícímu daňový doklad a bez zbytečného odkladu jej doručí</w:t>
      </w:r>
      <w:r w:rsidRPr="00C81BC1">
        <w:rPr>
          <w:spacing w:val="4"/>
          <w:lang w:val="cs-CZ"/>
        </w:rPr>
        <w:t xml:space="preserve"> </w:t>
      </w:r>
      <w:r w:rsidRPr="00C81BC1">
        <w:rPr>
          <w:lang w:val="cs-CZ"/>
        </w:rPr>
        <w:t>Kupujícímu.</w:t>
      </w:r>
    </w:p>
    <w:p w14:paraId="08B3CF2D" w14:textId="77777777" w:rsidR="00C84B71" w:rsidRPr="00C81BC1" w:rsidRDefault="00000000">
      <w:pPr>
        <w:pStyle w:val="Odstavecseseznamem"/>
        <w:numPr>
          <w:ilvl w:val="0"/>
          <w:numId w:val="9"/>
        </w:numPr>
        <w:tabs>
          <w:tab w:val="left" w:pos="651"/>
        </w:tabs>
        <w:spacing w:before="63" w:line="302" w:lineRule="auto"/>
        <w:ind w:left="650" w:right="280"/>
        <w:rPr>
          <w:lang w:val="cs-CZ"/>
        </w:rPr>
      </w:pPr>
      <w:r w:rsidRPr="00C81BC1">
        <w:rPr>
          <w:lang w:val="cs-CZ"/>
        </w:rPr>
        <w:t>Za den uskutečnění zdanitelného plnění je považován den, kdy Kupující uhradí Prodávajícímu celou kupní</w:t>
      </w:r>
      <w:r w:rsidRPr="00C81BC1">
        <w:rPr>
          <w:spacing w:val="1"/>
          <w:lang w:val="cs-CZ"/>
        </w:rPr>
        <w:t xml:space="preserve"> </w:t>
      </w:r>
      <w:r w:rsidRPr="00C81BC1">
        <w:rPr>
          <w:lang w:val="cs-CZ"/>
        </w:rPr>
        <w:t>cenu.</w:t>
      </w:r>
    </w:p>
    <w:p w14:paraId="751FA558" w14:textId="77777777" w:rsidR="00C84B71" w:rsidRPr="00C81BC1" w:rsidRDefault="00000000">
      <w:pPr>
        <w:pStyle w:val="Odstavecseseznamem"/>
        <w:numPr>
          <w:ilvl w:val="0"/>
          <w:numId w:val="9"/>
        </w:numPr>
        <w:tabs>
          <w:tab w:val="left" w:pos="651"/>
        </w:tabs>
        <w:spacing w:before="62" w:line="302" w:lineRule="auto"/>
        <w:ind w:left="650" w:right="218"/>
        <w:rPr>
          <w:lang w:val="cs-CZ"/>
        </w:rPr>
      </w:pPr>
      <w:r w:rsidRPr="00C81BC1">
        <w:rPr>
          <w:lang w:val="cs-CZ"/>
        </w:rPr>
        <w:t>V případě prodlení s úhradou kupní ceny je Kupující povinen uhradit Prodávajícímu vedle kupní ceny též úrok z prodlení, který činí 0,1% z dlužné částky za každý den</w:t>
      </w:r>
      <w:r w:rsidRPr="00C81BC1">
        <w:rPr>
          <w:spacing w:val="39"/>
          <w:lang w:val="cs-CZ"/>
        </w:rPr>
        <w:t xml:space="preserve"> </w:t>
      </w:r>
      <w:r w:rsidRPr="00C81BC1">
        <w:rPr>
          <w:lang w:val="cs-CZ"/>
        </w:rPr>
        <w:t>prodlení.</w:t>
      </w:r>
    </w:p>
    <w:p w14:paraId="5A17236B" w14:textId="77777777" w:rsidR="00C84B71" w:rsidRPr="00C81BC1" w:rsidRDefault="00000000">
      <w:pPr>
        <w:pStyle w:val="Odstavecseseznamem"/>
        <w:numPr>
          <w:ilvl w:val="0"/>
          <w:numId w:val="9"/>
        </w:numPr>
        <w:tabs>
          <w:tab w:val="left" w:pos="651"/>
        </w:tabs>
        <w:spacing w:before="63" w:line="302" w:lineRule="auto"/>
        <w:ind w:left="650" w:right="268"/>
        <w:rPr>
          <w:lang w:val="cs-CZ"/>
        </w:rPr>
      </w:pPr>
      <w:r w:rsidRPr="00C81BC1">
        <w:rPr>
          <w:lang w:val="cs-CZ"/>
        </w:rPr>
        <w:t>Pro účtování smluvních pokut a úroku z prodlení se použije přiměřeně ustanovení tohoto článku Smlouvy s tím, že lhůta splatnosti smluvní pokuty a úroku z prodlení je 10 kalendářních dnů ode dne doručení listiny, kterou Prodávající smluvní pokutu nebo úrok z prodlení uplatňuje a vyzývá k jejímu zaplacení</w:t>
      </w:r>
    </w:p>
    <w:p w14:paraId="44B6A2DA" w14:textId="77777777" w:rsidR="00C84B71" w:rsidRPr="00C81BC1" w:rsidRDefault="00C84B71">
      <w:pPr>
        <w:pStyle w:val="Zkladntext"/>
        <w:spacing w:before="5"/>
        <w:ind w:left="0"/>
        <w:rPr>
          <w:sz w:val="11"/>
          <w:lang w:val="cs-CZ"/>
        </w:rPr>
      </w:pPr>
    </w:p>
    <w:p w14:paraId="2D925D03" w14:textId="77777777" w:rsidR="00C84B71" w:rsidRPr="00C81BC1" w:rsidRDefault="00000000">
      <w:pPr>
        <w:pStyle w:val="Nadpis5"/>
        <w:spacing w:before="95"/>
        <w:rPr>
          <w:lang w:val="cs-CZ"/>
        </w:rPr>
      </w:pPr>
      <w:bookmarkStart w:id="13" w:name="V."/>
      <w:bookmarkEnd w:id="13"/>
      <w:r w:rsidRPr="00C81BC1">
        <w:rPr>
          <w:lang w:val="cs-CZ"/>
        </w:rPr>
        <w:t>V.</w:t>
      </w:r>
    </w:p>
    <w:p w14:paraId="6307116E" w14:textId="77777777" w:rsidR="00C84B71" w:rsidRPr="00C81BC1" w:rsidRDefault="00C84B71">
      <w:pPr>
        <w:pStyle w:val="Zkladntext"/>
        <w:spacing w:before="4"/>
        <w:ind w:left="0"/>
        <w:rPr>
          <w:b/>
          <w:sz w:val="24"/>
          <w:lang w:val="cs-CZ"/>
        </w:rPr>
      </w:pPr>
    </w:p>
    <w:p w14:paraId="2134A4E5" w14:textId="77777777" w:rsidR="00C84B71" w:rsidRPr="00C81BC1" w:rsidRDefault="00000000">
      <w:pPr>
        <w:ind w:left="225" w:right="225"/>
        <w:jc w:val="center"/>
        <w:rPr>
          <w:b/>
          <w:sz w:val="26"/>
          <w:lang w:val="cs-CZ"/>
        </w:rPr>
      </w:pPr>
      <w:bookmarkStart w:id="14" w:name="Odvoz_Dříví"/>
      <w:bookmarkEnd w:id="14"/>
      <w:r w:rsidRPr="00C81BC1">
        <w:rPr>
          <w:b/>
          <w:sz w:val="26"/>
          <w:lang w:val="cs-CZ"/>
        </w:rPr>
        <w:t>Odvoz Dříví</w:t>
      </w:r>
    </w:p>
    <w:p w14:paraId="7BA6A94C" w14:textId="77777777" w:rsidR="00C84B71" w:rsidRPr="00C81BC1" w:rsidRDefault="00C84B71">
      <w:pPr>
        <w:pStyle w:val="Zkladntext"/>
        <w:spacing w:before="6"/>
        <w:ind w:left="0"/>
        <w:rPr>
          <w:b/>
          <w:sz w:val="19"/>
          <w:lang w:val="cs-CZ"/>
        </w:rPr>
      </w:pPr>
    </w:p>
    <w:p w14:paraId="43B9CD15" w14:textId="77777777" w:rsidR="00C84B71" w:rsidRPr="00C81BC1" w:rsidRDefault="00000000">
      <w:pPr>
        <w:pStyle w:val="Odstavecseseznamem"/>
        <w:numPr>
          <w:ilvl w:val="0"/>
          <w:numId w:val="8"/>
        </w:numPr>
        <w:tabs>
          <w:tab w:val="left" w:pos="651"/>
        </w:tabs>
        <w:spacing w:before="97" w:line="302" w:lineRule="auto"/>
        <w:ind w:right="232"/>
        <w:rPr>
          <w:lang w:val="cs-CZ"/>
        </w:rPr>
      </w:pPr>
      <w:r w:rsidRPr="00C81BC1">
        <w:rPr>
          <w:lang w:val="cs-CZ"/>
        </w:rPr>
        <w:t>Kupující je oprávněn odvézt Dříví zařazené do Prodejní jednotky pouze v případě, že mu Prodávající udělí Povolení k odvozu</w:t>
      </w:r>
      <w:r w:rsidRPr="00C81BC1">
        <w:rPr>
          <w:spacing w:val="5"/>
          <w:lang w:val="cs-CZ"/>
        </w:rPr>
        <w:t xml:space="preserve"> </w:t>
      </w:r>
      <w:r w:rsidRPr="00C81BC1">
        <w:rPr>
          <w:lang w:val="cs-CZ"/>
        </w:rPr>
        <w:t>dříví.</w:t>
      </w:r>
    </w:p>
    <w:p w14:paraId="49FD7DDD" w14:textId="77777777" w:rsidR="00C84B71" w:rsidRPr="00C81BC1" w:rsidRDefault="00000000">
      <w:pPr>
        <w:pStyle w:val="Odstavecseseznamem"/>
        <w:numPr>
          <w:ilvl w:val="0"/>
          <w:numId w:val="8"/>
        </w:numPr>
        <w:tabs>
          <w:tab w:val="left" w:pos="651"/>
        </w:tabs>
        <w:spacing w:before="63" w:line="302" w:lineRule="auto"/>
        <w:ind w:right="206"/>
        <w:rPr>
          <w:lang w:val="cs-CZ"/>
        </w:rPr>
      </w:pPr>
      <w:r w:rsidRPr="00C81BC1">
        <w:rPr>
          <w:lang w:val="cs-CZ"/>
        </w:rPr>
        <w:t>Povolení k odvozu dříví vystaví Prodávající (dle čl. X. odst. 1 Smlouvy) Kupujícímu písemně ke dni provedení úhrady celé kupní ceny Prodejní jednotky Kupujícím a bez zbytečného odkladu jej doručí Kupujícímu. Povolení musí obsahovat zejména určení Prodejní jednotky, kterou je Kupující oprávněn odvézt podle uzavřené Smlouvy a určení dne vystavení povolení. Prodávající udělení povolení k odvozu dříví odmítne vystavit, neuhradil-li kupující celou kupní cenu nebo její část ve sjednaném termínu splatnosti anebo nemá řádně uhrazené všechny splatné závazky vůči vyhlašovateli soutěže anebo prodávajícím anebo nemá uhrazený Poplatek vyhlašovateli soutěže uvedený v Katalogovém listu (poplatek vyhlašovateli soutěže za přípravu prodejní jednotky k prodeji a za zajištění jejího prodeje)</w:t>
      </w:r>
      <w:r w:rsidRPr="00C81BC1">
        <w:rPr>
          <w:spacing w:val="6"/>
          <w:lang w:val="cs-CZ"/>
        </w:rPr>
        <w:t xml:space="preserve"> </w:t>
      </w:r>
      <w:r w:rsidRPr="00C81BC1">
        <w:rPr>
          <w:lang w:val="cs-CZ"/>
        </w:rPr>
        <w:t>prodejní</w:t>
      </w:r>
      <w:r w:rsidRPr="00C81BC1">
        <w:rPr>
          <w:spacing w:val="6"/>
          <w:lang w:val="cs-CZ"/>
        </w:rPr>
        <w:t xml:space="preserve"> </w:t>
      </w:r>
      <w:r w:rsidRPr="00C81BC1">
        <w:rPr>
          <w:lang w:val="cs-CZ"/>
        </w:rPr>
        <w:t>jednotky,</w:t>
      </w:r>
      <w:r w:rsidRPr="00C81BC1">
        <w:rPr>
          <w:spacing w:val="6"/>
          <w:lang w:val="cs-CZ"/>
        </w:rPr>
        <w:t xml:space="preserve"> </w:t>
      </w:r>
      <w:r w:rsidRPr="00C81BC1">
        <w:rPr>
          <w:lang w:val="cs-CZ"/>
        </w:rPr>
        <w:t>u</w:t>
      </w:r>
      <w:r w:rsidRPr="00C81BC1">
        <w:rPr>
          <w:spacing w:val="7"/>
          <w:lang w:val="cs-CZ"/>
        </w:rPr>
        <w:t xml:space="preserve"> </w:t>
      </w:r>
      <w:r w:rsidRPr="00C81BC1">
        <w:rPr>
          <w:lang w:val="cs-CZ"/>
        </w:rPr>
        <w:t>které</w:t>
      </w:r>
      <w:r w:rsidRPr="00C81BC1">
        <w:rPr>
          <w:spacing w:val="6"/>
          <w:lang w:val="cs-CZ"/>
        </w:rPr>
        <w:t xml:space="preserve"> </w:t>
      </w:r>
      <w:r w:rsidRPr="00C81BC1">
        <w:rPr>
          <w:lang w:val="cs-CZ"/>
        </w:rPr>
        <w:t>podal</w:t>
      </w:r>
      <w:r w:rsidRPr="00C81BC1">
        <w:rPr>
          <w:spacing w:val="6"/>
          <w:lang w:val="cs-CZ"/>
        </w:rPr>
        <w:t xml:space="preserve"> </w:t>
      </w:r>
      <w:r w:rsidRPr="00C81BC1">
        <w:rPr>
          <w:lang w:val="cs-CZ"/>
        </w:rPr>
        <w:t>kupující</w:t>
      </w:r>
      <w:r w:rsidRPr="00C81BC1">
        <w:rPr>
          <w:spacing w:val="7"/>
          <w:lang w:val="cs-CZ"/>
        </w:rPr>
        <w:t xml:space="preserve"> </w:t>
      </w:r>
      <w:r w:rsidRPr="00C81BC1">
        <w:rPr>
          <w:lang w:val="cs-CZ"/>
        </w:rPr>
        <w:t>písemnou</w:t>
      </w:r>
      <w:r w:rsidRPr="00C81BC1">
        <w:rPr>
          <w:spacing w:val="6"/>
          <w:lang w:val="cs-CZ"/>
        </w:rPr>
        <w:t xml:space="preserve"> </w:t>
      </w:r>
      <w:r w:rsidRPr="00C81BC1">
        <w:rPr>
          <w:lang w:val="cs-CZ"/>
        </w:rPr>
        <w:t>Žádost</w:t>
      </w:r>
      <w:r w:rsidRPr="00C81BC1">
        <w:rPr>
          <w:spacing w:val="6"/>
          <w:lang w:val="cs-CZ"/>
        </w:rPr>
        <w:t xml:space="preserve"> </w:t>
      </w:r>
      <w:r w:rsidRPr="00C81BC1">
        <w:rPr>
          <w:lang w:val="cs-CZ"/>
        </w:rPr>
        <w:t>o</w:t>
      </w:r>
      <w:r w:rsidRPr="00C81BC1">
        <w:rPr>
          <w:spacing w:val="6"/>
          <w:lang w:val="cs-CZ"/>
        </w:rPr>
        <w:t xml:space="preserve"> </w:t>
      </w:r>
      <w:r w:rsidRPr="00C81BC1">
        <w:rPr>
          <w:lang w:val="cs-CZ"/>
        </w:rPr>
        <w:t>povolení</w:t>
      </w:r>
      <w:r w:rsidRPr="00C81BC1">
        <w:rPr>
          <w:spacing w:val="7"/>
          <w:lang w:val="cs-CZ"/>
        </w:rPr>
        <w:t xml:space="preserve"> </w:t>
      </w:r>
      <w:r w:rsidRPr="00C81BC1">
        <w:rPr>
          <w:lang w:val="cs-CZ"/>
        </w:rPr>
        <w:t>k</w:t>
      </w:r>
      <w:r w:rsidRPr="00C81BC1">
        <w:rPr>
          <w:spacing w:val="6"/>
          <w:lang w:val="cs-CZ"/>
        </w:rPr>
        <w:t xml:space="preserve"> </w:t>
      </w:r>
      <w:r w:rsidRPr="00C81BC1">
        <w:rPr>
          <w:lang w:val="cs-CZ"/>
        </w:rPr>
        <w:t>odvozu</w:t>
      </w:r>
      <w:r w:rsidRPr="00C81BC1">
        <w:rPr>
          <w:spacing w:val="6"/>
          <w:lang w:val="cs-CZ"/>
        </w:rPr>
        <w:t xml:space="preserve"> </w:t>
      </w:r>
      <w:r w:rsidRPr="00C81BC1">
        <w:rPr>
          <w:lang w:val="cs-CZ"/>
        </w:rPr>
        <w:t>dříví.</w:t>
      </w:r>
    </w:p>
    <w:p w14:paraId="1CD25BF5" w14:textId="77777777" w:rsidR="00C84B71" w:rsidRPr="00C81BC1" w:rsidRDefault="00000000">
      <w:pPr>
        <w:pStyle w:val="Odstavecseseznamem"/>
        <w:numPr>
          <w:ilvl w:val="0"/>
          <w:numId w:val="8"/>
        </w:numPr>
        <w:tabs>
          <w:tab w:val="left" w:pos="651"/>
        </w:tabs>
        <w:spacing w:before="71"/>
        <w:rPr>
          <w:lang w:val="cs-CZ"/>
        </w:rPr>
      </w:pPr>
      <w:r w:rsidRPr="00C81BC1">
        <w:rPr>
          <w:lang w:val="cs-CZ"/>
        </w:rPr>
        <w:t>Povolení</w:t>
      </w:r>
      <w:r w:rsidRPr="00C81BC1">
        <w:rPr>
          <w:spacing w:val="10"/>
          <w:lang w:val="cs-CZ"/>
        </w:rPr>
        <w:t xml:space="preserve"> </w:t>
      </w:r>
      <w:r w:rsidRPr="00C81BC1">
        <w:rPr>
          <w:lang w:val="cs-CZ"/>
        </w:rPr>
        <w:t>k</w:t>
      </w:r>
      <w:r w:rsidRPr="00C81BC1">
        <w:rPr>
          <w:spacing w:val="10"/>
          <w:lang w:val="cs-CZ"/>
        </w:rPr>
        <w:t xml:space="preserve"> </w:t>
      </w:r>
      <w:r w:rsidRPr="00C81BC1">
        <w:rPr>
          <w:lang w:val="cs-CZ"/>
        </w:rPr>
        <w:t>odvozu</w:t>
      </w:r>
      <w:r w:rsidRPr="00C81BC1">
        <w:rPr>
          <w:spacing w:val="10"/>
          <w:lang w:val="cs-CZ"/>
        </w:rPr>
        <w:t xml:space="preserve"> </w:t>
      </w:r>
      <w:r w:rsidRPr="00C81BC1">
        <w:rPr>
          <w:lang w:val="cs-CZ"/>
        </w:rPr>
        <w:t>dříví</w:t>
      </w:r>
      <w:r w:rsidRPr="00C81BC1">
        <w:rPr>
          <w:spacing w:val="10"/>
          <w:lang w:val="cs-CZ"/>
        </w:rPr>
        <w:t xml:space="preserve"> </w:t>
      </w:r>
      <w:r w:rsidRPr="00C81BC1">
        <w:rPr>
          <w:lang w:val="cs-CZ"/>
        </w:rPr>
        <w:t>je</w:t>
      </w:r>
      <w:r w:rsidRPr="00C81BC1">
        <w:rPr>
          <w:spacing w:val="10"/>
          <w:lang w:val="cs-CZ"/>
        </w:rPr>
        <w:t xml:space="preserve"> </w:t>
      </w:r>
      <w:r w:rsidRPr="00C81BC1">
        <w:rPr>
          <w:lang w:val="cs-CZ"/>
        </w:rPr>
        <w:t>Kupující</w:t>
      </w:r>
      <w:r w:rsidRPr="00C81BC1">
        <w:rPr>
          <w:spacing w:val="10"/>
          <w:lang w:val="cs-CZ"/>
        </w:rPr>
        <w:t xml:space="preserve"> </w:t>
      </w:r>
      <w:r w:rsidRPr="00C81BC1">
        <w:rPr>
          <w:lang w:val="cs-CZ"/>
        </w:rPr>
        <w:t>povinen</w:t>
      </w:r>
      <w:r w:rsidRPr="00C81BC1">
        <w:rPr>
          <w:spacing w:val="10"/>
          <w:lang w:val="cs-CZ"/>
        </w:rPr>
        <w:t xml:space="preserve"> </w:t>
      </w:r>
      <w:r w:rsidRPr="00C81BC1">
        <w:rPr>
          <w:lang w:val="cs-CZ"/>
        </w:rPr>
        <w:t>předložit</w:t>
      </w:r>
      <w:r w:rsidRPr="00C81BC1">
        <w:rPr>
          <w:spacing w:val="10"/>
          <w:lang w:val="cs-CZ"/>
        </w:rPr>
        <w:t xml:space="preserve"> </w:t>
      </w:r>
      <w:r w:rsidRPr="00C81BC1">
        <w:rPr>
          <w:lang w:val="cs-CZ"/>
        </w:rPr>
        <w:t>provoznímu</w:t>
      </w:r>
      <w:r w:rsidRPr="00C81BC1">
        <w:rPr>
          <w:spacing w:val="10"/>
          <w:lang w:val="cs-CZ"/>
        </w:rPr>
        <w:t xml:space="preserve"> </w:t>
      </w:r>
      <w:r w:rsidRPr="00C81BC1">
        <w:rPr>
          <w:lang w:val="cs-CZ"/>
        </w:rPr>
        <w:t>pracovníkovi</w:t>
      </w:r>
      <w:r w:rsidRPr="00C81BC1">
        <w:rPr>
          <w:spacing w:val="10"/>
          <w:lang w:val="cs-CZ"/>
        </w:rPr>
        <w:t xml:space="preserve"> </w:t>
      </w:r>
      <w:r w:rsidRPr="00C81BC1">
        <w:rPr>
          <w:lang w:val="cs-CZ"/>
        </w:rPr>
        <w:t>Prodávajícího</w:t>
      </w:r>
      <w:r w:rsidRPr="00C81BC1">
        <w:rPr>
          <w:spacing w:val="10"/>
          <w:lang w:val="cs-CZ"/>
        </w:rPr>
        <w:t xml:space="preserve"> </w:t>
      </w:r>
      <w:r w:rsidRPr="00C81BC1">
        <w:rPr>
          <w:lang w:val="cs-CZ"/>
        </w:rPr>
        <w:t>(dle</w:t>
      </w:r>
      <w:r w:rsidRPr="00C81BC1">
        <w:rPr>
          <w:spacing w:val="10"/>
          <w:lang w:val="cs-CZ"/>
        </w:rPr>
        <w:t xml:space="preserve"> </w:t>
      </w:r>
      <w:r w:rsidRPr="00C81BC1">
        <w:rPr>
          <w:lang w:val="cs-CZ"/>
        </w:rPr>
        <w:t>čl.</w:t>
      </w:r>
    </w:p>
    <w:p w14:paraId="4D1E8338" w14:textId="77777777" w:rsidR="00C84B71" w:rsidRPr="00C81BC1" w:rsidRDefault="00000000">
      <w:pPr>
        <w:pStyle w:val="Zkladntext"/>
        <w:spacing w:before="67"/>
        <w:rPr>
          <w:lang w:val="cs-CZ"/>
        </w:rPr>
      </w:pPr>
      <w:r w:rsidRPr="00C81BC1">
        <w:rPr>
          <w:lang w:val="cs-CZ"/>
        </w:rPr>
        <w:t>X. odst. 2 Smlouvy) před zamýšleným odvozem dříví.</w:t>
      </w:r>
    </w:p>
    <w:p w14:paraId="269CE48C" w14:textId="77777777" w:rsidR="00C84B71" w:rsidRPr="00C81BC1" w:rsidRDefault="00000000">
      <w:pPr>
        <w:pStyle w:val="Odstavecseseznamem"/>
        <w:numPr>
          <w:ilvl w:val="0"/>
          <w:numId w:val="8"/>
        </w:numPr>
        <w:tabs>
          <w:tab w:val="left" w:pos="651"/>
        </w:tabs>
        <w:spacing w:line="302" w:lineRule="auto"/>
        <w:ind w:right="195"/>
        <w:rPr>
          <w:lang w:val="cs-CZ"/>
        </w:rPr>
      </w:pPr>
      <w:r w:rsidRPr="00C81BC1">
        <w:rPr>
          <w:lang w:val="cs-CZ"/>
        </w:rPr>
        <w:t>Kupující je oprávněn samostatně rozhodovat o organizaci odvozu dříví, přitom je však povinen respektovat Smlouvou stanovené podmínky. Náklady na expedici a odvoz Dříví, včetně přístupu přes cizí pozemky a komunikace hradí</w:t>
      </w:r>
      <w:r w:rsidRPr="00C81BC1">
        <w:rPr>
          <w:spacing w:val="8"/>
          <w:lang w:val="cs-CZ"/>
        </w:rPr>
        <w:t xml:space="preserve"> </w:t>
      </w:r>
      <w:r w:rsidRPr="00C81BC1">
        <w:rPr>
          <w:lang w:val="cs-CZ"/>
        </w:rPr>
        <w:t>Kupující.</w:t>
      </w:r>
    </w:p>
    <w:p w14:paraId="6BF8833B" w14:textId="77777777" w:rsidR="00C84B71" w:rsidRPr="00C81BC1" w:rsidRDefault="00C84B71">
      <w:pPr>
        <w:pStyle w:val="Zkladntext"/>
        <w:spacing w:before="4"/>
        <w:ind w:left="0"/>
        <w:rPr>
          <w:sz w:val="11"/>
          <w:lang w:val="cs-CZ"/>
        </w:rPr>
      </w:pPr>
    </w:p>
    <w:p w14:paraId="37CF6D5D" w14:textId="77777777" w:rsidR="00C84B71" w:rsidRPr="00C81BC1" w:rsidRDefault="00000000">
      <w:pPr>
        <w:pStyle w:val="Nadpis5"/>
        <w:spacing w:before="95"/>
        <w:rPr>
          <w:lang w:val="cs-CZ"/>
        </w:rPr>
      </w:pPr>
      <w:bookmarkStart w:id="15" w:name="VI."/>
      <w:bookmarkEnd w:id="15"/>
      <w:r w:rsidRPr="00C81BC1">
        <w:rPr>
          <w:lang w:val="cs-CZ"/>
        </w:rPr>
        <w:t>VI.</w:t>
      </w:r>
    </w:p>
    <w:p w14:paraId="2BA3573D" w14:textId="77777777" w:rsidR="00C84B71" w:rsidRPr="00C81BC1" w:rsidRDefault="00C84B71">
      <w:pPr>
        <w:pStyle w:val="Zkladntext"/>
        <w:spacing w:before="4"/>
        <w:ind w:left="0"/>
        <w:rPr>
          <w:b/>
          <w:sz w:val="24"/>
          <w:lang w:val="cs-CZ"/>
        </w:rPr>
      </w:pPr>
    </w:p>
    <w:p w14:paraId="34567975" w14:textId="77777777" w:rsidR="00C84B71" w:rsidRPr="00C81BC1" w:rsidRDefault="00000000">
      <w:pPr>
        <w:ind w:left="224" w:right="225"/>
        <w:jc w:val="center"/>
        <w:rPr>
          <w:b/>
          <w:sz w:val="26"/>
          <w:lang w:val="cs-CZ"/>
        </w:rPr>
      </w:pPr>
      <w:bookmarkStart w:id="16" w:name="Lhůta_k_odběru_Dříví"/>
      <w:bookmarkEnd w:id="16"/>
      <w:r w:rsidRPr="00C81BC1">
        <w:rPr>
          <w:b/>
          <w:sz w:val="26"/>
          <w:lang w:val="cs-CZ"/>
        </w:rPr>
        <w:t>Lhůta k odběru Dříví</w:t>
      </w:r>
    </w:p>
    <w:p w14:paraId="747E3D1D" w14:textId="77777777" w:rsidR="00C84B71" w:rsidRPr="00C81BC1" w:rsidRDefault="00C84B71">
      <w:pPr>
        <w:pStyle w:val="Zkladntext"/>
        <w:spacing w:before="6"/>
        <w:ind w:left="0"/>
        <w:rPr>
          <w:b/>
          <w:sz w:val="19"/>
          <w:lang w:val="cs-CZ"/>
        </w:rPr>
      </w:pPr>
    </w:p>
    <w:p w14:paraId="29FB89E8" w14:textId="77777777" w:rsidR="00C84B71" w:rsidRPr="00C81BC1" w:rsidRDefault="00000000">
      <w:pPr>
        <w:pStyle w:val="Odstavecseseznamem"/>
        <w:numPr>
          <w:ilvl w:val="0"/>
          <w:numId w:val="7"/>
        </w:numPr>
        <w:tabs>
          <w:tab w:val="left" w:pos="651"/>
        </w:tabs>
        <w:spacing w:before="97"/>
        <w:rPr>
          <w:lang w:val="cs-CZ"/>
        </w:rPr>
      </w:pPr>
      <w:r w:rsidRPr="00C81BC1">
        <w:rPr>
          <w:lang w:val="cs-CZ"/>
        </w:rPr>
        <w:t>Kupující je povinen odvézt Dříví do data stanoveného Smlouvou v Příloze č. 2</w:t>
      </w:r>
      <w:r w:rsidRPr="00C81BC1">
        <w:rPr>
          <w:spacing w:val="5"/>
          <w:lang w:val="cs-CZ"/>
        </w:rPr>
        <w:t xml:space="preserve"> </w:t>
      </w:r>
      <w:r w:rsidRPr="00C81BC1">
        <w:rPr>
          <w:lang w:val="cs-CZ"/>
        </w:rPr>
        <w:t>Smlouvy.</w:t>
      </w:r>
    </w:p>
    <w:p w14:paraId="31E6533D" w14:textId="77777777" w:rsidR="00C84B71" w:rsidRPr="00C81BC1" w:rsidRDefault="00000000">
      <w:pPr>
        <w:pStyle w:val="Odstavecseseznamem"/>
        <w:numPr>
          <w:ilvl w:val="0"/>
          <w:numId w:val="7"/>
        </w:numPr>
        <w:tabs>
          <w:tab w:val="left" w:pos="651"/>
        </w:tabs>
        <w:spacing w:before="128" w:line="302" w:lineRule="auto"/>
        <w:ind w:right="132"/>
        <w:rPr>
          <w:lang w:val="cs-CZ"/>
        </w:rPr>
      </w:pPr>
      <w:r w:rsidRPr="00C81BC1">
        <w:rPr>
          <w:lang w:val="cs-CZ"/>
        </w:rPr>
        <w:t>Lhůta k odvozu Dříví se považuje za dodrženou, pokud v jejím průběhu Prodávající vystaví Protokol o provedení</w:t>
      </w:r>
      <w:r w:rsidRPr="00C81BC1">
        <w:rPr>
          <w:spacing w:val="1"/>
          <w:lang w:val="cs-CZ"/>
        </w:rPr>
        <w:t xml:space="preserve"> </w:t>
      </w:r>
      <w:r w:rsidRPr="00C81BC1">
        <w:rPr>
          <w:lang w:val="cs-CZ"/>
        </w:rPr>
        <w:t>odvozu.</w:t>
      </w:r>
    </w:p>
    <w:p w14:paraId="6C140959" w14:textId="77777777" w:rsidR="00C84B71" w:rsidRPr="00C81BC1" w:rsidRDefault="00000000">
      <w:pPr>
        <w:pStyle w:val="Odstavecseseznamem"/>
        <w:numPr>
          <w:ilvl w:val="0"/>
          <w:numId w:val="7"/>
        </w:numPr>
        <w:tabs>
          <w:tab w:val="left" w:pos="651"/>
        </w:tabs>
        <w:spacing w:before="62" w:line="302" w:lineRule="auto"/>
        <w:ind w:right="681"/>
        <w:rPr>
          <w:lang w:val="cs-CZ"/>
        </w:rPr>
      </w:pPr>
      <w:r w:rsidRPr="00C81BC1">
        <w:rPr>
          <w:lang w:val="cs-CZ"/>
        </w:rPr>
        <w:t>Pokud Kupující neodveze Dříví do data dle odst. 1 tohoto článku Smlouvy, prodlouží Prodávající Kupujícímu automaticky lhůtu pro odvoz Dříví za poplatek uvedený v čl. IX.</w:t>
      </w:r>
      <w:r w:rsidRPr="00C81BC1">
        <w:rPr>
          <w:spacing w:val="53"/>
          <w:lang w:val="cs-CZ"/>
        </w:rPr>
        <w:t xml:space="preserve"> </w:t>
      </w:r>
      <w:r w:rsidRPr="00C81BC1">
        <w:rPr>
          <w:lang w:val="cs-CZ"/>
        </w:rPr>
        <w:t>odst.1.</w:t>
      </w:r>
    </w:p>
    <w:p w14:paraId="57B79264" w14:textId="77777777" w:rsidR="00C84B71" w:rsidRPr="00C81BC1" w:rsidRDefault="00C84B71">
      <w:pPr>
        <w:spacing w:line="302" w:lineRule="auto"/>
        <w:rPr>
          <w:lang w:val="cs-CZ"/>
        </w:rPr>
        <w:sectPr w:rsidR="00C84B71" w:rsidRPr="00C81BC1">
          <w:pgSz w:w="11900" w:h="16840"/>
          <w:pgMar w:top="640" w:right="500" w:bottom="580" w:left="500" w:header="0" w:footer="381" w:gutter="0"/>
          <w:cols w:space="708"/>
        </w:sectPr>
      </w:pPr>
    </w:p>
    <w:p w14:paraId="3877F84B" w14:textId="77777777" w:rsidR="00C84B71" w:rsidRPr="00C81BC1" w:rsidRDefault="00000000">
      <w:pPr>
        <w:pStyle w:val="Nadpis5"/>
        <w:spacing w:before="72"/>
        <w:rPr>
          <w:lang w:val="cs-CZ"/>
        </w:rPr>
      </w:pPr>
      <w:r w:rsidRPr="00C81BC1">
        <w:rPr>
          <w:lang w:val="cs-CZ"/>
        </w:rPr>
        <w:lastRenderedPageBreak/>
        <w:t>VII.</w:t>
      </w:r>
    </w:p>
    <w:p w14:paraId="6D7D39A6" w14:textId="77777777" w:rsidR="00C84B71" w:rsidRPr="00C81BC1" w:rsidRDefault="00C84B71">
      <w:pPr>
        <w:pStyle w:val="Zkladntext"/>
        <w:spacing w:before="4"/>
        <w:ind w:left="0"/>
        <w:rPr>
          <w:b/>
          <w:sz w:val="24"/>
          <w:lang w:val="cs-CZ"/>
        </w:rPr>
      </w:pPr>
    </w:p>
    <w:p w14:paraId="78197E6D" w14:textId="77777777" w:rsidR="00C84B71" w:rsidRPr="00C81BC1" w:rsidRDefault="00000000">
      <w:pPr>
        <w:ind w:left="224" w:right="225"/>
        <w:jc w:val="center"/>
        <w:rPr>
          <w:b/>
          <w:sz w:val="26"/>
          <w:lang w:val="cs-CZ"/>
        </w:rPr>
      </w:pPr>
      <w:bookmarkStart w:id="17" w:name="Ukončení_odvozu_Dříví"/>
      <w:bookmarkEnd w:id="17"/>
      <w:r w:rsidRPr="00C81BC1">
        <w:rPr>
          <w:b/>
          <w:sz w:val="26"/>
          <w:lang w:val="cs-CZ"/>
        </w:rPr>
        <w:t>Ukončení odvozu Dříví</w:t>
      </w:r>
    </w:p>
    <w:p w14:paraId="051415CF" w14:textId="77777777" w:rsidR="00C84B71" w:rsidRPr="00C81BC1" w:rsidRDefault="00C84B71">
      <w:pPr>
        <w:pStyle w:val="Zkladntext"/>
        <w:spacing w:before="6"/>
        <w:ind w:left="0"/>
        <w:rPr>
          <w:b/>
          <w:sz w:val="19"/>
          <w:lang w:val="cs-CZ"/>
        </w:rPr>
      </w:pPr>
    </w:p>
    <w:p w14:paraId="6E956390" w14:textId="77777777" w:rsidR="00C84B71" w:rsidRPr="00C81BC1" w:rsidRDefault="00000000">
      <w:pPr>
        <w:pStyle w:val="Odstavecseseznamem"/>
        <w:numPr>
          <w:ilvl w:val="0"/>
          <w:numId w:val="6"/>
        </w:numPr>
        <w:tabs>
          <w:tab w:val="left" w:pos="651"/>
        </w:tabs>
        <w:spacing w:before="97" w:line="302" w:lineRule="auto"/>
        <w:ind w:right="157"/>
        <w:rPr>
          <w:lang w:val="cs-CZ"/>
        </w:rPr>
      </w:pPr>
      <w:r w:rsidRPr="00C81BC1">
        <w:rPr>
          <w:lang w:val="cs-CZ"/>
        </w:rPr>
        <w:t>Prodávající je povinen po ukončení odvozu veškerého Dříví vystavit bez zbytečného prodlení Kupujícímu (dle čl. XI. odst. 2 Smlouvy) Protokol o provedení odvozu nebo Kupujícímu písemně    sdělit, že Protokol o provedení odvozu nelze vystavit do doby odstranění nedostatků, které musí být v tomto sdělení označeny a popsány a v případě škod vyčíslena jejich výše (dále jen „Sdělení o nedostatcích“).</w:t>
      </w:r>
    </w:p>
    <w:p w14:paraId="74198272" w14:textId="77777777" w:rsidR="00C84B71" w:rsidRPr="00C81BC1" w:rsidRDefault="00000000">
      <w:pPr>
        <w:pStyle w:val="Odstavecseseznamem"/>
        <w:numPr>
          <w:ilvl w:val="0"/>
          <w:numId w:val="6"/>
        </w:numPr>
        <w:tabs>
          <w:tab w:val="left" w:pos="651"/>
        </w:tabs>
        <w:spacing w:before="67" w:line="302" w:lineRule="auto"/>
        <w:ind w:right="481"/>
        <w:rPr>
          <w:lang w:val="cs-CZ"/>
        </w:rPr>
      </w:pPr>
      <w:r w:rsidRPr="00C81BC1">
        <w:rPr>
          <w:lang w:val="cs-CZ"/>
        </w:rPr>
        <w:t>Kupující je povinen označené nedostatky odstranit nebo se může této povinnosti zprostit tím, že zaplatí náhradu škody stanovenou a oboustranně odsouhlasenou ve Sdělení o nedostatcích, čímž zaniká povinnost Kupujícího tyto nedostatky</w:t>
      </w:r>
      <w:r w:rsidRPr="00C81BC1">
        <w:rPr>
          <w:spacing w:val="10"/>
          <w:lang w:val="cs-CZ"/>
        </w:rPr>
        <w:t xml:space="preserve"> </w:t>
      </w:r>
      <w:r w:rsidRPr="00C81BC1">
        <w:rPr>
          <w:lang w:val="cs-CZ"/>
        </w:rPr>
        <w:t>odstranit.</w:t>
      </w:r>
    </w:p>
    <w:p w14:paraId="11AE486D" w14:textId="77777777" w:rsidR="00C84B71" w:rsidRPr="00C81BC1" w:rsidRDefault="00000000">
      <w:pPr>
        <w:pStyle w:val="Odstavecseseznamem"/>
        <w:numPr>
          <w:ilvl w:val="0"/>
          <w:numId w:val="6"/>
        </w:numPr>
        <w:tabs>
          <w:tab w:val="left" w:pos="651"/>
        </w:tabs>
        <w:spacing w:before="63" w:line="302" w:lineRule="auto"/>
        <w:ind w:right="519"/>
        <w:rPr>
          <w:lang w:val="cs-CZ"/>
        </w:rPr>
      </w:pPr>
      <w:r w:rsidRPr="00C81BC1">
        <w:rPr>
          <w:lang w:val="cs-CZ"/>
        </w:rPr>
        <w:t>Po odstranění nedostatků vystaví Prodávající Kupujícímu Protokol o provedení odvozu dle odst. 1 tohoto článku</w:t>
      </w:r>
      <w:r w:rsidRPr="00C81BC1">
        <w:rPr>
          <w:spacing w:val="2"/>
          <w:lang w:val="cs-CZ"/>
        </w:rPr>
        <w:t xml:space="preserve"> </w:t>
      </w:r>
      <w:r w:rsidRPr="00C81BC1">
        <w:rPr>
          <w:lang w:val="cs-CZ"/>
        </w:rPr>
        <w:t>Smlouvy.</w:t>
      </w:r>
    </w:p>
    <w:p w14:paraId="661D3E8F" w14:textId="77777777" w:rsidR="00C84B71" w:rsidRPr="00C81BC1" w:rsidRDefault="00000000">
      <w:pPr>
        <w:pStyle w:val="Odstavecseseznamem"/>
        <w:numPr>
          <w:ilvl w:val="0"/>
          <w:numId w:val="6"/>
        </w:numPr>
        <w:tabs>
          <w:tab w:val="left" w:pos="651"/>
        </w:tabs>
        <w:spacing w:before="63" w:line="302" w:lineRule="auto"/>
        <w:ind w:right="519"/>
        <w:rPr>
          <w:lang w:val="cs-CZ"/>
        </w:rPr>
      </w:pPr>
      <w:r w:rsidRPr="00C81BC1">
        <w:rPr>
          <w:lang w:val="cs-CZ"/>
        </w:rPr>
        <w:t>Protokol o provedení odvozu musí obsahovat prohlášení Prodávajícího, že Kupující splnil veškeré povinnosti, které pro něj z této Smlouvy v souvislosti s odběrem Dříví</w:t>
      </w:r>
      <w:r w:rsidRPr="00C81BC1">
        <w:rPr>
          <w:spacing w:val="49"/>
          <w:lang w:val="cs-CZ"/>
        </w:rPr>
        <w:t xml:space="preserve"> </w:t>
      </w:r>
      <w:r w:rsidRPr="00C81BC1">
        <w:rPr>
          <w:lang w:val="cs-CZ"/>
        </w:rPr>
        <w:t>vyplývají.</w:t>
      </w:r>
    </w:p>
    <w:p w14:paraId="0AF5E04D" w14:textId="77777777" w:rsidR="00C84B71" w:rsidRPr="00C81BC1" w:rsidRDefault="00C84B71">
      <w:pPr>
        <w:pStyle w:val="Zkladntext"/>
        <w:spacing w:before="5"/>
        <w:ind w:left="0"/>
        <w:rPr>
          <w:sz w:val="19"/>
          <w:lang w:val="cs-CZ"/>
        </w:rPr>
      </w:pPr>
    </w:p>
    <w:p w14:paraId="15AA901D" w14:textId="77777777" w:rsidR="00C84B71" w:rsidRPr="00C81BC1" w:rsidRDefault="00000000">
      <w:pPr>
        <w:pStyle w:val="Nadpis5"/>
        <w:rPr>
          <w:lang w:val="cs-CZ"/>
        </w:rPr>
      </w:pPr>
      <w:bookmarkStart w:id="18" w:name="VIII."/>
      <w:bookmarkEnd w:id="18"/>
      <w:r w:rsidRPr="00C81BC1">
        <w:rPr>
          <w:lang w:val="cs-CZ"/>
        </w:rPr>
        <w:t>VIII.</w:t>
      </w:r>
    </w:p>
    <w:p w14:paraId="4B676D78" w14:textId="77777777" w:rsidR="00C84B71" w:rsidRPr="00C81BC1" w:rsidRDefault="00C84B71">
      <w:pPr>
        <w:pStyle w:val="Zkladntext"/>
        <w:spacing w:before="5"/>
        <w:ind w:left="0"/>
        <w:rPr>
          <w:b/>
          <w:sz w:val="24"/>
          <w:lang w:val="cs-CZ"/>
        </w:rPr>
      </w:pPr>
    </w:p>
    <w:p w14:paraId="59DF72A1" w14:textId="77777777" w:rsidR="00C84B71" w:rsidRPr="00C81BC1" w:rsidRDefault="00000000">
      <w:pPr>
        <w:ind w:left="224" w:right="225"/>
        <w:jc w:val="center"/>
        <w:rPr>
          <w:b/>
          <w:sz w:val="26"/>
          <w:lang w:val="cs-CZ"/>
        </w:rPr>
      </w:pPr>
      <w:bookmarkStart w:id="19" w:name="Některá_práva_a_povinnosti_smluvních_str"/>
      <w:bookmarkEnd w:id="19"/>
      <w:r w:rsidRPr="00C81BC1">
        <w:rPr>
          <w:b/>
          <w:sz w:val="26"/>
          <w:lang w:val="cs-CZ"/>
        </w:rPr>
        <w:t>Některá práva a povinnosti smluvních stran při dodání předmětu koupě</w:t>
      </w:r>
    </w:p>
    <w:p w14:paraId="6C3D62C0" w14:textId="77777777" w:rsidR="00C84B71" w:rsidRPr="00C81BC1" w:rsidRDefault="00C84B71">
      <w:pPr>
        <w:pStyle w:val="Zkladntext"/>
        <w:spacing w:before="5"/>
        <w:ind w:left="0"/>
        <w:rPr>
          <w:b/>
          <w:sz w:val="19"/>
          <w:lang w:val="cs-CZ"/>
        </w:rPr>
      </w:pPr>
    </w:p>
    <w:p w14:paraId="0A025EE8" w14:textId="77777777" w:rsidR="00C84B71" w:rsidRPr="00C81BC1" w:rsidRDefault="00000000">
      <w:pPr>
        <w:pStyle w:val="Odstavecseseznamem"/>
        <w:numPr>
          <w:ilvl w:val="0"/>
          <w:numId w:val="5"/>
        </w:numPr>
        <w:tabs>
          <w:tab w:val="left" w:pos="651"/>
        </w:tabs>
        <w:spacing w:before="98" w:line="302" w:lineRule="auto"/>
        <w:ind w:right="274"/>
        <w:rPr>
          <w:lang w:val="cs-CZ"/>
        </w:rPr>
      </w:pPr>
      <w:r w:rsidRPr="00C81BC1">
        <w:rPr>
          <w:lang w:val="cs-CZ"/>
        </w:rPr>
        <w:t>Kupující je oprávněn používat lesní dopravní síť (zpevněné odvozní cesty případně přibližovací linie)  a odvozní místa pouze za účelem řádného odběru Dříví upraveného touto Smlouvou, přičemž nezbytnou zimní údržbu lesní dopravní sítě si zajišťuje a hradí Kupující. Prodávající nemá právo na úhradu nákladů za běžné opotřebení lesní dopravní sítě Kupujícím při užívání podle dohodnutých zásad. V případě, že Kupující způsobí na lesní dopravní síti Prodávajícího škodu, kterou nelze považovat za běžné opotřebení, je povinen ji bez zbytečného odkladu nahradit uvedením do původního stavu, a nebo nedojde-li mezi stranami Smlouvy k jiné dohodě, je Prodávajícímu povinen uhradit škodu podle čl. IX. odst. 2 této</w:t>
      </w:r>
      <w:r w:rsidRPr="00C81BC1">
        <w:rPr>
          <w:spacing w:val="14"/>
          <w:lang w:val="cs-CZ"/>
        </w:rPr>
        <w:t xml:space="preserve"> </w:t>
      </w:r>
      <w:r w:rsidRPr="00C81BC1">
        <w:rPr>
          <w:lang w:val="cs-CZ"/>
        </w:rPr>
        <w:t>smlouvy.</w:t>
      </w:r>
    </w:p>
    <w:p w14:paraId="17FFA733" w14:textId="77777777" w:rsidR="00C84B71" w:rsidRPr="00C81BC1" w:rsidRDefault="00000000">
      <w:pPr>
        <w:pStyle w:val="Odstavecseseznamem"/>
        <w:numPr>
          <w:ilvl w:val="0"/>
          <w:numId w:val="5"/>
        </w:numPr>
        <w:tabs>
          <w:tab w:val="left" w:pos="651"/>
        </w:tabs>
        <w:spacing w:before="70" w:line="302" w:lineRule="auto"/>
        <w:ind w:right="319"/>
        <w:rPr>
          <w:lang w:val="cs-CZ"/>
        </w:rPr>
      </w:pPr>
      <w:r w:rsidRPr="00C81BC1">
        <w:rPr>
          <w:lang w:val="cs-CZ"/>
        </w:rPr>
        <w:t>Kupující je povinen zajistit na vlastní náklad úklid živičných vozovek, které znečistí svými prostředky při</w:t>
      </w:r>
      <w:r w:rsidRPr="00C81BC1">
        <w:rPr>
          <w:spacing w:val="6"/>
          <w:lang w:val="cs-CZ"/>
        </w:rPr>
        <w:t xml:space="preserve"> </w:t>
      </w:r>
      <w:r w:rsidRPr="00C81BC1">
        <w:rPr>
          <w:lang w:val="cs-CZ"/>
        </w:rPr>
        <w:t>odvozu</w:t>
      </w:r>
      <w:r w:rsidRPr="00C81BC1">
        <w:rPr>
          <w:spacing w:val="6"/>
          <w:lang w:val="cs-CZ"/>
        </w:rPr>
        <w:t xml:space="preserve"> </w:t>
      </w:r>
      <w:r w:rsidRPr="00C81BC1">
        <w:rPr>
          <w:lang w:val="cs-CZ"/>
        </w:rPr>
        <w:t>dříví</w:t>
      </w:r>
      <w:r w:rsidRPr="00C81BC1">
        <w:rPr>
          <w:spacing w:val="7"/>
          <w:lang w:val="cs-CZ"/>
        </w:rPr>
        <w:t xml:space="preserve"> </w:t>
      </w:r>
      <w:r w:rsidRPr="00C81BC1">
        <w:rPr>
          <w:lang w:val="cs-CZ"/>
        </w:rPr>
        <w:t>a</w:t>
      </w:r>
      <w:r w:rsidRPr="00C81BC1">
        <w:rPr>
          <w:spacing w:val="6"/>
          <w:lang w:val="cs-CZ"/>
        </w:rPr>
        <w:t xml:space="preserve"> </w:t>
      </w:r>
      <w:r w:rsidRPr="00C81BC1">
        <w:rPr>
          <w:lang w:val="cs-CZ"/>
        </w:rPr>
        <w:t>to</w:t>
      </w:r>
      <w:r w:rsidRPr="00C81BC1">
        <w:rPr>
          <w:spacing w:val="6"/>
          <w:lang w:val="cs-CZ"/>
        </w:rPr>
        <w:t xml:space="preserve"> </w:t>
      </w:r>
      <w:r w:rsidRPr="00C81BC1">
        <w:rPr>
          <w:lang w:val="cs-CZ"/>
        </w:rPr>
        <w:t>nejméně</w:t>
      </w:r>
      <w:r w:rsidRPr="00C81BC1">
        <w:rPr>
          <w:spacing w:val="7"/>
          <w:lang w:val="cs-CZ"/>
        </w:rPr>
        <w:t xml:space="preserve"> </w:t>
      </w:r>
      <w:r w:rsidRPr="00C81BC1">
        <w:rPr>
          <w:lang w:val="cs-CZ"/>
        </w:rPr>
        <w:t>jedenkrát</w:t>
      </w:r>
      <w:r w:rsidRPr="00C81BC1">
        <w:rPr>
          <w:spacing w:val="6"/>
          <w:lang w:val="cs-CZ"/>
        </w:rPr>
        <w:t xml:space="preserve"> </w:t>
      </w:r>
      <w:r w:rsidRPr="00C81BC1">
        <w:rPr>
          <w:lang w:val="cs-CZ"/>
        </w:rPr>
        <w:t>za</w:t>
      </w:r>
      <w:r w:rsidRPr="00C81BC1">
        <w:rPr>
          <w:spacing w:val="7"/>
          <w:lang w:val="cs-CZ"/>
        </w:rPr>
        <w:t xml:space="preserve"> </w:t>
      </w:r>
      <w:r w:rsidRPr="00C81BC1">
        <w:rPr>
          <w:lang w:val="cs-CZ"/>
        </w:rPr>
        <w:t>den</w:t>
      </w:r>
      <w:r w:rsidRPr="00C81BC1">
        <w:rPr>
          <w:spacing w:val="6"/>
          <w:lang w:val="cs-CZ"/>
        </w:rPr>
        <w:t xml:space="preserve"> </w:t>
      </w:r>
      <w:r w:rsidRPr="00C81BC1">
        <w:rPr>
          <w:lang w:val="cs-CZ"/>
        </w:rPr>
        <w:t>po</w:t>
      </w:r>
      <w:r w:rsidRPr="00C81BC1">
        <w:rPr>
          <w:spacing w:val="6"/>
          <w:lang w:val="cs-CZ"/>
        </w:rPr>
        <w:t xml:space="preserve"> </w:t>
      </w:r>
      <w:r w:rsidRPr="00C81BC1">
        <w:rPr>
          <w:lang w:val="cs-CZ"/>
        </w:rPr>
        <w:t>skončení</w:t>
      </w:r>
      <w:r w:rsidRPr="00C81BC1">
        <w:rPr>
          <w:spacing w:val="7"/>
          <w:lang w:val="cs-CZ"/>
        </w:rPr>
        <w:t xml:space="preserve"> </w:t>
      </w:r>
      <w:r w:rsidRPr="00C81BC1">
        <w:rPr>
          <w:lang w:val="cs-CZ"/>
        </w:rPr>
        <w:t>poslední</w:t>
      </w:r>
      <w:r w:rsidRPr="00C81BC1">
        <w:rPr>
          <w:spacing w:val="6"/>
          <w:lang w:val="cs-CZ"/>
        </w:rPr>
        <w:t xml:space="preserve"> </w:t>
      </w:r>
      <w:r w:rsidRPr="00C81BC1">
        <w:rPr>
          <w:lang w:val="cs-CZ"/>
        </w:rPr>
        <w:t>směny</w:t>
      </w:r>
      <w:r w:rsidRPr="00C81BC1">
        <w:rPr>
          <w:spacing w:val="6"/>
          <w:lang w:val="cs-CZ"/>
        </w:rPr>
        <w:t xml:space="preserve"> </w:t>
      </w:r>
      <w:r w:rsidRPr="00C81BC1">
        <w:rPr>
          <w:lang w:val="cs-CZ"/>
        </w:rPr>
        <w:t>příslušného</w:t>
      </w:r>
      <w:r w:rsidRPr="00C81BC1">
        <w:rPr>
          <w:spacing w:val="7"/>
          <w:lang w:val="cs-CZ"/>
        </w:rPr>
        <w:t xml:space="preserve"> </w:t>
      </w:r>
      <w:r w:rsidRPr="00C81BC1">
        <w:rPr>
          <w:lang w:val="cs-CZ"/>
        </w:rPr>
        <w:t>dne.</w:t>
      </w:r>
    </w:p>
    <w:p w14:paraId="45BE1CDA" w14:textId="77777777" w:rsidR="00C84B71" w:rsidRPr="00C81BC1" w:rsidRDefault="00000000">
      <w:pPr>
        <w:pStyle w:val="Odstavecseseznamem"/>
        <w:numPr>
          <w:ilvl w:val="0"/>
          <w:numId w:val="5"/>
        </w:numPr>
        <w:tabs>
          <w:tab w:val="left" w:pos="651"/>
        </w:tabs>
        <w:spacing w:before="62" w:line="302" w:lineRule="auto"/>
        <w:ind w:right="970"/>
        <w:rPr>
          <w:lang w:val="cs-CZ"/>
        </w:rPr>
      </w:pPr>
      <w:r w:rsidRPr="00C81BC1">
        <w:rPr>
          <w:lang w:val="cs-CZ"/>
        </w:rPr>
        <w:t>Kupující je povinen zajistit, aby nedošlo k dokončení vývoje a vylétnutí lýkožroutů ze Dříví, ke kterému získal vlastnické právo dle článku III. odst.1</w:t>
      </w:r>
      <w:r w:rsidRPr="00C81BC1">
        <w:rPr>
          <w:spacing w:val="23"/>
          <w:lang w:val="cs-CZ"/>
        </w:rPr>
        <w:t xml:space="preserve"> </w:t>
      </w:r>
      <w:r w:rsidRPr="00C81BC1">
        <w:rPr>
          <w:lang w:val="cs-CZ"/>
        </w:rPr>
        <w:t>Smlouvy.</w:t>
      </w:r>
    </w:p>
    <w:p w14:paraId="2965C26B" w14:textId="77777777" w:rsidR="00C84B71" w:rsidRPr="00C81BC1" w:rsidRDefault="00C84B71">
      <w:pPr>
        <w:pStyle w:val="Zkladntext"/>
        <w:spacing w:before="6"/>
        <w:ind w:left="0"/>
        <w:rPr>
          <w:sz w:val="19"/>
          <w:lang w:val="cs-CZ"/>
        </w:rPr>
      </w:pPr>
    </w:p>
    <w:p w14:paraId="3FE059F0" w14:textId="77777777" w:rsidR="00C84B71" w:rsidRPr="00C81BC1" w:rsidRDefault="00000000">
      <w:pPr>
        <w:pStyle w:val="Nadpis5"/>
        <w:rPr>
          <w:lang w:val="cs-CZ"/>
        </w:rPr>
      </w:pPr>
      <w:bookmarkStart w:id="20" w:name="IX."/>
      <w:bookmarkEnd w:id="20"/>
      <w:r w:rsidRPr="00C81BC1">
        <w:rPr>
          <w:lang w:val="cs-CZ"/>
        </w:rPr>
        <w:t>IX.</w:t>
      </w:r>
    </w:p>
    <w:p w14:paraId="1CE72894" w14:textId="77777777" w:rsidR="00C84B71" w:rsidRPr="00C81BC1" w:rsidRDefault="00C84B71">
      <w:pPr>
        <w:pStyle w:val="Zkladntext"/>
        <w:spacing w:before="4"/>
        <w:ind w:left="0"/>
        <w:rPr>
          <w:b/>
          <w:sz w:val="24"/>
          <w:lang w:val="cs-CZ"/>
        </w:rPr>
      </w:pPr>
    </w:p>
    <w:p w14:paraId="6B0C67D1" w14:textId="77777777" w:rsidR="00C84B71" w:rsidRPr="00C81BC1" w:rsidRDefault="00000000">
      <w:pPr>
        <w:ind w:left="224" w:right="225"/>
        <w:jc w:val="center"/>
        <w:rPr>
          <w:b/>
          <w:sz w:val="26"/>
          <w:lang w:val="cs-CZ"/>
        </w:rPr>
      </w:pPr>
      <w:bookmarkStart w:id="21" w:name="Poplatky,_náhrady_škody_a_smluvní_pokuty"/>
      <w:bookmarkEnd w:id="21"/>
      <w:r w:rsidRPr="00C81BC1">
        <w:rPr>
          <w:b/>
          <w:sz w:val="26"/>
          <w:lang w:val="cs-CZ"/>
        </w:rPr>
        <w:t>Poplatky, náhrady škody a smluvní pokuty</w:t>
      </w:r>
    </w:p>
    <w:p w14:paraId="55F7A3A7" w14:textId="77777777" w:rsidR="00C84B71" w:rsidRPr="00C81BC1" w:rsidRDefault="00C84B71">
      <w:pPr>
        <w:pStyle w:val="Zkladntext"/>
        <w:spacing w:before="6"/>
        <w:ind w:left="0"/>
        <w:rPr>
          <w:b/>
          <w:sz w:val="19"/>
          <w:lang w:val="cs-CZ"/>
        </w:rPr>
      </w:pPr>
    </w:p>
    <w:p w14:paraId="184E18B5" w14:textId="77777777" w:rsidR="00C84B71" w:rsidRPr="00C81BC1" w:rsidRDefault="00000000">
      <w:pPr>
        <w:pStyle w:val="Odstavecseseznamem"/>
        <w:numPr>
          <w:ilvl w:val="0"/>
          <w:numId w:val="4"/>
        </w:numPr>
        <w:tabs>
          <w:tab w:val="left" w:pos="651"/>
        </w:tabs>
        <w:spacing w:before="97" w:line="304" w:lineRule="auto"/>
        <w:ind w:right="132"/>
        <w:rPr>
          <w:lang w:val="cs-CZ"/>
        </w:rPr>
      </w:pPr>
      <w:r w:rsidRPr="00C81BC1">
        <w:rPr>
          <w:lang w:val="cs-CZ"/>
        </w:rPr>
        <w:t>Strany této smlouvy se dohodly, že v případě prodloužení lhůty k odvozu dříví dle čl. VI. odst. 3 je Kupující povinen uhradit Prodávajícímu poplatek ve výši odpovídající 1 % kupní ceny příslušné  Prodejní jednotky za první prodloužení lhůty, které činí 10 dní. Počínaje 11.dnem prodloužení lhůty se poplatek za prodloužení zvyšuje tak, že poplatek za každý další den prodloužení lhůty tvoří 0,5 %  kupní ceny příslušné Prodejní</w:t>
      </w:r>
      <w:r w:rsidRPr="00C81BC1">
        <w:rPr>
          <w:spacing w:val="6"/>
          <w:lang w:val="cs-CZ"/>
        </w:rPr>
        <w:t xml:space="preserve"> </w:t>
      </w:r>
      <w:r w:rsidRPr="00C81BC1">
        <w:rPr>
          <w:lang w:val="cs-CZ"/>
        </w:rPr>
        <w:t>jednotky.</w:t>
      </w:r>
    </w:p>
    <w:p w14:paraId="0716A5D5" w14:textId="77777777" w:rsidR="00C84B71" w:rsidRPr="00C81BC1" w:rsidRDefault="00000000">
      <w:pPr>
        <w:pStyle w:val="Odstavecseseznamem"/>
        <w:numPr>
          <w:ilvl w:val="0"/>
          <w:numId w:val="4"/>
        </w:numPr>
        <w:tabs>
          <w:tab w:val="left" w:pos="651"/>
        </w:tabs>
        <w:spacing w:before="54" w:line="302" w:lineRule="auto"/>
        <w:ind w:right="381"/>
        <w:rPr>
          <w:lang w:val="cs-CZ"/>
        </w:rPr>
      </w:pPr>
      <w:r w:rsidRPr="00C81BC1">
        <w:rPr>
          <w:lang w:val="cs-CZ"/>
        </w:rPr>
        <w:t>Pokud Kupující porušením svých povinností vyplývajících z této smlouvy nebo z obecně závazných právních předpisů způsobí škodu, je povinen tuto škodu nahradit uvedením věci v předešlý stav, jestliže</w:t>
      </w:r>
      <w:r w:rsidRPr="00C81BC1">
        <w:rPr>
          <w:spacing w:val="9"/>
          <w:lang w:val="cs-CZ"/>
        </w:rPr>
        <w:t xml:space="preserve"> </w:t>
      </w:r>
      <w:r w:rsidRPr="00C81BC1">
        <w:rPr>
          <w:lang w:val="cs-CZ"/>
        </w:rPr>
        <w:t>to</w:t>
      </w:r>
      <w:r w:rsidRPr="00C81BC1">
        <w:rPr>
          <w:spacing w:val="9"/>
          <w:lang w:val="cs-CZ"/>
        </w:rPr>
        <w:t xml:space="preserve"> </w:t>
      </w:r>
      <w:r w:rsidRPr="00C81BC1">
        <w:rPr>
          <w:lang w:val="cs-CZ"/>
        </w:rPr>
        <w:t>povaha</w:t>
      </w:r>
      <w:r w:rsidRPr="00C81BC1">
        <w:rPr>
          <w:spacing w:val="9"/>
          <w:lang w:val="cs-CZ"/>
        </w:rPr>
        <w:t xml:space="preserve"> </w:t>
      </w:r>
      <w:r w:rsidRPr="00C81BC1">
        <w:rPr>
          <w:lang w:val="cs-CZ"/>
        </w:rPr>
        <w:t>škody</w:t>
      </w:r>
      <w:r w:rsidRPr="00C81BC1">
        <w:rPr>
          <w:spacing w:val="9"/>
          <w:lang w:val="cs-CZ"/>
        </w:rPr>
        <w:t xml:space="preserve"> </w:t>
      </w:r>
      <w:r w:rsidRPr="00C81BC1">
        <w:rPr>
          <w:lang w:val="cs-CZ"/>
        </w:rPr>
        <w:t>umožňuje</w:t>
      </w:r>
      <w:r w:rsidRPr="00C81BC1">
        <w:rPr>
          <w:spacing w:val="10"/>
          <w:lang w:val="cs-CZ"/>
        </w:rPr>
        <w:t xml:space="preserve"> </w:t>
      </w:r>
      <w:r w:rsidRPr="00C81BC1">
        <w:rPr>
          <w:lang w:val="cs-CZ"/>
        </w:rPr>
        <w:t>nebo</w:t>
      </w:r>
      <w:r w:rsidRPr="00C81BC1">
        <w:rPr>
          <w:spacing w:val="9"/>
          <w:lang w:val="cs-CZ"/>
        </w:rPr>
        <w:t xml:space="preserve"> </w:t>
      </w:r>
      <w:r w:rsidRPr="00C81BC1">
        <w:rPr>
          <w:lang w:val="cs-CZ"/>
        </w:rPr>
        <w:t>uhradit</w:t>
      </w:r>
      <w:r w:rsidRPr="00C81BC1">
        <w:rPr>
          <w:spacing w:val="9"/>
          <w:lang w:val="cs-CZ"/>
        </w:rPr>
        <w:t xml:space="preserve"> </w:t>
      </w:r>
      <w:r w:rsidRPr="00C81BC1">
        <w:rPr>
          <w:lang w:val="cs-CZ"/>
        </w:rPr>
        <w:t>škodu</w:t>
      </w:r>
      <w:r w:rsidRPr="00C81BC1">
        <w:rPr>
          <w:spacing w:val="9"/>
          <w:lang w:val="cs-CZ"/>
        </w:rPr>
        <w:t xml:space="preserve"> </w:t>
      </w:r>
      <w:r w:rsidRPr="00C81BC1">
        <w:rPr>
          <w:lang w:val="cs-CZ"/>
        </w:rPr>
        <w:t>tomu,</w:t>
      </w:r>
      <w:r w:rsidRPr="00C81BC1">
        <w:rPr>
          <w:spacing w:val="10"/>
          <w:lang w:val="cs-CZ"/>
        </w:rPr>
        <w:t xml:space="preserve"> </w:t>
      </w:r>
      <w:r w:rsidRPr="00C81BC1">
        <w:rPr>
          <w:lang w:val="cs-CZ"/>
        </w:rPr>
        <w:t>komu</w:t>
      </w:r>
      <w:r w:rsidRPr="00C81BC1">
        <w:rPr>
          <w:spacing w:val="9"/>
          <w:lang w:val="cs-CZ"/>
        </w:rPr>
        <w:t xml:space="preserve"> </w:t>
      </w:r>
      <w:r w:rsidRPr="00C81BC1">
        <w:rPr>
          <w:lang w:val="cs-CZ"/>
        </w:rPr>
        <w:t>byla</w:t>
      </w:r>
      <w:r w:rsidRPr="00C81BC1">
        <w:rPr>
          <w:spacing w:val="9"/>
          <w:lang w:val="cs-CZ"/>
        </w:rPr>
        <w:t xml:space="preserve"> </w:t>
      </w:r>
      <w:r w:rsidRPr="00C81BC1">
        <w:rPr>
          <w:lang w:val="cs-CZ"/>
        </w:rPr>
        <w:t>způsobena,</w:t>
      </w:r>
      <w:r w:rsidRPr="00C81BC1">
        <w:rPr>
          <w:spacing w:val="9"/>
          <w:lang w:val="cs-CZ"/>
        </w:rPr>
        <w:t xml:space="preserve"> </w:t>
      </w:r>
      <w:r w:rsidRPr="00C81BC1">
        <w:rPr>
          <w:lang w:val="cs-CZ"/>
        </w:rPr>
        <w:t>v</w:t>
      </w:r>
      <w:r w:rsidRPr="00C81BC1">
        <w:rPr>
          <w:spacing w:val="9"/>
          <w:lang w:val="cs-CZ"/>
        </w:rPr>
        <w:t xml:space="preserve"> </w:t>
      </w:r>
      <w:r w:rsidRPr="00C81BC1">
        <w:rPr>
          <w:lang w:val="cs-CZ"/>
        </w:rPr>
        <w:t>penězích.</w:t>
      </w:r>
    </w:p>
    <w:p w14:paraId="0AE49A33" w14:textId="77777777" w:rsidR="00C84B71" w:rsidRPr="00C81BC1" w:rsidRDefault="00C84B71">
      <w:pPr>
        <w:spacing w:line="302" w:lineRule="auto"/>
        <w:rPr>
          <w:lang w:val="cs-CZ"/>
        </w:rPr>
        <w:sectPr w:rsidR="00C84B71" w:rsidRPr="00C81BC1">
          <w:pgSz w:w="11900" w:h="16840"/>
          <w:pgMar w:top="600" w:right="500" w:bottom="580" w:left="500" w:header="0" w:footer="381" w:gutter="0"/>
          <w:cols w:space="708"/>
        </w:sectPr>
      </w:pPr>
    </w:p>
    <w:p w14:paraId="7EFC4461" w14:textId="77777777" w:rsidR="00C84B71" w:rsidRPr="00C81BC1" w:rsidRDefault="00000000">
      <w:pPr>
        <w:pStyle w:val="Odstavecseseznamem"/>
        <w:numPr>
          <w:ilvl w:val="0"/>
          <w:numId w:val="4"/>
        </w:numPr>
        <w:tabs>
          <w:tab w:val="left" w:pos="651"/>
        </w:tabs>
        <w:spacing w:before="73" w:line="302" w:lineRule="auto"/>
        <w:ind w:right="231"/>
        <w:rPr>
          <w:lang w:val="cs-CZ"/>
        </w:rPr>
      </w:pPr>
      <w:r w:rsidRPr="00C81BC1">
        <w:rPr>
          <w:lang w:val="cs-CZ"/>
        </w:rPr>
        <w:lastRenderedPageBreak/>
        <w:t>Pokud dojde ze strany Kupujícího k podstatnému porušení povinností ze smlouvy dle čl. XI. odst. 4, písm. b), je povinen zaplatit Prodávajícímu smluvní pokutu ve výši 50 % z celkové kupní ceny podle  čl. IV. odst. 1, písm. a) Smlouvy. Pokud dojde ze strany Kupujícího k podstatnému porušení  povinností ze smlouvy dle čl. XI. odst. 4, písm. a), je povinen zaplatit Prodávajícímu smluvní pokutu   ve výši 20 % z celkové kupní ceny podle čl. IV. odst. 1, písm. a) Smlouvy. K oznámení o odstoupení od Smlouvy připojí Prodávající výzvu k zaplacení smluvní pokuty s jejím vyčíslením se splatností dle čl. IV. odst. 7 této Smlouvy.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w:t>
      </w:r>
      <w:r w:rsidRPr="00C81BC1">
        <w:rPr>
          <w:spacing w:val="17"/>
          <w:lang w:val="cs-CZ"/>
        </w:rPr>
        <w:t xml:space="preserve"> </w:t>
      </w:r>
      <w:r w:rsidRPr="00C81BC1">
        <w:rPr>
          <w:lang w:val="cs-CZ"/>
        </w:rPr>
        <w:t>nezaniká.</w:t>
      </w:r>
    </w:p>
    <w:p w14:paraId="2ED843BC" w14:textId="77777777" w:rsidR="00C84B71" w:rsidRPr="00C81BC1" w:rsidRDefault="00000000">
      <w:pPr>
        <w:pStyle w:val="Odstavecseseznamem"/>
        <w:numPr>
          <w:ilvl w:val="0"/>
          <w:numId w:val="4"/>
        </w:numPr>
        <w:tabs>
          <w:tab w:val="left" w:pos="651"/>
        </w:tabs>
        <w:spacing w:before="73" w:line="302" w:lineRule="auto"/>
        <w:ind w:right="269"/>
        <w:rPr>
          <w:lang w:val="cs-CZ"/>
        </w:rPr>
      </w:pPr>
      <w:r w:rsidRPr="00C81BC1">
        <w:rPr>
          <w:lang w:val="cs-CZ"/>
        </w:rPr>
        <w:t>V případě, že Kupující neuvede na své vlastní náklady do původního stavu poškozené zpevněné odvozní cesty případně přibližovací linie, manipulační plochy odvozní místa a všechna odvozem poškozená zařízení zajišťující funkčnost lesní dopravní sítě (příkopy, propustky, mostky, svodnice apod.) nebo další závady uvedené ve Sdělení o nedostatcích, je Kupující povinen uhradit na výzvu Prodávajícího smluvní pokutu ve výši 4.000 Kč/100 bm poškozené přibližovací linie, resp. 100.000 Kč/100 bm poškozené zpevněné odvozní cesty a dále smluvní pokutu 10.000 Kč za každý jednotlivý případ poškození manipulační plochy OM nebo zařízení zajišťujícího funkčnost lesní dopravní sítě (příkopy, propustky, mostky, svodnice apod.) nebo každou další závadu uvedenou ve Sdělení o nedostatcích.</w:t>
      </w:r>
    </w:p>
    <w:p w14:paraId="39AB5EEF" w14:textId="77777777" w:rsidR="00C84B71" w:rsidRPr="00C81BC1" w:rsidRDefault="00000000">
      <w:pPr>
        <w:pStyle w:val="Odstavecseseznamem"/>
        <w:numPr>
          <w:ilvl w:val="0"/>
          <w:numId w:val="4"/>
        </w:numPr>
        <w:tabs>
          <w:tab w:val="left" w:pos="651"/>
        </w:tabs>
        <w:spacing w:before="71" w:line="302" w:lineRule="auto"/>
        <w:ind w:right="331"/>
        <w:rPr>
          <w:lang w:val="cs-CZ"/>
        </w:rPr>
      </w:pPr>
      <w:r w:rsidRPr="00C81BC1">
        <w:rPr>
          <w:lang w:val="cs-CZ"/>
        </w:rPr>
        <w:t>V případě porušení ustanovení čl. VIII. odst. 2 Smlouvy je Kupující povinen uhradit na výzvu Prodávajícího</w:t>
      </w:r>
      <w:r w:rsidRPr="00C81BC1">
        <w:rPr>
          <w:spacing w:val="12"/>
          <w:lang w:val="cs-CZ"/>
        </w:rPr>
        <w:t xml:space="preserve"> </w:t>
      </w:r>
      <w:r w:rsidRPr="00C81BC1">
        <w:rPr>
          <w:lang w:val="cs-CZ"/>
        </w:rPr>
        <w:t>smluvní</w:t>
      </w:r>
      <w:r w:rsidRPr="00C81BC1">
        <w:rPr>
          <w:spacing w:val="13"/>
          <w:lang w:val="cs-CZ"/>
        </w:rPr>
        <w:t xml:space="preserve"> </w:t>
      </w:r>
      <w:r w:rsidRPr="00C81BC1">
        <w:rPr>
          <w:lang w:val="cs-CZ"/>
        </w:rPr>
        <w:t>pokutu</w:t>
      </w:r>
      <w:r w:rsidRPr="00C81BC1">
        <w:rPr>
          <w:spacing w:val="12"/>
          <w:lang w:val="cs-CZ"/>
        </w:rPr>
        <w:t xml:space="preserve"> </w:t>
      </w:r>
      <w:r w:rsidRPr="00C81BC1">
        <w:rPr>
          <w:lang w:val="cs-CZ"/>
        </w:rPr>
        <w:t>ve</w:t>
      </w:r>
      <w:r w:rsidRPr="00C81BC1">
        <w:rPr>
          <w:spacing w:val="13"/>
          <w:lang w:val="cs-CZ"/>
        </w:rPr>
        <w:t xml:space="preserve"> </w:t>
      </w:r>
      <w:r w:rsidRPr="00C81BC1">
        <w:rPr>
          <w:lang w:val="cs-CZ"/>
        </w:rPr>
        <w:t>výši</w:t>
      </w:r>
      <w:r w:rsidRPr="00C81BC1">
        <w:rPr>
          <w:spacing w:val="13"/>
          <w:lang w:val="cs-CZ"/>
        </w:rPr>
        <w:t xml:space="preserve"> </w:t>
      </w:r>
      <w:r w:rsidRPr="00C81BC1">
        <w:rPr>
          <w:lang w:val="cs-CZ"/>
        </w:rPr>
        <w:t>1.000</w:t>
      </w:r>
      <w:r w:rsidRPr="00C81BC1">
        <w:rPr>
          <w:spacing w:val="12"/>
          <w:lang w:val="cs-CZ"/>
        </w:rPr>
        <w:t xml:space="preserve"> </w:t>
      </w:r>
      <w:r w:rsidRPr="00C81BC1">
        <w:rPr>
          <w:lang w:val="cs-CZ"/>
        </w:rPr>
        <w:t>Kč</w:t>
      </w:r>
      <w:r w:rsidRPr="00C81BC1">
        <w:rPr>
          <w:spacing w:val="13"/>
          <w:lang w:val="cs-CZ"/>
        </w:rPr>
        <w:t xml:space="preserve"> </w:t>
      </w:r>
      <w:r w:rsidRPr="00C81BC1">
        <w:rPr>
          <w:lang w:val="cs-CZ"/>
        </w:rPr>
        <w:t>za</w:t>
      </w:r>
      <w:r w:rsidRPr="00C81BC1">
        <w:rPr>
          <w:spacing w:val="13"/>
          <w:lang w:val="cs-CZ"/>
        </w:rPr>
        <w:t xml:space="preserve"> </w:t>
      </w:r>
      <w:r w:rsidRPr="00C81BC1">
        <w:rPr>
          <w:lang w:val="cs-CZ"/>
        </w:rPr>
        <w:t>každý</w:t>
      </w:r>
      <w:r w:rsidRPr="00C81BC1">
        <w:rPr>
          <w:spacing w:val="12"/>
          <w:lang w:val="cs-CZ"/>
        </w:rPr>
        <w:t xml:space="preserve"> </w:t>
      </w:r>
      <w:r w:rsidRPr="00C81BC1">
        <w:rPr>
          <w:lang w:val="cs-CZ"/>
        </w:rPr>
        <w:t>jednotlivý</w:t>
      </w:r>
      <w:r w:rsidRPr="00C81BC1">
        <w:rPr>
          <w:spacing w:val="13"/>
          <w:lang w:val="cs-CZ"/>
        </w:rPr>
        <w:t xml:space="preserve"> </w:t>
      </w:r>
      <w:r w:rsidRPr="00C81BC1">
        <w:rPr>
          <w:lang w:val="cs-CZ"/>
        </w:rPr>
        <w:t>případ</w:t>
      </w:r>
      <w:r w:rsidRPr="00C81BC1">
        <w:rPr>
          <w:spacing w:val="13"/>
          <w:lang w:val="cs-CZ"/>
        </w:rPr>
        <w:t xml:space="preserve"> </w:t>
      </w:r>
      <w:r w:rsidRPr="00C81BC1">
        <w:rPr>
          <w:lang w:val="cs-CZ"/>
        </w:rPr>
        <w:t>nesplnění</w:t>
      </w:r>
      <w:r w:rsidRPr="00C81BC1">
        <w:rPr>
          <w:spacing w:val="12"/>
          <w:lang w:val="cs-CZ"/>
        </w:rPr>
        <w:t xml:space="preserve"> </w:t>
      </w:r>
      <w:r w:rsidRPr="00C81BC1">
        <w:rPr>
          <w:lang w:val="cs-CZ"/>
        </w:rPr>
        <w:t>této</w:t>
      </w:r>
      <w:r w:rsidRPr="00C81BC1">
        <w:rPr>
          <w:spacing w:val="13"/>
          <w:lang w:val="cs-CZ"/>
        </w:rPr>
        <w:t xml:space="preserve"> </w:t>
      </w:r>
      <w:r w:rsidRPr="00C81BC1">
        <w:rPr>
          <w:lang w:val="cs-CZ"/>
        </w:rPr>
        <w:t>povinnosti.</w:t>
      </w:r>
    </w:p>
    <w:p w14:paraId="7E65D648" w14:textId="77777777" w:rsidR="00C84B71" w:rsidRPr="00C81BC1" w:rsidRDefault="00000000">
      <w:pPr>
        <w:pStyle w:val="Odstavecseseznamem"/>
        <w:numPr>
          <w:ilvl w:val="0"/>
          <w:numId w:val="4"/>
        </w:numPr>
        <w:tabs>
          <w:tab w:val="left" w:pos="651"/>
        </w:tabs>
        <w:spacing w:before="63" w:line="302" w:lineRule="auto"/>
        <w:ind w:right="307"/>
        <w:rPr>
          <w:lang w:val="cs-CZ"/>
        </w:rPr>
      </w:pPr>
      <w:r w:rsidRPr="00C81BC1">
        <w:rPr>
          <w:lang w:val="cs-CZ"/>
        </w:rPr>
        <w:t>V případě porušení ustanovení čl. VIII. odst. 3 smlouvy je Kupující povinen uhradit na výzvu Prodávajícího smluvní pokutu 500 Kč za každý jeden kus dříví, které lýkožrouti po dokončení vývoje opustili.</w:t>
      </w:r>
    </w:p>
    <w:p w14:paraId="23DA71BB" w14:textId="77777777" w:rsidR="00C84B71" w:rsidRPr="00C81BC1" w:rsidRDefault="00000000">
      <w:pPr>
        <w:pStyle w:val="Odstavecseseznamem"/>
        <w:numPr>
          <w:ilvl w:val="0"/>
          <w:numId w:val="4"/>
        </w:numPr>
        <w:tabs>
          <w:tab w:val="left" w:pos="651"/>
        </w:tabs>
        <w:spacing w:before="63" w:line="302" w:lineRule="auto"/>
        <w:ind w:right="994"/>
        <w:rPr>
          <w:lang w:val="cs-CZ"/>
        </w:rPr>
      </w:pPr>
      <w:r w:rsidRPr="00C81BC1">
        <w:rPr>
          <w:lang w:val="cs-CZ"/>
        </w:rPr>
        <w:t>Smluvní pokuty mohou být kombinovány. Tzn., že uplatnění jedné smluvní pokuty nevylučuje souběžné uplatnění jakékoliv jiné smluvní</w:t>
      </w:r>
      <w:r w:rsidRPr="00C81BC1">
        <w:rPr>
          <w:spacing w:val="10"/>
          <w:lang w:val="cs-CZ"/>
        </w:rPr>
        <w:t xml:space="preserve"> </w:t>
      </w:r>
      <w:r w:rsidRPr="00C81BC1">
        <w:rPr>
          <w:lang w:val="cs-CZ"/>
        </w:rPr>
        <w:t>pokuty.</w:t>
      </w:r>
    </w:p>
    <w:p w14:paraId="0E49EA3A" w14:textId="77777777" w:rsidR="00C84B71" w:rsidRPr="00C81BC1" w:rsidRDefault="00000000">
      <w:pPr>
        <w:pStyle w:val="Odstavecseseznamem"/>
        <w:numPr>
          <w:ilvl w:val="0"/>
          <w:numId w:val="4"/>
        </w:numPr>
        <w:tabs>
          <w:tab w:val="left" w:pos="651"/>
        </w:tabs>
        <w:spacing w:before="63" w:line="302" w:lineRule="auto"/>
        <w:ind w:right="219"/>
        <w:rPr>
          <w:lang w:val="cs-CZ"/>
        </w:rPr>
      </w:pPr>
      <w:r w:rsidRPr="00C81BC1">
        <w:rPr>
          <w:lang w:val="cs-CZ"/>
        </w:rPr>
        <w:t>Výzva k úhradě smluvní pokuty musí vždy obsahovat popis a časové určení události, která v souladu  s uzavřenou smlouvou zakládá právo prodávajícího účtovat smluvní pokutu. Výzva musí dále obsahovat informaci o způsobu úhrady smluvní pokuty. Prodávající si vyhrazuje právo na určení způsobu úhrady smluvní</w:t>
      </w:r>
      <w:r w:rsidRPr="00C81BC1">
        <w:rPr>
          <w:spacing w:val="4"/>
          <w:lang w:val="cs-CZ"/>
        </w:rPr>
        <w:t xml:space="preserve"> </w:t>
      </w:r>
      <w:r w:rsidRPr="00C81BC1">
        <w:rPr>
          <w:lang w:val="cs-CZ"/>
        </w:rPr>
        <w:t>pokuty.</w:t>
      </w:r>
    </w:p>
    <w:p w14:paraId="44AB7E00" w14:textId="77777777" w:rsidR="00C84B71" w:rsidRPr="00C81BC1" w:rsidRDefault="00000000">
      <w:pPr>
        <w:pStyle w:val="Odstavecseseznamem"/>
        <w:numPr>
          <w:ilvl w:val="0"/>
          <w:numId w:val="4"/>
        </w:numPr>
        <w:tabs>
          <w:tab w:val="left" w:pos="651"/>
        </w:tabs>
        <w:spacing w:before="65" w:line="302" w:lineRule="auto"/>
        <w:ind w:right="1057"/>
        <w:rPr>
          <w:lang w:val="cs-CZ"/>
        </w:rPr>
      </w:pPr>
      <w:r w:rsidRPr="00C81BC1">
        <w:rPr>
          <w:lang w:val="cs-CZ"/>
        </w:rPr>
        <w:t>Žádné další smluvní pokuty nad rámec výše uvedených ustanovení uplatňovaných ze strany Kupujícího vůči Prodávajícímu nejsou</w:t>
      </w:r>
      <w:r w:rsidRPr="00C81BC1">
        <w:rPr>
          <w:spacing w:val="8"/>
          <w:lang w:val="cs-CZ"/>
        </w:rPr>
        <w:t xml:space="preserve"> </w:t>
      </w:r>
      <w:r w:rsidRPr="00C81BC1">
        <w:rPr>
          <w:lang w:val="cs-CZ"/>
        </w:rPr>
        <w:t>přípustné.</w:t>
      </w:r>
    </w:p>
    <w:p w14:paraId="020D920E" w14:textId="77777777" w:rsidR="00C84B71" w:rsidRPr="00C81BC1" w:rsidRDefault="00C84B71">
      <w:pPr>
        <w:pStyle w:val="Zkladntext"/>
        <w:ind w:left="0"/>
        <w:rPr>
          <w:sz w:val="24"/>
          <w:lang w:val="cs-CZ"/>
        </w:rPr>
      </w:pPr>
    </w:p>
    <w:p w14:paraId="5DA8E492" w14:textId="77777777" w:rsidR="00C84B71" w:rsidRPr="00C81BC1" w:rsidRDefault="00C84B71">
      <w:pPr>
        <w:pStyle w:val="Zkladntext"/>
        <w:ind w:left="0"/>
        <w:rPr>
          <w:sz w:val="24"/>
          <w:lang w:val="cs-CZ"/>
        </w:rPr>
      </w:pPr>
    </w:p>
    <w:p w14:paraId="3355ABCE" w14:textId="77777777" w:rsidR="00C84B71" w:rsidRPr="00C81BC1" w:rsidRDefault="00C84B71">
      <w:pPr>
        <w:pStyle w:val="Zkladntext"/>
        <w:spacing w:before="1"/>
        <w:ind w:left="0"/>
        <w:rPr>
          <w:sz w:val="27"/>
          <w:lang w:val="cs-CZ"/>
        </w:rPr>
      </w:pPr>
    </w:p>
    <w:p w14:paraId="78ACC47D" w14:textId="77777777" w:rsidR="00C84B71" w:rsidRPr="00C81BC1" w:rsidRDefault="00000000">
      <w:pPr>
        <w:pStyle w:val="Nadpis5"/>
        <w:spacing w:before="1"/>
        <w:rPr>
          <w:lang w:val="cs-CZ"/>
        </w:rPr>
      </w:pPr>
      <w:bookmarkStart w:id="22" w:name="X."/>
      <w:bookmarkEnd w:id="22"/>
      <w:r w:rsidRPr="00C81BC1">
        <w:rPr>
          <w:lang w:val="cs-CZ"/>
        </w:rPr>
        <w:t>X.</w:t>
      </w:r>
    </w:p>
    <w:p w14:paraId="16FAFAA1" w14:textId="77777777" w:rsidR="00C84B71" w:rsidRPr="00C81BC1" w:rsidRDefault="00C84B71">
      <w:pPr>
        <w:pStyle w:val="Zkladntext"/>
        <w:spacing w:before="4"/>
        <w:ind w:left="0"/>
        <w:rPr>
          <w:b/>
          <w:sz w:val="24"/>
          <w:lang w:val="cs-CZ"/>
        </w:rPr>
      </w:pPr>
    </w:p>
    <w:p w14:paraId="356DB8D9" w14:textId="77777777" w:rsidR="00C84B71" w:rsidRPr="00C81BC1" w:rsidRDefault="00000000">
      <w:pPr>
        <w:ind w:left="225" w:right="225"/>
        <w:jc w:val="center"/>
        <w:rPr>
          <w:b/>
          <w:sz w:val="26"/>
          <w:lang w:val="cs-CZ"/>
        </w:rPr>
      </w:pPr>
      <w:bookmarkStart w:id="23" w:name="Jednání_smluvních_stran"/>
      <w:bookmarkEnd w:id="23"/>
      <w:r w:rsidRPr="00C81BC1">
        <w:rPr>
          <w:b/>
          <w:sz w:val="26"/>
          <w:lang w:val="cs-CZ"/>
        </w:rPr>
        <w:t>Jednání smluvních stran</w:t>
      </w:r>
    </w:p>
    <w:p w14:paraId="4D5925D0" w14:textId="77777777" w:rsidR="00C84B71" w:rsidRPr="00C81BC1" w:rsidRDefault="00C84B71">
      <w:pPr>
        <w:pStyle w:val="Zkladntext"/>
        <w:spacing w:before="5"/>
        <w:ind w:left="0"/>
        <w:rPr>
          <w:b/>
          <w:sz w:val="19"/>
          <w:lang w:val="cs-CZ"/>
        </w:rPr>
      </w:pPr>
    </w:p>
    <w:p w14:paraId="700C7340" w14:textId="77777777" w:rsidR="00C84B71" w:rsidRPr="00C81BC1" w:rsidRDefault="00000000">
      <w:pPr>
        <w:pStyle w:val="Odstavecseseznamem"/>
        <w:numPr>
          <w:ilvl w:val="0"/>
          <w:numId w:val="3"/>
        </w:numPr>
        <w:tabs>
          <w:tab w:val="left" w:pos="651"/>
        </w:tabs>
        <w:spacing w:before="98" w:line="302" w:lineRule="auto"/>
        <w:ind w:right="431"/>
        <w:rPr>
          <w:lang w:val="cs-CZ"/>
        </w:rPr>
      </w:pPr>
      <w:r w:rsidRPr="00C81BC1">
        <w:rPr>
          <w:lang w:val="cs-CZ"/>
        </w:rPr>
        <w:t>Vydání Povolení k odvozu dříví podle čl. V. odst. 2 této Smlouvy je oprávněn provést níže uvedený zástupce</w:t>
      </w:r>
      <w:r w:rsidRPr="00C81BC1">
        <w:rPr>
          <w:spacing w:val="1"/>
          <w:lang w:val="cs-CZ"/>
        </w:rPr>
        <w:t xml:space="preserve"> </w:t>
      </w:r>
      <w:r w:rsidRPr="00C81BC1">
        <w:rPr>
          <w:lang w:val="cs-CZ"/>
        </w:rPr>
        <w:t>Prodávajícího</w:t>
      </w:r>
    </w:p>
    <w:p w14:paraId="28AE6486" w14:textId="77777777" w:rsidR="00C84B71" w:rsidRPr="00C81BC1" w:rsidRDefault="00C84B71">
      <w:pPr>
        <w:pStyle w:val="Zkladntext"/>
        <w:ind w:left="0"/>
        <w:rPr>
          <w:sz w:val="24"/>
          <w:lang w:val="cs-CZ"/>
        </w:rPr>
      </w:pPr>
    </w:p>
    <w:p w14:paraId="45532F56" w14:textId="77777777" w:rsidR="00C84B71" w:rsidRPr="00C81BC1" w:rsidRDefault="00C84B71">
      <w:pPr>
        <w:pStyle w:val="Zkladntext"/>
        <w:spacing w:before="6"/>
        <w:ind w:left="0"/>
        <w:rPr>
          <w:sz w:val="27"/>
          <w:lang w:val="cs-CZ"/>
        </w:rPr>
      </w:pPr>
    </w:p>
    <w:p w14:paraId="234BDB19" w14:textId="77777777" w:rsidR="00C84B71" w:rsidRPr="00C81BC1" w:rsidRDefault="00000000">
      <w:pPr>
        <w:pStyle w:val="Zkladntext"/>
        <w:rPr>
          <w:lang w:val="cs-CZ"/>
        </w:rPr>
      </w:pPr>
      <w:r w:rsidRPr="00C81BC1">
        <w:rPr>
          <w:lang w:val="cs-CZ"/>
        </w:rPr>
        <w:t>............................................................... , telefon: ...................................................</w:t>
      </w:r>
    </w:p>
    <w:p w14:paraId="3021144B" w14:textId="77777777" w:rsidR="00C84B71" w:rsidRPr="00C81BC1" w:rsidRDefault="00C84B71">
      <w:pPr>
        <w:rPr>
          <w:lang w:val="cs-CZ"/>
        </w:rPr>
        <w:sectPr w:rsidR="00C84B71" w:rsidRPr="00C81BC1">
          <w:pgSz w:w="11900" w:h="16840"/>
          <w:pgMar w:top="640" w:right="500" w:bottom="580" w:left="500" w:header="0" w:footer="381" w:gutter="0"/>
          <w:cols w:space="708"/>
        </w:sectPr>
      </w:pPr>
    </w:p>
    <w:p w14:paraId="00143C4B" w14:textId="77777777" w:rsidR="00C84B71" w:rsidRPr="00C81BC1" w:rsidRDefault="00000000">
      <w:pPr>
        <w:pStyle w:val="Odstavecseseznamem"/>
        <w:numPr>
          <w:ilvl w:val="0"/>
          <w:numId w:val="3"/>
        </w:numPr>
        <w:tabs>
          <w:tab w:val="left" w:pos="651"/>
        </w:tabs>
        <w:spacing w:before="73" w:line="302" w:lineRule="auto"/>
        <w:ind w:right="318"/>
        <w:rPr>
          <w:lang w:val="cs-CZ"/>
        </w:rPr>
      </w:pPr>
      <w:r w:rsidRPr="00C81BC1">
        <w:rPr>
          <w:lang w:val="cs-CZ"/>
        </w:rPr>
        <w:lastRenderedPageBreak/>
        <w:t>Vydání Protokolu o provedení odvozu a Sdělení o nedostatcích podle čl. VII. odst. 1 této Smlouvy je oprávněn provést níže uvedený zástupce</w:t>
      </w:r>
      <w:r w:rsidRPr="00C81BC1">
        <w:rPr>
          <w:spacing w:val="11"/>
          <w:lang w:val="cs-CZ"/>
        </w:rPr>
        <w:t xml:space="preserve"> </w:t>
      </w:r>
      <w:r w:rsidRPr="00C81BC1">
        <w:rPr>
          <w:lang w:val="cs-CZ"/>
        </w:rPr>
        <w:t>Prodávajícího:</w:t>
      </w:r>
    </w:p>
    <w:p w14:paraId="2359C1D2" w14:textId="77777777" w:rsidR="00C84B71" w:rsidRPr="00C81BC1" w:rsidRDefault="00C84B71">
      <w:pPr>
        <w:pStyle w:val="Zkladntext"/>
        <w:ind w:left="0"/>
        <w:rPr>
          <w:sz w:val="20"/>
          <w:lang w:val="cs-CZ"/>
        </w:rPr>
      </w:pPr>
    </w:p>
    <w:p w14:paraId="456D4E16" w14:textId="77777777" w:rsidR="00C84B71" w:rsidRPr="00C81BC1" w:rsidRDefault="00C84B71">
      <w:pPr>
        <w:pStyle w:val="Zkladntext"/>
        <w:spacing w:before="1"/>
        <w:ind w:left="0"/>
        <w:rPr>
          <w:sz w:val="23"/>
          <w:lang w:val="cs-CZ"/>
        </w:rPr>
      </w:pPr>
    </w:p>
    <w:p w14:paraId="0D597D55" w14:textId="77777777" w:rsidR="00C84B71" w:rsidRPr="00C81BC1" w:rsidRDefault="00000000">
      <w:pPr>
        <w:pStyle w:val="Zkladntext"/>
        <w:spacing w:before="97"/>
        <w:rPr>
          <w:lang w:val="cs-CZ"/>
        </w:rPr>
      </w:pPr>
      <w:r w:rsidRPr="00C81BC1">
        <w:rPr>
          <w:lang w:val="cs-CZ"/>
        </w:rPr>
        <w:t>............................................................... , telefon: ...................................................</w:t>
      </w:r>
    </w:p>
    <w:p w14:paraId="3D29E977" w14:textId="77777777" w:rsidR="00C84B71" w:rsidRPr="00C81BC1" w:rsidRDefault="00000000">
      <w:pPr>
        <w:pStyle w:val="Odstavecseseznamem"/>
        <w:numPr>
          <w:ilvl w:val="0"/>
          <w:numId w:val="3"/>
        </w:numPr>
        <w:tabs>
          <w:tab w:val="left" w:pos="651"/>
        </w:tabs>
        <w:spacing w:before="174"/>
        <w:rPr>
          <w:lang w:val="cs-CZ"/>
        </w:rPr>
      </w:pPr>
      <w:r w:rsidRPr="00C81BC1">
        <w:rPr>
          <w:lang w:val="cs-CZ"/>
        </w:rPr>
        <w:t>Osoby</w:t>
      </w:r>
      <w:r w:rsidRPr="00C81BC1">
        <w:rPr>
          <w:spacing w:val="6"/>
          <w:lang w:val="cs-CZ"/>
        </w:rPr>
        <w:t xml:space="preserve"> </w:t>
      </w:r>
      <w:r w:rsidRPr="00C81BC1">
        <w:rPr>
          <w:lang w:val="cs-CZ"/>
        </w:rPr>
        <w:t>oprávněné</w:t>
      </w:r>
      <w:r w:rsidRPr="00C81BC1">
        <w:rPr>
          <w:spacing w:val="6"/>
          <w:lang w:val="cs-CZ"/>
        </w:rPr>
        <w:t xml:space="preserve"> </w:t>
      </w:r>
      <w:r w:rsidRPr="00C81BC1">
        <w:rPr>
          <w:lang w:val="cs-CZ"/>
        </w:rPr>
        <w:t>jednat</w:t>
      </w:r>
      <w:r w:rsidRPr="00C81BC1">
        <w:rPr>
          <w:spacing w:val="6"/>
          <w:lang w:val="cs-CZ"/>
        </w:rPr>
        <w:t xml:space="preserve"> </w:t>
      </w:r>
      <w:r w:rsidRPr="00C81BC1">
        <w:rPr>
          <w:lang w:val="cs-CZ"/>
        </w:rPr>
        <w:t>za</w:t>
      </w:r>
      <w:r w:rsidRPr="00C81BC1">
        <w:rPr>
          <w:spacing w:val="7"/>
          <w:lang w:val="cs-CZ"/>
        </w:rPr>
        <w:t xml:space="preserve"> </w:t>
      </w:r>
      <w:r w:rsidRPr="00C81BC1">
        <w:rPr>
          <w:lang w:val="cs-CZ"/>
        </w:rPr>
        <w:t>Kupujícího</w:t>
      </w:r>
      <w:r w:rsidRPr="00C81BC1">
        <w:rPr>
          <w:spacing w:val="6"/>
          <w:lang w:val="cs-CZ"/>
        </w:rPr>
        <w:t xml:space="preserve"> </w:t>
      </w:r>
      <w:r w:rsidRPr="00C81BC1">
        <w:rPr>
          <w:lang w:val="cs-CZ"/>
        </w:rPr>
        <w:t>ve</w:t>
      </w:r>
      <w:r w:rsidRPr="00C81BC1">
        <w:rPr>
          <w:spacing w:val="6"/>
          <w:lang w:val="cs-CZ"/>
        </w:rPr>
        <w:t xml:space="preserve"> </w:t>
      </w:r>
      <w:r w:rsidRPr="00C81BC1">
        <w:rPr>
          <w:lang w:val="cs-CZ"/>
        </w:rPr>
        <w:t>všech</w:t>
      </w:r>
      <w:r w:rsidRPr="00C81BC1">
        <w:rPr>
          <w:spacing w:val="7"/>
          <w:lang w:val="cs-CZ"/>
        </w:rPr>
        <w:t xml:space="preserve"> </w:t>
      </w:r>
      <w:r w:rsidRPr="00C81BC1">
        <w:rPr>
          <w:lang w:val="cs-CZ"/>
        </w:rPr>
        <w:t>věcech</w:t>
      </w:r>
      <w:r w:rsidRPr="00C81BC1">
        <w:rPr>
          <w:spacing w:val="6"/>
          <w:lang w:val="cs-CZ"/>
        </w:rPr>
        <w:t xml:space="preserve"> </w:t>
      </w:r>
      <w:r w:rsidRPr="00C81BC1">
        <w:rPr>
          <w:lang w:val="cs-CZ"/>
        </w:rPr>
        <w:t>týkajících</w:t>
      </w:r>
      <w:r w:rsidRPr="00C81BC1">
        <w:rPr>
          <w:spacing w:val="6"/>
          <w:lang w:val="cs-CZ"/>
        </w:rPr>
        <w:t xml:space="preserve"> </w:t>
      </w:r>
      <w:r w:rsidRPr="00C81BC1">
        <w:rPr>
          <w:lang w:val="cs-CZ"/>
        </w:rPr>
        <w:t>se</w:t>
      </w:r>
      <w:r w:rsidRPr="00C81BC1">
        <w:rPr>
          <w:spacing w:val="7"/>
          <w:lang w:val="cs-CZ"/>
        </w:rPr>
        <w:t xml:space="preserve"> </w:t>
      </w:r>
      <w:r w:rsidRPr="00C81BC1">
        <w:rPr>
          <w:lang w:val="cs-CZ"/>
        </w:rPr>
        <w:t>odběru</w:t>
      </w:r>
      <w:r w:rsidRPr="00C81BC1">
        <w:rPr>
          <w:spacing w:val="6"/>
          <w:lang w:val="cs-CZ"/>
        </w:rPr>
        <w:t xml:space="preserve"> </w:t>
      </w:r>
      <w:r w:rsidRPr="00C81BC1">
        <w:rPr>
          <w:lang w:val="cs-CZ"/>
        </w:rPr>
        <w:t>a</w:t>
      </w:r>
      <w:r w:rsidRPr="00C81BC1">
        <w:rPr>
          <w:spacing w:val="6"/>
          <w:lang w:val="cs-CZ"/>
        </w:rPr>
        <w:t xml:space="preserve"> </w:t>
      </w:r>
      <w:r w:rsidRPr="00C81BC1">
        <w:rPr>
          <w:lang w:val="cs-CZ"/>
        </w:rPr>
        <w:t>odvozu</w:t>
      </w:r>
      <w:r w:rsidRPr="00C81BC1">
        <w:rPr>
          <w:spacing w:val="7"/>
          <w:lang w:val="cs-CZ"/>
        </w:rPr>
        <w:t xml:space="preserve"> </w:t>
      </w:r>
      <w:r w:rsidRPr="00C81BC1">
        <w:rPr>
          <w:lang w:val="cs-CZ"/>
        </w:rPr>
        <w:t>Dříví:</w:t>
      </w:r>
    </w:p>
    <w:p w14:paraId="670AEB35" w14:textId="77777777" w:rsidR="00973EAE" w:rsidRDefault="00973EAE">
      <w:pPr>
        <w:pStyle w:val="Zkladntext"/>
        <w:spacing w:before="67" w:line="302" w:lineRule="auto"/>
        <w:ind w:right="8497"/>
        <w:rPr>
          <w:lang w:val="cs-CZ"/>
        </w:rPr>
      </w:pPr>
      <w:r>
        <w:rPr>
          <w:lang w:val="cs-CZ"/>
        </w:rPr>
        <w:t>xxx</w:t>
      </w:r>
    </w:p>
    <w:p w14:paraId="0BEE4DEE" w14:textId="65862A20" w:rsidR="00C84B71" w:rsidRPr="00C81BC1" w:rsidRDefault="00000000">
      <w:pPr>
        <w:pStyle w:val="Zkladntext"/>
        <w:spacing w:before="67" w:line="302" w:lineRule="auto"/>
        <w:ind w:right="8497"/>
        <w:rPr>
          <w:lang w:val="cs-CZ"/>
        </w:rPr>
      </w:pPr>
      <w:r w:rsidRPr="00C81BC1">
        <w:rPr>
          <w:lang w:val="cs-CZ"/>
        </w:rPr>
        <w:t xml:space="preserve">tel: </w:t>
      </w:r>
      <w:r w:rsidR="00973EAE">
        <w:rPr>
          <w:lang w:val="cs-CZ"/>
        </w:rPr>
        <w:t>xxxx</w:t>
      </w:r>
    </w:p>
    <w:p w14:paraId="503052D1" w14:textId="1789CE03" w:rsidR="00C84B71" w:rsidRPr="00C81BC1" w:rsidRDefault="00000000">
      <w:pPr>
        <w:pStyle w:val="Zkladntext"/>
        <w:spacing w:before="3"/>
        <w:rPr>
          <w:lang w:val="cs-CZ"/>
        </w:rPr>
      </w:pPr>
      <w:r w:rsidRPr="00C81BC1">
        <w:rPr>
          <w:lang w:val="cs-CZ"/>
        </w:rPr>
        <w:t>e-mail</w:t>
      </w:r>
      <w:r w:rsidR="00973EAE">
        <w:rPr>
          <w:lang w:val="cs-CZ"/>
        </w:rPr>
        <w:t xml:space="preserve"> xxxx</w:t>
      </w:r>
    </w:p>
    <w:p w14:paraId="68E5EDF8" w14:textId="77777777" w:rsidR="00C84B71" w:rsidRPr="00C81BC1" w:rsidRDefault="00C84B71">
      <w:pPr>
        <w:pStyle w:val="Zkladntext"/>
        <w:spacing w:before="10"/>
        <w:ind w:left="0"/>
        <w:rPr>
          <w:sz w:val="16"/>
          <w:lang w:val="cs-CZ"/>
        </w:rPr>
      </w:pPr>
    </w:p>
    <w:p w14:paraId="57E73F53" w14:textId="77777777" w:rsidR="00C84B71" w:rsidRPr="00C81BC1" w:rsidRDefault="00000000">
      <w:pPr>
        <w:pStyle w:val="Nadpis5"/>
        <w:spacing w:before="94"/>
        <w:rPr>
          <w:lang w:val="cs-CZ"/>
        </w:rPr>
      </w:pPr>
      <w:bookmarkStart w:id="24" w:name="XI."/>
      <w:bookmarkEnd w:id="24"/>
      <w:r w:rsidRPr="00C81BC1">
        <w:rPr>
          <w:lang w:val="cs-CZ"/>
        </w:rPr>
        <w:t>XI.</w:t>
      </w:r>
    </w:p>
    <w:p w14:paraId="5D753322" w14:textId="77777777" w:rsidR="00C84B71" w:rsidRPr="00C81BC1" w:rsidRDefault="00C84B71">
      <w:pPr>
        <w:pStyle w:val="Zkladntext"/>
        <w:spacing w:before="4"/>
        <w:ind w:left="0"/>
        <w:rPr>
          <w:b/>
          <w:sz w:val="24"/>
          <w:lang w:val="cs-CZ"/>
        </w:rPr>
      </w:pPr>
    </w:p>
    <w:p w14:paraId="74379356" w14:textId="77777777" w:rsidR="00C84B71" w:rsidRPr="00C81BC1" w:rsidRDefault="00000000">
      <w:pPr>
        <w:ind w:left="225" w:right="225"/>
        <w:jc w:val="center"/>
        <w:rPr>
          <w:b/>
          <w:sz w:val="26"/>
          <w:lang w:val="cs-CZ"/>
        </w:rPr>
      </w:pPr>
      <w:bookmarkStart w:id="25" w:name="Další_ujednání,_trvání_smluvního_vztahu,"/>
      <w:bookmarkEnd w:id="25"/>
      <w:r w:rsidRPr="00C81BC1">
        <w:rPr>
          <w:b/>
          <w:sz w:val="26"/>
          <w:lang w:val="cs-CZ"/>
        </w:rPr>
        <w:t>Další ujednání, trvání smluvního vztahu, odstoupení od smlouvy</w:t>
      </w:r>
    </w:p>
    <w:p w14:paraId="131C5157" w14:textId="77777777" w:rsidR="00C84B71" w:rsidRPr="00C81BC1" w:rsidRDefault="00C84B71">
      <w:pPr>
        <w:pStyle w:val="Zkladntext"/>
        <w:spacing w:before="6"/>
        <w:ind w:left="0"/>
        <w:rPr>
          <w:b/>
          <w:sz w:val="19"/>
          <w:lang w:val="cs-CZ"/>
        </w:rPr>
      </w:pPr>
    </w:p>
    <w:p w14:paraId="40693D43" w14:textId="77777777" w:rsidR="00C84B71" w:rsidRPr="00C81BC1" w:rsidRDefault="00000000">
      <w:pPr>
        <w:pStyle w:val="Odstavecseseznamem"/>
        <w:numPr>
          <w:ilvl w:val="0"/>
          <w:numId w:val="2"/>
        </w:numPr>
        <w:tabs>
          <w:tab w:val="left" w:pos="651"/>
        </w:tabs>
        <w:spacing w:before="98"/>
        <w:rPr>
          <w:lang w:val="cs-CZ"/>
        </w:rPr>
      </w:pPr>
      <w:r w:rsidRPr="00C81BC1">
        <w:rPr>
          <w:lang w:val="cs-CZ"/>
        </w:rPr>
        <w:t>Tato smlouva nabývá platnosti okamžikem jejího</w:t>
      </w:r>
      <w:r w:rsidRPr="00C81BC1">
        <w:rPr>
          <w:spacing w:val="12"/>
          <w:lang w:val="cs-CZ"/>
        </w:rPr>
        <w:t xml:space="preserve"> </w:t>
      </w:r>
      <w:r w:rsidRPr="00C81BC1">
        <w:rPr>
          <w:lang w:val="cs-CZ"/>
        </w:rPr>
        <w:t>uzavření.</w:t>
      </w:r>
    </w:p>
    <w:p w14:paraId="20601832" w14:textId="77777777" w:rsidR="00C84B71" w:rsidRPr="00C81BC1" w:rsidRDefault="00000000">
      <w:pPr>
        <w:pStyle w:val="Odstavecseseznamem"/>
        <w:numPr>
          <w:ilvl w:val="0"/>
          <w:numId w:val="2"/>
        </w:numPr>
        <w:tabs>
          <w:tab w:val="left" w:pos="651"/>
        </w:tabs>
        <w:rPr>
          <w:lang w:val="cs-CZ"/>
        </w:rPr>
      </w:pPr>
      <w:r w:rsidRPr="00C81BC1">
        <w:rPr>
          <w:lang w:val="cs-CZ"/>
        </w:rPr>
        <w:t>Platnost, účinnost a trvání Smlouvy jako celku</w:t>
      </w:r>
      <w:r w:rsidRPr="00C81BC1">
        <w:rPr>
          <w:spacing w:val="14"/>
          <w:lang w:val="cs-CZ"/>
        </w:rPr>
        <w:t xml:space="preserve"> </w:t>
      </w:r>
      <w:r w:rsidRPr="00C81BC1">
        <w:rPr>
          <w:lang w:val="cs-CZ"/>
        </w:rPr>
        <w:t>končí:</w:t>
      </w:r>
    </w:p>
    <w:p w14:paraId="218CFC60" w14:textId="77777777" w:rsidR="00C84B71" w:rsidRPr="00C81BC1" w:rsidRDefault="00000000">
      <w:pPr>
        <w:pStyle w:val="Odstavecseseznamem"/>
        <w:numPr>
          <w:ilvl w:val="1"/>
          <w:numId w:val="2"/>
        </w:numPr>
        <w:tabs>
          <w:tab w:val="left" w:pos="1201"/>
        </w:tabs>
        <w:rPr>
          <w:lang w:val="cs-CZ"/>
        </w:rPr>
      </w:pPr>
      <w:r w:rsidRPr="00C81BC1">
        <w:rPr>
          <w:lang w:val="cs-CZ"/>
        </w:rPr>
        <w:t>písemnou dohodou obou smluvních</w:t>
      </w:r>
      <w:r w:rsidRPr="00C81BC1">
        <w:rPr>
          <w:spacing w:val="7"/>
          <w:lang w:val="cs-CZ"/>
        </w:rPr>
        <w:t xml:space="preserve"> </w:t>
      </w:r>
      <w:r w:rsidRPr="00C81BC1">
        <w:rPr>
          <w:lang w:val="cs-CZ"/>
        </w:rPr>
        <w:t>stran,</w:t>
      </w:r>
    </w:p>
    <w:p w14:paraId="38BAA9EB" w14:textId="77777777" w:rsidR="00C84B71" w:rsidRPr="00C81BC1" w:rsidRDefault="00000000">
      <w:pPr>
        <w:pStyle w:val="Odstavecseseznamem"/>
        <w:numPr>
          <w:ilvl w:val="1"/>
          <w:numId w:val="2"/>
        </w:numPr>
        <w:tabs>
          <w:tab w:val="left" w:pos="1201"/>
        </w:tabs>
        <w:rPr>
          <w:lang w:val="cs-CZ"/>
        </w:rPr>
      </w:pPr>
      <w:r w:rsidRPr="00C81BC1">
        <w:rPr>
          <w:lang w:val="cs-CZ"/>
        </w:rPr>
        <w:t>zánikem některé ze smluvních stran bez právního nástupce nebo smrtí fyzické</w:t>
      </w:r>
      <w:r w:rsidRPr="00C81BC1">
        <w:rPr>
          <w:spacing w:val="1"/>
          <w:lang w:val="cs-CZ"/>
        </w:rPr>
        <w:t xml:space="preserve"> </w:t>
      </w:r>
      <w:r w:rsidRPr="00C81BC1">
        <w:rPr>
          <w:lang w:val="cs-CZ"/>
        </w:rPr>
        <w:t>osoby,</w:t>
      </w:r>
    </w:p>
    <w:p w14:paraId="6C157B4E" w14:textId="77777777" w:rsidR="00C84B71" w:rsidRPr="00C81BC1" w:rsidRDefault="00000000">
      <w:pPr>
        <w:pStyle w:val="Odstavecseseznamem"/>
        <w:numPr>
          <w:ilvl w:val="1"/>
          <w:numId w:val="2"/>
        </w:numPr>
        <w:tabs>
          <w:tab w:val="left" w:pos="1188"/>
        </w:tabs>
        <w:ind w:left="1187" w:hanging="238"/>
        <w:rPr>
          <w:lang w:val="cs-CZ"/>
        </w:rPr>
      </w:pPr>
      <w:r w:rsidRPr="00C81BC1">
        <w:rPr>
          <w:lang w:val="cs-CZ"/>
        </w:rPr>
        <w:t>odstoupením od Smlouvy z důvodů uvedených v odst. 3 tohoto článku</w:t>
      </w:r>
      <w:r w:rsidRPr="00C81BC1">
        <w:rPr>
          <w:spacing w:val="46"/>
          <w:lang w:val="cs-CZ"/>
        </w:rPr>
        <w:t xml:space="preserve"> </w:t>
      </w:r>
      <w:r w:rsidRPr="00C81BC1">
        <w:rPr>
          <w:lang w:val="cs-CZ"/>
        </w:rPr>
        <w:t>Smlouvy</w:t>
      </w:r>
    </w:p>
    <w:p w14:paraId="0F283E80" w14:textId="77777777" w:rsidR="00C84B71" w:rsidRPr="00C81BC1" w:rsidRDefault="00000000">
      <w:pPr>
        <w:pStyle w:val="Odstavecseseznamem"/>
        <w:numPr>
          <w:ilvl w:val="1"/>
          <w:numId w:val="2"/>
        </w:numPr>
        <w:tabs>
          <w:tab w:val="left" w:pos="1201"/>
        </w:tabs>
        <w:spacing w:line="302" w:lineRule="auto"/>
        <w:ind w:right="456"/>
        <w:rPr>
          <w:lang w:val="cs-CZ"/>
        </w:rPr>
      </w:pPr>
      <w:r w:rsidRPr="00C81BC1">
        <w:rPr>
          <w:lang w:val="cs-CZ"/>
        </w:rPr>
        <w:t>nezaplacením celé kupní ceny dle článku IV. odst. 1 Smlouvy ve lhůtě přesahující 10 dní ode dne sjednaného termínu</w:t>
      </w:r>
      <w:r w:rsidRPr="00C81BC1">
        <w:rPr>
          <w:spacing w:val="5"/>
          <w:lang w:val="cs-CZ"/>
        </w:rPr>
        <w:t xml:space="preserve"> </w:t>
      </w:r>
      <w:r w:rsidRPr="00C81BC1">
        <w:rPr>
          <w:lang w:val="cs-CZ"/>
        </w:rPr>
        <w:t>splatnosti.</w:t>
      </w:r>
    </w:p>
    <w:p w14:paraId="15F25BFD" w14:textId="77777777" w:rsidR="00C84B71" w:rsidRPr="00C81BC1" w:rsidRDefault="00000000">
      <w:pPr>
        <w:pStyle w:val="Odstavecseseznamem"/>
        <w:numPr>
          <w:ilvl w:val="0"/>
          <w:numId w:val="2"/>
        </w:numPr>
        <w:tabs>
          <w:tab w:val="left" w:pos="651"/>
        </w:tabs>
        <w:spacing w:before="122"/>
        <w:rPr>
          <w:lang w:val="cs-CZ"/>
        </w:rPr>
      </w:pPr>
      <w:r w:rsidRPr="00C81BC1">
        <w:rPr>
          <w:lang w:val="cs-CZ"/>
        </w:rPr>
        <w:t>Od této smlouvy může</w:t>
      </w:r>
      <w:r w:rsidRPr="00C81BC1">
        <w:rPr>
          <w:spacing w:val="5"/>
          <w:lang w:val="cs-CZ"/>
        </w:rPr>
        <w:t xml:space="preserve"> </w:t>
      </w:r>
      <w:r w:rsidRPr="00C81BC1">
        <w:rPr>
          <w:lang w:val="cs-CZ"/>
        </w:rPr>
        <w:t>odstoupit:</w:t>
      </w:r>
    </w:p>
    <w:p w14:paraId="0DBFC830" w14:textId="77777777" w:rsidR="00C84B71" w:rsidRPr="00C81BC1" w:rsidRDefault="00000000">
      <w:pPr>
        <w:pStyle w:val="Odstavecseseznamem"/>
        <w:numPr>
          <w:ilvl w:val="1"/>
          <w:numId w:val="2"/>
        </w:numPr>
        <w:tabs>
          <w:tab w:val="left" w:pos="1201"/>
        </w:tabs>
        <w:spacing w:line="302" w:lineRule="auto"/>
        <w:ind w:right="318"/>
        <w:rPr>
          <w:lang w:val="cs-CZ"/>
        </w:rPr>
      </w:pPr>
      <w:r w:rsidRPr="00C81BC1">
        <w:rPr>
          <w:lang w:val="cs-CZ"/>
        </w:rPr>
        <w:t>kterákoliv ze smluvních stran, pokud bude soudem rozhodnuto o úpadku druhé smluvní strany nebo byl návrh na prohlášení konkursu zamítnut pro nedostatek</w:t>
      </w:r>
      <w:r w:rsidRPr="00C81BC1">
        <w:rPr>
          <w:spacing w:val="33"/>
          <w:lang w:val="cs-CZ"/>
        </w:rPr>
        <w:t xml:space="preserve"> </w:t>
      </w:r>
      <w:r w:rsidRPr="00C81BC1">
        <w:rPr>
          <w:lang w:val="cs-CZ"/>
        </w:rPr>
        <w:t>majetku,</w:t>
      </w:r>
    </w:p>
    <w:p w14:paraId="116F93A9" w14:textId="77777777" w:rsidR="00C84B71" w:rsidRPr="00C81BC1" w:rsidRDefault="00000000">
      <w:pPr>
        <w:pStyle w:val="Odstavecseseznamem"/>
        <w:numPr>
          <w:ilvl w:val="1"/>
          <w:numId w:val="2"/>
        </w:numPr>
        <w:tabs>
          <w:tab w:val="left" w:pos="1201"/>
        </w:tabs>
        <w:spacing w:before="63"/>
        <w:rPr>
          <w:lang w:val="cs-CZ"/>
        </w:rPr>
      </w:pPr>
      <w:r w:rsidRPr="00C81BC1">
        <w:rPr>
          <w:lang w:val="cs-CZ"/>
        </w:rPr>
        <w:t>Prodávající, pokud byl Kupujícím proveden odvoz Dříví v rozporu s touto</w:t>
      </w:r>
      <w:r w:rsidRPr="00C81BC1">
        <w:rPr>
          <w:spacing w:val="60"/>
          <w:lang w:val="cs-CZ"/>
        </w:rPr>
        <w:t xml:space="preserve"> </w:t>
      </w:r>
      <w:r w:rsidRPr="00C81BC1">
        <w:rPr>
          <w:lang w:val="cs-CZ"/>
        </w:rPr>
        <w:t>Smlouvou,</w:t>
      </w:r>
    </w:p>
    <w:p w14:paraId="0080730B" w14:textId="77777777" w:rsidR="00C84B71" w:rsidRPr="00C81BC1" w:rsidRDefault="00000000">
      <w:pPr>
        <w:pStyle w:val="Odstavecseseznamem"/>
        <w:numPr>
          <w:ilvl w:val="0"/>
          <w:numId w:val="2"/>
        </w:numPr>
        <w:tabs>
          <w:tab w:val="left" w:pos="651"/>
        </w:tabs>
        <w:spacing w:before="187"/>
        <w:rPr>
          <w:lang w:val="cs-CZ"/>
        </w:rPr>
      </w:pPr>
      <w:r w:rsidRPr="00C81BC1">
        <w:rPr>
          <w:lang w:val="cs-CZ"/>
        </w:rPr>
        <w:t>Za podstatné porušení smluvní povinnosti ze strany Kupujícího se</w:t>
      </w:r>
      <w:r w:rsidRPr="00C81BC1">
        <w:rPr>
          <w:spacing w:val="30"/>
          <w:lang w:val="cs-CZ"/>
        </w:rPr>
        <w:t xml:space="preserve"> </w:t>
      </w:r>
      <w:r w:rsidRPr="00C81BC1">
        <w:rPr>
          <w:lang w:val="cs-CZ"/>
        </w:rPr>
        <w:t>považuje:</w:t>
      </w:r>
    </w:p>
    <w:p w14:paraId="5ACA2CC2" w14:textId="77777777" w:rsidR="00C84B71" w:rsidRPr="00C81BC1" w:rsidRDefault="00000000">
      <w:pPr>
        <w:pStyle w:val="Odstavecseseznamem"/>
        <w:numPr>
          <w:ilvl w:val="1"/>
          <w:numId w:val="2"/>
        </w:numPr>
        <w:tabs>
          <w:tab w:val="left" w:pos="1201"/>
        </w:tabs>
        <w:rPr>
          <w:lang w:val="cs-CZ"/>
        </w:rPr>
      </w:pPr>
      <w:r w:rsidRPr="00C81BC1">
        <w:rPr>
          <w:lang w:val="cs-CZ"/>
        </w:rPr>
        <w:t>nezaplacení celé kupní ceny dle čl. IV. odst. 1 ve sjednaném termínu</w:t>
      </w:r>
      <w:r w:rsidRPr="00C81BC1">
        <w:rPr>
          <w:spacing w:val="54"/>
          <w:lang w:val="cs-CZ"/>
        </w:rPr>
        <w:t xml:space="preserve"> </w:t>
      </w:r>
      <w:r w:rsidRPr="00C81BC1">
        <w:rPr>
          <w:lang w:val="cs-CZ"/>
        </w:rPr>
        <w:t>splatnosti,</w:t>
      </w:r>
    </w:p>
    <w:p w14:paraId="1923FE6C" w14:textId="77777777" w:rsidR="00C84B71" w:rsidRPr="00C81BC1" w:rsidRDefault="00000000">
      <w:pPr>
        <w:pStyle w:val="Odstavecseseznamem"/>
        <w:numPr>
          <w:ilvl w:val="1"/>
          <w:numId w:val="2"/>
        </w:numPr>
        <w:tabs>
          <w:tab w:val="left" w:pos="1201"/>
        </w:tabs>
        <w:rPr>
          <w:lang w:val="cs-CZ"/>
        </w:rPr>
      </w:pPr>
      <w:r w:rsidRPr="00C81BC1">
        <w:rPr>
          <w:lang w:val="cs-CZ"/>
        </w:rPr>
        <w:t>dojde-li k dokončení vývoje lýkožroutů ve Dříví a jejich vylétnutí z</w:t>
      </w:r>
      <w:r w:rsidRPr="00C81BC1">
        <w:rPr>
          <w:spacing w:val="31"/>
          <w:lang w:val="cs-CZ"/>
        </w:rPr>
        <w:t xml:space="preserve"> </w:t>
      </w:r>
      <w:r w:rsidRPr="00C81BC1">
        <w:rPr>
          <w:lang w:val="cs-CZ"/>
        </w:rPr>
        <w:t>Dříví,</w:t>
      </w:r>
    </w:p>
    <w:p w14:paraId="14E4426A" w14:textId="77777777" w:rsidR="00C84B71" w:rsidRPr="00C81BC1" w:rsidRDefault="00000000">
      <w:pPr>
        <w:pStyle w:val="Odstavecseseznamem"/>
        <w:numPr>
          <w:ilvl w:val="0"/>
          <w:numId w:val="2"/>
        </w:numPr>
        <w:tabs>
          <w:tab w:val="left" w:pos="651"/>
        </w:tabs>
        <w:spacing w:before="187" w:line="302" w:lineRule="auto"/>
        <w:ind w:right="368"/>
        <w:jc w:val="both"/>
        <w:rPr>
          <w:lang w:val="cs-CZ"/>
        </w:rPr>
      </w:pPr>
      <w:r w:rsidRPr="00C81BC1">
        <w:rPr>
          <w:lang w:val="cs-CZ"/>
        </w:rPr>
        <w:t>V případě ukončení smluvního vztahu některým ze způsobů podle odst. 2 tohoto článku Smlouvy je Prodávající povinen provést a Kupujícímu předložit vyúčtování a na jeho základě provést vzájemné vypořádání. Ve vyúčtování budou</w:t>
      </w:r>
      <w:r w:rsidRPr="00C81BC1">
        <w:rPr>
          <w:spacing w:val="7"/>
          <w:lang w:val="cs-CZ"/>
        </w:rPr>
        <w:t xml:space="preserve"> </w:t>
      </w:r>
      <w:r w:rsidRPr="00C81BC1">
        <w:rPr>
          <w:lang w:val="cs-CZ"/>
        </w:rPr>
        <w:t>uvedeny:</w:t>
      </w:r>
    </w:p>
    <w:p w14:paraId="13D4936F" w14:textId="77777777" w:rsidR="00C84B71" w:rsidRPr="00C81BC1" w:rsidRDefault="00000000">
      <w:pPr>
        <w:pStyle w:val="Odstavecseseznamem"/>
        <w:numPr>
          <w:ilvl w:val="1"/>
          <w:numId w:val="2"/>
        </w:numPr>
        <w:tabs>
          <w:tab w:val="left" w:pos="1201"/>
        </w:tabs>
        <w:spacing w:before="64"/>
        <w:rPr>
          <w:lang w:val="cs-CZ"/>
        </w:rPr>
      </w:pPr>
      <w:r w:rsidRPr="00C81BC1">
        <w:rPr>
          <w:lang w:val="cs-CZ"/>
        </w:rPr>
        <w:t>veškeré Kupujícím dosud provedené peněžní</w:t>
      </w:r>
      <w:r w:rsidRPr="00C81BC1">
        <w:rPr>
          <w:spacing w:val="10"/>
          <w:lang w:val="cs-CZ"/>
        </w:rPr>
        <w:t xml:space="preserve"> </w:t>
      </w:r>
      <w:r w:rsidRPr="00C81BC1">
        <w:rPr>
          <w:lang w:val="cs-CZ"/>
        </w:rPr>
        <w:t>úhrady,</w:t>
      </w:r>
    </w:p>
    <w:p w14:paraId="5D28C245" w14:textId="77777777" w:rsidR="00C84B71" w:rsidRPr="00C81BC1" w:rsidRDefault="00000000">
      <w:pPr>
        <w:pStyle w:val="Odstavecseseznamem"/>
        <w:numPr>
          <w:ilvl w:val="1"/>
          <w:numId w:val="2"/>
        </w:numPr>
        <w:tabs>
          <w:tab w:val="left" w:pos="1201"/>
        </w:tabs>
        <w:spacing w:line="302" w:lineRule="auto"/>
        <w:ind w:right="794"/>
        <w:rPr>
          <w:lang w:val="cs-CZ"/>
        </w:rPr>
      </w:pPr>
      <w:r w:rsidRPr="00C81BC1">
        <w:rPr>
          <w:lang w:val="cs-CZ"/>
        </w:rPr>
        <w:t>kupní cena za Dříví, které přešlo do vlastnictví Kupujícího před odstoupením od Smlouvy, odvozená</w:t>
      </w:r>
      <w:r w:rsidRPr="00C81BC1">
        <w:rPr>
          <w:spacing w:val="5"/>
          <w:lang w:val="cs-CZ"/>
        </w:rPr>
        <w:t xml:space="preserve"> </w:t>
      </w:r>
      <w:r w:rsidRPr="00C81BC1">
        <w:rPr>
          <w:lang w:val="cs-CZ"/>
        </w:rPr>
        <w:t>jako</w:t>
      </w:r>
      <w:r w:rsidRPr="00C81BC1">
        <w:rPr>
          <w:spacing w:val="6"/>
          <w:lang w:val="cs-CZ"/>
        </w:rPr>
        <w:t xml:space="preserve"> </w:t>
      </w:r>
      <w:r w:rsidRPr="00C81BC1">
        <w:rPr>
          <w:lang w:val="cs-CZ"/>
        </w:rPr>
        <w:t>poměrná</w:t>
      </w:r>
      <w:r w:rsidRPr="00C81BC1">
        <w:rPr>
          <w:spacing w:val="6"/>
          <w:lang w:val="cs-CZ"/>
        </w:rPr>
        <w:t xml:space="preserve"> </w:t>
      </w:r>
      <w:r w:rsidRPr="00C81BC1">
        <w:rPr>
          <w:lang w:val="cs-CZ"/>
        </w:rPr>
        <w:t>část</w:t>
      </w:r>
      <w:r w:rsidRPr="00C81BC1">
        <w:rPr>
          <w:spacing w:val="6"/>
          <w:lang w:val="cs-CZ"/>
        </w:rPr>
        <w:t xml:space="preserve"> </w:t>
      </w:r>
      <w:r w:rsidRPr="00C81BC1">
        <w:rPr>
          <w:lang w:val="cs-CZ"/>
        </w:rPr>
        <w:t>z</w:t>
      </w:r>
      <w:r w:rsidRPr="00C81BC1">
        <w:rPr>
          <w:spacing w:val="6"/>
          <w:lang w:val="cs-CZ"/>
        </w:rPr>
        <w:t xml:space="preserve"> </w:t>
      </w:r>
      <w:r w:rsidRPr="00C81BC1">
        <w:rPr>
          <w:lang w:val="cs-CZ"/>
        </w:rPr>
        <w:t>kupní</w:t>
      </w:r>
      <w:r w:rsidRPr="00C81BC1">
        <w:rPr>
          <w:spacing w:val="5"/>
          <w:lang w:val="cs-CZ"/>
        </w:rPr>
        <w:t xml:space="preserve"> </w:t>
      </w:r>
      <w:r w:rsidRPr="00C81BC1">
        <w:rPr>
          <w:lang w:val="cs-CZ"/>
        </w:rPr>
        <w:t>ceny</w:t>
      </w:r>
      <w:r w:rsidRPr="00C81BC1">
        <w:rPr>
          <w:spacing w:val="6"/>
          <w:lang w:val="cs-CZ"/>
        </w:rPr>
        <w:t xml:space="preserve"> </w:t>
      </w:r>
      <w:r w:rsidRPr="00C81BC1">
        <w:rPr>
          <w:lang w:val="cs-CZ"/>
        </w:rPr>
        <w:t>uvedené</w:t>
      </w:r>
      <w:r w:rsidRPr="00C81BC1">
        <w:rPr>
          <w:spacing w:val="6"/>
          <w:lang w:val="cs-CZ"/>
        </w:rPr>
        <w:t xml:space="preserve"> </w:t>
      </w:r>
      <w:r w:rsidRPr="00C81BC1">
        <w:rPr>
          <w:lang w:val="cs-CZ"/>
        </w:rPr>
        <w:t>v</w:t>
      </w:r>
      <w:r w:rsidRPr="00C81BC1">
        <w:rPr>
          <w:spacing w:val="6"/>
          <w:lang w:val="cs-CZ"/>
        </w:rPr>
        <w:t xml:space="preserve"> </w:t>
      </w:r>
      <w:r w:rsidRPr="00C81BC1">
        <w:rPr>
          <w:lang w:val="cs-CZ"/>
        </w:rPr>
        <w:t>článku</w:t>
      </w:r>
      <w:r w:rsidRPr="00C81BC1">
        <w:rPr>
          <w:spacing w:val="6"/>
          <w:lang w:val="cs-CZ"/>
        </w:rPr>
        <w:t xml:space="preserve"> </w:t>
      </w:r>
      <w:r w:rsidRPr="00C81BC1">
        <w:rPr>
          <w:lang w:val="cs-CZ"/>
        </w:rPr>
        <w:t>IV</w:t>
      </w:r>
      <w:r w:rsidRPr="00C81BC1">
        <w:rPr>
          <w:spacing w:val="6"/>
          <w:lang w:val="cs-CZ"/>
        </w:rPr>
        <w:t xml:space="preserve"> </w:t>
      </w:r>
      <w:r w:rsidRPr="00C81BC1">
        <w:rPr>
          <w:lang w:val="cs-CZ"/>
        </w:rPr>
        <w:t>odst.</w:t>
      </w:r>
      <w:r w:rsidRPr="00C81BC1">
        <w:rPr>
          <w:spacing w:val="5"/>
          <w:lang w:val="cs-CZ"/>
        </w:rPr>
        <w:t xml:space="preserve"> </w:t>
      </w:r>
      <w:r w:rsidRPr="00C81BC1">
        <w:rPr>
          <w:lang w:val="cs-CZ"/>
        </w:rPr>
        <w:t>1</w:t>
      </w:r>
      <w:r w:rsidRPr="00C81BC1">
        <w:rPr>
          <w:spacing w:val="6"/>
          <w:lang w:val="cs-CZ"/>
        </w:rPr>
        <w:t xml:space="preserve"> </w:t>
      </w:r>
      <w:r w:rsidRPr="00C81BC1">
        <w:rPr>
          <w:lang w:val="cs-CZ"/>
        </w:rPr>
        <w:t>Smlouvy,</w:t>
      </w:r>
    </w:p>
    <w:p w14:paraId="7FB1ACB3" w14:textId="77777777" w:rsidR="00C84B71" w:rsidRPr="00C81BC1" w:rsidRDefault="00000000">
      <w:pPr>
        <w:pStyle w:val="Odstavecseseznamem"/>
        <w:numPr>
          <w:ilvl w:val="1"/>
          <w:numId w:val="2"/>
        </w:numPr>
        <w:tabs>
          <w:tab w:val="left" w:pos="1188"/>
        </w:tabs>
        <w:spacing w:before="62"/>
        <w:ind w:left="1187" w:hanging="238"/>
        <w:rPr>
          <w:lang w:val="cs-CZ"/>
        </w:rPr>
      </w:pPr>
      <w:r w:rsidRPr="00C81BC1">
        <w:rPr>
          <w:lang w:val="cs-CZ"/>
        </w:rPr>
        <w:t>poplatky, náhrady škody a sankce podle článku IX.</w:t>
      </w:r>
      <w:r w:rsidRPr="00C81BC1">
        <w:rPr>
          <w:spacing w:val="20"/>
          <w:lang w:val="cs-CZ"/>
        </w:rPr>
        <w:t xml:space="preserve"> </w:t>
      </w:r>
      <w:r w:rsidRPr="00C81BC1">
        <w:rPr>
          <w:lang w:val="cs-CZ"/>
        </w:rPr>
        <w:t>Smlouvy.</w:t>
      </w:r>
    </w:p>
    <w:p w14:paraId="5E3B54D9" w14:textId="77777777" w:rsidR="00C84B71" w:rsidRPr="00C81BC1" w:rsidRDefault="00000000">
      <w:pPr>
        <w:pStyle w:val="Odstavecseseznamem"/>
        <w:numPr>
          <w:ilvl w:val="0"/>
          <w:numId w:val="2"/>
        </w:numPr>
        <w:tabs>
          <w:tab w:val="left" w:pos="651"/>
        </w:tabs>
        <w:spacing w:before="187" w:line="302" w:lineRule="auto"/>
        <w:ind w:right="295"/>
        <w:rPr>
          <w:lang w:val="cs-CZ"/>
        </w:rPr>
      </w:pPr>
      <w:r w:rsidRPr="00C81BC1">
        <w:rPr>
          <w:lang w:val="cs-CZ"/>
        </w:rPr>
        <w:t>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IX. odst. 3 a uhradit mu škody odstoupením od Smlouvy vzniklé.</w:t>
      </w:r>
    </w:p>
    <w:p w14:paraId="2532F28F" w14:textId="77777777" w:rsidR="00C84B71" w:rsidRPr="00C81BC1" w:rsidRDefault="00000000">
      <w:pPr>
        <w:pStyle w:val="Odstavecseseznamem"/>
        <w:numPr>
          <w:ilvl w:val="0"/>
          <w:numId w:val="2"/>
        </w:numPr>
        <w:tabs>
          <w:tab w:val="left" w:pos="651"/>
        </w:tabs>
        <w:spacing w:before="66" w:line="302" w:lineRule="auto"/>
        <w:ind w:right="593"/>
        <w:rPr>
          <w:lang w:val="cs-CZ"/>
        </w:rPr>
      </w:pPr>
      <w:r w:rsidRPr="00C81BC1">
        <w:rPr>
          <w:lang w:val="cs-CZ"/>
        </w:rPr>
        <w:t>Vznikne-li kterýkoliv z důvodů pro ukončení této Smlouvy podle odst. 2 tohoto článku Smlouvy, je Kupující povinen zastavit ihned odvoz</w:t>
      </w:r>
      <w:r w:rsidRPr="00C81BC1">
        <w:rPr>
          <w:spacing w:val="8"/>
          <w:lang w:val="cs-CZ"/>
        </w:rPr>
        <w:t xml:space="preserve"> </w:t>
      </w:r>
      <w:r w:rsidRPr="00C81BC1">
        <w:rPr>
          <w:lang w:val="cs-CZ"/>
        </w:rPr>
        <w:t>Dříví.</w:t>
      </w:r>
    </w:p>
    <w:p w14:paraId="2E9016BE" w14:textId="77777777" w:rsidR="00C84B71" w:rsidRPr="00C81BC1" w:rsidRDefault="00C84B71">
      <w:pPr>
        <w:spacing w:line="302" w:lineRule="auto"/>
        <w:rPr>
          <w:lang w:val="cs-CZ"/>
        </w:rPr>
        <w:sectPr w:rsidR="00C84B71" w:rsidRPr="00C81BC1">
          <w:pgSz w:w="11900" w:h="16840"/>
          <w:pgMar w:top="640" w:right="500" w:bottom="580" w:left="500" w:header="0" w:footer="381" w:gutter="0"/>
          <w:cols w:space="708"/>
        </w:sectPr>
      </w:pPr>
    </w:p>
    <w:p w14:paraId="68C532BD" w14:textId="77777777" w:rsidR="00C84B71" w:rsidRPr="00C81BC1" w:rsidRDefault="00000000">
      <w:pPr>
        <w:pStyle w:val="Odstavecseseznamem"/>
        <w:numPr>
          <w:ilvl w:val="0"/>
          <w:numId w:val="2"/>
        </w:numPr>
        <w:tabs>
          <w:tab w:val="left" w:pos="651"/>
        </w:tabs>
        <w:spacing w:before="73" w:line="302" w:lineRule="auto"/>
        <w:ind w:right="219"/>
        <w:rPr>
          <w:lang w:val="cs-CZ"/>
        </w:rPr>
      </w:pPr>
      <w:r w:rsidRPr="00C81BC1">
        <w:rPr>
          <w:lang w:val="cs-CZ"/>
        </w:rPr>
        <w:lastRenderedPageBreak/>
        <w:t>Pro zúčtování vzájemných závazků a pohledávek sjednávají účastníci právo Prodávajícího provést zápočet veškerých svých nároků plynoucích mu z této smlouvy vůči Kupujícímu proti svému závazku na případné vrácení již zaplacené kupní ceny nebo její části nebo poskytnutí jiného peněžitého   plnění.</w:t>
      </w:r>
    </w:p>
    <w:p w14:paraId="703873F2" w14:textId="77777777" w:rsidR="00C84B71" w:rsidRPr="00C81BC1" w:rsidRDefault="00000000">
      <w:pPr>
        <w:pStyle w:val="Odstavecseseznamem"/>
        <w:numPr>
          <w:ilvl w:val="0"/>
          <w:numId w:val="2"/>
        </w:numPr>
        <w:tabs>
          <w:tab w:val="left" w:pos="651"/>
        </w:tabs>
        <w:spacing w:before="65" w:line="302" w:lineRule="auto"/>
        <w:ind w:right="107"/>
        <w:rPr>
          <w:lang w:val="cs-CZ"/>
        </w:rPr>
      </w:pPr>
      <w:r w:rsidRPr="00C81BC1">
        <w:rPr>
          <w:lang w:val="cs-CZ"/>
        </w:rPr>
        <w:t>Pokud by v ustanovení této smlouvy a jejích přílohách nastal rozpor, pak převáží ustanovení části této smlouvy dle níže uvedené</w:t>
      </w:r>
      <w:r w:rsidRPr="00C81BC1">
        <w:rPr>
          <w:spacing w:val="6"/>
          <w:lang w:val="cs-CZ"/>
        </w:rPr>
        <w:t xml:space="preserve"> </w:t>
      </w:r>
      <w:r w:rsidRPr="00C81BC1">
        <w:rPr>
          <w:lang w:val="cs-CZ"/>
        </w:rPr>
        <w:t>hierarchie:</w:t>
      </w:r>
    </w:p>
    <w:p w14:paraId="40C4EB59" w14:textId="77777777" w:rsidR="00C84B71" w:rsidRPr="00C81BC1" w:rsidRDefault="00000000">
      <w:pPr>
        <w:pStyle w:val="Odstavecseseznamem"/>
        <w:numPr>
          <w:ilvl w:val="1"/>
          <w:numId w:val="2"/>
        </w:numPr>
        <w:tabs>
          <w:tab w:val="left" w:pos="1201"/>
        </w:tabs>
        <w:spacing w:before="63"/>
        <w:rPr>
          <w:lang w:val="cs-CZ"/>
        </w:rPr>
      </w:pPr>
      <w:r w:rsidRPr="00C81BC1">
        <w:rPr>
          <w:lang w:val="cs-CZ"/>
        </w:rPr>
        <w:t>Katalogový list Prodejní jednotky dle Přílohy č.</w:t>
      </w:r>
      <w:r w:rsidRPr="00C81BC1">
        <w:rPr>
          <w:spacing w:val="13"/>
          <w:lang w:val="cs-CZ"/>
        </w:rPr>
        <w:t xml:space="preserve"> </w:t>
      </w:r>
      <w:r w:rsidRPr="00C81BC1">
        <w:rPr>
          <w:lang w:val="cs-CZ"/>
        </w:rPr>
        <w:t>2</w:t>
      </w:r>
    </w:p>
    <w:p w14:paraId="5D85867A" w14:textId="77777777" w:rsidR="00C84B71" w:rsidRPr="00C81BC1" w:rsidRDefault="00000000">
      <w:pPr>
        <w:pStyle w:val="Odstavecseseznamem"/>
        <w:numPr>
          <w:ilvl w:val="1"/>
          <w:numId w:val="2"/>
        </w:numPr>
        <w:tabs>
          <w:tab w:val="left" w:pos="1201"/>
        </w:tabs>
        <w:rPr>
          <w:lang w:val="cs-CZ"/>
        </w:rPr>
      </w:pPr>
      <w:r w:rsidRPr="00C81BC1">
        <w:rPr>
          <w:lang w:val="cs-CZ"/>
        </w:rPr>
        <w:t>Samotný text této</w:t>
      </w:r>
      <w:r w:rsidRPr="00C81BC1">
        <w:rPr>
          <w:spacing w:val="4"/>
          <w:lang w:val="cs-CZ"/>
        </w:rPr>
        <w:t xml:space="preserve"> </w:t>
      </w:r>
      <w:r w:rsidRPr="00C81BC1">
        <w:rPr>
          <w:lang w:val="cs-CZ"/>
        </w:rPr>
        <w:t>smlouvy</w:t>
      </w:r>
    </w:p>
    <w:p w14:paraId="6684EBA8" w14:textId="77777777" w:rsidR="00C84B71" w:rsidRPr="00C81BC1" w:rsidRDefault="00000000">
      <w:pPr>
        <w:pStyle w:val="Odstavecseseznamem"/>
        <w:numPr>
          <w:ilvl w:val="1"/>
          <w:numId w:val="2"/>
        </w:numPr>
        <w:tabs>
          <w:tab w:val="left" w:pos="1188"/>
        </w:tabs>
        <w:ind w:left="1187" w:hanging="238"/>
        <w:rPr>
          <w:lang w:val="cs-CZ"/>
        </w:rPr>
      </w:pPr>
      <w:r w:rsidRPr="00C81BC1">
        <w:rPr>
          <w:lang w:val="cs-CZ"/>
        </w:rPr>
        <w:t>Formuláře pro komunikaci mezi smluvními partnery dle Přílohy č.</w:t>
      </w:r>
      <w:r w:rsidRPr="00C81BC1">
        <w:rPr>
          <w:spacing w:val="28"/>
          <w:lang w:val="cs-CZ"/>
        </w:rPr>
        <w:t xml:space="preserve"> </w:t>
      </w:r>
      <w:r w:rsidRPr="00C81BC1">
        <w:rPr>
          <w:lang w:val="cs-CZ"/>
        </w:rPr>
        <w:t>1</w:t>
      </w:r>
    </w:p>
    <w:p w14:paraId="1451771B" w14:textId="77777777" w:rsidR="00C84B71" w:rsidRPr="00C81BC1" w:rsidRDefault="00C84B71">
      <w:pPr>
        <w:pStyle w:val="Zkladntext"/>
        <w:spacing w:before="3"/>
        <w:ind w:left="0"/>
        <w:rPr>
          <w:sz w:val="30"/>
          <w:lang w:val="cs-CZ"/>
        </w:rPr>
      </w:pPr>
    </w:p>
    <w:p w14:paraId="14530FF1" w14:textId="77777777" w:rsidR="00C84B71" w:rsidRPr="00C81BC1" w:rsidRDefault="00000000">
      <w:pPr>
        <w:pStyle w:val="Nadpis5"/>
        <w:spacing w:before="1"/>
        <w:rPr>
          <w:lang w:val="cs-CZ"/>
        </w:rPr>
      </w:pPr>
      <w:bookmarkStart w:id="26" w:name="XII."/>
      <w:bookmarkEnd w:id="26"/>
      <w:r w:rsidRPr="00C81BC1">
        <w:rPr>
          <w:lang w:val="cs-CZ"/>
        </w:rPr>
        <w:t>XII.</w:t>
      </w:r>
    </w:p>
    <w:p w14:paraId="51974ED1" w14:textId="77777777" w:rsidR="00C84B71" w:rsidRPr="00C81BC1" w:rsidRDefault="00C84B71">
      <w:pPr>
        <w:pStyle w:val="Zkladntext"/>
        <w:spacing w:before="4"/>
        <w:ind w:left="0"/>
        <w:rPr>
          <w:b/>
          <w:sz w:val="24"/>
          <w:lang w:val="cs-CZ"/>
        </w:rPr>
      </w:pPr>
    </w:p>
    <w:p w14:paraId="34B77F98" w14:textId="77777777" w:rsidR="00C84B71" w:rsidRPr="00C81BC1" w:rsidRDefault="00000000">
      <w:pPr>
        <w:ind w:left="225" w:right="225"/>
        <w:jc w:val="center"/>
        <w:rPr>
          <w:b/>
          <w:sz w:val="26"/>
          <w:lang w:val="cs-CZ"/>
        </w:rPr>
      </w:pPr>
      <w:bookmarkStart w:id="27" w:name="Závěrečná_ujednání"/>
      <w:bookmarkEnd w:id="27"/>
      <w:r w:rsidRPr="00C81BC1">
        <w:rPr>
          <w:b/>
          <w:sz w:val="26"/>
          <w:lang w:val="cs-CZ"/>
        </w:rPr>
        <w:t>Závěrečná ujednání</w:t>
      </w:r>
    </w:p>
    <w:p w14:paraId="7EA6B19F" w14:textId="77777777" w:rsidR="00C84B71" w:rsidRPr="00C81BC1" w:rsidRDefault="00C84B71">
      <w:pPr>
        <w:pStyle w:val="Zkladntext"/>
        <w:spacing w:before="6"/>
        <w:ind w:left="0"/>
        <w:rPr>
          <w:b/>
          <w:sz w:val="19"/>
          <w:lang w:val="cs-CZ"/>
        </w:rPr>
      </w:pPr>
    </w:p>
    <w:p w14:paraId="5BF924EF" w14:textId="77777777" w:rsidR="00C84B71" w:rsidRPr="00C81BC1" w:rsidRDefault="00000000">
      <w:pPr>
        <w:pStyle w:val="Odstavecseseznamem"/>
        <w:numPr>
          <w:ilvl w:val="0"/>
          <w:numId w:val="1"/>
        </w:numPr>
        <w:tabs>
          <w:tab w:val="left" w:pos="651"/>
        </w:tabs>
        <w:spacing w:before="97" w:line="302" w:lineRule="auto"/>
        <w:ind w:right="1056"/>
        <w:rPr>
          <w:lang w:val="cs-CZ"/>
        </w:rPr>
      </w:pPr>
      <w:r w:rsidRPr="00C81BC1">
        <w:rPr>
          <w:lang w:val="cs-CZ"/>
        </w:rPr>
        <w:t>Změny této Smlouvy lze provést pouze po předchozí vzájemné dohodě, a to pouze ve formě písemných číselně označených dodatků podepsaných oběma smluvními</w:t>
      </w:r>
      <w:r w:rsidRPr="00C81BC1">
        <w:rPr>
          <w:spacing w:val="47"/>
          <w:lang w:val="cs-CZ"/>
        </w:rPr>
        <w:t xml:space="preserve"> </w:t>
      </w:r>
      <w:r w:rsidRPr="00C81BC1">
        <w:rPr>
          <w:lang w:val="cs-CZ"/>
        </w:rPr>
        <w:t>stranami.</w:t>
      </w:r>
    </w:p>
    <w:p w14:paraId="000ACE8D" w14:textId="77777777" w:rsidR="00C84B71" w:rsidRPr="00C81BC1" w:rsidRDefault="00000000">
      <w:pPr>
        <w:pStyle w:val="Odstavecseseznamem"/>
        <w:numPr>
          <w:ilvl w:val="0"/>
          <w:numId w:val="1"/>
        </w:numPr>
        <w:tabs>
          <w:tab w:val="left" w:pos="651"/>
        </w:tabs>
        <w:spacing w:before="63" w:line="302" w:lineRule="auto"/>
        <w:ind w:right="343"/>
        <w:rPr>
          <w:lang w:val="cs-CZ"/>
        </w:rPr>
      </w:pPr>
      <w:r w:rsidRPr="00C81BC1">
        <w:rPr>
          <w:lang w:val="cs-CZ"/>
        </w:rPr>
        <w:t>Tato Smlouva se řídí českým právem a veškerá její ustanovení je zapotřebí vykládat podle českého práva a v souladu s</w:t>
      </w:r>
      <w:r w:rsidRPr="00C81BC1">
        <w:rPr>
          <w:spacing w:val="6"/>
          <w:lang w:val="cs-CZ"/>
        </w:rPr>
        <w:t xml:space="preserve"> </w:t>
      </w:r>
      <w:r w:rsidRPr="00C81BC1">
        <w:rPr>
          <w:lang w:val="cs-CZ"/>
        </w:rPr>
        <w:t>ním.</w:t>
      </w:r>
    </w:p>
    <w:p w14:paraId="39A2B603" w14:textId="77777777" w:rsidR="00C84B71" w:rsidRPr="00C81BC1" w:rsidRDefault="00000000">
      <w:pPr>
        <w:pStyle w:val="Odstavecseseznamem"/>
        <w:numPr>
          <w:ilvl w:val="0"/>
          <w:numId w:val="1"/>
        </w:numPr>
        <w:tabs>
          <w:tab w:val="left" w:pos="651"/>
        </w:tabs>
        <w:spacing w:before="62"/>
        <w:rPr>
          <w:lang w:val="cs-CZ"/>
        </w:rPr>
      </w:pPr>
      <w:r w:rsidRPr="00C81BC1">
        <w:rPr>
          <w:lang w:val="cs-CZ"/>
        </w:rPr>
        <w:t>Nedílnou součástí této smlouvy jsou následující</w:t>
      </w:r>
      <w:r w:rsidRPr="00C81BC1">
        <w:rPr>
          <w:spacing w:val="12"/>
          <w:lang w:val="cs-CZ"/>
        </w:rPr>
        <w:t xml:space="preserve"> </w:t>
      </w:r>
      <w:r w:rsidRPr="00C81BC1">
        <w:rPr>
          <w:lang w:val="cs-CZ"/>
        </w:rPr>
        <w:t>přílohy:</w:t>
      </w:r>
    </w:p>
    <w:p w14:paraId="322D732C" w14:textId="77777777" w:rsidR="00C84B71" w:rsidRPr="00C81BC1" w:rsidRDefault="00000000">
      <w:pPr>
        <w:pStyle w:val="Odstavecseseznamem"/>
        <w:numPr>
          <w:ilvl w:val="1"/>
          <w:numId w:val="1"/>
        </w:numPr>
        <w:tabs>
          <w:tab w:val="left" w:pos="1201"/>
        </w:tabs>
        <w:rPr>
          <w:lang w:val="cs-CZ"/>
        </w:rPr>
      </w:pPr>
      <w:r w:rsidRPr="00C81BC1">
        <w:rPr>
          <w:lang w:val="cs-CZ"/>
        </w:rPr>
        <w:t>Příloha č.1 Formuláře pro komunikaci mezi smluvními</w:t>
      </w:r>
      <w:r w:rsidRPr="00C81BC1">
        <w:rPr>
          <w:spacing w:val="20"/>
          <w:lang w:val="cs-CZ"/>
        </w:rPr>
        <w:t xml:space="preserve"> </w:t>
      </w:r>
      <w:r w:rsidRPr="00C81BC1">
        <w:rPr>
          <w:lang w:val="cs-CZ"/>
        </w:rPr>
        <w:t>partnery</w:t>
      </w:r>
    </w:p>
    <w:p w14:paraId="14A83D8C" w14:textId="77777777" w:rsidR="00C84B71" w:rsidRPr="00C81BC1" w:rsidRDefault="00000000">
      <w:pPr>
        <w:pStyle w:val="Odstavecseseznamem"/>
        <w:numPr>
          <w:ilvl w:val="1"/>
          <w:numId w:val="1"/>
        </w:numPr>
        <w:tabs>
          <w:tab w:val="left" w:pos="1201"/>
        </w:tabs>
        <w:rPr>
          <w:lang w:val="cs-CZ"/>
        </w:rPr>
      </w:pPr>
      <w:r w:rsidRPr="00C81BC1">
        <w:rPr>
          <w:lang w:val="cs-CZ"/>
        </w:rPr>
        <w:t>Příloha č.2 Katalogový list Prodejní</w:t>
      </w:r>
      <w:r w:rsidRPr="00C81BC1">
        <w:rPr>
          <w:spacing w:val="9"/>
          <w:lang w:val="cs-CZ"/>
        </w:rPr>
        <w:t xml:space="preserve"> </w:t>
      </w:r>
      <w:r w:rsidRPr="00C81BC1">
        <w:rPr>
          <w:lang w:val="cs-CZ"/>
        </w:rPr>
        <w:t>jednotky</w:t>
      </w:r>
    </w:p>
    <w:p w14:paraId="154DE02E" w14:textId="77777777" w:rsidR="00C84B71" w:rsidRPr="00C81BC1" w:rsidRDefault="00000000">
      <w:pPr>
        <w:pStyle w:val="Odstavecseseznamem"/>
        <w:numPr>
          <w:ilvl w:val="0"/>
          <w:numId w:val="1"/>
        </w:numPr>
        <w:tabs>
          <w:tab w:val="left" w:pos="651"/>
        </w:tabs>
        <w:spacing w:before="187" w:line="302" w:lineRule="auto"/>
        <w:ind w:right="306"/>
        <w:rPr>
          <w:lang w:val="cs-CZ"/>
        </w:rPr>
      </w:pPr>
      <w:r w:rsidRPr="00C81BC1">
        <w:rPr>
          <w:lang w:val="cs-CZ"/>
        </w:rPr>
        <w:t>Smluvní strany shodně prohlašují, že si text smlouvy přečetly a s jejím obsahem jsou náležitě seznámeny, a že je projevem jejich vážně míněné a svobodné vůle. Na důkaz toho připojují smluvní strany své vlastnoruční</w:t>
      </w:r>
      <w:r w:rsidRPr="00C81BC1">
        <w:rPr>
          <w:spacing w:val="4"/>
          <w:lang w:val="cs-CZ"/>
        </w:rPr>
        <w:t xml:space="preserve"> </w:t>
      </w:r>
      <w:r w:rsidRPr="00C81BC1">
        <w:rPr>
          <w:lang w:val="cs-CZ"/>
        </w:rPr>
        <w:t>podpisy.</w:t>
      </w:r>
    </w:p>
    <w:p w14:paraId="679E00A7" w14:textId="77777777" w:rsidR="00C84B71" w:rsidRPr="00C81BC1" w:rsidRDefault="00C84B71">
      <w:pPr>
        <w:pStyle w:val="Zkladntext"/>
        <w:ind w:left="0"/>
        <w:rPr>
          <w:sz w:val="24"/>
          <w:lang w:val="cs-CZ"/>
        </w:rPr>
      </w:pPr>
    </w:p>
    <w:p w14:paraId="338BEC7F" w14:textId="77777777" w:rsidR="00C84B71" w:rsidRPr="00C81BC1" w:rsidRDefault="00C84B71">
      <w:pPr>
        <w:pStyle w:val="Zkladntext"/>
        <w:ind w:left="0"/>
        <w:rPr>
          <w:sz w:val="24"/>
          <w:lang w:val="cs-CZ"/>
        </w:rPr>
      </w:pPr>
    </w:p>
    <w:p w14:paraId="19FC9835" w14:textId="77777777" w:rsidR="00C84B71" w:rsidRPr="00C81BC1" w:rsidRDefault="00C84B71">
      <w:pPr>
        <w:pStyle w:val="Zkladntext"/>
        <w:ind w:left="0"/>
        <w:rPr>
          <w:sz w:val="24"/>
          <w:lang w:val="cs-CZ"/>
        </w:rPr>
      </w:pPr>
    </w:p>
    <w:p w14:paraId="0A67FB74" w14:textId="77777777" w:rsidR="00C84B71" w:rsidRPr="00C81BC1" w:rsidRDefault="00C84B71">
      <w:pPr>
        <w:pStyle w:val="Zkladntext"/>
        <w:ind w:left="0"/>
        <w:rPr>
          <w:sz w:val="24"/>
          <w:lang w:val="cs-CZ"/>
        </w:rPr>
      </w:pPr>
    </w:p>
    <w:p w14:paraId="52264E95" w14:textId="77777777" w:rsidR="00C84B71" w:rsidRPr="00C81BC1" w:rsidRDefault="00C84B71">
      <w:pPr>
        <w:pStyle w:val="Zkladntext"/>
        <w:ind w:left="0"/>
        <w:rPr>
          <w:sz w:val="24"/>
          <w:lang w:val="cs-CZ"/>
        </w:rPr>
      </w:pPr>
    </w:p>
    <w:p w14:paraId="22A181DF" w14:textId="77777777" w:rsidR="00C84B71" w:rsidRPr="00C81BC1" w:rsidRDefault="00C84B71">
      <w:pPr>
        <w:pStyle w:val="Zkladntext"/>
        <w:spacing w:before="9"/>
        <w:ind w:left="0"/>
        <w:rPr>
          <w:sz w:val="19"/>
          <w:lang w:val="cs-CZ"/>
        </w:rPr>
      </w:pPr>
    </w:p>
    <w:p w14:paraId="29001663" w14:textId="77777777" w:rsidR="00C84B71" w:rsidRDefault="00000000">
      <w:pPr>
        <w:tabs>
          <w:tab w:val="left" w:pos="3501"/>
        </w:tabs>
        <w:ind w:left="145"/>
        <w:rPr>
          <w:sz w:val="24"/>
          <w:lang w:val="cs-CZ"/>
        </w:rPr>
      </w:pPr>
      <w:r w:rsidRPr="00C81BC1">
        <w:rPr>
          <w:sz w:val="24"/>
          <w:lang w:val="cs-CZ"/>
        </w:rPr>
        <w:t>V</w:t>
      </w:r>
      <w:r w:rsidRPr="00C81BC1">
        <w:rPr>
          <w:sz w:val="24"/>
          <w:u w:val="single"/>
          <w:lang w:val="cs-CZ"/>
        </w:rPr>
        <w:t xml:space="preserve"> </w:t>
      </w:r>
      <w:r w:rsidRPr="00C81BC1">
        <w:rPr>
          <w:sz w:val="24"/>
          <w:u w:val="single"/>
          <w:lang w:val="cs-CZ"/>
        </w:rPr>
        <w:tab/>
      </w:r>
      <w:r w:rsidRPr="00C81BC1">
        <w:rPr>
          <w:sz w:val="24"/>
          <w:lang w:val="cs-CZ"/>
        </w:rPr>
        <w:t>dne</w:t>
      </w:r>
      <w:r w:rsidRPr="00C81BC1">
        <w:rPr>
          <w:spacing w:val="-2"/>
          <w:sz w:val="24"/>
          <w:lang w:val="cs-CZ"/>
        </w:rPr>
        <w:t xml:space="preserve"> </w:t>
      </w:r>
      <w:r w:rsidRPr="00C81BC1">
        <w:rPr>
          <w:sz w:val="24"/>
          <w:lang w:val="cs-CZ"/>
        </w:rPr>
        <w:t>24.06.2024</w:t>
      </w:r>
    </w:p>
    <w:p w14:paraId="19372132" w14:textId="77777777" w:rsidR="00C81BC1" w:rsidRDefault="00C81BC1">
      <w:pPr>
        <w:tabs>
          <w:tab w:val="left" w:pos="3501"/>
        </w:tabs>
        <w:ind w:left="145"/>
        <w:rPr>
          <w:sz w:val="24"/>
          <w:lang w:val="cs-CZ"/>
        </w:rPr>
      </w:pPr>
    </w:p>
    <w:p w14:paraId="0EBAA303" w14:textId="77777777" w:rsidR="00C81BC1" w:rsidRDefault="00C81BC1">
      <w:pPr>
        <w:tabs>
          <w:tab w:val="left" w:pos="3501"/>
        </w:tabs>
        <w:ind w:left="145"/>
        <w:rPr>
          <w:sz w:val="24"/>
          <w:lang w:val="cs-CZ"/>
        </w:rPr>
      </w:pPr>
    </w:p>
    <w:p w14:paraId="5CF23861" w14:textId="77777777" w:rsidR="00C81BC1" w:rsidRDefault="00C81BC1">
      <w:pPr>
        <w:tabs>
          <w:tab w:val="left" w:pos="3501"/>
        </w:tabs>
        <w:ind w:left="145"/>
        <w:rPr>
          <w:sz w:val="24"/>
          <w:lang w:val="cs-CZ"/>
        </w:rPr>
      </w:pPr>
    </w:p>
    <w:p w14:paraId="19CD84DB" w14:textId="77777777" w:rsidR="00C81BC1" w:rsidRPr="00C81BC1" w:rsidRDefault="00C81BC1">
      <w:pPr>
        <w:tabs>
          <w:tab w:val="left" w:pos="3501"/>
        </w:tabs>
        <w:ind w:left="145"/>
        <w:rPr>
          <w:sz w:val="24"/>
          <w:lang w:val="cs-CZ"/>
        </w:rPr>
      </w:pPr>
    </w:p>
    <w:p w14:paraId="0367ADA8" w14:textId="77777777" w:rsidR="00C84B71" w:rsidRPr="00C81BC1" w:rsidRDefault="00C84B71">
      <w:pPr>
        <w:pStyle w:val="Zkladntext"/>
        <w:ind w:left="0"/>
        <w:rPr>
          <w:sz w:val="20"/>
          <w:lang w:val="cs-CZ"/>
        </w:rPr>
      </w:pPr>
    </w:p>
    <w:p w14:paraId="3B7DC9C4" w14:textId="77777777" w:rsidR="00C84B71" w:rsidRPr="00C81BC1" w:rsidRDefault="00C84B71">
      <w:pPr>
        <w:rPr>
          <w:sz w:val="20"/>
          <w:lang w:val="cs-CZ"/>
        </w:rPr>
        <w:sectPr w:rsidR="00C84B71" w:rsidRPr="00C81BC1">
          <w:pgSz w:w="11900" w:h="16840"/>
          <w:pgMar w:top="640" w:right="500" w:bottom="580" w:left="500" w:header="0" w:footer="381" w:gutter="0"/>
          <w:cols w:space="708"/>
        </w:sectPr>
      </w:pPr>
    </w:p>
    <w:p w14:paraId="14C99345" w14:textId="77777777" w:rsidR="00C84B71" w:rsidRPr="00C81BC1" w:rsidRDefault="00C84B71">
      <w:pPr>
        <w:rPr>
          <w:rFonts w:ascii="Calibri"/>
          <w:sz w:val="30"/>
          <w:lang w:val="cs-CZ"/>
        </w:rPr>
        <w:sectPr w:rsidR="00C84B71" w:rsidRPr="00C81BC1">
          <w:type w:val="continuous"/>
          <w:pgSz w:w="11900" w:h="16840"/>
          <w:pgMar w:top="620" w:right="500" w:bottom="580" w:left="500" w:header="708" w:footer="708" w:gutter="0"/>
          <w:cols w:num="4" w:space="708" w:equalWidth="0">
            <w:col w:w="1480" w:space="885"/>
            <w:col w:w="2660" w:space="260"/>
            <w:col w:w="2248" w:space="251"/>
            <w:col w:w="3116"/>
          </w:cols>
        </w:sectPr>
      </w:pPr>
    </w:p>
    <w:p w14:paraId="14237CC9" w14:textId="77777777" w:rsidR="00C84B71" w:rsidRPr="00C81BC1" w:rsidRDefault="00C84B71">
      <w:pPr>
        <w:pStyle w:val="Zkladntext"/>
        <w:spacing w:before="11"/>
        <w:ind w:left="0"/>
        <w:rPr>
          <w:rFonts w:ascii="Calibri"/>
          <w:sz w:val="17"/>
          <w:lang w:val="cs-CZ"/>
        </w:rPr>
      </w:pPr>
    </w:p>
    <w:p w14:paraId="3076DFC5" w14:textId="77777777" w:rsidR="00C84B71" w:rsidRPr="00C81BC1" w:rsidRDefault="00000000">
      <w:pPr>
        <w:tabs>
          <w:tab w:val="left" w:pos="5773"/>
        </w:tabs>
        <w:spacing w:line="20" w:lineRule="exact"/>
        <w:ind w:left="438"/>
        <w:rPr>
          <w:rFonts w:ascii="Calibri"/>
          <w:sz w:val="2"/>
          <w:lang w:val="cs-CZ"/>
        </w:rPr>
      </w:pPr>
      <w:r>
        <w:rPr>
          <w:rFonts w:ascii="Calibri"/>
          <w:sz w:val="2"/>
          <w:lang w:val="cs-CZ"/>
        </w:rPr>
      </w:r>
      <w:r>
        <w:rPr>
          <w:rFonts w:ascii="Calibri"/>
          <w:sz w:val="2"/>
          <w:lang w:val="cs-CZ"/>
        </w:rPr>
        <w:pict w14:anchorId="4EEC85DC">
          <v:group id="_x0000_s2052" style="width:233.55pt;height:.8pt;mso-position-horizontal-relative:char;mso-position-vertical-relative:line" coordsize="4671,16">
            <v:line id="_x0000_s2053" style="position:absolute" from="0,8" to="4670,8" strokeweight=".26669mm"/>
            <w10:anchorlock/>
          </v:group>
        </w:pict>
      </w:r>
      <w:r w:rsidRPr="00C81BC1">
        <w:rPr>
          <w:rFonts w:ascii="Calibri"/>
          <w:sz w:val="2"/>
          <w:lang w:val="cs-CZ"/>
        </w:rPr>
        <w:tab/>
      </w:r>
      <w:r>
        <w:rPr>
          <w:rFonts w:ascii="Calibri"/>
          <w:sz w:val="2"/>
          <w:lang w:val="cs-CZ"/>
        </w:rPr>
      </w:r>
      <w:r>
        <w:rPr>
          <w:rFonts w:ascii="Calibri"/>
          <w:sz w:val="2"/>
          <w:lang w:val="cs-CZ"/>
        </w:rPr>
        <w:pict w14:anchorId="18306AB9">
          <v:group id="_x0000_s2050" style="width:233.55pt;height:.8pt;mso-position-horizontal-relative:char;mso-position-vertical-relative:line" coordsize="4671,16">
            <v:line id="_x0000_s2051" style="position:absolute" from="0,8" to="4670,8" strokeweight=".26669mm"/>
            <w10:anchorlock/>
          </v:group>
        </w:pict>
      </w:r>
    </w:p>
    <w:p w14:paraId="5B735D9C" w14:textId="77777777" w:rsidR="00C84B71" w:rsidRPr="00C81BC1" w:rsidRDefault="00000000">
      <w:pPr>
        <w:tabs>
          <w:tab w:val="left" w:pos="5501"/>
        </w:tabs>
        <w:spacing w:before="4"/>
        <w:ind w:right="166"/>
        <w:jc w:val="center"/>
        <w:rPr>
          <w:sz w:val="24"/>
          <w:lang w:val="cs-CZ"/>
        </w:rPr>
      </w:pPr>
      <w:r w:rsidRPr="00C81BC1">
        <w:rPr>
          <w:sz w:val="24"/>
          <w:lang w:val="cs-CZ"/>
        </w:rPr>
        <w:t>Prodávající</w:t>
      </w:r>
      <w:r w:rsidRPr="00C81BC1">
        <w:rPr>
          <w:sz w:val="24"/>
          <w:lang w:val="cs-CZ"/>
        </w:rPr>
        <w:tab/>
        <w:t>Kupující</w:t>
      </w:r>
    </w:p>
    <w:sectPr w:rsidR="00C84B71" w:rsidRPr="00C81BC1">
      <w:type w:val="continuous"/>
      <w:pgSz w:w="11900" w:h="16840"/>
      <w:pgMar w:top="620" w:right="500" w:bottom="580" w:left="5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75574" w14:textId="77777777" w:rsidR="00351EBF" w:rsidRDefault="00351EBF">
      <w:r>
        <w:separator/>
      </w:r>
    </w:p>
  </w:endnote>
  <w:endnote w:type="continuationSeparator" w:id="0">
    <w:p w14:paraId="5C141A65" w14:textId="77777777" w:rsidR="00351EBF" w:rsidRDefault="0035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E34E" w14:textId="77777777" w:rsidR="00C84B71" w:rsidRDefault="00000000">
    <w:pPr>
      <w:pStyle w:val="Zkladntext"/>
      <w:spacing w:line="14" w:lineRule="auto"/>
      <w:ind w:left="0"/>
      <w:rPr>
        <w:sz w:val="20"/>
      </w:rPr>
    </w:pPr>
    <w:r>
      <w:pict w14:anchorId="482BC026">
        <v:shapetype id="_x0000_t202" coordsize="21600,21600" o:spt="202" path="m,l,21600r21600,l21600,xe">
          <v:stroke joinstyle="miter"/>
          <v:path gradientshapeok="t" o:connecttype="rect"/>
        </v:shapetype>
        <v:shape id="_x0000_s1025" type="#_x0000_t202" style="position:absolute;margin-left:504.5pt;margin-top:811.95pt;width:55.95pt;height:13.2pt;z-index:-251658752;mso-position-horizontal-relative:page;mso-position-vertical-relative:page" filled="f" stroked="f">
          <v:textbox inset="0,0,0,0">
            <w:txbxContent>
              <w:p w14:paraId="51773C35" w14:textId="77777777" w:rsidR="00C84B71" w:rsidRDefault="00000000">
                <w:pPr>
                  <w:spacing w:before="13"/>
                  <w:ind w:left="20"/>
                  <w:rPr>
                    <w:sz w:val="20"/>
                  </w:rPr>
                </w:pPr>
                <w:r>
                  <w:rPr>
                    <w:color w:val="646464"/>
                    <w:sz w:val="20"/>
                  </w:rPr>
                  <w:t xml:space="preserve">Strana </w:t>
                </w:r>
                <w:r>
                  <w:fldChar w:fldCharType="begin"/>
                </w:r>
                <w:r>
                  <w:rPr>
                    <w:color w:val="646464"/>
                    <w:sz w:val="20"/>
                  </w:rPr>
                  <w:instrText xml:space="preserve"> PAGE </w:instrText>
                </w:r>
                <w:r>
                  <w:fldChar w:fldCharType="separate"/>
                </w:r>
                <w:r>
                  <w:t>1</w:t>
                </w:r>
                <w:r>
                  <w:fldChar w:fldCharType="end"/>
                </w:r>
                <w:r>
                  <w:rPr>
                    <w:color w:val="646464"/>
                    <w:sz w:val="20"/>
                  </w:rPr>
                  <w:t xml:space="preserve"> z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8F5D0" w14:textId="77777777" w:rsidR="00351EBF" w:rsidRDefault="00351EBF">
      <w:r>
        <w:separator/>
      </w:r>
    </w:p>
  </w:footnote>
  <w:footnote w:type="continuationSeparator" w:id="0">
    <w:p w14:paraId="1FA39778" w14:textId="77777777" w:rsidR="00351EBF" w:rsidRDefault="0035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1DD"/>
    <w:multiLevelType w:val="hybridMultilevel"/>
    <w:tmpl w:val="C702206A"/>
    <w:lvl w:ilvl="0" w:tplc="FD36B8FC">
      <w:start w:val="1"/>
      <w:numFmt w:val="decimal"/>
      <w:lvlText w:val="%1."/>
      <w:lvlJc w:val="left"/>
      <w:pPr>
        <w:ind w:left="650" w:hanging="251"/>
        <w:jc w:val="left"/>
      </w:pPr>
      <w:rPr>
        <w:rFonts w:ascii="Arial" w:eastAsia="Arial" w:hAnsi="Arial" w:cs="Arial" w:hint="default"/>
        <w:w w:val="102"/>
        <w:sz w:val="22"/>
        <w:szCs w:val="22"/>
      </w:rPr>
    </w:lvl>
    <w:lvl w:ilvl="1" w:tplc="1BE0C25E">
      <w:numFmt w:val="bullet"/>
      <w:lvlText w:val="•"/>
      <w:lvlJc w:val="left"/>
      <w:pPr>
        <w:ind w:left="920" w:hanging="251"/>
      </w:pPr>
      <w:rPr>
        <w:rFonts w:hint="default"/>
      </w:rPr>
    </w:lvl>
    <w:lvl w:ilvl="2" w:tplc="0EAA100E">
      <w:numFmt w:val="bullet"/>
      <w:lvlText w:val="•"/>
      <w:lvlJc w:val="left"/>
      <w:pPr>
        <w:ind w:left="2028" w:hanging="251"/>
      </w:pPr>
      <w:rPr>
        <w:rFonts w:hint="default"/>
      </w:rPr>
    </w:lvl>
    <w:lvl w:ilvl="3" w:tplc="413026B6">
      <w:numFmt w:val="bullet"/>
      <w:lvlText w:val="•"/>
      <w:lvlJc w:val="left"/>
      <w:pPr>
        <w:ind w:left="3137" w:hanging="251"/>
      </w:pPr>
      <w:rPr>
        <w:rFonts w:hint="default"/>
      </w:rPr>
    </w:lvl>
    <w:lvl w:ilvl="4" w:tplc="888CD8CC">
      <w:numFmt w:val="bullet"/>
      <w:lvlText w:val="•"/>
      <w:lvlJc w:val="left"/>
      <w:pPr>
        <w:ind w:left="4246" w:hanging="251"/>
      </w:pPr>
      <w:rPr>
        <w:rFonts w:hint="default"/>
      </w:rPr>
    </w:lvl>
    <w:lvl w:ilvl="5" w:tplc="AE6260E0">
      <w:numFmt w:val="bullet"/>
      <w:lvlText w:val="•"/>
      <w:lvlJc w:val="left"/>
      <w:pPr>
        <w:ind w:left="5355" w:hanging="251"/>
      </w:pPr>
      <w:rPr>
        <w:rFonts w:hint="default"/>
      </w:rPr>
    </w:lvl>
    <w:lvl w:ilvl="6" w:tplc="F9A4A28E">
      <w:numFmt w:val="bullet"/>
      <w:lvlText w:val="•"/>
      <w:lvlJc w:val="left"/>
      <w:pPr>
        <w:ind w:left="6464" w:hanging="251"/>
      </w:pPr>
      <w:rPr>
        <w:rFonts w:hint="default"/>
      </w:rPr>
    </w:lvl>
    <w:lvl w:ilvl="7" w:tplc="B39C1DFA">
      <w:numFmt w:val="bullet"/>
      <w:lvlText w:val="•"/>
      <w:lvlJc w:val="left"/>
      <w:pPr>
        <w:ind w:left="7573" w:hanging="251"/>
      </w:pPr>
      <w:rPr>
        <w:rFonts w:hint="default"/>
      </w:rPr>
    </w:lvl>
    <w:lvl w:ilvl="8" w:tplc="55FC0F14">
      <w:numFmt w:val="bullet"/>
      <w:lvlText w:val="•"/>
      <w:lvlJc w:val="left"/>
      <w:pPr>
        <w:ind w:left="8682" w:hanging="251"/>
      </w:pPr>
      <w:rPr>
        <w:rFonts w:hint="default"/>
      </w:rPr>
    </w:lvl>
  </w:abstractNum>
  <w:abstractNum w:abstractNumId="1" w15:restartNumberingAfterBreak="0">
    <w:nsid w:val="19934107"/>
    <w:multiLevelType w:val="hybridMultilevel"/>
    <w:tmpl w:val="B680E6A0"/>
    <w:lvl w:ilvl="0" w:tplc="4B60F63E">
      <w:start w:val="1"/>
      <w:numFmt w:val="decimal"/>
      <w:lvlText w:val="%1."/>
      <w:lvlJc w:val="left"/>
      <w:pPr>
        <w:ind w:left="650" w:hanging="251"/>
        <w:jc w:val="left"/>
      </w:pPr>
      <w:rPr>
        <w:rFonts w:ascii="Arial" w:eastAsia="Arial" w:hAnsi="Arial" w:cs="Arial" w:hint="default"/>
        <w:w w:val="102"/>
        <w:sz w:val="22"/>
        <w:szCs w:val="22"/>
      </w:rPr>
    </w:lvl>
    <w:lvl w:ilvl="1" w:tplc="48185584">
      <w:start w:val="1"/>
      <w:numFmt w:val="decimal"/>
      <w:lvlText w:val="%2."/>
      <w:lvlJc w:val="left"/>
      <w:pPr>
        <w:ind w:left="1200" w:hanging="251"/>
        <w:jc w:val="left"/>
      </w:pPr>
      <w:rPr>
        <w:rFonts w:ascii="Arial" w:eastAsia="Arial" w:hAnsi="Arial" w:cs="Arial" w:hint="default"/>
        <w:w w:val="102"/>
        <w:sz w:val="22"/>
        <w:szCs w:val="22"/>
      </w:rPr>
    </w:lvl>
    <w:lvl w:ilvl="2" w:tplc="1290876C">
      <w:numFmt w:val="bullet"/>
      <w:lvlText w:val="•"/>
      <w:lvlJc w:val="left"/>
      <w:pPr>
        <w:ind w:left="2277" w:hanging="251"/>
      </w:pPr>
      <w:rPr>
        <w:rFonts w:hint="default"/>
      </w:rPr>
    </w:lvl>
    <w:lvl w:ilvl="3" w:tplc="9E9C6062">
      <w:numFmt w:val="bullet"/>
      <w:lvlText w:val="•"/>
      <w:lvlJc w:val="left"/>
      <w:pPr>
        <w:ind w:left="3355" w:hanging="251"/>
      </w:pPr>
      <w:rPr>
        <w:rFonts w:hint="default"/>
      </w:rPr>
    </w:lvl>
    <w:lvl w:ilvl="4" w:tplc="F99ECBEE">
      <w:numFmt w:val="bullet"/>
      <w:lvlText w:val="•"/>
      <w:lvlJc w:val="left"/>
      <w:pPr>
        <w:ind w:left="4433" w:hanging="251"/>
      </w:pPr>
      <w:rPr>
        <w:rFonts w:hint="default"/>
      </w:rPr>
    </w:lvl>
    <w:lvl w:ilvl="5" w:tplc="E4C63A64">
      <w:numFmt w:val="bullet"/>
      <w:lvlText w:val="•"/>
      <w:lvlJc w:val="left"/>
      <w:pPr>
        <w:ind w:left="5511" w:hanging="251"/>
      </w:pPr>
      <w:rPr>
        <w:rFonts w:hint="default"/>
      </w:rPr>
    </w:lvl>
    <w:lvl w:ilvl="6" w:tplc="8140E840">
      <w:numFmt w:val="bullet"/>
      <w:lvlText w:val="•"/>
      <w:lvlJc w:val="left"/>
      <w:pPr>
        <w:ind w:left="6588" w:hanging="251"/>
      </w:pPr>
      <w:rPr>
        <w:rFonts w:hint="default"/>
      </w:rPr>
    </w:lvl>
    <w:lvl w:ilvl="7" w:tplc="A306C594">
      <w:numFmt w:val="bullet"/>
      <w:lvlText w:val="•"/>
      <w:lvlJc w:val="left"/>
      <w:pPr>
        <w:ind w:left="7666" w:hanging="251"/>
      </w:pPr>
      <w:rPr>
        <w:rFonts w:hint="default"/>
      </w:rPr>
    </w:lvl>
    <w:lvl w:ilvl="8" w:tplc="48B4B0E4">
      <w:numFmt w:val="bullet"/>
      <w:lvlText w:val="•"/>
      <w:lvlJc w:val="left"/>
      <w:pPr>
        <w:ind w:left="8744" w:hanging="251"/>
      </w:pPr>
      <w:rPr>
        <w:rFonts w:hint="default"/>
      </w:rPr>
    </w:lvl>
  </w:abstractNum>
  <w:abstractNum w:abstractNumId="2" w15:restartNumberingAfterBreak="0">
    <w:nsid w:val="2B0A60A5"/>
    <w:multiLevelType w:val="hybridMultilevel"/>
    <w:tmpl w:val="DAAEEE68"/>
    <w:lvl w:ilvl="0" w:tplc="C1B4C920">
      <w:start w:val="1"/>
      <w:numFmt w:val="decimal"/>
      <w:lvlText w:val="%1."/>
      <w:lvlJc w:val="left"/>
      <w:pPr>
        <w:ind w:left="650" w:hanging="251"/>
        <w:jc w:val="left"/>
      </w:pPr>
      <w:rPr>
        <w:rFonts w:ascii="Arial" w:eastAsia="Arial" w:hAnsi="Arial" w:cs="Arial" w:hint="default"/>
        <w:w w:val="102"/>
        <w:sz w:val="22"/>
        <w:szCs w:val="22"/>
      </w:rPr>
    </w:lvl>
    <w:lvl w:ilvl="1" w:tplc="7DA2502E">
      <w:numFmt w:val="bullet"/>
      <w:lvlText w:val="•"/>
      <w:lvlJc w:val="left"/>
      <w:pPr>
        <w:ind w:left="1684" w:hanging="251"/>
      </w:pPr>
      <w:rPr>
        <w:rFonts w:hint="default"/>
      </w:rPr>
    </w:lvl>
    <w:lvl w:ilvl="2" w:tplc="4D4CB770">
      <w:numFmt w:val="bullet"/>
      <w:lvlText w:val="•"/>
      <w:lvlJc w:val="left"/>
      <w:pPr>
        <w:ind w:left="2708" w:hanging="251"/>
      </w:pPr>
      <w:rPr>
        <w:rFonts w:hint="default"/>
      </w:rPr>
    </w:lvl>
    <w:lvl w:ilvl="3" w:tplc="BC6614D6">
      <w:numFmt w:val="bullet"/>
      <w:lvlText w:val="•"/>
      <w:lvlJc w:val="left"/>
      <w:pPr>
        <w:ind w:left="3732" w:hanging="251"/>
      </w:pPr>
      <w:rPr>
        <w:rFonts w:hint="default"/>
      </w:rPr>
    </w:lvl>
    <w:lvl w:ilvl="4" w:tplc="B1C200D6">
      <w:numFmt w:val="bullet"/>
      <w:lvlText w:val="•"/>
      <w:lvlJc w:val="left"/>
      <w:pPr>
        <w:ind w:left="4756" w:hanging="251"/>
      </w:pPr>
      <w:rPr>
        <w:rFonts w:hint="default"/>
      </w:rPr>
    </w:lvl>
    <w:lvl w:ilvl="5" w:tplc="4D32D7AA">
      <w:numFmt w:val="bullet"/>
      <w:lvlText w:val="•"/>
      <w:lvlJc w:val="left"/>
      <w:pPr>
        <w:ind w:left="5780" w:hanging="251"/>
      </w:pPr>
      <w:rPr>
        <w:rFonts w:hint="default"/>
      </w:rPr>
    </w:lvl>
    <w:lvl w:ilvl="6" w:tplc="2902930A">
      <w:numFmt w:val="bullet"/>
      <w:lvlText w:val="•"/>
      <w:lvlJc w:val="left"/>
      <w:pPr>
        <w:ind w:left="6804" w:hanging="251"/>
      </w:pPr>
      <w:rPr>
        <w:rFonts w:hint="default"/>
      </w:rPr>
    </w:lvl>
    <w:lvl w:ilvl="7" w:tplc="4B72A3FA">
      <w:numFmt w:val="bullet"/>
      <w:lvlText w:val="•"/>
      <w:lvlJc w:val="left"/>
      <w:pPr>
        <w:ind w:left="7828" w:hanging="251"/>
      </w:pPr>
      <w:rPr>
        <w:rFonts w:hint="default"/>
      </w:rPr>
    </w:lvl>
    <w:lvl w:ilvl="8" w:tplc="3F24A7C2">
      <w:numFmt w:val="bullet"/>
      <w:lvlText w:val="•"/>
      <w:lvlJc w:val="left"/>
      <w:pPr>
        <w:ind w:left="8852" w:hanging="251"/>
      </w:pPr>
      <w:rPr>
        <w:rFonts w:hint="default"/>
      </w:rPr>
    </w:lvl>
  </w:abstractNum>
  <w:abstractNum w:abstractNumId="3" w15:restartNumberingAfterBreak="0">
    <w:nsid w:val="2E0525B3"/>
    <w:multiLevelType w:val="hybridMultilevel"/>
    <w:tmpl w:val="D6C85278"/>
    <w:lvl w:ilvl="0" w:tplc="2AB003FE">
      <w:start w:val="1"/>
      <w:numFmt w:val="decimal"/>
      <w:lvlText w:val="%1."/>
      <w:lvlJc w:val="left"/>
      <w:pPr>
        <w:ind w:left="650" w:hanging="251"/>
        <w:jc w:val="left"/>
      </w:pPr>
      <w:rPr>
        <w:rFonts w:ascii="Arial" w:eastAsia="Arial" w:hAnsi="Arial" w:cs="Arial" w:hint="default"/>
        <w:w w:val="102"/>
        <w:sz w:val="22"/>
        <w:szCs w:val="22"/>
      </w:rPr>
    </w:lvl>
    <w:lvl w:ilvl="1" w:tplc="AB069E5A">
      <w:start w:val="1"/>
      <w:numFmt w:val="lowerLetter"/>
      <w:lvlText w:val="%2."/>
      <w:lvlJc w:val="left"/>
      <w:pPr>
        <w:ind w:left="1200" w:hanging="251"/>
        <w:jc w:val="left"/>
      </w:pPr>
      <w:rPr>
        <w:rFonts w:ascii="Arial" w:eastAsia="Arial" w:hAnsi="Arial" w:cs="Arial" w:hint="default"/>
        <w:w w:val="102"/>
        <w:sz w:val="22"/>
        <w:szCs w:val="22"/>
      </w:rPr>
    </w:lvl>
    <w:lvl w:ilvl="2" w:tplc="4FC81ADA">
      <w:numFmt w:val="bullet"/>
      <w:lvlText w:val="•"/>
      <w:lvlJc w:val="left"/>
      <w:pPr>
        <w:ind w:left="2277" w:hanging="251"/>
      </w:pPr>
      <w:rPr>
        <w:rFonts w:hint="default"/>
      </w:rPr>
    </w:lvl>
    <w:lvl w:ilvl="3" w:tplc="5EAED1BA">
      <w:numFmt w:val="bullet"/>
      <w:lvlText w:val="•"/>
      <w:lvlJc w:val="left"/>
      <w:pPr>
        <w:ind w:left="3355" w:hanging="251"/>
      </w:pPr>
      <w:rPr>
        <w:rFonts w:hint="default"/>
      </w:rPr>
    </w:lvl>
    <w:lvl w:ilvl="4" w:tplc="88D28816">
      <w:numFmt w:val="bullet"/>
      <w:lvlText w:val="•"/>
      <w:lvlJc w:val="left"/>
      <w:pPr>
        <w:ind w:left="4433" w:hanging="251"/>
      </w:pPr>
      <w:rPr>
        <w:rFonts w:hint="default"/>
      </w:rPr>
    </w:lvl>
    <w:lvl w:ilvl="5" w:tplc="2C6C97DE">
      <w:numFmt w:val="bullet"/>
      <w:lvlText w:val="•"/>
      <w:lvlJc w:val="left"/>
      <w:pPr>
        <w:ind w:left="5511" w:hanging="251"/>
      </w:pPr>
      <w:rPr>
        <w:rFonts w:hint="default"/>
      </w:rPr>
    </w:lvl>
    <w:lvl w:ilvl="6" w:tplc="BA4EF746">
      <w:numFmt w:val="bullet"/>
      <w:lvlText w:val="•"/>
      <w:lvlJc w:val="left"/>
      <w:pPr>
        <w:ind w:left="6588" w:hanging="251"/>
      </w:pPr>
      <w:rPr>
        <w:rFonts w:hint="default"/>
      </w:rPr>
    </w:lvl>
    <w:lvl w:ilvl="7" w:tplc="FC5CF606">
      <w:numFmt w:val="bullet"/>
      <w:lvlText w:val="•"/>
      <w:lvlJc w:val="left"/>
      <w:pPr>
        <w:ind w:left="7666" w:hanging="251"/>
      </w:pPr>
      <w:rPr>
        <w:rFonts w:hint="default"/>
      </w:rPr>
    </w:lvl>
    <w:lvl w:ilvl="8" w:tplc="F6D6F5DA">
      <w:numFmt w:val="bullet"/>
      <w:lvlText w:val="•"/>
      <w:lvlJc w:val="left"/>
      <w:pPr>
        <w:ind w:left="8744" w:hanging="251"/>
      </w:pPr>
      <w:rPr>
        <w:rFonts w:hint="default"/>
      </w:rPr>
    </w:lvl>
  </w:abstractNum>
  <w:abstractNum w:abstractNumId="4" w15:restartNumberingAfterBreak="0">
    <w:nsid w:val="3F6D0249"/>
    <w:multiLevelType w:val="hybridMultilevel"/>
    <w:tmpl w:val="BCEC3310"/>
    <w:lvl w:ilvl="0" w:tplc="4EE884EE">
      <w:start w:val="1"/>
      <w:numFmt w:val="decimal"/>
      <w:lvlText w:val="%1."/>
      <w:lvlJc w:val="left"/>
      <w:pPr>
        <w:ind w:left="650" w:hanging="251"/>
        <w:jc w:val="left"/>
      </w:pPr>
      <w:rPr>
        <w:rFonts w:ascii="Arial" w:eastAsia="Arial" w:hAnsi="Arial" w:cs="Arial" w:hint="default"/>
        <w:w w:val="102"/>
        <w:sz w:val="22"/>
        <w:szCs w:val="22"/>
      </w:rPr>
    </w:lvl>
    <w:lvl w:ilvl="1" w:tplc="02AE2274">
      <w:start w:val="1"/>
      <w:numFmt w:val="lowerLetter"/>
      <w:lvlText w:val="%2."/>
      <w:lvlJc w:val="left"/>
      <w:pPr>
        <w:ind w:left="1200" w:hanging="251"/>
        <w:jc w:val="left"/>
      </w:pPr>
      <w:rPr>
        <w:rFonts w:ascii="Arial" w:eastAsia="Arial" w:hAnsi="Arial" w:cs="Arial" w:hint="default"/>
        <w:w w:val="102"/>
        <w:sz w:val="22"/>
        <w:szCs w:val="22"/>
      </w:rPr>
    </w:lvl>
    <w:lvl w:ilvl="2" w:tplc="0E02D5E2">
      <w:numFmt w:val="bullet"/>
      <w:lvlText w:val="•"/>
      <w:lvlJc w:val="left"/>
      <w:pPr>
        <w:ind w:left="2277" w:hanging="251"/>
      </w:pPr>
      <w:rPr>
        <w:rFonts w:hint="default"/>
      </w:rPr>
    </w:lvl>
    <w:lvl w:ilvl="3" w:tplc="B62C4706">
      <w:numFmt w:val="bullet"/>
      <w:lvlText w:val="•"/>
      <w:lvlJc w:val="left"/>
      <w:pPr>
        <w:ind w:left="3355" w:hanging="251"/>
      </w:pPr>
      <w:rPr>
        <w:rFonts w:hint="default"/>
      </w:rPr>
    </w:lvl>
    <w:lvl w:ilvl="4" w:tplc="210C4A7A">
      <w:numFmt w:val="bullet"/>
      <w:lvlText w:val="•"/>
      <w:lvlJc w:val="left"/>
      <w:pPr>
        <w:ind w:left="4433" w:hanging="251"/>
      </w:pPr>
      <w:rPr>
        <w:rFonts w:hint="default"/>
      </w:rPr>
    </w:lvl>
    <w:lvl w:ilvl="5" w:tplc="9D183704">
      <w:numFmt w:val="bullet"/>
      <w:lvlText w:val="•"/>
      <w:lvlJc w:val="left"/>
      <w:pPr>
        <w:ind w:left="5511" w:hanging="251"/>
      </w:pPr>
      <w:rPr>
        <w:rFonts w:hint="default"/>
      </w:rPr>
    </w:lvl>
    <w:lvl w:ilvl="6" w:tplc="188E50F0">
      <w:numFmt w:val="bullet"/>
      <w:lvlText w:val="•"/>
      <w:lvlJc w:val="left"/>
      <w:pPr>
        <w:ind w:left="6588" w:hanging="251"/>
      </w:pPr>
      <w:rPr>
        <w:rFonts w:hint="default"/>
      </w:rPr>
    </w:lvl>
    <w:lvl w:ilvl="7" w:tplc="8CE240CE">
      <w:numFmt w:val="bullet"/>
      <w:lvlText w:val="•"/>
      <w:lvlJc w:val="left"/>
      <w:pPr>
        <w:ind w:left="7666" w:hanging="251"/>
      </w:pPr>
      <w:rPr>
        <w:rFonts w:hint="default"/>
      </w:rPr>
    </w:lvl>
    <w:lvl w:ilvl="8" w:tplc="7A18686A">
      <w:numFmt w:val="bullet"/>
      <w:lvlText w:val="•"/>
      <w:lvlJc w:val="left"/>
      <w:pPr>
        <w:ind w:left="8744" w:hanging="251"/>
      </w:pPr>
      <w:rPr>
        <w:rFonts w:hint="default"/>
      </w:rPr>
    </w:lvl>
  </w:abstractNum>
  <w:abstractNum w:abstractNumId="5" w15:restartNumberingAfterBreak="0">
    <w:nsid w:val="4A530D69"/>
    <w:multiLevelType w:val="hybridMultilevel"/>
    <w:tmpl w:val="61AA180E"/>
    <w:lvl w:ilvl="0" w:tplc="467EDEE8">
      <w:start w:val="1"/>
      <w:numFmt w:val="decimal"/>
      <w:lvlText w:val="%1."/>
      <w:lvlJc w:val="left"/>
      <w:pPr>
        <w:ind w:left="650" w:hanging="251"/>
        <w:jc w:val="left"/>
      </w:pPr>
      <w:rPr>
        <w:rFonts w:ascii="Arial" w:eastAsia="Arial" w:hAnsi="Arial" w:cs="Arial" w:hint="default"/>
        <w:w w:val="102"/>
        <w:sz w:val="22"/>
        <w:szCs w:val="22"/>
      </w:rPr>
    </w:lvl>
    <w:lvl w:ilvl="1" w:tplc="1312E9BC">
      <w:numFmt w:val="bullet"/>
      <w:lvlText w:val="•"/>
      <w:lvlJc w:val="left"/>
      <w:pPr>
        <w:ind w:left="1684" w:hanging="251"/>
      </w:pPr>
      <w:rPr>
        <w:rFonts w:hint="default"/>
      </w:rPr>
    </w:lvl>
    <w:lvl w:ilvl="2" w:tplc="90AEF562">
      <w:numFmt w:val="bullet"/>
      <w:lvlText w:val="•"/>
      <w:lvlJc w:val="left"/>
      <w:pPr>
        <w:ind w:left="2708" w:hanging="251"/>
      </w:pPr>
      <w:rPr>
        <w:rFonts w:hint="default"/>
      </w:rPr>
    </w:lvl>
    <w:lvl w:ilvl="3" w:tplc="580C5728">
      <w:numFmt w:val="bullet"/>
      <w:lvlText w:val="•"/>
      <w:lvlJc w:val="left"/>
      <w:pPr>
        <w:ind w:left="3732" w:hanging="251"/>
      </w:pPr>
      <w:rPr>
        <w:rFonts w:hint="default"/>
      </w:rPr>
    </w:lvl>
    <w:lvl w:ilvl="4" w:tplc="EF52C350">
      <w:numFmt w:val="bullet"/>
      <w:lvlText w:val="•"/>
      <w:lvlJc w:val="left"/>
      <w:pPr>
        <w:ind w:left="4756" w:hanging="251"/>
      </w:pPr>
      <w:rPr>
        <w:rFonts w:hint="default"/>
      </w:rPr>
    </w:lvl>
    <w:lvl w:ilvl="5" w:tplc="82BE3BD4">
      <w:numFmt w:val="bullet"/>
      <w:lvlText w:val="•"/>
      <w:lvlJc w:val="left"/>
      <w:pPr>
        <w:ind w:left="5780" w:hanging="251"/>
      </w:pPr>
      <w:rPr>
        <w:rFonts w:hint="default"/>
      </w:rPr>
    </w:lvl>
    <w:lvl w:ilvl="6" w:tplc="8FC27578">
      <w:numFmt w:val="bullet"/>
      <w:lvlText w:val="•"/>
      <w:lvlJc w:val="left"/>
      <w:pPr>
        <w:ind w:left="6804" w:hanging="251"/>
      </w:pPr>
      <w:rPr>
        <w:rFonts w:hint="default"/>
      </w:rPr>
    </w:lvl>
    <w:lvl w:ilvl="7" w:tplc="FCBA10B0">
      <w:numFmt w:val="bullet"/>
      <w:lvlText w:val="•"/>
      <w:lvlJc w:val="left"/>
      <w:pPr>
        <w:ind w:left="7828" w:hanging="251"/>
      </w:pPr>
      <w:rPr>
        <w:rFonts w:hint="default"/>
      </w:rPr>
    </w:lvl>
    <w:lvl w:ilvl="8" w:tplc="A602031C">
      <w:numFmt w:val="bullet"/>
      <w:lvlText w:val="•"/>
      <w:lvlJc w:val="left"/>
      <w:pPr>
        <w:ind w:left="8852" w:hanging="251"/>
      </w:pPr>
      <w:rPr>
        <w:rFonts w:hint="default"/>
      </w:rPr>
    </w:lvl>
  </w:abstractNum>
  <w:abstractNum w:abstractNumId="6" w15:restartNumberingAfterBreak="0">
    <w:nsid w:val="615E1BB8"/>
    <w:multiLevelType w:val="hybridMultilevel"/>
    <w:tmpl w:val="56486548"/>
    <w:lvl w:ilvl="0" w:tplc="1518AAEA">
      <w:start w:val="1"/>
      <w:numFmt w:val="decimal"/>
      <w:lvlText w:val="%1."/>
      <w:lvlJc w:val="left"/>
      <w:pPr>
        <w:ind w:left="650" w:hanging="251"/>
        <w:jc w:val="left"/>
      </w:pPr>
      <w:rPr>
        <w:rFonts w:ascii="Arial" w:eastAsia="Arial" w:hAnsi="Arial" w:cs="Arial" w:hint="default"/>
        <w:w w:val="102"/>
        <w:sz w:val="22"/>
        <w:szCs w:val="22"/>
      </w:rPr>
    </w:lvl>
    <w:lvl w:ilvl="1" w:tplc="626E7FD6">
      <w:numFmt w:val="bullet"/>
      <w:lvlText w:val="•"/>
      <w:lvlJc w:val="left"/>
      <w:pPr>
        <w:ind w:left="1684" w:hanging="251"/>
      </w:pPr>
      <w:rPr>
        <w:rFonts w:hint="default"/>
      </w:rPr>
    </w:lvl>
    <w:lvl w:ilvl="2" w:tplc="CC2A10A2">
      <w:numFmt w:val="bullet"/>
      <w:lvlText w:val="•"/>
      <w:lvlJc w:val="left"/>
      <w:pPr>
        <w:ind w:left="2708" w:hanging="251"/>
      </w:pPr>
      <w:rPr>
        <w:rFonts w:hint="default"/>
      </w:rPr>
    </w:lvl>
    <w:lvl w:ilvl="3" w:tplc="5A12FB0E">
      <w:numFmt w:val="bullet"/>
      <w:lvlText w:val="•"/>
      <w:lvlJc w:val="left"/>
      <w:pPr>
        <w:ind w:left="3732" w:hanging="251"/>
      </w:pPr>
      <w:rPr>
        <w:rFonts w:hint="default"/>
      </w:rPr>
    </w:lvl>
    <w:lvl w:ilvl="4" w:tplc="D452CA3C">
      <w:numFmt w:val="bullet"/>
      <w:lvlText w:val="•"/>
      <w:lvlJc w:val="left"/>
      <w:pPr>
        <w:ind w:left="4756" w:hanging="251"/>
      </w:pPr>
      <w:rPr>
        <w:rFonts w:hint="default"/>
      </w:rPr>
    </w:lvl>
    <w:lvl w:ilvl="5" w:tplc="FA2A9FB8">
      <w:numFmt w:val="bullet"/>
      <w:lvlText w:val="•"/>
      <w:lvlJc w:val="left"/>
      <w:pPr>
        <w:ind w:left="5780" w:hanging="251"/>
      </w:pPr>
      <w:rPr>
        <w:rFonts w:hint="default"/>
      </w:rPr>
    </w:lvl>
    <w:lvl w:ilvl="6" w:tplc="0666BED0">
      <w:numFmt w:val="bullet"/>
      <w:lvlText w:val="•"/>
      <w:lvlJc w:val="left"/>
      <w:pPr>
        <w:ind w:left="6804" w:hanging="251"/>
      </w:pPr>
      <w:rPr>
        <w:rFonts w:hint="default"/>
      </w:rPr>
    </w:lvl>
    <w:lvl w:ilvl="7" w:tplc="EB3AA846">
      <w:numFmt w:val="bullet"/>
      <w:lvlText w:val="•"/>
      <w:lvlJc w:val="left"/>
      <w:pPr>
        <w:ind w:left="7828" w:hanging="251"/>
      </w:pPr>
      <w:rPr>
        <w:rFonts w:hint="default"/>
      </w:rPr>
    </w:lvl>
    <w:lvl w:ilvl="8" w:tplc="1A408518">
      <w:numFmt w:val="bullet"/>
      <w:lvlText w:val="•"/>
      <w:lvlJc w:val="left"/>
      <w:pPr>
        <w:ind w:left="8852" w:hanging="251"/>
      </w:pPr>
      <w:rPr>
        <w:rFonts w:hint="default"/>
      </w:rPr>
    </w:lvl>
  </w:abstractNum>
  <w:abstractNum w:abstractNumId="7" w15:restartNumberingAfterBreak="0">
    <w:nsid w:val="683A584A"/>
    <w:multiLevelType w:val="hybridMultilevel"/>
    <w:tmpl w:val="AF365102"/>
    <w:lvl w:ilvl="0" w:tplc="1FBE2FD4">
      <w:start w:val="1"/>
      <w:numFmt w:val="decimal"/>
      <w:lvlText w:val="%1."/>
      <w:lvlJc w:val="left"/>
      <w:pPr>
        <w:ind w:left="650" w:hanging="251"/>
        <w:jc w:val="left"/>
      </w:pPr>
      <w:rPr>
        <w:rFonts w:ascii="Arial" w:eastAsia="Arial" w:hAnsi="Arial" w:cs="Arial" w:hint="default"/>
        <w:w w:val="102"/>
        <w:sz w:val="22"/>
        <w:szCs w:val="22"/>
      </w:rPr>
    </w:lvl>
    <w:lvl w:ilvl="1" w:tplc="26B44270">
      <w:numFmt w:val="bullet"/>
      <w:lvlText w:val="•"/>
      <w:lvlJc w:val="left"/>
      <w:pPr>
        <w:ind w:left="1684" w:hanging="251"/>
      </w:pPr>
      <w:rPr>
        <w:rFonts w:hint="default"/>
      </w:rPr>
    </w:lvl>
    <w:lvl w:ilvl="2" w:tplc="30C20116">
      <w:numFmt w:val="bullet"/>
      <w:lvlText w:val="•"/>
      <w:lvlJc w:val="left"/>
      <w:pPr>
        <w:ind w:left="2708" w:hanging="251"/>
      </w:pPr>
      <w:rPr>
        <w:rFonts w:hint="default"/>
      </w:rPr>
    </w:lvl>
    <w:lvl w:ilvl="3" w:tplc="E4F088FA">
      <w:numFmt w:val="bullet"/>
      <w:lvlText w:val="•"/>
      <w:lvlJc w:val="left"/>
      <w:pPr>
        <w:ind w:left="3732" w:hanging="251"/>
      </w:pPr>
      <w:rPr>
        <w:rFonts w:hint="default"/>
      </w:rPr>
    </w:lvl>
    <w:lvl w:ilvl="4" w:tplc="7FA0AD12">
      <w:numFmt w:val="bullet"/>
      <w:lvlText w:val="•"/>
      <w:lvlJc w:val="left"/>
      <w:pPr>
        <w:ind w:left="4756" w:hanging="251"/>
      </w:pPr>
      <w:rPr>
        <w:rFonts w:hint="default"/>
      </w:rPr>
    </w:lvl>
    <w:lvl w:ilvl="5" w:tplc="1D86F832">
      <w:numFmt w:val="bullet"/>
      <w:lvlText w:val="•"/>
      <w:lvlJc w:val="left"/>
      <w:pPr>
        <w:ind w:left="5780" w:hanging="251"/>
      </w:pPr>
      <w:rPr>
        <w:rFonts w:hint="default"/>
      </w:rPr>
    </w:lvl>
    <w:lvl w:ilvl="6" w:tplc="34CE4756">
      <w:numFmt w:val="bullet"/>
      <w:lvlText w:val="•"/>
      <w:lvlJc w:val="left"/>
      <w:pPr>
        <w:ind w:left="6804" w:hanging="251"/>
      </w:pPr>
      <w:rPr>
        <w:rFonts w:hint="default"/>
      </w:rPr>
    </w:lvl>
    <w:lvl w:ilvl="7" w:tplc="355EC132">
      <w:numFmt w:val="bullet"/>
      <w:lvlText w:val="•"/>
      <w:lvlJc w:val="left"/>
      <w:pPr>
        <w:ind w:left="7828" w:hanging="251"/>
      </w:pPr>
      <w:rPr>
        <w:rFonts w:hint="default"/>
      </w:rPr>
    </w:lvl>
    <w:lvl w:ilvl="8" w:tplc="1FA8DC54">
      <w:numFmt w:val="bullet"/>
      <w:lvlText w:val="•"/>
      <w:lvlJc w:val="left"/>
      <w:pPr>
        <w:ind w:left="8852" w:hanging="251"/>
      </w:pPr>
      <w:rPr>
        <w:rFonts w:hint="default"/>
      </w:rPr>
    </w:lvl>
  </w:abstractNum>
  <w:abstractNum w:abstractNumId="8" w15:restartNumberingAfterBreak="0">
    <w:nsid w:val="69594B20"/>
    <w:multiLevelType w:val="hybridMultilevel"/>
    <w:tmpl w:val="9420F2C0"/>
    <w:lvl w:ilvl="0" w:tplc="5EF4248E">
      <w:start w:val="1"/>
      <w:numFmt w:val="decimal"/>
      <w:lvlText w:val="%1."/>
      <w:lvlJc w:val="left"/>
      <w:pPr>
        <w:ind w:left="650" w:hanging="251"/>
        <w:jc w:val="left"/>
      </w:pPr>
      <w:rPr>
        <w:rFonts w:ascii="Arial" w:eastAsia="Arial" w:hAnsi="Arial" w:cs="Arial" w:hint="default"/>
        <w:w w:val="102"/>
        <w:sz w:val="22"/>
        <w:szCs w:val="22"/>
      </w:rPr>
    </w:lvl>
    <w:lvl w:ilvl="1" w:tplc="E472A50A">
      <w:numFmt w:val="bullet"/>
      <w:lvlText w:val="•"/>
      <w:lvlJc w:val="left"/>
      <w:pPr>
        <w:ind w:left="1684" w:hanging="251"/>
      </w:pPr>
      <w:rPr>
        <w:rFonts w:hint="default"/>
      </w:rPr>
    </w:lvl>
    <w:lvl w:ilvl="2" w:tplc="07D607FE">
      <w:numFmt w:val="bullet"/>
      <w:lvlText w:val="•"/>
      <w:lvlJc w:val="left"/>
      <w:pPr>
        <w:ind w:left="2708" w:hanging="251"/>
      </w:pPr>
      <w:rPr>
        <w:rFonts w:hint="default"/>
      </w:rPr>
    </w:lvl>
    <w:lvl w:ilvl="3" w:tplc="0C8E1030">
      <w:numFmt w:val="bullet"/>
      <w:lvlText w:val="•"/>
      <w:lvlJc w:val="left"/>
      <w:pPr>
        <w:ind w:left="3732" w:hanging="251"/>
      </w:pPr>
      <w:rPr>
        <w:rFonts w:hint="default"/>
      </w:rPr>
    </w:lvl>
    <w:lvl w:ilvl="4" w:tplc="5BC60E22">
      <w:numFmt w:val="bullet"/>
      <w:lvlText w:val="•"/>
      <w:lvlJc w:val="left"/>
      <w:pPr>
        <w:ind w:left="4756" w:hanging="251"/>
      </w:pPr>
      <w:rPr>
        <w:rFonts w:hint="default"/>
      </w:rPr>
    </w:lvl>
    <w:lvl w:ilvl="5" w:tplc="B460651A">
      <w:numFmt w:val="bullet"/>
      <w:lvlText w:val="•"/>
      <w:lvlJc w:val="left"/>
      <w:pPr>
        <w:ind w:left="5780" w:hanging="251"/>
      </w:pPr>
      <w:rPr>
        <w:rFonts w:hint="default"/>
      </w:rPr>
    </w:lvl>
    <w:lvl w:ilvl="6" w:tplc="3338639E">
      <w:numFmt w:val="bullet"/>
      <w:lvlText w:val="•"/>
      <w:lvlJc w:val="left"/>
      <w:pPr>
        <w:ind w:left="6804" w:hanging="251"/>
      </w:pPr>
      <w:rPr>
        <w:rFonts w:hint="default"/>
      </w:rPr>
    </w:lvl>
    <w:lvl w:ilvl="7" w:tplc="1B3C1DD8">
      <w:numFmt w:val="bullet"/>
      <w:lvlText w:val="•"/>
      <w:lvlJc w:val="left"/>
      <w:pPr>
        <w:ind w:left="7828" w:hanging="251"/>
      </w:pPr>
      <w:rPr>
        <w:rFonts w:hint="default"/>
      </w:rPr>
    </w:lvl>
    <w:lvl w:ilvl="8" w:tplc="63566D36">
      <w:numFmt w:val="bullet"/>
      <w:lvlText w:val="•"/>
      <w:lvlJc w:val="left"/>
      <w:pPr>
        <w:ind w:left="8852" w:hanging="251"/>
      </w:pPr>
      <w:rPr>
        <w:rFonts w:hint="default"/>
      </w:rPr>
    </w:lvl>
  </w:abstractNum>
  <w:abstractNum w:abstractNumId="9" w15:restartNumberingAfterBreak="0">
    <w:nsid w:val="6A260DF9"/>
    <w:multiLevelType w:val="hybridMultilevel"/>
    <w:tmpl w:val="995E14E0"/>
    <w:lvl w:ilvl="0" w:tplc="424CF3CC">
      <w:start w:val="1"/>
      <w:numFmt w:val="decimal"/>
      <w:lvlText w:val="%1."/>
      <w:lvlJc w:val="left"/>
      <w:pPr>
        <w:ind w:left="650" w:hanging="251"/>
        <w:jc w:val="left"/>
      </w:pPr>
      <w:rPr>
        <w:rFonts w:ascii="Arial" w:eastAsia="Arial" w:hAnsi="Arial" w:cs="Arial" w:hint="default"/>
        <w:w w:val="102"/>
        <w:sz w:val="22"/>
        <w:szCs w:val="22"/>
      </w:rPr>
    </w:lvl>
    <w:lvl w:ilvl="1" w:tplc="5D3E8A26">
      <w:numFmt w:val="bullet"/>
      <w:lvlText w:val="•"/>
      <w:lvlJc w:val="left"/>
      <w:pPr>
        <w:ind w:left="1684" w:hanging="251"/>
      </w:pPr>
      <w:rPr>
        <w:rFonts w:hint="default"/>
      </w:rPr>
    </w:lvl>
    <w:lvl w:ilvl="2" w:tplc="33C47682">
      <w:numFmt w:val="bullet"/>
      <w:lvlText w:val="•"/>
      <w:lvlJc w:val="left"/>
      <w:pPr>
        <w:ind w:left="2708" w:hanging="251"/>
      </w:pPr>
      <w:rPr>
        <w:rFonts w:hint="default"/>
      </w:rPr>
    </w:lvl>
    <w:lvl w:ilvl="3" w:tplc="CEAC26AA">
      <w:numFmt w:val="bullet"/>
      <w:lvlText w:val="•"/>
      <w:lvlJc w:val="left"/>
      <w:pPr>
        <w:ind w:left="3732" w:hanging="251"/>
      </w:pPr>
      <w:rPr>
        <w:rFonts w:hint="default"/>
      </w:rPr>
    </w:lvl>
    <w:lvl w:ilvl="4" w:tplc="8F3A2B88">
      <w:numFmt w:val="bullet"/>
      <w:lvlText w:val="•"/>
      <w:lvlJc w:val="left"/>
      <w:pPr>
        <w:ind w:left="4756" w:hanging="251"/>
      </w:pPr>
      <w:rPr>
        <w:rFonts w:hint="default"/>
      </w:rPr>
    </w:lvl>
    <w:lvl w:ilvl="5" w:tplc="5E66EE0C">
      <w:numFmt w:val="bullet"/>
      <w:lvlText w:val="•"/>
      <w:lvlJc w:val="left"/>
      <w:pPr>
        <w:ind w:left="5780" w:hanging="251"/>
      </w:pPr>
      <w:rPr>
        <w:rFonts w:hint="default"/>
      </w:rPr>
    </w:lvl>
    <w:lvl w:ilvl="6" w:tplc="E5160A02">
      <w:numFmt w:val="bullet"/>
      <w:lvlText w:val="•"/>
      <w:lvlJc w:val="left"/>
      <w:pPr>
        <w:ind w:left="6804" w:hanging="251"/>
      </w:pPr>
      <w:rPr>
        <w:rFonts w:hint="default"/>
      </w:rPr>
    </w:lvl>
    <w:lvl w:ilvl="7" w:tplc="4E965174">
      <w:numFmt w:val="bullet"/>
      <w:lvlText w:val="•"/>
      <w:lvlJc w:val="left"/>
      <w:pPr>
        <w:ind w:left="7828" w:hanging="251"/>
      </w:pPr>
      <w:rPr>
        <w:rFonts w:hint="default"/>
      </w:rPr>
    </w:lvl>
    <w:lvl w:ilvl="8" w:tplc="50B8035C">
      <w:numFmt w:val="bullet"/>
      <w:lvlText w:val="•"/>
      <w:lvlJc w:val="left"/>
      <w:pPr>
        <w:ind w:left="8852" w:hanging="251"/>
      </w:pPr>
      <w:rPr>
        <w:rFonts w:hint="default"/>
      </w:rPr>
    </w:lvl>
  </w:abstractNum>
  <w:abstractNum w:abstractNumId="10" w15:restartNumberingAfterBreak="0">
    <w:nsid w:val="6F211CA3"/>
    <w:multiLevelType w:val="hybridMultilevel"/>
    <w:tmpl w:val="8536F34C"/>
    <w:lvl w:ilvl="0" w:tplc="5A061210">
      <w:start w:val="1"/>
      <w:numFmt w:val="decimal"/>
      <w:lvlText w:val="%1."/>
      <w:lvlJc w:val="left"/>
      <w:pPr>
        <w:ind w:left="650" w:hanging="251"/>
        <w:jc w:val="left"/>
      </w:pPr>
      <w:rPr>
        <w:rFonts w:ascii="Arial" w:eastAsia="Arial" w:hAnsi="Arial" w:cs="Arial" w:hint="default"/>
        <w:w w:val="102"/>
        <w:sz w:val="22"/>
        <w:szCs w:val="22"/>
      </w:rPr>
    </w:lvl>
    <w:lvl w:ilvl="1" w:tplc="52A4E9B2">
      <w:numFmt w:val="bullet"/>
      <w:lvlText w:val="•"/>
      <w:lvlJc w:val="left"/>
      <w:pPr>
        <w:ind w:left="1684" w:hanging="251"/>
      </w:pPr>
      <w:rPr>
        <w:rFonts w:hint="default"/>
      </w:rPr>
    </w:lvl>
    <w:lvl w:ilvl="2" w:tplc="E618BF32">
      <w:numFmt w:val="bullet"/>
      <w:lvlText w:val="•"/>
      <w:lvlJc w:val="left"/>
      <w:pPr>
        <w:ind w:left="2708" w:hanging="251"/>
      </w:pPr>
      <w:rPr>
        <w:rFonts w:hint="default"/>
      </w:rPr>
    </w:lvl>
    <w:lvl w:ilvl="3" w:tplc="7F707150">
      <w:numFmt w:val="bullet"/>
      <w:lvlText w:val="•"/>
      <w:lvlJc w:val="left"/>
      <w:pPr>
        <w:ind w:left="3732" w:hanging="251"/>
      </w:pPr>
      <w:rPr>
        <w:rFonts w:hint="default"/>
      </w:rPr>
    </w:lvl>
    <w:lvl w:ilvl="4" w:tplc="ABBE140C">
      <w:numFmt w:val="bullet"/>
      <w:lvlText w:val="•"/>
      <w:lvlJc w:val="left"/>
      <w:pPr>
        <w:ind w:left="4756" w:hanging="251"/>
      </w:pPr>
      <w:rPr>
        <w:rFonts w:hint="default"/>
      </w:rPr>
    </w:lvl>
    <w:lvl w:ilvl="5" w:tplc="867823F6">
      <w:numFmt w:val="bullet"/>
      <w:lvlText w:val="•"/>
      <w:lvlJc w:val="left"/>
      <w:pPr>
        <w:ind w:left="5780" w:hanging="251"/>
      </w:pPr>
      <w:rPr>
        <w:rFonts w:hint="default"/>
      </w:rPr>
    </w:lvl>
    <w:lvl w:ilvl="6" w:tplc="F0A203D0">
      <w:numFmt w:val="bullet"/>
      <w:lvlText w:val="•"/>
      <w:lvlJc w:val="left"/>
      <w:pPr>
        <w:ind w:left="6804" w:hanging="251"/>
      </w:pPr>
      <w:rPr>
        <w:rFonts w:hint="default"/>
      </w:rPr>
    </w:lvl>
    <w:lvl w:ilvl="7" w:tplc="9904BC52">
      <w:numFmt w:val="bullet"/>
      <w:lvlText w:val="•"/>
      <w:lvlJc w:val="left"/>
      <w:pPr>
        <w:ind w:left="7828" w:hanging="251"/>
      </w:pPr>
      <w:rPr>
        <w:rFonts w:hint="default"/>
      </w:rPr>
    </w:lvl>
    <w:lvl w:ilvl="8" w:tplc="2F005D92">
      <w:numFmt w:val="bullet"/>
      <w:lvlText w:val="•"/>
      <w:lvlJc w:val="left"/>
      <w:pPr>
        <w:ind w:left="8852" w:hanging="251"/>
      </w:pPr>
      <w:rPr>
        <w:rFonts w:hint="default"/>
      </w:rPr>
    </w:lvl>
  </w:abstractNum>
  <w:abstractNum w:abstractNumId="11" w15:restartNumberingAfterBreak="0">
    <w:nsid w:val="7A171F52"/>
    <w:multiLevelType w:val="hybridMultilevel"/>
    <w:tmpl w:val="73C244A0"/>
    <w:lvl w:ilvl="0" w:tplc="F92CC9FA">
      <w:start w:val="1"/>
      <w:numFmt w:val="decimal"/>
      <w:lvlText w:val="%1."/>
      <w:lvlJc w:val="left"/>
      <w:pPr>
        <w:ind w:left="950" w:hanging="251"/>
        <w:jc w:val="left"/>
      </w:pPr>
      <w:rPr>
        <w:rFonts w:ascii="Arial" w:eastAsia="Arial" w:hAnsi="Arial" w:cs="Arial" w:hint="default"/>
        <w:w w:val="102"/>
        <w:sz w:val="22"/>
        <w:szCs w:val="22"/>
      </w:rPr>
    </w:lvl>
    <w:lvl w:ilvl="1" w:tplc="20002102">
      <w:numFmt w:val="bullet"/>
      <w:lvlText w:val="•"/>
      <w:lvlJc w:val="left"/>
      <w:pPr>
        <w:ind w:left="1200" w:hanging="251"/>
      </w:pPr>
      <w:rPr>
        <w:rFonts w:hint="default"/>
      </w:rPr>
    </w:lvl>
    <w:lvl w:ilvl="2" w:tplc="B1FA5B16">
      <w:numFmt w:val="bullet"/>
      <w:lvlText w:val="•"/>
      <w:lvlJc w:val="left"/>
      <w:pPr>
        <w:ind w:left="2277" w:hanging="251"/>
      </w:pPr>
      <w:rPr>
        <w:rFonts w:hint="default"/>
      </w:rPr>
    </w:lvl>
    <w:lvl w:ilvl="3" w:tplc="DED0571E">
      <w:numFmt w:val="bullet"/>
      <w:lvlText w:val="•"/>
      <w:lvlJc w:val="left"/>
      <w:pPr>
        <w:ind w:left="3355" w:hanging="251"/>
      </w:pPr>
      <w:rPr>
        <w:rFonts w:hint="default"/>
      </w:rPr>
    </w:lvl>
    <w:lvl w:ilvl="4" w:tplc="A63AA296">
      <w:numFmt w:val="bullet"/>
      <w:lvlText w:val="•"/>
      <w:lvlJc w:val="left"/>
      <w:pPr>
        <w:ind w:left="4433" w:hanging="251"/>
      </w:pPr>
      <w:rPr>
        <w:rFonts w:hint="default"/>
      </w:rPr>
    </w:lvl>
    <w:lvl w:ilvl="5" w:tplc="F17A73AC">
      <w:numFmt w:val="bullet"/>
      <w:lvlText w:val="•"/>
      <w:lvlJc w:val="left"/>
      <w:pPr>
        <w:ind w:left="5511" w:hanging="251"/>
      </w:pPr>
      <w:rPr>
        <w:rFonts w:hint="default"/>
      </w:rPr>
    </w:lvl>
    <w:lvl w:ilvl="6" w:tplc="2DDCCD44">
      <w:numFmt w:val="bullet"/>
      <w:lvlText w:val="•"/>
      <w:lvlJc w:val="left"/>
      <w:pPr>
        <w:ind w:left="6588" w:hanging="251"/>
      </w:pPr>
      <w:rPr>
        <w:rFonts w:hint="default"/>
      </w:rPr>
    </w:lvl>
    <w:lvl w:ilvl="7" w:tplc="1E96DBC2">
      <w:numFmt w:val="bullet"/>
      <w:lvlText w:val="•"/>
      <w:lvlJc w:val="left"/>
      <w:pPr>
        <w:ind w:left="7666" w:hanging="251"/>
      </w:pPr>
      <w:rPr>
        <w:rFonts w:hint="default"/>
      </w:rPr>
    </w:lvl>
    <w:lvl w:ilvl="8" w:tplc="344A8A68">
      <w:numFmt w:val="bullet"/>
      <w:lvlText w:val="•"/>
      <w:lvlJc w:val="left"/>
      <w:pPr>
        <w:ind w:left="8744" w:hanging="251"/>
      </w:pPr>
      <w:rPr>
        <w:rFonts w:hint="default"/>
      </w:rPr>
    </w:lvl>
  </w:abstractNum>
  <w:num w:numId="1" w16cid:durableId="414933645">
    <w:abstractNumId w:val="1"/>
  </w:num>
  <w:num w:numId="2" w16cid:durableId="700201282">
    <w:abstractNumId w:val="3"/>
  </w:num>
  <w:num w:numId="3" w16cid:durableId="2100900949">
    <w:abstractNumId w:val="2"/>
  </w:num>
  <w:num w:numId="4" w16cid:durableId="1471167695">
    <w:abstractNumId w:val="5"/>
  </w:num>
  <w:num w:numId="5" w16cid:durableId="475531897">
    <w:abstractNumId w:val="9"/>
  </w:num>
  <w:num w:numId="6" w16cid:durableId="45570593">
    <w:abstractNumId w:val="10"/>
  </w:num>
  <w:num w:numId="7" w16cid:durableId="1113212854">
    <w:abstractNumId w:val="6"/>
  </w:num>
  <w:num w:numId="8" w16cid:durableId="1913588600">
    <w:abstractNumId w:val="0"/>
  </w:num>
  <w:num w:numId="9" w16cid:durableId="1398362913">
    <w:abstractNumId w:val="11"/>
  </w:num>
  <w:num w:numId="10" w16cid:durableId="1682467860">
    <w:abstractNumId w:val="8"/>
  </w:num>
  <w:num w:numId="11" w16cid:durableId="815875001">
    <w:abstractNumId w:val="7"/>
  </w:num>
  <w:num w:numId="12" w16cid:durableId="38563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84B71"/>
    <w:rsid w:val="00311DF7"/>
    <w:rsid w:val="00351EBF"/>
    <w:rsid w:val="003E3490"/>
    <w:rsid w:val="0083413E"/>
    <w:rsid w:val="00973EAE"/>
    <w:rsid w:val="00A32BCA"/>
    <w:rsid w:val="00C81BC1"/>
    <w:rsid w:val="00C84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BDB2565"/>
  <w15:docId w15:val="{CB4D5602-0275-4835-A153-FEE13F72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654" w:lineRule="exact"/>
      <w:ind w:left="362"/>
      <w:outlineLvl w:val="0"/>
    </w:pPr>
    <w:rPr>
      <w:rFonts w:ascii="Calibri" w:eastAsia="Calibri" w:hAnsi="Calibri" w:cs="Calibri"/>
      <w:sz w:val="58"/>
      <w:szCs w:val="58"/>
    </w:rPr>
  </w:style>
  <w:style w:type="paragraph" w:styleId="Nadpis2">
    <w:name w:val="heading 2"/>
    <w:basedOn w:val="Normln"/>
    <w:uiPriority w:val="9"/>
    <w:unhideWhenUsed/>
    <w:qFormat/>
    <w:pPr>
      <w:spacing w:before="75"/>
      <w:ind w:left="225" w:right="225"/>
      <w:jc w:val="center"/>
      <w:outlineLvl w:val="1"/>
    </w:pPr>
    <w:rPr>
      <w:b/>
      <w:bCs/>
      <w:sz w:val="33"/>
      <w:szCs w:val="33"/>
    </w:rPr>
  </w:style>
  <w:style w:type="paragraph" w:styleId="Nadpis3">
    <w:name w:val="heading 3"/>
    <w:basedOn w:val="Normln"/>
    <w:uiPriority w:val="9"/>
    <w:unhideWhenUsed/>
    <w:qFormat/>
    <w:pPr>
      <w:ind w:left="362"/>
      <w:outlineLvl w:val="2"/>
    </w:pPr>
    <w:rPr>
      <w:rFonts w:ascii="Calibri" w:eastAsia="Calibri" w:hAnsi="Calibri" w:cs="Calibri"/>
      <w:sz w:val="30"/>
      <w:szCs w:val="30"/>
    </w:rPr>
  </w:style>
  <w:style w:type="paragraph" w:styleId="Nadpis4">
    <w:name w:val="heading 4"/>
    <w:basedOn w:val="Normln"/>
    <w:uiPriority w:val="9"/>
    <w:unhideWhenUsed/>
    <w:qFormat/>
    <w:pPr>
      <w:spacing w:line="281" w:lineRule="exact"/>
      <w:ind w:left="362"/>
      <w:outlineLvl w:val="3"/>
    </w:pPr>
    <w:rPr>
      <w:rFonts w:ascii="Calibri" w:eastAsia="Calibri" w:hAnsi="Calibri" w:cs="Calibri"/>
      <w:sz w:val="29"/>
      <w:szCs w:val="29"/>
    </w:rPr>
  </w:style>
  <w:style w:type="paragraph" w:styleId="Nadpis5">
    <w:name w:val="heading 5"/>
    <w:basedOn w:val="Normln"/>
    <w:uiPriority w:val="9"/>
    <w:unhideWhenUsed/>
    <w:qFormat/>
    <w:pPr>
      <w:ind w:left="225" w:right="225"/>
      <w:jc w:val="center"/>
      <w:outlineLvl w:val="4"/>
    </w:pPr>
    <w:rPr>
      <w:b/>
      <w:bCs/>
      <w:sz w:val="26"/>
      <w:szCs w:val="26"/>
    </w:rPr>
  </w:style>
  <w:style w:type="paragraph" w:styleId="Nadpis6">
    <w:name w:val="heading 6"/>
    <w:basedOn w:val="Normln"/>
    <w:uiPriority w:val="9"/>
    <w:unhideWhenUsed/>
    <w:qFormat/>
    <w:pPr>
      <w:ind w:left="100"/>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50"/>
    </w:pPr>
  </w:style>
  <w:style w:type="paragraph" w:styleId="Odstavecseseznamem">
    <w:name w:val="List Paragraph"/>
    <w:basedOn w:val="Normln"/>
    <w:uiPriority w:val="1"/>
    <w:qFormat/>
    <w:pPr>
      <w:spacing w:before="127"/>
      <w:ind w:left="650" w:hanging="251"/>
    </w:pPr>
  </w:style>
  <w:style w:type="paragraph" w:customStyle="1" w:styleId="TableParagraph">
    <w:name w:val="Table Paragraph"/>
    <w:basedOn w:val="Normln"/>
    <w:uiPriority w:val="1"/>
    <w:qFormat/>
    <w:pPr>
      <w:spacing w:before="7"/>
      <w:ind w:left="497" w:right="48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2372</Words>
  <Characters>14001</Characters>
  <Application>Microsoft Office Word</Application>
  <DocSecurity>0</DocSecurity>
  <Lines>116</Lines>
  <Paragraphs>32</Paragraphs>
  <ScaleCrop>false</ScaleCrop>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Jitka Vrátná</cp:lastModifiedBy>
  <cp:revision>5</cp:revision>
  <dcterms:created xsi:type="dcterms:W3CDTF">2024-06-26T08:28:00Z</dcterms:created>
  <dcterms:modified xsi:type="dcterms:W3CDTF">2024-06-26T09:28:00Z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2024-06-26T00:00:00Z</vt:filetime>
  </property>
</Properties>
</file>