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485E56B9" w:rsidR="002708D3" w:rsidRPr="00CD3609" w:rsidRDefault="00DB4FCF" w:rsidP="00DB4FCF">
      <w:pPr>
        <w:tabs>
          <w:tab w:val="left" w:pos="0"/>
          <w:tab w:val="left" w:pos="7371"/>
        </w:tabs>
        <w:ind w:left="7655" w:hanging="76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708D3" w:rsidRPr="00CD3609">
        <w:rPr>
          <w:rFonts w:ascii="Arial" w:hAnsi="Arial" w:cs="Arial"/>
          <w:sz w:val="22"/>
          <w:szCs w:val="22"/>
        </w:rPr>
        <w:t xml:space="preserve">Č.j.: </w:t>
      </w:r>
      <w:r w:rsidRPr="00DB4FCF">
        <w:rPr>
          <w:rFonts w:ascii="Arial" w:hAnsi="Arial" w:cs="Arial"/>
          <w:sz w:val="22"/>
          <w:szCs w:val="22"/>
        </w:rPr>
        <w:t>SPU 210950/2024/523203/Rác</w:t>
      </w:r>
    </w:p>
    <w:p w14:paraId="237CBBF2" w14:textId="2513FFE5" w:rsidR="002708D3" w:rsidRDefault="00DB4FCF" w:rsidP="00DB4FCF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708D3" w:rsidRPr="00CD3609">
        <w:rPr>
          <w:rFonts w:ascii="Arial" w:hAnsi="Arial" w:cs="Arial"/>
          <w:sz w:val="22"/>
          <w:szCs w:val="22"/>
        </w:rPr>
        <w:t>UID:</w:t>
      </w:r>
      <w:r>
        <w:rPr>
          <w:rFonts w:ascii="Arial" w:hAnsi="Arial" w:cs="Arial"/>
          <w:sz w:val="22"/>
          <w:szCs w:val="22"/>
        </w:rPr>
        <w:t xml:space="preserve"> </w:t>
      </w:r>
      <w:r w:rsidRPr="00DB4FCF">
        <w:rPr>
          <w:rFonts w:ascii="Arial" w:hAnsi="Arial" w:cs="Arial"/>
          <w:sz w:val="22"/>
          <w:szCs w:val="22"/>
        </w:rPr>
        <w:t>spuess920b394d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Pavel Zajíček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T. G. Masaryka 2957/9a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69002 Břeclav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CD3609" w:rsidRDefault="00AF39CE" w:rsidP="00693C83">
      <w:pPr>
        <w:jc w:val="both"/>
        <w:rPr>
          <w:rFonts w:cs="Arial"/>
          <w:b/>
          <w:bCs/>
          <w:szCs w:val="22"/>
        </w:rPr>
      </w:pPr>
      <w:r w:rsidRPr="00CD3609">
        <w:rPr>
          <w:rFonts w:ascii="Arial" w:hAnsi="Arial" w:cs="Arial"/>
          <w:b/>
          <w:bCs/>
          <w:sz w:val="22"/>
          <w:szCs w:val="22"/>
        </w:rPr>
        <w:t>číslo účtu: 110015-3723001</w:t>
      </w:r>
      <w:r w:rsidRPr="00CD3609">
        <w:rPr>
          <w:rFonts w:cs="Arial"/>
          <w:b/>
          <w:bCs/>
          <w:szCs w:val="22"/>
        </w:rPr>
        <w:t>/</w:t>
      </w:r>
      <w:r w:rsidRPr="00CD3609">
        <w:rPr>
          <w:rFonts w:ascii="Arial" w:hAnsi="Arial" w:cs="Arial"/>
          <w:b/>
          <w:bCs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2E0BB37" w14:textId="3355BB61" w:rsidR="00A36D26" w:rsidRPr="0087119A" w:rsidRDefault="00490710" w:rsidP="00CD3609">
      <w:pPr>
        <w:rPr>
          <w:rFonts w:ascii="Arial" w:hAnsi="Arial" w:cs="Arial"/>
          <w:sz w:val="22"/>
          <w:szCs w:val="22"/>
        </w:rPr>
      </w:pPr>
      <w:r w:rsidRPr="00CD360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SD Pomoraví, s.r.o.</w:t>
      </w:r>
      <w:r w:rsidR="0067751D" w:rsidRPr="00CD3609">
        <w:rPr>
          <w:rFonts w:ascii="Arial" w:hAnsi="Arial" w:cs="Arial"/>
          <w:b/>
          <w:bCs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Nová 550, Lanžhot, 69151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49973941</w:t>
      </w:r>
      <w:r w:rsidR="0067751D">
        <w:rPr>
          <w:rFonts w:ascii="Arial" w:hAnsi="Arial" w:cs="Arial"/>
          <w:sz w:val="22"/>
          <w:szCs w:val="22"/>
        </w:rPr>
        <w:br/>
      </w:r>
      <w:proofErr w:type="gramStart"/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 </w:t>
      </w:r>
      <w:r w:rsidR="00CD3609">
        <w:rPr>
          <w:rFonts w:ascii="Arial" w:hAnsi="Arial" w:cs="Arial"/>
          <w:iCs/>
          <w:sz w:val="22"/>
          <w:szCs w:val="22"/>
        </w:rPr>
        <w:t>CZ</w:t>
      </w:r>
      <w:proofErr w:type="gramEnd"/>
      <w:r w:rsidR="00CD3609">
        <w:rPr>
          <w:rFonts w:ascii="Arial" w:hAnsi="Arial" w:cs="Arial"/>
          <w:iCs/>
          <w:sz w:val="22"/>
          <w:szCs w:val="22"/>
        </w:rPr>
        <w:t xml:space="preserve"> 49973941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CD3609">
        <w:rPr>
          <w:rFonts w:ascii="Arial" w:hAnsi="Arial" w:cs="Arial"/>
          <w:sz w:val="22"/>
          <w:szCs w:val="22"/>
        </w:rPr>
        <w:t>zapsán</w:t>
      </w:r>
      <w:r w:rsidR="00CD3609">
        <w:rPr>
          <w:rFonts w:ascii="Arial" w:hAnsi="Arial" w:cs="Arial"/>
          <w:sz w:val="22"/>
          <w:szCs w:val="22"/>
        </w:rPr>
        <w:t>a</w:t>
      </w:r>
      <w:r w:rsidR="0067751D" w:rsidRPr="00CD3609">
        <w:rPr>
          <w:rFonts w:ascii="Arial" w:hAnsi="Arial" w:cs="Arial"/>
          <w:sz w:val="22"/>
          <w:szCs w:val="22"/>
        </w:rPr>
        <w:t xml:space="preserve"> v obchodním rejstříku vedeném </w:t>
      </w:r>
      <w:r w:rsidR="00CD3609">
        <w:rPr>
          <w:rFonts w:ascii="Arial" w:hAnsi="Arial" w:cs="Arial"/>
          <w:sz w:val="22"/>
          <w:szCs w:val="22"/>
        </w:rPr>
        <w:t>Krajským soudem v Brně, oddíl C, vložka 129255</w:t>
      </w:r>
      <w:r w:rsidR="0067751D" w:rsidRPr="00CD3609">
        <w:rPr>
          <w:rFonts w:ascii="Arial" w:hAnsi="Arial" w:cs="Arial"/>
          <w:i/>
          <w:iCs/>
          <w:sz w:val="22"/>
          <w:szCs w:val="22"/>
        </w:rPr>
        <w:t xml:space="preserve"> </w:t>
      </w:r>
      <w:r w:rsidR="0067751D" w:rsidRPr="00CD3609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CD3609">
        <w:rPr>
          <w:rFonts w:ascii="Arial" w:hAnsi="Arial" w:cs="Arial"/>
          <w:sz w:val="22"/>
          <w:szCs w:val="22"/>
        </w:rPr>
        <w:t>jednatel Ing. Antonín Kyjovský a jednatel Ing. Petr Foukal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Komerční banka, a.s.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5815100267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>
        <w:rPr>
          <w:rFonts w:ascii="Arial" w:hAnsi="Arial" w:cs="Arial"/>
          <w:sz w:val="22"/>
          <w:szCs w:val="22"/>
        </w:rPr>
        <w:br/>
      </w:r>
      <w:r w:rsidR="00A36D26" w:rsidRPr="0087119A">
        <w:rPr>
          <w:rFonts w:ascii="Arial" w:hAnsi="Arial" w:cs="Arial"/>
          <w:sz w:val="22"/>
          <w:szCs w:val="22"/>
        </w:rPr>
        <w:t>(</w:t>
      </w:r>
      <w:r w:rsidR="00A36D26"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86N24/59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1723BB20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 xml:space="preserve">pro </w:t>
      </w:r>
      <w:r w:rsidR="00BE7CE3">
        <w:rPr>
          <w:rFonts w:ascii="Arial" w:hAnsi="Arial" w:cs="Arial"/>
          <w:sz w:val="22"/>
          <w:szCs w:val="22"/>
        </w:rPr>
        <w:t>Jihomoravský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Břeclav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167A32DC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82C49">
        <w:rPr>
          <w:rFonts w:ascii="Arial" w:hAnsi="Arial" w:cs="Arial"/>
          <w:b/>
          <w:bCs/>
          <w:sz w:val="22"/>
          <w:szCs w:val="22"/>
        </w:rPr>
        <w:t>Příloha č. 1 je nedílnou součástí této smlouvy</w:t>
      </w:r>
      <w:r w:rsidRPr="0087119A">
        <w:rPr>
          <w:rFonts w:ascii="Arial" w:hAnsi="Arial" w:cs="Arial"/>
          <w:sz w:val="22"/>
          <w:szCs w:val="22"/>
        </w:rPr>
        <w:t>.</w:t>
      </w:r>
      <w:r w:rsidR="00637A93">
        <w:rPr>
          <w:rFonts w:ascii="Arial" w:hAnsi="Arial" w:cs="Arial"/>
          <w:sz w:val="22"/>
          <w:szCs w:val="22"/>
        </w:rPr>
        <w:t xml:space="preserve"> Výměry částí pozemků byly určeny přibližně, odměřením z dostupných mapových podkladů, jak je znázorněno v grafických přílohách, které jsou spolu s výpisy z katastru nemovitostí, přílohou č. 1- výpočet ročního pachtovného a přílohou č. 2- výpočet alikvotní části ročního pachtovného, nedílnou součástí této smlouvy.</w:t>
      </w:r>
      <w:r w:rsidR="00482C49">
        <w:rPr>
          <w:rFonts w:ascii="Arial" w:hAnsi="Arial" w:cs="Arial"/>
          <w:sz w:val="22"/>
          <w:szCs w:val="22"/>
        </w:rPr>
        <w:t xml:space="preserve"> Předmět pachtu, respektive jeho část přešel do této pachtovní smlouvy z nájemní smlouvy č. 154N05/59, pachtovní smlouvy č. 24N14/59 a pachtovní smlouvy č. 40N20/59.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69AAD7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A670A8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CD3609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  <w:r w:rsidR="00AF39CE" w:rsidRPr="00CD360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0F5F41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0F5F41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0F5F41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0F5F41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0F5F41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0F5F41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0F5F41">
        <w:rPr>
          <w:rFonts w:ascii="Arial" w:hAnsi="Arial" w:cs="Arial"/>
          <w:sz w:val="22"/>
          <w:szCs w:val="22"/>
        </w:rPr>
        <w:t xml:space="preserve"> vstupem na pozem</w:t>
      </w:r>
      <w:r w:rsidRPr="000F5F41">
        <w:rPr>
          <w:rFonts w:ascii="Arial" w:hAnsi="Arial" w:cs="Arial"/>
          <w:sz w:val="22"/>
          <w:szCs w:val="22"/>
        </w:rPr>
        <w:t>k</w:t>
      </w:r>
      <w:r w:rsidR="00561A83" w:rsidRPr="000F5F41">
        <w:rPr>
          <w:rFonts w:ascii="Arial" w:hAnsi="Arial" w:cs="Arial"/>
          <w:sz w:val="22"/>
          <w:szCs w:val="22"/>
        </w:rPr>
        <w:t>y</w:t>
      </w:r>
      <w:r w:rsidRPr="000F5F41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0F5F41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0F5F41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 xml:space="preserve">e) </w:t>
      </w:r>
      <w:r w:rsidRPr="000F5F41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22D8D255" w14:textId="77777777" w:rsidR="00AF39CE" w:rsidRPr="000F5F41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0F5F41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 xml:space="preserve">f) </w:t>
      </w:r>
      <w:r w:rsidRPr="000F5F41">
        <w:rPr>
          <w:rFonts w:ascii="Arial" w:hAnsi="Arial" w:cs="Arial"/>
          <w:iCs/>
          <w:sz w:val="22"/>
          <w:szCs w:val="22"/>
        </w:rPr>
        <w:t>provádět podle podmínek sběr kamene</w:t>
      </w:r>
      <w:r w:rsidRPr="000F5F41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0F5F41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0F5F41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0F5F41">
        <w:rPr>
          <w:rFonts w:ascii="Arial" w:hAnsi="Arial" w:cs="Arial"/>
          <w:sz w:val="22"/>
          <w:szCs w:val="22"/>
        </w:rPr>
        <w:t>dání trvalých porostů na pozemcích</w:t>
      </w:r>
      <w:r w:rsidRPr="000F5F41">
        <w:rPr>
          <w:rFonts w:ascii="Arial" w:hAnsi="Arial" w:cs="Arial"/>
          <w:sz w:val="22"/>
          <w:szCs w:val="22"/>
        </w:rPr>
        <w:t xml:space="preserve"> nebo př</w:t>
      </w:r>
      <w:r w:rsidR="000E1E95" w:rsidRPr="000F5F41">
        <w:rPr>
          <w:rFonts w:ascii="Arial" w:hAnsi="Arial" w:cs="Arial"/>
          <w:sz w:val="22"/>
          <w:szCs w:val="22"/>
        </w:rPr>
        <w:t>i provádění změny druhu pozemku</w:t>
      </w:r>
      <w:r w:rsidR="006D4291" w:rsidRPr="000F5F41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0F5F41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0F5F41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>h) trpět věcná břemena, resp</w:t>
      </w:r>
      <w:r w:rsidR="00561A83" w:rsidRPr="000F5F41">
        <w:rPr>
          <w:rFonts w:ascii="Arial" w:hAnsi="Arial" w:cs="Arial"/>
          <w:sz w:val="22"/>
          <w:szCs w:val="22"/>
        </w:rPr>
        <w:t>. služebnosti spojené s pozemky, jež jsou</w:t>
      </w:r>
      <w:r w:rsidRPr="000F5F41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0F5F41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0F5F41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F5F41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0F5F41">
        <w:rPr>
          <w:rFonts w:ascii="Arial" w:hAnsi="Arial" w:cs="Arial"/>
          <w:sz w:val="22"/>
          <w:szCs w:val="22"/>
        </w:rPr>
        <w:t>nemovitých věcí za propachtované pozem</w:t>
      </w:r>
      <w:r w:rsidRPr="000F5F41">
        <w:rPr>
          <w:rFonts w:ascii="Arial" w:hAnsi="Arial" w:cs="Arial"/>
          <w:sz w:val="22"/>
          <w:szCs w:val="22"/>
        </w:rPr>
        <w:t>k</w:t>
      </w:r>
      <w:r w:rsidR="00561A83" w:rsidRPr="000F5F41">
        <w:rPr>
          <w:rFonts w:ascii="Arial" w:hAnsi="Arial" w:cs="Arial"/>
          <w:sz w:val="22"/>
          <w:szCs w:val="22"/>
        </w:rPr>
        <w:t>y</w:t>
      </w:r>
      <w:r w:rsidRPr="000F5F41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0F5F41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p w14:paraId="66E90DDD" w14:textId="215BCBD7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0F5F41">
        <w:rPr>
          <w:rFonts w:ascii="Arial" w:hAnsi="Arial" w:cs="Arial"/>
          <w:sz w:val="22"/>
          <w:szCs w:val="22"/>
        </w:rPr>
        <w:t>j)</w:t>
      </w:r>
      <w:r w:rsidRPr="000F5F41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</w:t>
      </w:r>
      <w:r w:rsidR="000F5F41">
        <w:rPr>
          <w:rFonts w:ascii="Arial" w:hAnsi="Arial" w:cs="Arial"/>
          <w:sz w:val="22"/>
          <w:szCs w:val="22"/>
        </w:rPr>
        <w:t xml:space="preserve">případných </w:t>
      </w:r>
      <w:r w:rsidRPr="000F5F41">
        <w:rPr>
          <w:rFonts w:ascii="Arial" w:hAnsi="Arial" w:cs="Arial"/>
          <w:sz w:val="22"/>
          <w:szCs w:val="22"/>
        </w:rPr>
        <w:t>znač</w:t>
      </w:r>
      <w:r w:rsidR="000F5F41">
        <w:rPr>
          <w:rFonts w:ascii="Arial" w:hAnsi="Arial" w:cs="Arial"/>
          <w:sz w:val="22"/>
          <w:szCs w:val="22"/>
        </w:rPr>
        <w:t>e</w:t>
      </w:r>
      <w:r w:rsidRPr="000F5F41">
        <w:rPr>
          <w:rFonts w:ascii="Arial" w:hAnsi="Arial" w:cs="Arial"/>
          <w:sz w:val="22"/>
          <w:szCs w:val="22"/>
        </w:rPr>
        <w:t>k geodetického bodu zřízen</w:t>
      </w:r>
      <w:r w:rsidR="000F5F41">
        <w:rPr>
          <w:rFonts w:ascii="Arial" w:hAnsi="Arial" w:cs="Arial"/>
          <w:sz w:val="22"/>
          <w:szCs w:val="22"/>
        </w:rPr>
        <w:t>ých</w:t>
      </w:r>
      <w:r w:rsidR="00561A83" w:rsidRPr="000F5F41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0F5F41">
        <w:rPr>
          <w:rFonts w:ascii="Arial" w:hAnsi="Arial" w:cs="Arial"/>
          <w:sz w:val="22"/>
          <w:szCs w:val="22"/>
        </w:rPr>
        <w:t xml:space="preserve"> předmětem pachtu. </w:t>
      </w:r>
      <w:r w:rsidRPr="000F5F41">
        <w:rPr>
          <w:rFonts w:ascii="Arial" w:hAnsi="Arial" w:cs="Arial"/>
          <w:bCs/>
          <w:sz w:val="22"/>
          <w:szCs w:val="22"/>
        </w:rPr>
        <w:t>Informace o znač</w:t>
      </w:r>
      <w:r w:rsidR="000F5F41">
        <w:rPr>
          <w:rFonts w:ascii="Arial" w:hAnsi="Arial" w:cs="Arial"/>
          <w:bCs/>
          <w:sz w:val="22"/>
          <w:szCs w:val="22"/>
        </w:rPr>
        <w:t>kách</w:t>
      </w:r>
      <w:r w:rsidRPr="000F5F41">
        <w:rPr>
          <w:rFonts w:ascii="Arial" w:hAnsi="Arial" w:cs="Arial"/>
          <w:bCs/>
          <w:sz w:val="22"/>
          <w:szCs w:val="22"/>
        </w:rPr>
        <w:t xml:space="preserve"> a poloze bod</w:t>
      </w:r>
      <w:r w:rsidR="000F5F41">
        <w:rPr>
          <w:rFonts w:ascii="Arial" w:hAnsi="Arial" w:cs="Arial"/>
          <w:bCs/>
          <w:sz w:val="22"/>
          <w:szCs w:val="22"/>
        </w:rPr>
        <w:t>ů</w:t>
      </w:r>
      <w:r w:rsidRPr="000F5F41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3C92723E" w14:textId="77777777" w:rsidR="000F5F41" w:rsidRDefault="000F5F41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0226F383" w14:textId="6B410678" w:rsidR="00CD3609" w:rsidRPr="00C87C61" w:rsidRDefault="00CD3609" w:rsidP="00CD3609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DB4FCF">
        <w:rPr>
          <w:rFonts w:ascii="Arial" w:hAnsi="Arial" w:cs="Arial"/>
          <w:b/>
          <w:bCs/>
          <w:sz w:val="22"/>
          <w:szCs w:val="22"/>
        </w:rPr>
        <w:t xml:space="preserve">od </w:t>
      </w:r>
      <w:r w:rsidR="000F5F41" w:rsidRPr="00DB4FCF">
        <w:rPr>
          <w:rFonts w:ascii="Arial" w:hAnsi="Arial" w:cs="Arial"/>
          <w:b/>
          <w:bCs/>
          <w:sz w:val="22"/>
          <w:szCs w:val="22"/>
        </w:rPr>
        <w:t>1.7.2024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2B589F10" w14:textId="77777777" w:rsidR="00CD3609" w:rsidRPr="00C87C61" w:rsidRDefault="00CD3609" w:rsidP="00CD360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DB04AE" w14:textId="77777777" w:rsidR="00CD3609" w:rsidRPr="00C87C61" w:rsidRDefault="00CD3609" w:rsidP="00CD3609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C87C61">
        <w:rPr>
          <w:rFonts w:ascii="Arial" w:hAnsi="Arial" w:cs="Arial"/>
          <w:iCs/>
          <w:sz w:val="22"/>
          <w:szCs w:val="22"/>
        </w:rPr>
        <w:t>vzájemnou písemnou</w:t>
      </w:r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C87C61">
        <w:rPr>
          <w:rFonts w:ascii="Arial" w:hAnsi="Arial" w:cs="Arial"/>
          <w:iCs/>
          <w:sz w:val="22"/>
          <w:szCs w:val="22"/>
        </w:rPr>
        <w:t>smluvních stran</w:t>
      </w:r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C87C61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4A4F45DA" w14:textId="77777777" w:rsidR="00CD3609" w:rsidRPr="00C87C61" w:rsidRDefault="00CD3609" w:rsidP="00CD3609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379057" w14:textId="77777777" w:rsidR="00CD3609" w:rsidRPr="00C87C61" w:rsidRDefault="00CD3609" w:rsidP="00CD3609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Pacht lze v souladu s ustanovením § 2347 OZ vypovědět v dvanáctiměsíční výpovědní době, a to vždy jen k 1. říjnu běžného roku.</w:t>
      </w:r>
    </w:p>
    <w:p w14:paraId="14A949C7" w14:textId="77777777" w:rsidR="00CD3609" w:rsidRPr="00C87C61" w:rsidRDefault="00CD3609" w:rsidP="00CD3609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D80078C" w14:textId="77777777" w:rsidR="00CD3609" w:rsidRPr="00C87C61" w:rsidRDefault="00CD3609" w:rsidP="00CD3609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73AE5ECC" w14:textId="77777777" w:rsidR="00CD3609" w:rsidRPr="00C87C61" w:rsidRDefault="00CD3609" w:rsidP="00CD3609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0377A941" w14:textId="32E8A3D7" w:rsidR="00CD3609" w:rsidRPr="00C87C61" w:rsidRDefault="00CD3609" w:rsidP="00CD3609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 w:rsidR="00E1177C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pozemk</w:t>
      </w:r>
      <w:r w:rsidR="00AE4887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 w:rsidRPr="00AE4887">
        <w:rPr>
          <w:rFonts w:ascii="Arial" w:hAnsi="Arial" w:cs="Arial"/>
          <w:iCs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AE4887">
        <w:rPr>
          <w:rFonts w:ascii="Arial" w:hAnsi="Arial" w:cs="Arial"/>
          <w:sz w:val="22"/>
          <w:szCs w:val="22"/>
        </w:rPr>
        <w:t>ů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 w:rsidRPr="00AE4887">
        <w:rPr>
          <w:rFonts w:ascii="Arial" w:hAnsi="Arial" w:cs="Arial"/>
          <w:iCs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20A4E0E2" w14:textId="77777777" w:rsidR="00CD3609" w:rsidRPr="00C87C61" w:rsidRDefault="00CD3609" w:rsidP="00CD3609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053EF67" w14:textId="77777777" w:rsidR="00CD3609" w:rsidRPr="00C87C61" w:rsidRDefault="00CD3609" w:rsidP="00CD360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5F143030" w14:textId="77777777" w:rsidR="00CD3609" w:rsidRPr="00C87C61" w:rsidRDefault="00CD3609" w:rsidP="00CD3609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24897F53" w14:textId="77777777" w:rsidR="00CD3609" w:rsidRPr="006A7B2E" w:rsidRDefault="00CD3609" w:rsidP="00CD360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5"/>
    <w:p w14:paraId="49E65D7B" w14:textId="77777777" w:rsidR="00CD3609" w:rsidRPr="00C87C61" w:rsidRDefault="00CD3609" w:rsidP="00CD360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59D18B8" w14:textId="77777777" w:rsidR="00CD3609" w:rsidRDefault="00CD3609" w:rsidP="00CD3609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ACE4F4B" w14:textId="77777777" w:rsidR="005967CF" w:rsidRDefault="005967CF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A3C7EEB" w14:textId="33D26DE2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2833352E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38 581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třicetosmtisícpětsetosmdesátjedna koruna česká</w:t>
      </w:r>
      <w:r w:rsidRPr="00E86D9A">
        <w:rPr>
          <w:rFonts w:ascii="Arial" w:hAnsi="Arial" w:cs="Arial"/>
          <w:sz w:val="22"/>
          <w:szCs w:val="22"/>
        </w:rPr>
        <w:t>)</w:t>
      </w:r>
      <w:r w:rsidR="000146E3">
        <w:rPr>
          <w:rFonts w:ascii="Arial" w:hAnsi="Arial" w:cs="Arial"/>
          <w:sz w:val="22"/>
          <w:szCs w:val="22"/>
        </w:rPr>
        <w:t>, jak je vypočteno v nedílné příloze č. 1</w:t>
      </w:r>
      <w:r w:rsidRPr="00E86D9A">
        <w:rPr>
          <w:rFonts w:ascii="Arial" w:hAnsi="Arial" w:cs="Arial"/>
          <w:sz w:val="22"/>
          <w:szCs w:val="22"/>
        </w:rPr>
        <w:t>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21F3FC92" w14:textId="51193F45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87119A">
        <w:rPr>
          <w:rFonts w:ascii="Arial" w:hAnsi="Arial" w:cs="Arial"/>
          <w:bCs/>
          <w:sz w:val="22"/>
          <w:szCs w:val="22"/>
        </w:rPr>
        <w:t>za období od účinnosti smlouvy do 30. 9</w:t>
      </w:r>
      <w:r w:rsidRPr="000146E3">
        <w:rPr>
          <w:rFonts w:ascii="Arial" w:hAnsi="Arial" w:cs="Arial"/>
          <w:bCs/>
          <w:sz w:val="22"/>
          <w:szCs w:val="22"/>
        </w:rPr>
        <w:t xml:space="preserve">. </w:t>
      </w:r>
      <w:r w:rsidR="000146E3">
        <w:rPr>
          <w:rFonts w:ascii="Arial" w:hAnsi="Arial" w:cs="Arial"/>
          <w:bCs/>
          <w:sz w:val="22"/>
          <w:szCs w:val="22"/>
        </w:rPr>
        <w:t>2024</w:t>
      </w:r>
      <w:r w:rsidRPr="000146E3">
        <w:rPr>
          <w:rFonts w:ascii="Arial" w:hAnsi="Arial" w:cs="Arial"/>
          <w:bCs/>
          <w:sz w:val="22"/>
          <w:szCs w:val="22"/>
        </w:rPr>
        <w:t xml:space="preserve"> včetně činí </w:t>
      </w:r>
      <w:r w:rsidR="000146E3" w:rsidRPr="000146E3">
        <w:rPr>
          <w:rFonts w:ascii="Arial" w:hAnsi="Arial" w:cs="Arial"/>
          <w:b/>
          <w:sz w:val="22"/>
          <w:szCs w:val="22"/>
        </w:rPr>
        <w:t>9 698,-</w:t>
      </w:r>
      <w:r w:rsidRPr="000146E3">
        <w:rPr>
          <w:rFonts w:ascii="Arial" w:hAnsi="Arial" w:cs="Arial"/>
          <w:b/>
          <w:sz w:val="22"/>
          <w:szCs w:val="22"/>
        </w:rPr>
        <w:t xml:space="preserve"> Kč</w:t>
      </w:r>
      <w:r w:rsidRPr="000146E3">
        <w:rPr>
          <w:rFonts w:ascii="Arial" w:hAnsi="Arial" w:cs="Arial"/>
          <w:bCs/>
          <w:sz w:val="22"/>
          <w:szCs w:val="22"/>
        </w:rPr>
        <w:t xml:space="preserve"> (slovy: </w:t>
      </w:r>
      <w:r w:rsidR="000146E3">
        <w:rPr>
          <w:rFonts w:ascii="Arial" w:hAnsi="Arial" w:cs="Arial"/>
          <w:bCs/>
          <w:sz w:val="22"/>
          <w:szCs w:val="22"/>
        </w:rPr>
        <w:t xml:space="preserve">devěttisícšestsetdevadesátosm korun českých), jak je vypočteno v nedílné příloze č. 2, a </w:t>
      </w:r>
      <w:r w:rsidR="000146E3" w:rsidRPr="000146E3">
        <w:rPr>
          <w:rFonts w:ascii="Arial" w:hAnsi="Arial" w:cs="Arial"/>
          <w:b/>
          <w:sz w:val="22"/>
          <w:szCs w:val="22"/>
        </w:rPr>
        <w:t>bude</w:t>
      </w:r>
      <w:r w:rsidR="00EF37F3" w:rsidRPr="000146E3">
        <w:rPr>
          <w:rFonts w:ascii="Arial" w:hAnsi="Arial" w:cs="Arial"/>
          <w:b/>
          <w:sz w:val="22"/>
          <w:szCs w:val="22"/>
        </w:rPr>
        <w:t xml:space="preserve"> uhrazeno k 1. 10. </w:t>
      </w:r>
      <w:r w:rsidR="000146E3" w:rsidRPr="000146E3">
        <w:rPr>
          <w:rFonts w:ascii="Arial" w:hAnsi="Arial" w:cs="Arial"/>
          <w:b/>
          <w:sz w:val="22"/>
          <w:szCs w:val="22"/>
        </w:rPr>
        <w:t>2024</w:t>
      </w:r>
      <w:r w:rsidR="000146E3">
        <w:rPr>
          <w:rFonts w:ascii="Arial" w:hAnsi="Arial" w:cs="Arial"/>
          <w:bCs/>
          <w:sz w:val="22"/>
          <w:szCs w:val="22"/>
        </w:rPr>
        <w:t>.</w:t>
      </w:r>
    </w:p>
    <w:p w14:paraId="282D2CBB" w14:textId="77777777" w:rsidR="0060635F" w:rsidRDefault="0060635F" w:rsidP="0060635F">
      <w:pPr>
        <w:jc w:val="both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 xml:space="preserve">tu </w:t>
      </w:r>
      <w:r w:rsidRPr="000146E3">
        <w:rPr>
          <w:rFonts w:ascii="Arial" w:hAnsi="Arial" w:cs="Arial"/>
          <w:bCs/>
          <w:sz w:val="22"/>
          <w:szCs w:val="22"/>
        </w:rPr>
        <w:t>110015-3723001/0710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 xml:space="preserve">ymbol </w:t>
      </w:r>
      <w:r w:rsidRPr="000146E3">
        <w:rPr>
          <w:rFonts w:ascii="Arial" w:hAnsi="Arial" w:cs="Arial"/>
          <w:bCs/>
          <w:sz w:val="22"/>
          <w:szCs w:val="22"/>
        </w:rPr>
        <w:t>8612459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8612459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</w:t>
      </w:r>
      <w:r w:rsidRPr="005F2C48">
        <w:rPr>
          <w:rFonts w:ascii="Arial" w:hAnsi="Arial" w:cs="Arial"/>
          <w:sz w:val="22"/>
          <w:szCs w:val="22"/>
        </w:rPr>
        <w:lastRenderedPageBreak/>
        <w:t xml:space="preserve">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0146E3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0146E3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0146E3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0146E3">
        <w:rPr>
          <w:rFonts w:ascii="Arial" w:hAnsi="Arial" w:cs="Arial"/>
          <w:sz w:val="22"/>
          <w:szCs w:val="22"/>
        </w:rPr>
        <w:t>ům</w:t>
      </w:r>
      <w:r w:rsidRPr="000146E3">
        <w:rPr>
          <w:rFonts w:ascii="Arial" w:hAnsi="Arial" w:cs="Arial"/>
          <w:i/>
          <w:sz w:val="22"/>
          <w:szCs w:val="22"/>
        </w:rPr>
        <w:t>,</w:t>
      </w:r>
      <w:r w:rsidR="00D65B28" w:rsidRPr="000146E3">
        <w:rPr>
          <w:rFonts w:ascii="Arial" w:hAnsi="Arial" w:cs="Arial"/>
          <w:sz w:val="22"/>
          <w:szCs w:val="22"/>
        </w:rPr>
        <w:t xml:space="preserve"> které jsou</w:t>
      </w:r>
      <w:r w:rsidRPr="000146E3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1B53390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4FFD0453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61E86670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0146E3"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0146E3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0146E3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C9AB200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0146E3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0146E3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0146E3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</w:t>
      </w:r>
      <w:r w:rsidRPr="000146E3">
        <w:rPr>
          <w:rFonts w:ascii="Arial" w:hAnsi="Arial" w:cs="Arial"/>
          <w:b w:val="0"/>
          <w:sz w:val="22"/>
          <w:szCs w:val="22"/>
        </w:rPr>
        <w:lastRenderedPageBreak/>
        <w:t xml:space="preserve">1 zákona č. 340/2015 Sb., o zvláštních podmínkách účinnosti některých smluv, uveřejňování těchto smluv a o registru smluv </w:t>
      </w:r>
      <w:bookmarkStart w:id="7" w:name="_Hlk22718820"/>
      <w:r w:rsidRPr="000146E3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0146E3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46E3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55AB9D93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26CDEDAD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16501E">
        <w:rPr>
          <w:rFonts w:ascii="Arial" w:hAnsi="Arial" w:cs="Arial"/>
          <w:sz w:val="22"/>
          <w:szCs w:val="22"/>
        </w:rPr>
        <w:t>Břeclavi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16501E">
        <w:rPr>
          <w:rFonts w:ascii="Arial" w:hAnsi="Arial" w:cs="Arial"/>
          <w:sz w:val="22"/>
          <w:szCs w:val="22"/>
        </w:rPr>
        <w:t>26.6.2024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7E72E51" w14:textId="77777777" w:rsidR="000146E3" w:rsidRDefault="000146E3" w:rsidP="00AF39CE">
      <w:pPr>
        <w:jc w:val="both"/>
        <w:rPr>
          <w:rFonts w:ascii="Arial" w:hAnsi="Arial" w:cs="Arial"/>
          <w:sz w:val="22"/>
          <w:szCs w:val="22"/>
        </w:rPr>
      </w:pPr>
    </w:p>
    <w:p w14:paraId="0AB97A52" w14:textId="77777777" w:rsidR="000146E3" w:rsidRDefault="000146E3" w:rsidP="00AF39CE">
      <w:pPr>
        <w:jc w:val="both"/>
        <w:rPr>
          <w:rFonts w:ascii="Arial" w:hAnsi="Arial" w:cs="Arial"/>
          <w:sz w:val="22"/>
          <w:szCs w:val="22"/>
        </w:rPr>
      </w:pPr>
    </w:p>
    <w:p w14:paraId="09C4D15F" w14:textId="77777777" w:rsidR="000146E3" w:rsidRDefault="000146E3" w:rsidP="00AF39CE">
      <w:pPr>
        <w:jc w:val="both"/>
        <w:rPr>
          <w:rFonts w:ascii="Arial" w:hAnsi="Arial" w:cs="Arial"/>
          <w:sz w:val="22"/>
          <w:szCs w:val="22"/>
        </w:rPr>
      </w:pPr>
    </w:p>
    <w:p w14:paraId="5A539E36" w14:textId="77777777" w:rsidR="000146E3" w:rsidRDefault="000146E3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0146E3" w:rsidRDefault="000146E3" w:rsidP="00AF39CE">
      <w:pPr>
        <w:jc w:val="both"/>
        <w:rPr>
          <w:rFonts w:ascii="Arial" w:hAnsi="Arial" w:cs="Arial"/>
          <w:sz w:val="22"/>
          <w:szCs w:val="22"/>
        </w:rPr>
        <w:sectPr w:rsidR="000146E3" w:rsidSect="007A28D1">
          <w:footerReference w:type="default" r:id="rId12"/>
          <w:headerReference w:type="first" r:id="rId13"/>
          <w:type w:val="continuous"/>
          <w:pgSz w:w="11906" w:h="16838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Pavel Zajíček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Břeclav</w:t>
      </w:r>
    </w:p>
    <w:p w14:paraId="6DA091D2" w14:textId="5D6CA534" w:rsidR="00AF39CE" w:rsidRDefault="005967CF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Státního pozemkového úřadu</w:t>
      </w:r>
    </w:p>
    <w:p w14:paraId="2FAB7B40" w14:textId="77777777" w:rsidR="005967CF" w:rsidRPr="005B677E" w:rsidRDefault="005967CF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8" w:name="_Hlk156982838"/>
      <w:bookmarkStart w:id="9" w:name="_Hlk156982843"/>
      <w:bookmarkEnd w:id="8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10" w:name="_Hlk156982848"/>
      <w:bookmarkEnd w:id="9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490710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SD Pomoraví, s.r.o.</w:t>
      </w:r>
    </w:p>
    <w:p w14:paraId="2404DFA2" w14:textId="52FFDCB7" w:rsidR="00560DD8" w:rsidRDefault="000146E3" w:rsidP="00E96870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 w:val="22"/>
          <w:szCs w:val="22"/>
        </w:rPr>
        <w:t>Ing. Antonín Kyjovský, jednatel</w:t>
      </w:r>
      <w:r w:rsidR="00236A5A">
        <w:rPr>
          <w:rFonts w:ascii="Arial" w:hAnsi="Arial" w:cs="Arial"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10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DBDE22D" w14:textId="77777777" w:rsidR="00AF39CE" w:rsidRDefault="000146E3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341AE275" w14:textId="7ACCC87F" w:rsidR="000146E3" w:rsidRDefault="000146E3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SD Pomoraví, s.r.o.</w:t>
      </w:r>
    </w:p>
    <w:p w14:paraId="49AF2B10" w14:textId="516C928D" w:rsidR="000146E3" w:rsidRDefault="000146E3" w:rsidP="000146E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Foukal, jenatel</w:t>
      </w:r>
    </w:p>
    <w:p w14:paraId="07A3521D" w14:textId="77777777" w:rsidR="000146E3" w:rsidRDefault="000146E3" w:rsidP="000146E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5C452B49" w14:textId="5CBF9A66" w:rsidR="000146E3" w:rsidRDefault="000146E3" w:rsidP="00AF39CE">
      <w:pPr>
        <w:jc w:val="both"/>
        <w:rPr>
          <w:rFonts w:ascii="Arial" w:hAnsi="Arial" w:cs="Arial"/>
          <w:sz w:val="22"/>
          <w:szCs w:val="22"/>
        </w:rPr>
        <w:sectPr w:rsidR="000146E3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Štěpánka Ráczová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960AB5C" w14:textId="77777777" w:rsidR="00E11EF6" w:rsidRDefault="00E11EF6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1" w:name="_Hlk22718877"/>
      <w:r w:rsidRPr="000146E3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23FD4C13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 xml:space="preserve">Registraci provedl: </w:t>
      </w:r>
    </w:p>
    <w:p w14:paraId="6FAC2AC9" w14:textId="77777777" w:rsidR="00AF39CE" w:rsidRPr="002A074E" w:rsidRDefault="00AF39CE" w:rsidP="00AF39C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F24FFD" w14:textId="77777777" w:rsidR="00AF39CE" w:rsidRPr="000146E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146E3">
        <w:rPr>
          <w:rFonts w:ascii="Arial" w:hAnsi="Arial" w:cs="Arial"/>
          <w:sz w:val="22"/>
          <w:szCs w:val="22"/>
        </w:rPr>
        <w:t>V ……………….. dne ……………..</w:t>
      </w:r>
      <w:r w:rsidRPr="000146E3">
        <w:rPr>
          <w:rFonts w:ascii="Arial" w:hAnsi="Arial" w:cs="Arial"/>
          <w:sz w:val="22"/>
          <w:szCs w:val="22"/>
        </w:rPr>
        <w:tab/>
      </w:r>
      <w:r w:rsidRPr="000146E3">
        <w:rPr>
          <w:rFonts w:ascii="Arial" w:hAnsi="Arial" w:cs="Arial"/>
          <w:sz w:val="22"/>
          <w:szCs w:val="22"/>
        </w:rPr>
        <w:tab/>
      </w:r>
      <w:r w:rsidRPr="000146E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E8F04F8" w14:textId="398D064E" w:rsidR="005A3547" w:rsidRPr="00AF39CE" w:rsidRDefault="00AF39CE" w:rsidP="000146E3">
      <w:pPr>
        <w:tabs>
          <w:tab w:val="left" w:pos="4962"/>
        </w:tabs>
        <w:jc w:val="both"/>
        <w:rPr>
          <w:rStyle w:val="Siln"/>
          <w:b w:val="0"/>
          <w:bCs w:val="0"/>
        </w:rPr>
      </w:pPr>
      <w:r w:rsidRPr="000146E3">
        <w:rPr>
          <w:rFonts w:ascii="Arial" w:hAnsi="Arial" w:cs="Arial"/>
          <w:sz w:val="22"/>
          <w:szCs w:val="22"/>
        </w:rPr>
        <w:tab/>
      </w:r>
      <w:r w:rsidRPr="000146E3">
        <w:rPr>
          <w:rFonts w:ascii="Arial" w:hAnsi="Arial" w:cs="Arial"/>
          <w:i/>
          <w:sz w:val="22"/>
          <w:szCs w:val="22"/>
        </w:rPr>
        <w:t>podpis odpovědného zaměstnance</w:t>
      </w:r>
      <w:bookmarkEnd w:id="11"/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56CE" w14:textId="52C3E4BB" w:rsidR="007A28D1" w:rsidRPr="007A28D1" w:rsidRDefault="007A28D1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65080">
    <w:abstractNumId w:val="14"/>
  </w:num>
  <w:num w:numId="2" w16cid:durableId="291058894">
    <w:abstractNumId w:val="1"/>
  </w:num>
  <w:num w:numId="3" w16cid:durableId="897981814">
    <w:abstractNumId w:val="10"/>
  </w:num>
  <w:num w:numId="4" w16cid:durableId="923806771">
    <w:abstractNumId w:val="6"/>
  </w:num>
  <w:num w:numId="5" w16cid:durableId="1012145866">
    <w:abstractNumId w:val="3"/>
  </w:num>
  <w:num w:numId="6" w16cid:durableId="285621160">
    <w:abstractNumId w:val="8"/>
  </w:num>
  <w:num w:numId="7" w16cid:durableId="974062957">
    <w:abstractNumId w:val="9"/>
  </w:num>
  <w:num w:numId="8" w16cid:durableId="1346438589">
    <w:abstractNumId w:val="0"/>
  </w:num>
  <w:num w:numId="9" w16cid:durableId="1992170312">
    <w:abstractNumId w:val="11"/>
  </w:num>
  <w:num w:numId="10" w16cid:durableId="1052465184">
    <w:abstractNumId w:val="15"/>
  </w:num>
  <w:num w:numId="11" w16cid:durableId="1538543335">
    <w:abstractNumId w:val="12"/>
  </w:num>
  <w:num w:numId="12" w16cid:durableId="695152454">
    <w:abstractNumId w:val="7"/>
  </w:num>
  <w:num w:numId="13" w16cid:durableId="1718891956">
    <w:abstractNumId w:val="4"/>
  </w:num>
  <w:num w:numId="14" w16cid:durableId="735471864">
    <w:abstractNumId w:val="2"/>
  </w:num>
  <w:num w:numId="15" w16cid:durableId="1177648542">
    <w:abstractNumId w:val="5"/>
  </w:num>
  <w:num w:numId="16" w16cid:durableId="1331173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146E3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0F5F41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1E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670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46B2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2C49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67CF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37A93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28D1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887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CE3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3609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B4FCF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177C"/>
    <w:rsid w:val="00E11EF6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5D49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D3609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1586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Ráczová Štěpánka</cp:lastModifiedBy>
  <cp:revision>3</cp:revision>
  <cp:lastPrinted>2024-05-28T11:57:00Z</cp:lastPrinted>
  <dcterms:created xsi:type="dcterms:W3CDTF">2024-06-26T08:03:00Z</dcterms:created>
  <dcterms:modified xsi:type="dcterms:W3CDTF">2024-06-26T08:47:00Z</dcterms:modified>
</cp:coreProperties>
</file>