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3C02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767EA6F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37298A">
        <w:rPr>
          <w:sz w:val="22"/>
          <w:szCs w:val="22"/>
        </w:rPr>
        <w:t>Vítězslav Kokoř</w:t>
      </w:r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53A7AF3C" w14:textId="247241BE" w:rsidR="00F84474" w:rsidRPr="00F84474" w:rsidRDefault="00F84474" w:rsidP="00F84474">
      <w:pPr>
        <w:tabs>
          <w:tab w:val="left" w:pos="720"/>
        </w:tabs>
        <w:ind w:left="709" w:hanging="425"/>
        <w:rPr>
          <w:b/>
          <w:sz w:val="22"/>
          <w:szCs w:val="22"/>
        </w:rPr>
      </w:pPr>
      <w:r w:rsidRPr="00F84474">
        <w:rPr>
          <w:b/>
          <w:sz w:val="22"/>
          <w:szCs w:val="22"/>
        </w:rPr>
        <w:t>2.</w:t>
      </w:r>
      <w:r w:rsidRPr="00F84474">
        <w:rPr>
          <w:b/>
          <w:sz w:val="22"/>
          <w:szCs w:val="22"/>
        </w:rPr>
        <w:tab/>
        <w:t xml:space="preserve">                      </w:t>
      </w:r>
      <w:proofErr w:type="spellStart"/>
      <w:r w:rsidRPr="00F84474">
        <w:rPr>
          <w:b/>
          <w:sz w:val="22"/>
          <w:szCs w:val="22"/>
        </w:rPr>
        <w:t>Straet</w:t>
      </w:r>
      <w:proofErr w:type="spellEnd"/>
      <w:r w:rsidRPr="00F84474">
        <w:rPr>
          <w:b/>
          <w:sz w:val="22"/>
          <w:szCs w:val="22"/>
        </w:rPr>
        <w:t xml:space="preserve"> </w:t>
      </w:r>
      <w:proofErr w:type="spellStart"/>
      <w:r w:rsidRPr="00F84474">
        <w:rPr>
          <w:b/>
          <w:sz w:val="22"/>
          <w:szCs w:val="22"/>
        </w:rPr>
        <w:t>architects</w:t>
      </w:r>
      <w:proofErr w:type="spellEnd"/>
      <w:r w:rsidRPr="00F84474">
        <w:rPr>
          <w:b/>
          <w:sz w:val="22"/>
          <w:szCs w:val="22"/>
        </w:rPr>
        <w:t xml:space="preserve"> s.r.o.</w:t>
      </w:r>
    </w:p>
    <w:p w14:paraId="62FA662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</w:p>
    <w:p w14:paraId="3B2D48A6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sídlo: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Na Poříčí 1918/11, 11000 Praha 1</w:t>
      </w:r>
    </w:p>
    <w:p w14:paraId="5348CC6A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>zastoupený: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 xml:space="preserve">Ing. Dianou </w:t>
      </w:r>
      <w:proofErr w:type="spellStart"/>
      <w:r w:rsidRPr="00F84474">
        <w:rPr>
          <w:sz w:val="22"/>
          <w:szCs w:val="22"/>
        </w:rPr>
        <w:t>Hockovou</w:t>
      </w:r>
      <w:proofErr w:type="spellEnd"/>
    </w:p>
    <w:p w14:paraId="2AD6DC9F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proofErr w:type="gramStart"/>
      <w:r w:rsidRPr="00F84474">
        <w:rPr>
          <w:sz w:val="22"/>
          <w:szCs w:val="22"/>
        </w:rPr>
        <w:t xml:space="preserve">IČ:   </w:t>
      </w:r>
      <w:proofErr w:type="gramEnd"/>
      <w:r w:rsidRPr="00F84474">
        <w:rPr>
          <w:sz w:val="22"/>
          <w:szCs w:val="22"/>
        </w:rPr>
        <w:t xml:space="preserve">                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27864618</w:t>
      </w:r>
    </w:p>
    <w:p w14:paraId="0FDA78A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DIČ: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CZ 27864618</w:t>
      </w:r>
      <w:r w:rsidRPr="00F84474">
        <w:rPr>
          <w:sz w:val="22"/>
          <w:szCs w:val="22"/>
        </w:rPr>
        <w:tab/>
      </w:r>
    </w:p>
    <w:p w14:paraId="4B52B385" w14:textId="772544C2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bankovní </w:t>
      </w:r>
      <w:proofErr w:type="gramStart"/>
      <w:r w:rsidRPr="00F84474">
        <w:rPr>
          <w:sz w:val="22"/>
          <w:szCs w:val="22"/>
        </w:rPr>
        <w:t xml:space="preserve">spojení:   </w:t>
      </w:r>
      <w:proofErr w:type="gramEnd"/>
      <w:r w:rsidRPr="00F84474">
        <w:rPr>
          <w:sz w:val="22"/>
          <w:szCs w:val="22"/>
        </w:rPr>
        <w:t xml:space="preserve">       </w:t>
      </w:r>
      <w:proofErr w:type="spellStart"/>
      <w:r w:rsidR="00C536BF">
        <w:rPr>
          <w:sz w:val="22"/>
          <w:szCs w:val="22"/>
        </w:rPr>
        <w:t>xxxxxxx</w:t>
      </w:r>
      <w:proofErr w:type="spellEnd"/>
    </w:p>
    <w:p w14:paraId="332A5E0D" w14:textId="1330FE7E" w:rsid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číslo účtu:                      </w:t>
      </w:r>
      <w:r w:rsidR="00C536BF">
        <w:rPr>
          <w:sz w:val="22"/>
          <w:szCs w:val="22"/>
        </w:rPr>
        <w:t>xxxxxxxxxxxx</w:t>
      </w:r>
      <w:bookmarkStart w:id="0" w:name="_GoBack"/>
      <w:bookmarkEnd w:id="0"/>
    </w:p>
    <w:p w14:paraId="3837C731" w14:textId="77777777" w:rsidR="00F84474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</w:p>
    <w:p w14:paraId="12CC3AF1" w14:textId="74150CB4" w:rsidR="009033E5" w:rsidRPr="002E5F2D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</w:t>
      </w:r>
      <w:r w:rsidRPr="00CD14AF">
        <w:rPr>
          <w:sz w:val="22"/>
          <w:szCs w:val="22"/>
        </w:rPr>
        <w:t xml:space="preserve">ým soudem v </w:t>
      </w:r>
      <w:r>
        <w:rPr>
          <w:sz w:val="22"/>
          <w:szCs w:val="22"/>
        </w:rPr>
        <w:t>Praze</w:t>
      </w:r>
      <w:r w:rsidRPr="00CD14AF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CD14AF">
        <w:rPr>
          <w:sz w:val="22"/>
          <w:szCs w:val="22"/>
        </w:rPr>
        <w:t xml:space="preserve">  vložka</w:t>
      </w:r>
      <w:proofErr w:type="gramEnd"/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>122601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4588128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5812DD">
        <w:rPr>
          <w:b/>
          <w:sz w:val="24"/>
          <w:szCs w:val="24"/>
        </w:rPr>
        <w:t>2</w:t>
      </w:r>
      <w:r w:rsidRPr="00CE051D">
        <w:rPr>
          <w:b/>
          <w:sz w:val="24"/>
          <w:szCs w:val="24"/>
        </w:rPr>
        <w:t xml:space="preserve"> ke smlouvě č. </w:t>
      </w:r>
      <w:r w:rsidR="00F84474">
        <w:rPr>
          <w:b/>
          <w:sz w:val="24"/>
          <w:szCs w:val="24"/>
        </w:rPr>
        <w:t>722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1115EF">
        <w:rPr>
          <w:b/>
          <w:sz w:val="24"/>
          <w:szCs w:val="24"/>
        </w:rPr>
        <w:t>3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2F770A60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</w:p>
    <w:p w14:paraId="20F316D0" w14:textId="0BF4983D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5812DD">
        <w:rPr>
          <w:sz w:val="22"/>
          <w:szCs w:val="22"/>
        </w:rPr>
        <w:t>2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645D02BD" w14:textId="1D1EEFF9" w:rsidR="00A272CE" w:rsidRPr="002E5F2D" w:rsidRDefault="009A3887" w:rsidP="00A272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F84474">
        <w:rPr>
          <w:sz w:val="22"/>
          <w:szCs w:val="22"/>
        </w:rPr>
        <w:t>14.8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. Výběr vítěze veřejné zakázky byl potvrzen </w:t>
      </w:r>
      <w:r w:rsidRPr="00F1311D">
        <w:rPr>
          <w:sz w:val="22"/>
          <w:szCs w:val="22"/>
        </w:rPr>
        <w:t xml:space="preserve">rozhodnutím </w:t>
      </w:r>
      <w:r w:rsidR="001813C4" w:rsidRPr="00F1311D">
        <w:rPr>
          <w:sz w:val="22"/>
          <w:szCs w:val="22"/>
        </w:rPr>
        <w:t xml:space="preserve">RM </w:t>
      </w:r>
      <w:r w:rsidR="00F84474" w:rsidRPr="00F1311D">
        <w:rPr>
          <w:sz w:val="22"/>
          <w:szCs w:val="22"/>
        </w:rPr>
        <w:t>dne 11.9.2023, č. usnesení 522/23.</w:t>
      </w:r>
    </w:p>
    <w:p w14:paraId="10339959" w14:textId="7D0282B3" w:rsidR="009A3887" w:rsidRPr="00CD14AF" w:rsidRDefault="001813C4" w:rsidP="00100299">
      <w:pPr>
        <w:pStyle w:val="Zkladntext"/>
        <w:jc w:val="both"/>
        <w:rPr>
          <w:sz w:val="22"/>
          <w:szCs w:val="22"/>
        </w:rPr>
      </w:pPr>
      <w:r w:rsidRPr="001813C4">
        <w:rPr>
          <w:sz w:val="22"/>
          <w:szCs w:val="22"/>
        </w:rPr>
        <w:t>.</w:t>
      </w:r>
    </w:p>
    <w:p w14:paraId="2363B934" w14:textId="3652756B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B47A36">
        <w:rPr>
          <w:sz w:val="22"/>
          <w:szCs w:val="22"/>
        </w:rPr>
        <w:t>20.11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B47A36" w:rsidRPr="00B47A36">
        <w:rPr>
          <w:sz w:val="22"/>
          <w:szCs w:val="22"/>
        </w:rPr>
        <w:t>Projektová dokumentace pro stavební úpravy MŠ Moravská,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B47A36">
        <w:rPr>
          <w:sz w:val="22"/>
          <w:szCs w:val="22"/>
        </w:rPr>
        <w:t>722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024348">
        <w:rPr>
          <w:sz w:val="22"/>
          <w:szCs w:val="22"/>
        </w:rPr>
        <w:t>3</w:t>
      </w:r>
      <w:r>
        <w:rPr>
          <w:sz w:val="22"/>
          <w:szCs w:val="22"/>
        </w:rPr>
        <w:t>/OSM.</w:t>
      </w:r>
    </w:p>
    <w:p w14:paraId="6D893EA7" w14:textId="77777777" w:rsidR="002A5F11" w:rsidRPr="00CD14AF" w:rsidRDefault="002A5F11" w:rsidP="003C0204">
      <w:pPr>
        <w:pStyle w:val="Odstavecseseznamem"/>
        <w:widowControl w:val="0"/>
        <w:numPr>
          <w:ilvl w:val="0"/>
          <w:numId w:val="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7AFA0451" w14:textId="51D467C2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lastRenderedPageBreak/>
        <w:t xml:space="preserve">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5257E7AD" w:rsidR="00100299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115FB164" w14:textId="7C455C60" w:rsidR="007D7EBA" w:rsidRPr="00B53518" w:rsidRDefault="007D7EBA" w:rsidP="007D7EBA">
      <w:pPr>
        <w:widowControl w:val="0"/>
        <w:suppressAutoHyphens w:val="0"/>
        <w:spacing w:before="120"/>
        <w:ind w:left="426"/>
        <w:outlineLvl w:val="1"/>
        <w:rPr>
          <w:sz w:val="22"/>
          <w:szCs w:val="22"/>
          <w:lang w:eastAsia="en-US"/>
        </w:rPr>
      </w:pPr>
    </w:p>
    <w:p w14:paraId="5A17D11C" w14:textId="0845E3EB" w:rsidR="002606D0" w:rsidRPr="002606D0" w:rsidRDefault="002606D0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CB0EF8">
        <w:rPr>
          <w:sz w:val="22"/>
          <w:szCs w:val="22"/>
          <w:lang w:eastAsia="en-US"/>
        </w:rPr>
        <w:t>Předmětem tohoto Dodatku č. 1 ke smlouvě</w:t>
      </w:r>
      <w:r>
        <w:rPr>
          <w:sz w:val="22"/>
          <w:szCs w:val="22"/>
          <w:lang w:eastAsia="en-US"/>
        </w:rPr>
        <w:t xml:space="preserve"> je prodloužení termínu dodání předmětu plnění dle čl. IV, odst. 4.1, písm. c) smlouvy</w:t>
      </w:r>
    </w:p>
    <w:p w14:paraId="577815F5" w14:textId="30697E1C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48979444" w14:textId="2CC9C624" w:rsidR="007E55CE" w:rsidRPr="001E579F" w:rsidRDefault="001E579F" w:rsidP="00154036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E579F">
        <w:rPr>
          <w:sz w:val="22"/>
          <w:szCs w:val="22"/>
          <w:lang w:eastAsia="en-US"/>
        </w:rPr>
        <w:t>c)</w:t>
      </w:r>
      <w:r w:rsidRPr="001E579F">
        <w:rPr>
          <w:sz w:val="22"/>
          <w:szCs w:val="22"/>
          <w:lang w:eastAsia="en-US"/>
        </w:rPr>
        <w:tab/>
        <w:t xml:space="preserve">stavební povolení v právní moci do </w:t>
      </w:r>
      <w:r w:rsidR="005812DD">
        <w:rPr>
          <w:sz w:val="22"/>
          <w:szCs w:val="22"/>
          <w:lang w:eastAsia="en-US"/>
        </w:rPr>
        <w:t>31.8</w:t>
      </w:r>
      <w:r w:rsidRPr="001E579F">
        <w:rPr>
          <w:sz w:val="22"/>
          <w:szCs w:val="22"/>
          <w:lang w:eastAsia="en-US"/>
        </w:rPr>
        <w:t>. 2024</w:t>
      </w:r>
      <w:r w:rsidR="002606D0">
        <w:rPr>
          <w:sz w:val="22"/>
          <w:szCs w:val="22"/>
          <w:lang w:eastAsia="en-US"/>
        </w:rPr>
        <w:t>.</w:t>
      </w: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5EE69BC9" w:rsidR="003A237A" w:rsidRPr="00EF3720" w:rsidRDefault="001E579F" w:rsidP="00EF3720">
      <w:pPr>
        <w:widowControl w:val="0"/>
        <w:suppressAutoHyphens w:val="0"/>
        <w:spacing w:before="120"/>
        <w:ind w:left="3600" w:firstLine="720"/>
        <w:outlineLvl w:val="1"/>
        <w:rPr>
          <w:b/>
          <w:sz w:val="22"/>
          <w:szCs w:val="22"/>
          <w:lang w:eastAsia="en-US"/>
        </w:rPr>
      </w:pPr>
      <w:r w:rsidRPr="00EF3720">
        <w:rPr>
          <w:b/>
          <w:sz w:val="22"/>
          <w:szCs w:val="22"/>
          <w:lang w:eastAsia="en-US"/>
        </w:rPr>
        <w:t>II</w:t>
      </w:r>
      <w:r w:rsidR="00EF7466" w:rsidRPr="00EF3720">
        <w:rPr>
          <w:b/>
          <w:sz w:val="22"/>
          <w:szCs w:val="22"/>
          <w:lang w:eastAsia="en-US"/>
        </w:rPr>
        <w:t>.</w:t>
      </w:r>
    </w:p>
    <w:p w14:paraId="66D3F999" w14:textId="12CFFF9A" w:rsidR="003A237A" w:rsidRDefault="00F130BE" w:rsidP="00EF3720">
      <w:pPr>
        <w:pStyle w:val="Zkladntext"/>
        <w:ind w:left="216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ZÁVĚREČNÁ USTANOVENÍ</w:t>
      </w:r>
    </w:p>
    <w:p w14:paraId="04128865" w14:textId="77777777" w:rsidR="00100299" w:rsidRPr="007118CA" w:rsidRDefault="00100299" w:rsidP="003C0204">
      <w:pPr>
        <w:pStyle w:val="Odstavecseseznamem"/>
        <w:widowControl w:val="0"/>
        <w:numPr>
          <w:ilvl w:val="0"/>
          <w:numId w:val="6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03FF6DC8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  <w:lang w:eastAsia="en-US"/>
        </w:rPr>
        <w:t xml:space="preserve">Ostatní ustanovení SOD č. </w:t>
      </w:r>
      <w:r w:rsidR="00D93799">
        <w:rPr>
          <w:sz w:val="22"/>
          <w:szCs w:val="22"/>
          <w:lang w:eastAsia="en-US"/>
        </w:rPr>
        <w:t>722</w:t>
      </w:r>
      <w:r w:rsidR="008A17A9" w:rsidRPr="00EF3720">
        <w:rPr>
          <w:sz w:val="22"/>
          <w:szCs w:val="22"/>
          <w:lang w:eastAsia="en-US"/>
        </w:rPr>
        <w:t>/202</w:t>
      </w:r>
      <w:r w:rsidR="00F20641" w:rsidRPr="00EF3720">
        <w:rPr>
          <w:sz w:val="22"/>
          <w:szCs w:val="22"/>
          <w:lang w:eastAsia="en-US"/>
        </w:rPr>
        <w:t>3</w:t>
      </w:r>
      <w:r w:rsidR="00433D0D" w:rsidRPr="00EF3720">
        <w:rPr>
          <w:sz w:val="22"/>
          <w:szCs w:val="22"/>
        </w:rPr>
        <w:t>/OSM</w:t>
      </w:r>
      <w:r w:rsidRPr="00EF3720">
        <w:rPr>
          <w:sz w:val="22"/>
          <w:szCs w:val="22"/>
          <w:lang w:eastAsia="en-US"/>
        </w:rPr>
        <w:t xml:space="preserve"> jsou nedotčena a tímto Dodatkem č. 1 se nemění a zůstávají v platnosti.</w:t>
      </w:r>
    </w:p>
    <w:p w14:paraId="2204F92F" w14:textId="550F0E4C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EF3720">
        <w:rPr>
          <w:sz w:val="22"/>
          <w:szCs w:val="22"/>
        </w:rPr>
        <w:t xml:space="preserve">č. 1 </w:t>
      </w:r>
      <w:r w:rsidRPr="00EF3720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EF3720">
        <w:rPr>
          <w:sz w:val="22"/>
          <w:szCs w:val="22"/>
        </w:rPr>
        <w:t>metadata</w:t>
      </w:r>
      <w:proofErr w:type="spellEnd"/>
      <w:r w:rsidRPr="00EF3720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7847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 xml:space="preserve">tajemství ve smyslu příslušných ustanovení právních předpisů a udělují svolení k jejich užití a </w:t>
      </w:r>
      <w:r w:rsidRPr="00617847">
        <w:rPr>
          <w:sz w:val="22"/>
          <w:szCs w:val="22"/>
        </w:rPr>
        <w:t>zveřejnění bez stanovení dalších podmínek.</w:t>
      </w:r>
    </w:p>
    <w:p w14:paraId="02EB3F49" w14:textId="0C6B64C2" w:rsidR="00100299" w:rsidRPr="00617847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17847">
        <w:rPr>
          <w:sz w:val="22"/>
          <w:szCs w:val="22"/>
        </w:rPr>
        <w:t xml:space="preserve">V souladu </w:t>
      </w:r>
      <w:proofErr w:type="gramStart"/>
      <w:r w:rsidRPr="00617847">
        <w:rPr>
          <w:sz w:val="22"/>
          <w:szCs w:val="22"/>
        </w:rPr>
        <w:t>s  §</w:t>
      </w:r>
      <w:proofErr w:type="gramEnd"/>
      <w:r w:rsidRPr="00617847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</w:t>
      </w:r>
      <w:r w:rsidR="00EF7466" w:rsidRPr="00617847">
        <w:rPr>
          <w:sz w:val="22"/>
          <w:szCs w:val="22"/>
        </w:rPr>
        <w:t>D</w:t>
      </w:r>
      <w:r w:rsidRPr="00617847">
        <w:rPr>
          <w:sz w:val="22"/>
          <w:szCs w:val="22"/>
        </w:rPr>
        <w:t>odatku č.</w:t>
      </w:r>
      <w:r w:rsidR="005812DD" w:rsidRPr="00617847">
        <w:rPr>
          <w:sz w:val="22"/>
          <w:szCs w:val="22"/>
        </w:rPr>
        <w:t>2</w:t>
      </w:r>
      <w:r w:rsidRPr="00617847">
        <w:rPr>
          <w:sz w:val="22"/>
          <w:szCs w:val="22"/>
        </w:rPr>
        <w:t xml:space="preserve"> SOD č. </w:t>
      </w:r>
      <w:r w:rsidR="002606D0" w:rsidRPr="00617847">
        <w:rPr>
          <w:sz w:val="22"/>
          <w:szCs w:val="22"/>
        </w:rPr>
        <w:t>722</w:t>
      </w:r>
      <w:r w:rsidR="007603D2" w:rsidRPr="00617847">
        <w:rPr>
          <w:sz w:val="22"/>
          <w:szCs w:val="22"/>
        </w:rPr>
        <w:t>/202</w:t>
      </w:r>
      <w:r w:rsidR="00F20641" w:rsidRPr="00617847">
        <w:rPr>
          <w:sz w:val="22"/>
          <w:szCs w:val="22"/>
        </w:rPr>
        <w:t>3</w:t>
      </w:r>
      <w:r w:rsidR="009740A1" w:rsidRPr="00617847">
        <w:rPr>
          <w:sz w:val="22"/>
          <w:szCs w:val="22"/>
        </w:rPr>
        <w:t>/OSM</w:t>
      </w:r>
      <w:r w:rsidRPr="00617847">
        <w:rPr>
          <w:sz w:val="22"/>
          <w:szCs w:val="22"/>
        </w:rPr>
        <w:t xml:space="preserve">. Uzavření tohoto dodatku bylo schváleno usnesením RM č. </w:t>
      </w:r>
      <w:r w:rsidR="00617847" w:rsidRPr="00617847">
        <w:rPr>
          <w:sz w:val="22"/>
          <w:szCs w:val="22"/>
        </w:rPr>
        <w:t>387</w:t>
      </w:r>
      <w:r w:rsidR="007801E6" w:rsidRPr="00617847">
        <w:rPr>
          <w:sz w:val="22"/>
          <w:szCs w:val="22"/>
        </w:rPr>
        <w:t>/24</w:t>
      </w:r>
      <w:r w:rsidRPr="00617847">
        <w:rPr>
          <w:sz w:val="22"/>
          <w:szCs w:val="22"/>
        </w:rPr>
        <w:t xml:space="preserve"> ze dne </w:t>
      </w:r>
      <w:r w:rsidR="00617847" w:rsidRPr="00617847">
        <w:rPr>
          <w:sz w:val="22"/>
          <w:szCs w:val="22"/>
        </w:rPr>
        <w:t>17.6</w:t>
      </w:r>
      <w:r w:rsidR="007801E6" w:rsidRPr="00617847">
        <w:rPr>
          <w:sz w:val="22"/>
          <w:szCs w:val="22"/>
        </w:rPr>
        <w:t>.2024</w:t>
      </w:r>
      <w:r w:rsidRPr="00617847">
        <w:rPr>
          <w:sz w:val="22"/>
          <w:szCs w:val="22"/>
        </w:rPr>
        <w:t>.</w:t>
      </w:r>
    </w:p>
    <w:p w14:paraId="19CF64D2" w14:textId="75F63CD3" w:rsidR="003A237A" w:rsidRPr="00100299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6B90EEDA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4ACF1F31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2606D0">
        <w:rPr>
          <w:sz w:val="22"/>
          <w:szCs w:val="22"/>
        </w:rPr>
        <w:t>Ing. Diana Hocková</w:t>
      </w:r>
    </w:p>
    <w:p w14:paraId="4B1BBA9A" w14:textId="5B9BF3A7" w:rsidR="00C54E6E" w:rsidRPr="00CD14AF" w:rsidRDefault="00FE0414" w:rsidP="002475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1AF4D131" w14:textId="5F2DC69C" w:rsidR="00E868D8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16BA5">
        <w:rPr>
          <w:sz w:val="22"/>
          <w:szCs w:val="22"/>
        </w:rPr>
        <w:t>V zastoupení místostarosta Mgr. Pavel Matala</w:t>
      </w: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9A495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52C78" w14:textId="77777777" w:rsidR="00393D36" w:rsidRDefault="00393D36">
      <w:r>
        <w:separator/>
      </w:r>
    </w:p>
  </w:endnote>
  <w:endnote w:type="continuationSeparator" w:id="0">
    <w:p w14:paraId="75D13A9A" w14:textId="77777777" w:rsidR="00393D36" w:rsidRDefault="003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3BF8D" w14:textId="77777777" w:rsidR="00393D36" w:rsidRDefault="00393D36">
      <w:r>
        <w:separator/>
      </w:r>
    </w:p>
  </w:footnote>
  <w:footnote w:type="continuationSeparator" w:id="0">
    <w:p w14:paraId="50FF3E85" w14:textId="77777777" w:rsidR="00393D36" w:rsidRDefault="0039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8C28DF"/>
    <w:multiLevelType w:val="multilevel"/>
    <w:tmpl w:val="BECAF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F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24348"/>
    <w:rsid w:val="00025D03"/>
    <w:rsid w:val="00032849"/>
    <w:rsid w:val="00037907"/>
    <w:rsid w:val="00041709"/>
    <w:rsid w:val="000456E4"/>
    <w:rsid w:val="00056A07"/>
    <w:rsid w:val="00065DA0"/>
    <w:rsid w:val="00066825"/>
    <w:rsid w:val="000679EC"/>
    <w:rsid w:val="00070418"/>
    <w:rsid w:val="00072DC8"/>
    <w:rsid w:val="00077216"/>
    <w:rsid w:val="00077C3E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C41DC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29DA"/>
    <w:rsid w:val="00115DB9"/>
    <w:rsid w:val="00122D76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E579F"/>
    <w:rsid w:val="001F0927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606D0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71C9A"/>
    <w:rsid w:val="0037298A"/>
    <w:rsid w:val="00377338"/>
    <w:rsid w:val="0038363A"/>
    <w:rsid w:val="00384575"/>
    <w:rsid w:val="003879ED"/>
    <w:rsid w:val="0039392D"/>
    <w:rsid w:val="00393D36"/>
    <w:rsid w:val="003968AD"/>
    <w:rsid w:val="003A08C8"/>
    <w:rsid w:val="003A237A"/>
    <w:rsid w:val="003A3792"/>
    <w:rsid w:val="003B4B84"/>
    <w:rsid w:val="003C0204"/>
    <w:rsid w:val="003D1568"/>
    <w:rsid w:val="003D1DF0"/>
    <w:rsid w:val="003D481B"/>
    <w:rsid w:val="003D581A"/>
    <w:rsid w:val="003E4199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64A5A"/>
    <w:rsid w:val="005704D1"/>
    <w:rsid w:val="00571CAC"/>
    <w:rsid w:val="00580D2C"/>
    <w:rsid w:val="005812DD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C279A"/>
    <w:rsid w:val="005C3B38"/>
    <w:rsid w:val="005C699B"/>
    <w:rsid w:val="005D1F2F"/>
    <w:rsid w:val="005D2781"/>
    <w:rsid w:val="005D4F68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17847"/>
    <w:rsid w:val="006237DC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01E6"/>
    <w:rsid w:val="00784713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D7EBA"/>
    <w:rsid w:val="007E465F"/>
    <w:rsid w:val="007E4E0E"/>
    <w:rsid w:val="007E55CE"/>
    <w:rsid w:val="007F0054"/>
    <w:rsid w:val="007F34AD"/>
    <w:rsid w:val="007F407F"/>
    <w:rsid w:val="007F40B0"/>
    <w:rsid w:val="007F5A76"/>
    <w:rsid w:val="007F5B87"/>
    <w:rsid w:val="00800CAD"/>
    <w:rsid w:val="0080175A"/>
    <w:rsid w:val="00802D88"/>
    <w:rsid w:val="00812736"/>
    <w:rsid w:val="00815101"/>
    <w:rsid w:val="00816BA5"/>
    <w:rsid w:val="00832269"/>
    <w:rsid w:val="008365A8"/>
    <w:rsid w:val="00836CA0"/>
    <w:rsid w:val="00840F8A"/>
    <w:rsid w:val="00846F33"/>
    <w:rsid w:val="00863F86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D7A"/>
    <w:rsid w:val="009033E5"/>
    <w:rsid w:val="0090579A"/>
    <w:rsid w:val="00915F5E"/>
    <w:rsid w:val="00917770"/>
    <w:rsid w:val="00920E84"/>
    <w:rsid w:val="0092391A"/>
    <w:rsid w:val="00925E22"/>
    <w:rsid w:val="00932F28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A33A3"/>
    <w:rsid w:val="009A3887"/>
    <w:rsid w:val="009A4958"/>
    <w:rsid w:val="009B1024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47A36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594C"/>
    <w:rsid w:val="00BB2B69"/>
    <w:rsid w:val="00BB3FCD"/>
    <w:rsid w:val="00BB40D3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36BF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F0AA2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3C90"/>
    <w:rsid w:val="00D92C4E"/>
    <w:rsid w:val="00D93799"/>
    <w:rsid w:val="00DB60DE"/>
    <w:rsid w:val="00DC1A57"/>
    <w:rsid w:val="00DC636A"/>
    <w:rsid w:val="00DC6446"/>
    <w:rsid w:val="00DC67DE"/>
    <w:rsid w:val="00DC7EE0"/>
    <w:rsid w:val="00DD07D6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9798E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F3720"/>
    <w:rsid w:val="00EF53D6"/>
    <w:rsid w:val="00EF7466"/>
    <w:rsid w:val="00F130BE"/>
    <w:rsid w:val="00F1311D"/>
    <w:rsid w:val="00F20641"/>
    <w:rsid w:val="00F2232C"/>
    <w:rsid w:val="00F275FE"/>
    <w:rsid w:val="00F31029"/>
    <w:rsid w:val="00F402FB"/>
    <w:rsid w:val="00F43EB3"/>
    <w:rsid w:val="00F476C5"/>
    <w:rsid w:val="00F537D1"/>
    <w:rsid w:val="00F550FD"/>
    <w:rsid w:val="00F64FB6"/>
    <w:rsid w:val="00F735C9"/>
    <w:rsid w:val="00F84474"/>
    <w:rsid w:val="00F91D78"/>
    <w:rsid w:val="00FA0A16"/>
    <w:rsid w:val="00FA3EEB"/>
    <w:rsid w:val="00FA41C9"/>
    <w:rsid w:val="00FA4E75"/>
    <w:rsid w:val="00FA79E0"/>
    <w:rsid w:val="00FB0144"/>
    <w:rsid w:val="00FB3632"/>
    <w:rsid w:val="00FB4A01"/>
    <w:rsid w:val="00FB5B88"/>
    <w:rsid w:val="00FC2A66"/>
    <w:rsid w:val="00FD0CA0"/>
    <w:rsid w:val="00FD167A"/>
    <w:rsid w:val="00FE0414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4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4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4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4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4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AD3A-9677-4616-ABFF-9F9988F3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68</cp:revision>
  <cp:lastPrinted>2021-05-26T05:22:00Z</cp:lastPrinted>
  <dcterms:created xsi:type="dcterms:W3CDTF">2021-05-20T06:37:00Z</dcterms:created>
  <dcterms:modified xsi:type="dcterms:W3CDTF">2024-06-26T08:55:00Z</dcterms:modified>
</cp:coreProperties>
</file>