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5E88" w14:textId="77777777" w:rsidR="00F57BFF" w:rsidRDefault="009932B5">
      <w:pPr>
        <w:spacing w:before="69"/>
        <w:ind w:left="3208" w:right="1773"/>
        <w:rPr>
          <w:sz w:val="18"/>
        </w:rPr>
      </w:pPr>
      <w:r>
        <w:rPr>
          <w:sz w:val="18"/>
        </w:rPr>
        <w:t>Název zařízení: Domov pro osoby se zdravotním postižením Kvasice Adresa: Cukrovar 304, 768 21 Kvasice</w:t>
      </w:r>
    </w:p>
    <w:p w14:paraId="1ED65E89" w14:textId="77777777" w:rsidR="00F57BFF" w:rsidRDefault="009932B5">
      <w:pPr>
        <w:spacing w:before="1" w:line="207" w:lineRule="exact"/>
        <w:ind w:left="3208"/>
        <w:rPr>
          <w:sz w:val="18"/>
        </w:rPr>
      </w:pPr>
      <w:r>
        <w:rPr>
          <w:sz w:val="18"/>
        </w:rPr>
        <w:t>Tel.: 573 358 416</w:t>
      </w:r>
    </w:p>
    <w:p w14:paraId="1ED65E8A" w14:textId="77777777" w:rsidR="00F57BFF" w:rsidRDefault="009932B5">
      <w:pPr>
        <w:spacing w:line="206" w:lineRule="exact"/>
        <w:ind w:left="3208"/>
        <w:rPr>
          <w:sz w:val="18"/>
        </w:rPr>
      </w:pPr>
      <w:r>
        <w:rPr>
          <w:sz w:val="18"/>
        </w:rPr>
        <w:t>IČO 17330947</w:t>
      </w:r>
    </w:p>
    <w:p w14:paraId="1ED65E8B" w14:textId="77777777" w:rsidR="00F57BFF" w:rsidRDefault="009932B5">
      <w:pPr>
        <w:spacing w:line="207" w:lineRule="exact"/>
        <w:ind w:left="3208"/>
        <w:rPr>
          <w:sz w:val="18"/>
        </w:rPr>
      </w:pPr>
      <w:r>
        <w:rPr>
          <w:sz w:val="18"/>
        </w:rPr>
        <w:t>DIČ CZ 17330947</w:t>
      </w:r>
    </w:p>
    <w:p w14:paraId="1ED65E8C" w14:textId="77777777" w:rsidR="00F57BFF" w:rsidRDefault="00F57BFF">
      <w:pPr>
        <w:pStyle w:val="Zkladntext"/>
        <w:rPr>
          <w:sz w:val="20"/>
        </w:rPr>
      </w:pPr>
    </w:p>
    <w:p w14:paraId="1ED65E8D" w14:textId="77777777" w:rsidR="00F57BFF" w:rsidRDefault="00F57BFF">
      <w:pPr>
        <w:pStyle w:val="Zkladntext"/>
        <w:rPr>
          <w:sz w:val="20"/>
        </w:rPr>
      </w:pPr>
    </w:p>
    <w:p w14:paraId="1ED65E8E" w14:textId="77777777" w:rsidR="00F57BFF" w:rsidRDefault="00F57BFF">
      <w:pPr>
        <w:pStyle w:val="Zkladntext"/>
        <w:rPr>
          <w:sz w:val="20"/>
        </w:rPr>
      </w:pPr>
    </w:p>
    <w:p w14:paraId="1ED65E8F" w14:textId="77777777" w:rsidR="00F57BFF" w:rsidRDefault="009932B5">
      <w:pPr>
        <w:spacing w:before="160"/>
        <w:ind w:left="4231"/>
        <w:rPr>
          <w:b/>
          <w:sz w:val="36"/>
        </w:rPr>
      </w:pPr>
      <w:r>
        <w:rPr>
          <w:b/>
          <w:sz w:val="36"/>
        </w:rPr>
        <w:t>OBJEDNÁVKA</w:t>
      </w:r>
    </w:p>
    <w:p w14:paraId="1ED65E90" w14:textId="77777777" w:rsidR="00F57BFF" w:rsidRDefault="00F57BFF">
      <w:pPr>
        <w:pStyle w:val="Zkladntext"/>
        <w:spacing w:before="11"/>
        <w:rPr>
          <w:b/>
          <w:sz w:val="59"/>
        </w:rPr>
      </w:pPr>
    </w:p>
    <w:p w14:paraId="1ED65E91" w14:textId="77777777" w:rsidR="00F57BFF" w:rsidRDefault="009932B5">
      <w:pPr>
        <w:pStyle w:val="Zkladntext"/>
        <w:ind w:left="116" w:right="7214"/>
      </w:pPr>
      <w:r>
        <w:t>číslo: 03/2024/P (provozní) ze dne: 26. 6. 2024</w:t>
      </w:r>
    </w:p>
    <w:p w14:paraId="1ED65E92" w14:textId="5FEFFA88" w:rsidR="00F57BFF" w:rsidRDefault="000C4750">
      <w:pPr>
        <w:pStyle w:val="Zkladntext"/>
        <w:spacing w:line="274" w:lineRule="exact"/>
        <w:ind w:left="116"/>
      </w:pPr>
      <w:r>
        <w:rPr>
          <w:noProof/>
        </w:rPr>
        <w:pict w14:anchorId="146B1989">
          <v:rect id="_x0000_s1029" style="position:absolute;left:0;text-align:left;margin-left:75.65pt;margin-top:13.9pt;width:196.35pt;height:15.3pt;z-index:251659264" fillcolor="black [3200]" strokecolor="#f2f2f2 [3041]" strokeweight="3pt">
            <v:shadow on="t" type="perspective" color="#7f7f7f [1601]" opacity=".5" offset="1pt" offset2="-1pt"/>
          </v:rect>
        </w:pict>
      </w:r>
      <w:r w:rsidR="009932B5">
        <w:t>vyřizuje: Bc. Jana Rohanová, DiS.</w:t>
      </w:r>
    </w:p>
    <w:p w14:paraId="1ED65E93" w14:textId="77777777" w:rsidR="00F57BFF" w:rsidRDefault="009932B5">
      <w:pPr>
        <w:pStyle w:val="Zkladntext"/>
        <w:ind w:left="116"/>
      </w:pPr>
      <w:r>
        <w:t>telefon/e</w:t>
      </w:r>
      <w:hyperlink r:id="rId4">
        <w:r>
          <w:t>mail: 723 363 808/jana.rohanova@sslhana.cz</w:t>
        </w:r>
      </w:hyperlink>
    </w:p>
    <w:p w14:paraId="1ED65E94" w14:textId="77777777" w:rsidR="00F57BFF" w:rsidRDefault="00F57BFF">
      <w:pPr>
        <w:pStyle w:val="Zkladntext"/>
        <w:rPr>
          <w:sz w:val="20"/>
        </w:rPr>
      </w:pPr>
    </w:p>
    <w:p w14:paraId="1ED65E95" w14:textId="77777777" w:rsidR="00F57BFF" w:rsidRDefault="00F57BFF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33"/>
      </w:tblGrid>
      <w:tr w:rsidR="00F57BFF" w14:paraId="1ED65E98" w14:textId="77777777">
        <w:trPr>
          <w:trHeight w:val="276"/>
        </w:trPr>
        <w:tc>
          <w:tcPr>
            <w:tcW w:w="4820" w:type="dxa"/>
          </w:tcPr>
          <w:p w14:paraId="1ED65E96" w14:textId="77777777" w:rsidR="00F57BFF" w:rsidRDefault="009932B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4933" w:type="dxa"/>
          </w:tcPr>
          <w:p w14:paraId="1ED65E97" w14:textId="77777777" w:rsidR="00F57BFF" w:rsidRDefault="009932B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Odběratel (fakturační adresa):</w:t>
            </w:r>
          </w:p>
        </w:tc>
      </w:tr>
      <w:tr w:rsidR="00F57BFF" w14:paraId="1ED65EA6" w14:textId="77777777">
        <w:trPr>
          <w:trHeight w:val="3035"/>
        </w:trPr>
        <w:tc>
          <w:tcPr>
            <w:tcW w:w="4820" w:type="dxa"/>
          </w:tcPr>
          <w:p w14:paraId="1ED65E99" w14:textId="77777777" w:rsidR="00F57BFF" w:rsidRDefault="00F57BF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ED65E9A" w14:textId="77777777" w:rsidR="00F57BFF" w:rsidRDefault="009932B5">
            <w:pPr>
              <w:pStyle w:val="TableParagraph"/>
              <w:ind w:right="2044"/>
              <w:rPr>
                <w:sz w:val="24"/>
              </w:rPr>
            </w:pPr>
            <w:proofErr w:type="spellStart"/>
            <w:r>
              <w:rPr>
                <w:sz w:val="24"/>
              </w:rPr>
              <w:t>TreeWorker</w:t>
            </w:r>
            <w:proofErr w:type="spellEnd"/>
            <w:r>
              <w:rPr>
                <w:sz w:val="24"/>
              </w:rPr>
              <w:t xml:space="preserve"> Moravia, s.r.o. </w:t>
            </w:r>
            <w:proofErr w:type="spellStart"/>
            <w:r>
              <w:rPr>
                <w:sz w:val="24"/>
              </w:rPr>
              <w:t>Rudoleckého</w:t>
            </w:r>
            <w:proofErr w:type="spellEnd"/>
            <w:r>
              <w:rPr>
                <w:sz w:val="24"/>
              </w:rPr>
              <w:t xml:space="preserve"> 858/23</w:t>
            </w:r>
          </w:p>
          <w:p w14:paraId="1ED65E9B" w14:textId="77777777" w:rsidR="00F57BFF" w:rsidRDefault="009932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669 02 Znojmo</w:t>
            </w:r>
          </w:p>
          <w:p w14:paraId="1ED65E9C" w14:textId="77777777" w:rsidR="00F57BFF" w:rsidRDefault="009932B5">
            <w:pPr>
              <w:pStyle w:val="TableParagraph"/>
              <w:ind w:right="2893"/>
              <w:rPr>
                <w:sz w:val="24"/>
              </w:rPr>
            </w:pPr>
            <w:r>
              <w:rPr>
                <w:sz w:val="24"/>
              </w:rPr>
              <w:t>IČ: 02850893 DIČ: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CZ02850893</w:t>
            </w:r>
          </w:p>
          <w:p w14:paraId="1ED65E9D" w14:textId="5A6E1728" w:rsidR="00F57BFF" w:rsidRDefault="000C4750">
            <w:pPr>
              <w:pStyle w:val="TableParagraph"/>
              <w:ind w:right="2790"/>
              <w:rPr>
                <w:sz w:val="24"/>
              </w:rPr>
            </w:pPr>
            <w:r>
              <w:rPr>
                <w:noProof/>
              </w:rPr>
              <w:pict w14:anchorId="4C7B5084">
                <v:rect id="_x0000_s1031" style="position:absolute;left:0;text-align:left;margin-left:1.95pt;margin-top:1.95pt;width:103.25pt;height:12.4pt;z-index:251661312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noProof/>
              </w:rPr>
              <w:pict w14:anchorId="28C64C69">
                <v:rect id="_x0000_s1030" style="position:absolute;left:0;text-align:left;margin-left:27.4pt;margin-top:14.3pt;width:62.55pt;height:16pt;z-index:251660288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hyperlink r:id="rId5">
              <w:r w:rsidR="009932B5">
                <w:rPr>
                  <w:sz w:val="24"/>
                </w:rPr>
                <w:t>www.treeworker.cz</w:t>
              </w:r>
            </w:hyperlink>
            <w:r w:rsidR="009932B5">
              <w:rPr>
                <w:sz w:val="24"/>
              </w:rPr>
              <w:t xml:space="preserve"> tel.: 777 550 006</w:t>
            </w:r>
          </w:p>
        </w:tc>
        <w:tc>
          <w:tcPr>
            <w:tcW w:w="4933" w:type="dxa"/>
          </w:tcPr>
          <w:p w14:paraId="1ED65E9E" w14:textId="77777777" w:rsidR="00F57BFF" w:rsidRDefault="00F57BF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ED65E9F" w14:textId="77777777" w:rsidR="00F57BFF" w:rsidRDefault="009932B5">
            <w:pPr>
              <w:pStyle w:val="TableParagraph"/>
              <w:ind w:right="2216"/>
              <w:rPr>
                <w:sz w:val="24"/>
              </w:rPr>
            </w:pPr>
            <w:r>
              <w:rPr>
                <w:sz w:val="24"/>
              </w:rPr>
              <w:t>Sociální služby Haná, p. o. Parková 21</w:t>
            </w:r>
          </w:p>
          <w:p w14:paraId="1ED65EA0" w14:textId="77777777" w:rsidR="00F57BFF" w:rsidRDefault="009932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768 21 Kvasice</w:t>
            </w:r>
          </w:p>
          <w:p w14:paraId="1ED65EA1" w14:textId="77777777" w:rsidR="00F57BFF" w:rsidRDefault="00F57BFF">
            <w:pPr>
              <w:pStyle w:val="TableParagraph"/>
              <w:ind w:left="0"/>
              <w:rPr>
                <w:sz w:val="24"/>
              </w:rPr>
            </w:pPr>
          </w:p>
          <w:p w14:paraId="1ED65EA2" w14:textId="77777777" w:rsidR="00F57BFF" w:rsidRDefault="009932B5">
            <w:pPr>
              <w:pStyle w:val="TableParagraph"/>
              <w:ind w:right="3469"/>
              <w:rPr>
                <w:sz w:val="24"/>
              </w:rPr>
            </w:pPr>
            <w:r>
              <w:rPr>
                <w:sz w:val="24"/>
              </w:rPr>
              <w:t>IČ: 17330947 DIČ:</w:t>
            </w:r>
          </w:p>
          <w:p w14:paraId="1ED65EA3" w14:textId="77777777" w:rsidR="00F57BFF" w:rsidRDefault="00F57BFF">
            <w:pPr>
              <w:pStyle w:val="TableParagraph"/>
              <w:ind w:left="0"/>
              <w:rPr>
                <w:sz w:val="24"/>
              </w:rPr>
            </w:pPr>
          </w:p>
          <w:p w14:paraId="1ED65EA4" w14:textId="31CCC2E1" w:rsidR="00F57BFF" w:rsidRDefault="000C4750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w:pict w14:anchorId="175CECEF">
                <v:rect id="_x0000_s1032" style="position:absolute;left:0;text-align:left;margin-left:2.4pt;margin-top:13.6pt;width:226.9pt;height:20.35pt;z-index:251662336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9932B5">
              <w:rPr>
                <w:sz w:val="24"/>
              </w:rPr>
              <w:t>Bankovní spojení:</w:t>
            </w:r>
          </w:p>
          <w:p w14:paraId="1ED65EA5" w14:textId="77777777" w:rsidR="00F57BFF" w:rsidRDefault="009932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123-7813340207/0100, Komerční banka, a.s.</w:t>
            </w:r>
          </w:p>
        </w:tc>
      </w:tr>
      <w:tr w:rsidR="00F57BFF" w14:paraId="1ED65EAF" w14:textId="77777777">
        <w:trPr>
          <w:trHeight w:val="1656"/>
        </w:trPr>
        <w:tc>
          <w:tcPr>
            <w:tcW w:w="4820" w:type="dxa"/>
          </w:tcPr>
          <w:p w14:paraId="1ED65EA7" w14:textId="77777777" w:rsidR="00F57BFF" w:rsidRDefault="00F57BF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ED65EA8" w14:textId="77777777" w:rsidR="00F57BFF" w:rsidRDefault="009932B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Dodací lhůta</w:t>
            </w:r>
            <w:r>
              <w:rPr>
                <w:sz w:val="24"/>
              </w:rPr>
              <w:t>: od července 2024</w:t>
            </w:r>
          </w:p>
          <w:p w14:paraId="1ED65EA9" w14:textId="77777777" w:rsidR="00F57BFF" w:rsidRDefault="009932B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Místo dodání: zařízení</w:t>
            </w:r>
          </w:p>
          <w:p w14:paraId="1ED65EAA" w14:textId="77777777" w:rsidR="00F57BFF" w:rsidRDefault="009932B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Způsob úhrady: </w:t>
            </w:r>
            <w:r>
              <w:rPr>
                <w:sz w:val="24"/>
              </w:rPr>
              <w:t>faktura, bezhotovostní převod</w:t>
            </w:r>
          </w:p>
        </w:tc>
        <w:tc>
          <w:tcPr>
            <w:tcW w:w="4933" w:type="dxa"/>
          </w:tcPr>
          <w:p w14:paraId="1ED65EAB" w14:textId="77777777" w:rsidR="00F57BFF" w:rsidRDefault="00F57BF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ED65EAC" w14:textId="77777777" w:rsidR="00F57BFF" w:rsidRDefault="009932B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Zařízení: DOZP Kvasice</w:t>
            </w:r>
          </w:p>
          <w:p w14:paraId="1ED65EAD" w14:textId="77777777" w:rsidR="00F57BFF" w:rsidRDefault="009932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Cukrovar 304,</w:t>
            </w:r>
          </w:p>
          <w:p w14:paraId="1ED65EAE" w14:textId="77777777" w:rsidR="00F57BFF" w:rsidRDefault="009932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768 21 Kvasice</w:t>
            </w:r>
          </w:p>
        </w:tc>
      </w:tr>
    </w:tbl>
    <w:p w14:paraId="1ED65EB0" w14:textId="77777777" w:rsidR="00F57BFF" w:rsidRDefault="00F57BFF">
      <w:pPr>
        <w:pStyle w:val="Zkladntext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850"/>
        <w:gridCol w:w="711"/>
        <w:gridCol w:w="1277"/>
        <w:gridCol w:w="708"/>
        <w:gridCol w:w="1671"/>
      </w:tblGrid>
      <w:tr w:rsidR="00F57BFF" w14:paraId="1ED65EB8" w14:textId="77777777">
        <w:trPr>
          <w:trHeight w:val="506"/>
        </w:trPr>
        <w:tc>
          <w:tcPr>
            <w:tcW w:w="4535" w:type="dxa"/>
          </w:tcPr>
          <w:p w14:paraId="1ED65EB1" w14:textId="77777777" w:rsidR="00F57BFF" w:rsidRDefault="009932B5">
            <w:pPr>
              <w:pStyle w:val="TableParagraph"/>
              <w:spacing w:before="125"/>
              <w:ind w:left="1584" w:right="1573"/>
              <w:jc w:val="center"/>
              <w:rPr>
                <w:b/>
              </w:rPr>
            </w:pPr>
            <w:r>
              <w:rPr>
                <w:b/>
              </w:rPr>
              <w:t>druh dodávky</w:t>
            </w:r>
          </w:p>
        </w:tc>
        <w:tc>
          <w:tcPr>
            <w:tcW w:w="850" w:type="dxa"/>
          </w:tcPr>
          <w:p w14:paraId="1ED65EB2" w14:textId="77777777" w:rsidR="00F57BFF" w:rsidRDefault="009932B5">
            <w:pPr>
              <w:pStyle w:val="TableParagraph"/>
              <w:spacing w:before="4" w:line="252" w:lineRule="exact"/>
              <w:ind w:left="189" w:right="92" w:hanging="72"/>
              <w:rPr>
                <w:b/>
              </w:rPr>
            </w:pPr>
            <w:r>
              <w:rPr>
                <w:b/>
              </w:rPr>
              <w:t xml:space="preserve">měrná </w:t>
            </w: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11" w:type="dxa"/>
          </w:tcPr>
          <w:p w14:paraId="1ED65EB3" w14:textId="77777777" w:rsidR="00F57BFF" w:rsidRDefault="009932B5">
            <w:pPr>
              <w:pStyle w:val="TableParagraph"/>
              <w:spacing w:before="4" w:line="252" w:lineRule="exact"/>
              <w:ind w:left="138" w:right="115" w:firstLine="7"/>
              <w:rPr>
                <w:b/>
              </w:rPr>
            </w:pPr>
            <w:proofErr w:type="spellStart"/>
            <w:r>
              <w:rPr>
                <w:b/>
              </w:rPr>
              <w:t>mno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žství</w:t>
            </w:r>
            <w:proofErr w:type="spellEnd"/>
          </w:p>
        </w:tc>
        <w:tc>
          <w:tcPr>
            <w:tcW w:w="1277" w:type="dxa"/>
          </w:tcPr>
          <w:p w14:paraId="1ED65EB4" w14:textId="77777777" w:rsidR="00F57BFF" w:rsidRDefault="009932B5">
            <w:pPr>
              <w:pStyle w:val="TableParagraph"/>
              <w:spacing w:before="4" w:line="252" w:lineRule="exact"/>
              <w:ind w:left="217" w:right="133" w:hanging="63"/>
              <w:rPr>
                <w:b/>
              </w:rPr>
            </w:pPr>
            <w:r>
              <w:rPr>
                <w:b/>
              </w:rPr>
              <w:t>cena/</w:t>
            </w: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 bez DPH</w:t>
            </w:r>
          </w:p>
        </w:tc>
        <w:tc>
          <w:tcPr>
            <w:tcW w:w="708" w:type="dxa"/>
          </w:tcPr>
          <w:p w14:paraId="1ED65EB5" w14:textId="77777777" w:rsidR="00F57BFF" w:rsidRDefault="009932B5">
            <w:pPr>
              <w:pStyle w:val="TableParagraph"/>
              <w:spacing w:before="1" w:line="252" w:lineRule="exact"/>
              <w:ind w:left="96" w:right="96"/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  <w:p w14:paraId="1ED65EB6" w14:textId="77777777" w:rsidR="00F57BFF" w:rsidRDefault="009932B5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671" w:type="dxa"/>
          </w:tcPr>
          <w:p w14:paraId="1ED65EB7" w14:textId="77777777" w:rsidR="00F57BFF" w:rsidRDefault="009932B5">
            <w:pPr>
              <w:pStyle w:val="TableParagraph"/>
              <w:spacing w:before="4" w:line="252" w:lineRule="exact"/>
              <w:ind w:left="106" w:right="392"/>
              <w:rPr>
                <w:b/>
              </w:rPr>
            </w:pPr>
            <w:r>
              <w:rPr>
                <w:b/>
              </w:rPr>
              <w:t>cena celkem s DPH</w:t>
            </w:r>
          </w:p>
        </w:tc>
      </w:tr>
      <w:tr w:rsidR="00F57BFF" w14:paraId="1ED65EC0" w14:textId="77777777">
        <w:trPr>
          <w:trHeight w:val="1380"/>
        </w:trPr>
        <w:tc>
          <w:tcPr>
            <w:tcW w:w="4535" w:type="dxa"/>
          </w:tcPr>
          <w:p w14:paraId="1ED65EB9" w14:textId="77777777" w:rsidR="00F57BFF" w:rsidRDefault="009932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Objednáváme u Vás arboristické práce</w:t>
            </w:r>
          </w:p>
          <w:p w14:paraId="1ED65EBA" w14:textId="77777777" w:rsidR="00F57BFF" w:rsidRDefault="009932B5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v zahradě DOZP Kvasice (odstranění dřevin dle posudku, včetně řídkého podrostového patra.)</w:t>
            </w:r>
          </w:p>
        </w:tc>
        <w:tc>
          <w:tcPr>
            <w:tcW w:w="850" w:type="dxa"/>
          </w:tcPr>
          <w:p w14:paraId="1ED65EBB" w14:textId="77777777" w:rsidR="00F57BFF" w:rsidRDefault="00F57BFF">
            <w:pPr>
              <w:pStyle w:val="TableParagraph"/>
              <w:ind w:left="0"/>
            </w:pPr>
          </w:p>
        </w:tc>
        <w:tc>
          <w:tcPr>
            <w:tcW w:w="711" w:type="dxa"/>
          </w:tcPr>
          <w:p w14:paraId="1ED65EBC" w14:textId="77777777" w:rsidR="00F57BFF" w:rsidRDefault="00F57BFF">
            <w:pPr>
              <w:pStyle w:val="TableParagraph"/>
              <w:ind w:left="0"/>
            </w:pPr>
          </w:p>
        </w:tc>
        <w:tc>
          <w:tcPr>
            <w:tcW w:w="1277" w:type="dxa"/>
          </w:tcPr>
          <w:p w14:paraId="1ED65EBD" w14:textId="77777777" w:rsidR="00F57BFF" w:rsidRDefault="00F57BFF">
            <w:pPr>
              <w:pStyle w:val="TableParagraph"/>
              <w:ind w:left="0"/>
            </w:pPr>
          </w:p>
        </w:tc>
        <w:tc>
          <w:tcPr>
            <w:tcW w:w="708" w:type="dxa"/>
          </w:tcPr>
          <w:p w14:paraId="1ED65EBE" w14:textId="77777777" w:rsidR="00F57BFF" w:rsidRDefault="00F57BFF">
            <w:pPr>
              <w:pStyle w:val="TableParagraph"/>
              <w:ind w:left="0"/>
            </w:pPr>
          </w:p>
        </w:tc>
        <w:tc>
          <w:tcPr>
            <w:tcW w:w="1671" w:type="dxa"/>
          </w:tcPr>
          <w:p w14:paraId="1ED65EBF" w14:textId="77777777" w:rsidR="00F57BFF" w:rsidRDefault="00F57BFF">
            <w:pPr>
              <w:pStyle w:val="TableParagraph"/>
              <w:ind w:left="0"/>
            </w:pPr>
          </w:p>
        </w:tc>
      </w:tr>
      <w:tr w:rsidR="00F57BFF" w14:paraId="1ED65EC8" w14:textId="77777777">
        <w:trPr>
          <w:trHeight w:val="551"/>
        </w:trPr>
        <w:tc>
          <w:tcPr>
            <w:tcW w:w="4535" w:type="dxa"/>
          </w:tcPr>
          <w:p w14:paraId="1ED65EC1" w14:textId="77777777" w:rsidR="00F57BFF" w:rsidRDefault="009932B5">
            <w:pPr>
              <w:pStyle w:val="TableParagraph"/>
              <w:spacing w:line="275" w:lineRule="exact"/>
              <w:ind w:left="1582" w:right="1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850" w:type="dxa"/>
          </w:tcPr>
          <w:p w14:paraId="1ED65EC2" w14:textId="77777777" w:rsidR="00F57BFF" w:rsidRDefault="00F57BFF">
            <w:pPr>
              <w:pStyle w:val="TableParagraph"/>
              <w:ind w:left="0"/>
            </w:pPr>
          </w:p>
        </w:tc>
        <w:tc>
          <w:tcPr>
            <w:tcW w:w="711" w:type="dxa"/>
          </w:tcPr>
          <w:p w14:paraId="1ED65EC3" w14:textId="77777777" w:rsidR="00F57BFF" w:rsidRDefault="00F57BFF">
            <w:pPr>
              <w:pStyle w:val="TableParagraph"/>
              <w:ind w:left="0"/>
            </w:pPr>
          </w:p>
        </w:tc>
        <w:tc>
          <w:tcPr>
            <w:tcW w:w="1277" w:type="dxa"/>
          </w:tcPr>
          <w:p w14:paraId="1ED65EC4" w14:textId="77777777" w:rsidR="00F57BFF" w:rsidRDefault="009932B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146 000,-</w:t>
            </w:r>
          </w:p>
          <w:p w14:paraId="1ED65EC5" w14:textId="77777777" w:rsidR="00F57BFF" w:rsidRDefault="009932B5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708" w:type="dxa"/>
          </w:tcPr>
          <w:p w14:paraId="1ED65EC6" w14:textId="77777777" w:rsidR="00F57BFF" w:rsidRDefault="00F57BFF">
            <w:pPr>
              <w:pStyle w:val="TableParagraph"/>
              <w:ind w:left="0"/>
            </w:pPr>
          </w:p>
        </w:tc>
        <w:tc>
          <w:tcPr>
            <w:tcW w:w="1671" w:type="dxa"/>
          </w:tcPr>
          <w:p w14:paraId="1ED65EC7" w14:textId="77777777" w:rsidR="00F57BFF" w:rsidRDefault="00F57BFF">
            <w:pPr>
              <w:pStyle w:val="TableParagraph"/>
              <w:ind w:left="0"/>
            </w:pPr>
          </w:p>
        </w:tc>
      </w:tr>
    </w:tbl>
    <w:p w14:paraId="1ED65EC9" w14:textId="11E42310" w:rsidR="00F57BFF" w:rsidRDefault="00F57BFF">
      <w:pPr>
        <w:spacing w:line="252" w:lineRule="exact"/>
        <w:ind w:left="116"/>
      </w:pPr>
    </w:p>
    <w:p w14:paraId="1ED65ECA" w14:textId="77777777" w:rsidR="00F57BFF" w:rsidRDefault="00F57BFF">
      <w:pPr>
        <w:pStyle w:val="Zkladntext"/>
      </w:pPr>
    </w:p>
    <w:p w14:paraId="1ED65ECB" w14:textId="1DFB10FB" w:rsidR="00F57BFF" w:rsidRDefault="000C4750">
      <w:pPr>
        <w:pStyle w:val="Zkladntext"/>
        <w:spacing w:before="11"/>
        <w:rPr>
          <w:sz w:val="23"/>
        </w:rPr>
      </w:pPr>
      <w:r>
        <w:rPr>
          <w:noProof/>
          <w:sz w:val="23"/>
        </w:rPr>
        <w:pict w14:anchorId="43C73411">
          <v:rect id="_x0000_s1033" style="position:absolute;margin-left:355.65pt;margin-top:12.95pt;width:143.25pt;height:88pt;z-index:251663360" fillcolor="black [3200]" strokecolor="#f2f2f2 [3041]" strokeweight="3pt">
            <v:shadow on="t" type="perspective" color="#7f7f7f [1601]" opacity=".5" offset="1pt" offset2="-1pt"/>
          </v:rect>
        </w:pict>
      </w:r>
    </w:p>
    <w:p w14:paraId="1ED65ECC" w14:textId="77777777" w:rsidR="00F57BFF" w:rsidRDefault="009932B5">
      <w:pPr>
        <w:pStyle w:val="Zkladntext"/>
        <w:ind w:left="5357"/>
      </w:pPr>
      <w:r>
        <w:rPr>
          <w:spacing w:val="-60"/>
          <w:u w:val="single"/>
        </w:rPr>
        <w:t xml:space="preserve"> </w:t>
      </w:r>
      <w:r>
        <w:rPr>
          <w:u w:val="single"/>
        </w:rPr>
        <w:t>Podpis a razítko:</w:t>
      </w:r>
    </w:p>
    <w:p w14:paraId="1ED65ECD" w14:textId="77777777" w:rsidR="00F57BFF" w:rsidRDefault="009932B5">
      <w:pPr>
        <w:pStyle w:val="Zkladntext"/>
        <w:tabs>
          <w:tab w:val="left" w:pos="5356"/>
        </w:tabs>
        <w:ind w:left="116"/>
      </w:pPr>
      <w:r>
        <w:t>V Kvasicích dne 26.</w:t>
      </w:r>
      <w:r>
        <w:rPr>
          <w:spacing w:val="-4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2024</w:t>
      </w:r>
      <w:r>
        <w:tab/>
        <w:t>Příkazce operace: Bc. Jana Rohanová,</w:t>
      </w:r>
      <w:r>
        <w:rPr>
          <w:spacing w:val="-6"/>
        </w:rPr>
        <w:t xml:space="preserve"> </w:t>
      </w:r>
      <w:r>
        <w:t>DiS.</w:t>
      </w:r>
    </w:p>
    <w:p w14:paraId="1ED65ECE" w14:textId="77777777" w:rsidR="00F57BFF" w:rsidRDefault="00F57BFF">
      <w:pPr>
        <w:sectPr w:rsidR="00F57BFF">
          <w:type w:val="continuous"/>
          <w:pgSz w:w="11910" w:h="16840"/>
          <w:pgMar w:top="680" w:right="1600" w:bottom="280" w:left="320" w:header="708" w:footer="708" w:gutter="0"/>
          <w:cols w:space="708"/>
        </w:sectPr>
      </w:pPr>
    </w:p>
    <w:p w14:paraId="1ED65ECF" w14:textId="77777777" w:rsidR="00F57BFF" w:rsidRDefault="009932B5">
      <w:pPr>
        <w:pStyle w:val="Zkladntext"/>
        <w:spacing w:before="114" w:line="237" w:lineRule="auto"/>
        <w:ind w:left="5800"/>
        <w:rPr>
          <w:rFonts w:ascii="Calibri" w:hAnsi="Calibri"/>
        </w:rPr>
      </w:pPr>
      <w:r>
        <w:pict w14:anchorId="1ED65ED4">
          <v:group id="_x0000_s1026" style="position:absolute;left:0;text-align:left;margin-left:32.05pt;margin-top:36.1pt;width:562.85pt;height:805.85pt;z-index:-251658240;mso-position-horizontal-relative:page;mso-position-vertical-relative:page" coordorigin="641,722" coordsize="11257,161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40;top:722;width:11257;height:16117">
              <v:imagedata r:id="rId6" o:title=""/>
            </v:shape>
            <v:shape id="_x0000_s1027" style="position:absolute;left:7689;top:14520;width:584;height:580" coordorigin="7690,14521" coordsize="584,580" o:spt="100" adj="0,,0" path="m7795,14978r-51,33l7712,15043r-17,27l7690,15091r,9l7734,15100r4,-1l7701,15099r5,-22l7725,15047r30,-35l7795,14978xm7939,14521r-12,7l7921,14546r-2,21l7919,14587r,7l7921,14609r1,14l7925,14639r3,15l7931,14671r4,16l7939,14703r-12,41l7896,14820r-45,93l7800,15004r-52,68l7701,15099r37,l7740,15098r30,-27l7808,15024r44,-70l7858,14952r-6,l7894,14875r28,-59l7939,14770r11,-34l7971,14736r-13,-35l7962,14671r-12,l7943,14645r-5,-25l7936,14596r-1,-21l7935,14566r2,-15l7940,14535r7,-11l7962,14524r-8,-3l7939,14521xm8267,14951r-16,l8244,14957r,16l8251,14979r16,l8270,14976r-18,l8247,14971r,-12l8252,14954r18,l8267,14951xm8270,14954r-5,l8270,14959r,12l8265,14976r5,l8273,14973r,-16l8270,14954xm8262,14956r-9,l8253,14973r3,l8256,14966r7,l8263,14966r-2,-1l8265,14964r-9,l8256,14959r8,l8264,14958r-2,-2xm8263,14966r-4,l8261,14968r,2l8262,14973r3,l8264,14970r,-2l8263,14966xm8264,14959r-4,l8261,14960r,3l8259,14964r6,l8265,14962r-1,-3xm7971,14736r-21,l7982,14800r33,44l8046,14872r26,16l8018,14899r-55,14l7907,14931r-55,21l7858,14952r49,-15l7968,14923r63,-12l8094,14903r44,l8129,14899r40,-2l8261,14897r-15,-8l8223,14884r-120,l8089,14876r-14,-8l8062,14859r-13,-9l8020,14820r-26,-36l7974,14744r-3,-8xm8138,14903r-44,l8133,14921r38,13l8207,14943r29,3l8255,14946r10,-5l8266,14936r-17,l8225,14933r-29,-7l8163,14914r-25,-11xm8267,14932r-4,2l8256,14936r10,l8267,14932xm8261,14897r-92,l8216,14899r38,8l8270,14925r1,-4l8273,14919r,-4l8266,14900r-5,-3xm8174,14880r-16,1l8141,14882r-38,2l8223,14884r-9,-2l8174,14880xm7968,14569r-4,18l7961,14609r-5,28l7950,14671r12,l7962,14667r3,-33l7966,14602r2,-33xm7962,14524r-15,l7956,14528r10,9l7968,14559r2,-22l7965,14525r-3,-1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Calibri" w:hAnsi="Calibri"/>
        </w:rPr>
        <w:t>Bc. Jana Rohanová, DiS.</w:t>
      </w:r>
    </w:p>
    <w:p w14:paraId="1ED65ED0" w14:textId="77777777" w:rsidR="00F57BFF" w:rsidRDefault="009932B5">
      <w:pPr>
        <w:pStyle w:val="Zkladntext"/>
        <w:spacing w:before="134"/>
        <w:ind w:right="201"/>
        <w:jc w:val="right"/>
      </w:pPr>
      <w:r>
        <w:t>Správce rozpočtu:</w:t>
      </w:r>
    </w:p>
    <w:p w14:paraId="1ED65ED1" w14:textId="4C254392" w:rsidR="00F57BFF" w:rsidRDefault="000C4750">
      <w:pPr>
        <w:pStyle w:val="Zkladntext"/>
        <w:spacing w:before="3"/>
        <w:rPr>
          <w:sz w:val="16"/>
        </w:rPr>
      </w:pPr>
      <w:r>
        <w:rPr>
          <w:noProof/>
        </w:rPr>
        <w:pict w14:anchorId="4C9E183F">
          <v:rect id="_x0000_s1034" style="position:absolute;margin-left:310.55pt;margin-top:8.05pt;width:117.1pt;height:45.1pt;z-index:251664384" fillcolor="black [3200]" strokecolor="#f2f2f2 [3041]" strokeweight="3pt">
            <v:shadow on="t" type="perspective" color="#7f7f7f [1601]" opacity=".5" offset="1pt" offset2="-1pt"/>
          </v:rect>
        </w:pict>
      </w:r>
      <w:r w:rsidR="009932B5">
        <w:br w:type="column"/>
      </w:r>
    </w:p>
    <w:p w14:paraId="1ED65ED2" w14:textId="77777777" w:rsidR="00F57BFF" w:rsidRDefault="009932B5">
      <w:pPr>
        <w:spacing w:line="247" w:lineRule="auto"/>
        <w:ind w:left="359" w:right="886"/>
        <w:rPr>
          <w:rFonts w:ascii="Calibri" w:hAnsi="Calibri"/>
          <w:sz w:val="12"/>
        </w:rPr>
      </w:pPr>
      <w:r>
        <w:rPr>
          <w:rFonts w:ascii="Calibri" w:hAnsi="Calibri"/>
          <w:w w:val="105"/>
          <w:sz w:val="12"/>
        </w:rPr>
        <w:t>Digitálně podepsal Bc. Jana Rohanová, DiS.</w:t>
      </w:r>
    </w:p>
    <w:p w14:paraId="1ED65ED3" w14:textId="77777777" w:rsidR="00F57BFF" w:rsidRDefault="009932B5">
      <w:pPr>
        <w:spacing w:line="142" w:lineRule="exact"/>
        <w:ind w:left="359"/>
        <w:rPr>
          <w:rFonts w:ascii="Calibri"/>
          <w:sz w:val="12"/>
        </w:rPr>
      </w:pPr>
      <w:r>
        <w:rPr>
          <w:rFonts w:ascii="Calibri"/>
          <w:sz w:val="12"/>
        </w:rPr>
        <w:t>Datum: 2024.06.26 09:27:43 +02'00'</w:t>
      </w:r>
    </w:p>
    <w:sectPr w:rsidR="00F57BFF">
      <w:type w:val="continuous"/>
      <w:pgSz w:w="11910" w:h="16840"/>
      <w:pgMar w:top="680" w:right="1600" w:bottom="280" w:left="320" w:header="708" w:footer="708" w:gutter="0"/>
      <w:cols w:num="2" w:space="708" w:equalWidth="0">
        <w:col w:w="7297" w:space="40"/>
        <w:col w:w="26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BFF"/>
    <w:rsid w:val="000C4750"/>
    <w:rsid w:val="005A1C5D"/>
    <w:rsid w:val="009932B5"/>
    <w:rsid w:val="00F5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ED65E88"/>
  <w15:docId w15:val="{0864A557-8B2B-40CA-AC30-A83B9B0F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treeworker.cz/" TargetMode="External"/><Relationship Id="rId4" Type="http://schemas.openxmlformats.org/officeDocument/2006/relationships/hyperlink" Target="mailto:808/jana.rohanova@sslha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Večerková</dc:creator>
  <cp:lastModifiedBy>Hajduková Monika | Sociální služby Haná</cp:lastModifiedBy>
  <cp:revision>3</cp:revision>
  <dcterms:created xsi:type="dcterms:W3CDTF">2024-06-26T08:52:00Z</dcterms:created>
  <dcterms:modified xsi:type="dcterms:W3CDTF">2024-06-26T08:55:00Z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2024-06-26T00:00:00Z</vt:filetime>
  </property>
</Properties>
</file>