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02B50F" w14:textId="77777777" w:rsidR="00B4341A" w:rsidRPr="00CB0803" w:rsidRDefault="00B4341A" w:rsidP="0021406B">
      <w:pPr>
        <w:pStyle w:val="Nzev"/>
        <w:outlineLvl w:val="0"/>
        <w:rPr>
          <w:rFonts w:ascii="Tahoma" w:hAnsi="Tahoma" w:cs="Tahoma"/>
          <w:smallCaps/>
          <w:sz w:val="18"/>
          <w:szCs w:val="16"/>
        </w:rPr>
      </w:pPr>
      <w:r w:rsidRPr="00CB0803">
        <w:rPr>
          <w:rFonts w:ascii="Tahoma" w:hAnsi="Tahoma" w:cs="Tahoma"/>
          <w:smallCaps/>
          <w:sz w:val="18"/>
          <w:szCs w:val="16"/>
        </w:rPr>
        <w:t>Smlouva O Výpůjčce</w:t>
      </w:r>
    </w:p>
    <w:p w14:paraId="7002B510" w14:textId="77777777" w:rsidR="00B4341A" w:rsidRPr="00CB0803" w:rsidRDefault="00B4341A" w:rsidP="0021406B">
      <w:pPr>
        <w:rPr>
          <w:rFonts w:ascii="Tahoma" w:hAnsi="Tahoma" w:cs="Tahoma"/>
          <w:sz w:val="16"/>
          <w:szCs w:val="16"/>
        </w:rPr>
      </w:pPr>
    </w:p>
    <w:p w14:paraId="7002B511" w14:textId="77777777" w:rsidR="00B4341A" w:rsidRPr="00CB0803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002B512" w14:textId="77777777" w:rsidR="0077690B" w:rsidRPr="00CB0803" w:rsidRDefault="0077690B" w:rsidP="0077690B">
      <w:pPr>
        <w:tabs>
          <w:tab w:val="left" w:pos="2977"/>
        </w:tabs>
        <w:rPr>
          <w:rFonts w:ascii="Tahoma" w:hAnsi="Tahoma" w:cs="Tahoma"/>
          <w:b/>
          <w:sz w:val="16"/>
          <w:szCs w:val="16"/>
        </w:rPr>
      </w:pPr>
      <w:r w:rsidRPr="00CB0803">
        <w:rPr>
          <w:rFonts w:ascii="Tahoma" w:hAnsi="Tahoma" w:cs="Tahoma"/>
          <w:b/>
          <w:sz w:val="16"/>
          <w:szCs w:val="16"/>
        </w:rPr>
        <w:t>ROCHE s.r.o.</w:t>
      </w:r>
      <w:r w:rsidRPr="00CB0803">
        <w:rPr>
          <w:rFonts w:ascii="Tahoma" w:hAnsi="Tahoma" w:cs="Tahoma"/>
          <w:b/>
          <w:sz w:val="16"/>
          <w:szCs w:val="16"/>
        </w:rPr>
        <w:tab/>
      </w:r>
      <w:r w:rsidRPr="00CB0803">
        <w:rPr>
          <w:rFonts w:ascii="Tahoma" w:hAnsi="Tahoma" w:cs="Tahoma"/>
          <w:sz w:val="16"/>
          <w:szCs w:val="16"/>
        </w:rPr>
        <w:tab/>
      </w:r>
      <w:r w:rsidRPr="00CB0803">
        <w:rPr>
          <w:rFonts w:ascii="Tahoma" w:hAnsi="Tahoma" w:cs="Tahoma"/>
          <w:sz w:val="16"/>
          <w:szCs w:val="16"/>
        </w:rPr>
        <w:tab/>
      </w:r>
    </w:p>
    <w:p w14:paraId="7002B513" w14:textId="77777777" w:rsidR="0077690B" w:rsidRPr="00CB0803" w:rsidRDefault="0077690B" w:rsidP="0077690B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zapsaná v obchodním rejstříku</w:t>
      </w:r>
      <w:r w:rsidR="00D526D7" w:rsidRPr="00CB0803">
        <w:rPr>
          <w:rFonts w:ascii="Tahoma" w:hAnsi="Tahoma" w:cs="Tahoma"/>
          <w:sz w:val="16"/>
          <w:szCs w:val="16"/>
        </w:rPr>
        <w:t xml:space="preserve"> </w:t>
      </w:r>
      <w:r w:rsidRPr="00CB0803">
        <w:rPr>
          <w:rFonts w:ascii="Tahoma" w:hAnsi="Tahoma" w:cs="Tahoma"/>
          <w:sz w:val="16"/>
          <w:szCs w:val="16"/>
        </w:rPr>
        <w:t>vedeném Městským soudem v Praze, oddíl C, vložka 13202</w:t>
      </w:r>
    </w:p>
    <w:p w14:paraId="7002B514" w14:textId="2B3C7FBF" w:rsidR="0077690B" w:rsidRPr="00CB0803" w:rsidRDefault="00BB678E" w:rsidP="00BB678E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</w:r>
      <w:r w:rsidR="00554B61" w:rsidRPr="00CB0803">
        <w:rPr>
          <w:rFonts w:ascii="Tahoma" w:hAnsi="Tahoma" w:cs="Tahoma"/>
          <w:sz w:val="16"/>
          <w:szCs w:val="16"/>
        </w:rPr>
        <w:t>Sokolovská 685/136f, Karlín, 186 00 Praha 8</w:t>
      </w:r>
    </w:p>
    <w:p w14:paraId="7002B515" w14:textId="77777777" w:rsidR="0077690B" w:rsidRPr="00CB0803" w:rsidRDefault="0077690B" w:rsidP="00BB678E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IČ:  49617052</w:t>
      </w:r>
      <w:r w:rsidRPr="00CB0803">
        <w:rPr>
          <w:rFonts w:ascii="Tahoma" w:hAnsi="Tahoma" w:cs="Tahoma"/>
          <w:sz w:val="16"/>
          <w:szCs w:val="16"/>
        </w:rPr>
        <w:tab/>
        <w:t>DIČ: CZ49617052</w:t>
      </w:r>
    </w:p>
    <w:p w14:paraId="7002B516" w14:textId="77777777" w:rsidR="0077690B" w:rsidRPr="00CB0803" w:rsidRDefault="0077690B" w:rsidP="00BB678E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zastoupená:</w:t>
      </w:r>
      <w:r w:rsidRPr="00CB0803">
        <w:rPr>
          <w:rFonts w:ascii="Tahoma" w:hAnsi="Tahoma" w:cs="Tahoma"/>
          <w:sz w:val="16"/>
          <w:szCs w:val="16"/>
        </w:rPr>
        <w:tab/>
        <w:t>Ing. Tatianou Godarskou a Felixem Beyerlem, jednateli</w:t>
      </w:r>
    </w:p>
    <w:p w14:paraId="7002B517" w14:textId="77777777" w:rsidR="0077690B" w:rsidRPr="00CB0803" w:rsidRDefault="0077690B" w:rsidP="00BB678E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bankovní spojení:</w:t>
      </w:r>
      <w:r w:rsidRPr="00CB0803">
        <w:rPr>
          <w:rFonts w:ascii="Tahoma" w:hAnsi="Tahoma" w:cs="Tahoma"/>
          <w:sz w:val="16"/>
          <w:szCs w:val="16"/>
        </w:rPr>
        <w:tab/>
        <w:t>UniCredit Bank Czech Republic and Slovakia, a.s.</w:t>
      </w:r>
    </w:p>
    <w:p w14:paraId="7002B518" w14:textId="28D68B79" w:rsidR="0077690B" w:rsidRPr="00CB0803" w:rsidRDefault="0077690B" w:rsidP="00BB678E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číslo účtu: </w:t>
      </w:r>
      <w:r w:rsidRPr="00CB0803">
        <w:rPr>
          <w:rFonts w:ascii="Tahoma" w:hAnsi="Tahoma" w:cs="Tahoma"/>
          <w:sz w:val="16"/>
          <w:szCs w:val="16"/>
        </w:rPr>
        <w:tab/>
      </w:r>
      <w:r w:rsidR="004765FB">
        <w:rPr>
          <w:rFonts w:ascii="Tahoma" w:hAnsi="Tahoma" w:cs="Tahoma"/>
          <w:sz w:val="16"/>
          <w:szCs w:val="16"/>
        </w:rPr>
        <w:t>xxxxxxxxxxx</w:t>
      </w:r>
    </w:p>
    <w:p w14:paraId="7002B519" w14:textId="77777777" w:rsidR="0021406B" w:rsidRPr="00CB0803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jako </w:t>
      </w:r>
      <w:r w:rsidRPr="00CB0803">
        <w:rPr>
          <w:rFonts w:ascii="Tahoma" w:hAnsi="Tahoma" w:cs="Tahoma"/>
          <w:b/>
          <w:sz w:val="16"/>
          <w:szCs w:val="16"/>
        </w:rPr>
        <w:t xml:space="preserve">půjčitel </w:t>
      </w:r>
      <w:r w:rsidRPr="00CB0803">
        <w:rPr>
          <w:rFonts w:ascii="Tahoma" w:hAnsi="Tahoma" w:cs="Tahoma"/>
          <w:sz w:val="16"/>
          <w:szCs w:val="16"/>
        </w:rPr>
        <w:t>na straně jedné (dále jen „půjčitel“)</w:t>
      </w:r>
    </w:p>
    <w:p w14:paraId="7002B51A" w14:textId="77777777" w:rsidR="0021406B" w:rsidRPr="00CB0803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7002B51B" w14:textId="77777777" w:rsidR="0021406B" w:rsidRPr="00CB0803" w:rsidRDefault="0021406B" w:rsidP="0021406B">
      <w:pPr>
        <w:jc w:val="center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a</w:t>
      </w:r>
    </w:p>
    <w:p w14:paraId="7002B51C" w14:textId="77777777" w:rsidR="0021406B" w:rsidRPr="00CB0803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</w:p>
    <w:p w14:paraId="7002B51D" w14:textId="77777777" w:rsidR="0021406B" w:rsidRPr="00CB0803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  <w:r w:rsidRPr="00CB0803">
        <w:rPr>
          <w:rFonts w:ascii="Tahoma" w:hAnsi="Tahoma" w:cs="Tahoma"/>
          <w:b/>
          <w:sz w:val="16"/>
          <w:szCs w:val="16"/>
        </w:rPr>
        <w:t xml:space="preserve">Všeobecná fakultní nemocnice v Praze                     </w:t>
      </w:r>
    </w:p>
    <w:p w14:paraId="7002B51E" w14:textId="2A2BF9DA" w:rsidR="0021406B" w:rsidRPr="00CB0803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se sídlem:</w:t>
      </w:r>
      <w:r w:rsidRPr="00CB0803">
        <w:rPr>
          <w:rFonts w:ascii="Tahoma" w:hAnsi="Tahoma" w:cs="Tahoma"/>
          <w:sz w:val="16"/>
          <w:szCs w:val="16"/>
        </w:rPr>
        <w:tab/>
        <w:t xml:space="preserve">U Nemocnice </w:t>
      </w:r>
      <w:r w:rsidR="001238D8" w:rsidRPr="00CB0803">
        <w:rPr>
          <w:rFonts w:ascii="Tahoma" w:hAnsi="Tahoma" w:cs="Tahoma"/>
          <w:sz w:val="16"/>
          <w:szCs w:val="16"/>
        </w:rPr>
        <w:t>499/</w:t>
      </w:r>
      <w:r w:rsidRPr="00CB0803">
        <w:rPr>
          <w:rFonts w:ascii="Tahoma" w:hAnsi="Tahoma" w:cs="Tahoma"/>
          <w:sz w:val="16"/>
          <w:szCs w:val="16"/>
        </w:rPr>
        <w:t>2, 128 08 Praha 2</w:t>
      </w:r>
    </w:p>
    <w:p w14:paraId="7002B51F" w14:textId="61D01D08" w:rsidR="0021406B" w:rsidRPr="00CB0803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IČ: 000 64</w:t>
      </w:r>
      <w:r w:rsidR="0077690B" w:rsidRPr="00CB0803">
        <w:rPr>
          <w:rFonts w:ascii="Tahoma" w:hAnsi="Tahoma" w:cs="Tahoma"/>
          <w:sz w:val="16"/>
          <w:szCs w:val="16"/>
        </w:rPr>
        <w:t> </w:t>
      </w:r>
      <w:r w:rsidRPr="00CB0803">
        <w:rPr>
          <w:rFonts w:ascii="Tahoma" w:hAnsi="Tahoma" w:cs="Tahoma"/>
          <w:sz w:val="16"/>
          <w:szCs w:val="16"/>
        </w:rPr>
        <w:t>165</w:t>
      </w:r>
      <w:r w:rsidRPr="00CB0803">
        <w:rPr>
          <w:rFonts w:ascii="Tahoma" w:hAnsi="Tahoma" w:cs="Tahoma"/>
          <w:sz w:val="16"/>
          <w:szCs w:val="16"/>
        </w:rPr>
        <w:tab/>
        <w:t>DIČ: CZ00064165</w:t>
      </w:r>
    </w:p>
    <w:p w14:paraId="7002B520" w14:textId="7D3DAD46" w:rsidR="0021406B" w:rsidRPr="00CB0803" w:rsidRDefault="00D22BE5" w:rsidP="0021406B">
      <w:pPr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zastoupená</w:t>
      </w:r>
      <w:r w:rsidR="0021406B" w:rsidRPr="00CB0803">
        <w:rPr>
          <w:rFonts w:ascii="Tahoma" w:hAnsi="Tahoma" w:cs="Tahoma"/>
          <w:sz w:val="16"/>
          <w:szCs w:val="16"/>
        </w:rPr>
        <w:t>:</w:t>
      </w:r>
      <w:r w:rsidR="0021406B" w:rsidRPr="00CB0803">
        <w:rPr>
          <w:rFonts w:ascii="Tahoma" w:hAnsi="Tahoma" w:cs="Tahoma"/>
          <w:sz w:val="16"/>
          <w:szCs w:val="16"/>
        </w:rPr>
        <w:tab/>
        <w:t xml:space="preserve">Mgr. Danou Juráskovou, Ph.D., MBA, ředitelkou </w:t>
      </w:r>
    </w:p>
    <w:p w14:paraId="7002B521" w14:textId="40967FF2" w:rsidR="0051794D" w:rsidRPr="00CB0803" w:rsidRDefault="0021406B" w:rsidP="0051794D">
      <w:pPr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bankovní spojení:</w:t>
      </w:r>
      <w:r w:rsidRPr="00CB0803">
        <w:rPr>
          <w:rFonts w:ascii="Tahoma" w:hAnsi="Tahoma" w:cs="Tahoma"/>
          <w:sz w:val="16"/>
          <w:szCs w:val="16"/>
        </w:rPr>
        <w:tab/>
      </w:r>
      <w:r w:rsidR="0051794D" w:rsidRPr="00CB0803">
        <w:rPr>
          <w:rFonts w:ascii="Tahoma" w:hAnsi="Tahoma" w:cs="Tahoma"/>
          <w:sz w:val="16"/>
          <w:szCs w:val="16"/>
        </w:rPr>
        <w:t>ČNB</w:t>
      </w:r>
    </w:p>
    <w:p w14:paraId="7002B522" w14:textId="3363D02E" w:rsidR="0021406B" w:rsidRPr="00CB0803" w:rsidRDefault="0051794D" w:rsidP="0051794D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CB0803">
        <w:rPr>
          <w:rFonts w:ascii="Tahoma" w:hAnsi="Tahoma" w:cs="Tahoma"/>
          <w:sz w:val="16"/>
          <w:szCs w:val="16"/>
        </w:rPr>
        <w:t>číslo účtu:</w:t>
      </w:r>
      <w:r w:rsidRPr="00CB0803">
        <w:rPr>
          <w:rFonts w:ascii="Tahoma" w:hAnsi="Tahoma" w:cs="Tahoma"/>
          <w:sz w:val="16"/>
          <w:szCs w:val="16"/>
        </w:rPr>
        <w:tab/>
      </w:r>
      <w:r w:rsidR="004765FB">
        <w:rPr>
          <w:rFonts w:ascii="Tahoma" w:hAnsi="Tahoma" w:cs="Tahoma"/>
          <w:sz w:val="16"/>
          <w:szCs w:val="16"/>
        </w:rPr>
        <w:t>xxxxxxxxxxxx</w:t>
      </w:r>
    </w:p>
    <w:p w14:paraId="7002B523" w14:textId="77777777" w:rsidR="0021406B" w:rsidRPr="00CB0803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jako </w:t>
      </w:r>
      <w:r w:rsidRPr="00CB0803">
        <w:rPr>
          <w:rFonts w:ascii="Tahoma" w:hAnsi="Tahoma" w:cs="Tahoma"/>
          <w:b/>
          <w:sz w:val="16"/>
          <w:szCs w:val="16"/>
        </w:rPr>
        <w:t xml:space="preserve">vypůjčitel </w:t>
      </w:r>
      <w:r w:rsidRPr="00CB0803">
        <w:rPr>
          <w:rFonts w:ascii="Tahoma" w:hAnsi="Tahoma" w:cs="Tahoma"/>
          <w:sz w:val="16"/>
          <w:szCs w:val="16"/>
        </w:rPr>
        <w:t>na straně druhé (dále jen „vypůjčitel“)</w:t>
      </w:r>
    </w:p>
    <w:p w14:paraId="7002B524" w14:textId="77777777" w:rsidR="0021406B" w:rsidRPr="00CB0803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7002B525" w14:textId="77777777" w:rsidR="0016529E" w:rsidRPr="00CB0803" w:rsidRDefault="0016529E" w:rsidP="0016529E">
      <w:pPr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uzavírají dle ustanovení § 2193 a násl. občanského zákoníku v platném znění a na základě vyhodnocení výsledků nadlimitní veřejné zakázky s názvem </w:t>
      </w:r>
      <w:r w:rsidRPr="00CB0803">
        <w:rPr>
          <w:rFonts w:ascii="Tahoma" w:hAnsi="Tahoma" w:cs="Tahoma"/>
          <w:b/>
          <w:sz w:val="16"/>
          <w:szCs w:val="16"/>
        </w:rPr>
        <w:t>„</w:t>
      </w:r>
      <w:r w:rsidR="008E3F3C" w:rsidRPr="00CB0803">
        <w:rPr>
          <w:rFonts w:ascii="Tahoma" w:hAnsi="Tahoma" w:cs="Tahoma"/>
          <w:b/>
          <w:sz w:val="16"/>
          <w:szCs w:val="16"/>
        </w:rPr>
        <w:t>Dodávky spotřebního materiálu pro barvení imunohistochemických preparátů s výpůjčkou barvícího automatu</w:t>
      </w:r>
      <w:r w:rsidRPr="00CB0803">
        <w:rPr>
          <w:rFonts w:ascii="Tahoma" w:hAnsi="Tahoma" w:cs="Tahoma"/>
          <w:b/>
          <w:sz w:val="16"/>
          <w:szCs w:val="16"/>
        </w:rPr>
        <w:t>“,</w:t>
      </w:r>
      <w:r w:rsidRPr="00CB0803">
        <w:rPr>
          <w:rFonts w:ascii="Tahoma" w:hAnsi="Tahoma" w:cs="Tahoma"/>
          <w:sz w:val="16"/>
          <w:szCs w:val="16"/>
        </w:rPr>
        <w:t xml:space="preserve"> evidenčního čísla </w:t>
      </w:r>
      <w:r w:rsidR="00004D43" w:rsidRPr="00CB0803">
        <w:rPr>
          <w:rFonts w:ascii="Tahoma" w:hAnsi="Tahoma" w:cs="Tahoma"/>
          <w:sz w:val="16"/>
          <w:szCs w:val="16"/>
        </w:rPr>
        <w:t xml:space="preserve">640252 </w:t>
      </w:r>
      <w:r w:rsidRPr="00CB0803">
        <w:rPr>
          <w:rFonts w:ascii="Tahoma" w:hAnsi="Tahoma" w:cs="Tahoma"/>
          <w:sz w:val="16"/>
          <w:szCs w:val="16"/>
        </w:rPr>
        <w:t xml:space="preserve">(dále jen „veřejná zakázka“) tuto: </w:t>
      </w:r>
    </w:p>
    <w:p w14:paraId="7002B526" w14:textId="77777777" w:rsidR="00B4341A" w:rsidRPr="00CB0803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1A09369F" w14:textId="77777777" w:rsidR="00BB678E" w:rsidRDefault="00BB678E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7002B527" w14:textId="326CFBEB" w:rsidR="00B4341A" w:rsidRPr="00CB0803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CB0803">
        <w:rPr>
          <w:rFonts w:ascii="Tahoma" w:hAnsi="Tahoma" w:cs="Tahoma"/>
          <w:b/>
          <w:spacing w:val="60"/>
          <w:sz w:val="16"/>
          <w:szCs w:val="16"/>
        </w:rPr>
        <w:t>smlouv</w:t>
      </w:r>
      <w:r w:rsidR="009F03C7" w:rsidRPr="00CB0803">
        <w:rPr>
          <w:rFonts w:ascii="Tahoma" w:hAnsi="Tahoma" w:cs="Tahoma"/>
          <w:b/>
          <w:spacing w:val="60"/>
          <w:sz w:val="16"/>
          <w:szCs w:val="16"/>
        </w:rPr>
        <w:t>u</w:t>
      </w:r>
      <w:r w:rsidRPr="00CB0803">
        <w:rPr>
          <w:rFonts w:ascii="Tahoma" w:hAnsi="Tahoma" w:cs="Tahoma"/>
          <w:b/>
          <w:spacing w:val="60"/>
          <w:sz w:val="16"/>
          <w:szCs w:val="16"/>
        </w:rPr>
        <w:t xml:space="preserve"> o výpůjčce:</w:t>
      </w:r>
    </w:p>
    <w:p w14:paraId="7002B528" w14:textId="705FEF15" w:rsidR="00B4341A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2B63EC18" w14:textId="77777777" w:rsidR="00BB678E" w:rsidRPr="00CB0803" w:rsidRDefault="00BB678E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7002B529" w14:textId="77777777" w:rsidR="00B4341A" w:rsidRPr="00CB0803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CB0803">
        <w:rPr>
          <w:rFonts w:ascii="Tahoma" w:hAnsi="Tahoma" w:cs="Tahoma"/>
          <w:b/>
          <w:sz w:val="16"/>
          <w:szCs w:val="16"/>
        </w:rPr>
        <w:t>I. Předmět výpůjčky</w:t>
      </w:r>
    </w:p>
    <w:p w14:paraId="7002B52A" w14:textId="77777777" w:rsidR="00B4341A" w:rsidRPr="00CB0803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7002B52B" w14:textId="2BD21FAD" w:rsidR="0021406B" w:rsidRPr="00CB0803" w:rsidRDefault="00B4341A" w:rsidP="00C818C3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Půjčitel je vlastníkem zdravotnického přístroje</w:t>
      </w:r>
      <w:r w:rsidR="00DB6575" w:rsidRPr="00CB0803">
        <w:rPr>
          <w:rFonts w:ascii="Tahoma" w:hAnsi="Tahoma" w:cs="Tahoma"/>
          <w:sz w:val="16"/>
          <w:szCs w:val="16"/>
        </w:rPr>
        <w:t xml:space="preserve"> – barvicího automatu</w:t>
      </w:r>
      <w:r w:rsidR="006F0E5D" w:rsidRPr="00CB0803">
        <w:rPr>
          <w:rFonts w:ascii="Tahoma" w:hAnsi="Tahoma" w:cs="Tahoma"/>
          <w:sz w:val="16"/>
          <w:szCs w:val="16"/>
        </w:rPr>
        <w:t xml:space="preserve"> </w:t>
      </w:r>
      <w:r w:rsidR="0077690B" w:rsidRPr="00CB0803">
        <w:rPr>
          <w:rFonts w:ascii="Tahoma" w:hAnsi="Tahoma" w:cs="Tahoma"/>
          <w:b/>
          <w:sz w:val="16"/>
          <w:szCs w:val="16"/>
        </w:rPr>
        <w:t>Ventana Benchmark Ultra</w:t>
      </w:r>
      <w:r w:rsidR="00C818C3" w:rsidRPr="00CB0803">
        <w:rPr>
          <w:rFonts w:ascii="Tahoma" w:hAnsi="Tahoma" w:cs="Tahoma"/>
          <w:sz w:val="16"/>
          <w:szCs w:val="16"/>
        </w:rPr>
        <w:t xml:space="preserve">, </w:t>
      </w:r>
      <w:r w:rsidR="00A36F68">
        <w:rPr>
          <w:rFonts w:ascii="Tahoma" w:hAnsi="Tahoma" w:cs="Tahoma"/>
          <w:sz w:val="16"/>
          <w:szCs w:val="16"/>
        </w:rPr>
        <w:t>výr. č. 314642</w:t>
      </w:r>
      <w:r w:rsidR="006F0E5D" w:rsidRPr="00CB0803">
        <w:rPr>
          <w:rFonts w:ascii="Tahoma" w:hAnsi="Tahoma" w:cs="Tahoma"/>
          <w:sz w:val="16"/>
          <w:szCs w:val="16"/>
        </w:rPr>
        <w:t xml:space="preserve"> </w:t>
      </w:r>
      <w:r w:rsidR="00C818C3" w:rsidRPr="00CB0803">
        <w:rPr>
          <w:rFonts w:ascii="Tahoma" w:hAnsi="Tahoma" w:cs="Tahoma"/>
          <w:sz w:val="16"/>
          <w:szCs w:val="16"/>
        </w:rPr>
        <w:t xml:space="preserve">a příslušenství, </w:t>
      </w:r>
      <w:r w:rsidRPr="00CB0803">
        <w:rPr>
          <w:rFonts w:ascii="Tahoma" w:hAnsi="Tahoma" w:cs="Tahoma"/>
          <w:sz w:val="16"/>
          <w:szCs w:val="16"/>
        </w:rPr>
        <w:t xml:space="preserve">v hodnotě </w:t>
      </w:r>
      <w:r w:rsidR="0077690B" w:rsidRPr="00CB0803">
        <w:rPr>
          <w:rFonts w:ascii="Tahoma" w:hAnsi="Tahoma" w:cs="Tahoma"/>
          <w:sz w:val="16"/>
          <w:szCs w:val="16"/>
        </w:rPr>
        <w:t>1 950 000</w:t>
      </w:r>
      <w:r w:rsidRPr="00CB0803">
        <w:rPr>
          <w:rFonts w:ascii="Tahoma" w:hAnsi="Tahoma" w:cs="Tahoma"/>
          <w:sz w:val="16"/>
          <w:szCs w:val="16"/>
        </w:rPr>
        <w:t>,</w:t>
      </w:r>
      <w:r w:rsidR="0077690B" w:rsidRPr="00CB0803">
        <w:rPr>
          <w:rFonts w:ascii="Tahoma" w:hAnsi="Tahoma" w:cs="Tahoma"/>
          <w:sz w:val="16"/>
          <w:szCs w:val="16"/>
        </w:rPr>
        <w:t>-</w:t>
      </w:r>
      <w:r w:rsidRPr="00CB0803">
        <w:rPr>
          <w:rFonts w:ascii="Tahoma" w:hAnsi="Tahoma" w:cs="Tahoma"/>
          <w:sz w:val="16"/>
          <w:szCs w:val="16"/>
        </w:rPr>
        <w:t xml:space="preserve"> Kč</w:t>
      </w:r>
      <w:r w:rsidR="00C818C3" w:rsidRPr="00CB0803">
        <w:rPr>
          <w:rFonts w:ascii="Tahoma" w:hAnsi="Tahoma" w:cs="Tahoma"/>
          <w:sz w:val="16"/>
          <w:szCs w:val="16"/>
        </w:rPr>
        <w:t xml:space="preserve">, jehož specifikace je uvedena v příloze č. 1 této smlouvy </w:t>
      </w:r>
      <w:r w:rsidRPr="00CB0803">
        <w:rPr>
          <w:rFonts w:ascii="Tahoma" w:hAnsi="Tahoma" w:cs="Tahoma"/>
          <w:sz w:val="16"/>
          <w:szCs w:val="16"/>
        </w:rPr>
        <w:t>(dále jen „předmět výpůjčky“)</w:t>
      </w:r>
      <w:r w:rsidR="0021406B" w:rsidRPr="00CB0803">
        <w:rPr>
          <w:rFonts w:ascii="Tahoma" w:hAnsi="Tahoma" w:cs="Tahoma"/>
          <w:sz w:val="16"/>
          <w:szCs w:val="16"/>
        </w:rPr>
        <w:t>.</w:t>
      </w:r>
    </w:p>
    <w:p w14:paraId="7002B52C" w14:textId="77777777" w:rsidR="00B4341A" w:rsidRPr="00CB0803" w:rsidRDefault="00B4341A" w:rsidP="0021406B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Touto smlouvou půjčitel půjčuje uvedený předmět výpůjčky vypůjčiteli, aby jej užíval bezplatně na své</w:t>
      </w:r>
      <w:r w:rsidR="00AB0010" w:rsidRPr="00CB0803">
        <w:rPr>
          <w:rFonts w:ascii="Tahoma" w:hAnsi="Tahoma" w:cs="Tahoma"/>
          <w:sz w:val="16"/>
          <w:szCs w:val="16"/>
        </w:rPr>
        <w:t xml:space="preserve">m </w:t>
      </w:r>
      <w:r w:rsidR="008E3F3C" w:rsidRPr="00CB0803">
        <w:rPr>
          <w:rFonts w:ascii="Tahoma" w:hAnsi="Tahoma" w:cs="Tahoma"/>
          <w:sz w:val="16"/>
          <w:szCs w:val="16"/>
        </w:rPr>
        <w:t>Ústavu patologie</w:t>
      </w:r>
      <w:r w:rsidRPr="00CB0803">
        <w:rPr>
          <w:rFonts w:ascii="Tahoma" w:hAnsi="Tahoma" w:cs="Tahoma"/>
          <w:sz w:val="16"/>
          <w:szCs w:val="16"/>
        </w:rPr>
        <w:t xml:space="preserve"> za podmínek, které jsou ve smlouvě dále uvedeny, a vypůjčitel se zavazuje předmět výpůjčky vrátit půjčiteli, jakmile jej nebude potřebovat</w:t>
      </w:r>
      <w:r w:rsidR="008C7CF0" w:rsidRPr="00CB0803">
        <w:rPr>
          <w:rFonts w:ascii="Tahoma" w:hAnsi="Tahoma" w:cs="Tahoma"/>
          <w:sz w:val="16"/>
          <w:szCs w:val="16"/>
        </w:rPr>
        <w:t xml:space="preserve"> nebo uplyne doba výpůjčky, podle toho, která skutečnost nastane dříve</w:t>
      </w:r>
      <w:r w:rsidRPr="00CB0803">
        <w:rPr>
          <w:rFonts w:ascii="Tahoma" w:hAnsi="Tahoma" w:cs="Tahoma"/>
          <w:sz w:val="16"/>
          <w:szCs w:val="16"/>
        </w:rPr>
        <w:t>.</w:t>
      </w:r>
    </w:p>
    <w:p w14:paraId="7002B52D" w14:textId="77777777" w:rsidR="00B4341A" w:rsidRPr="00CB0803" w:rsidRDefault="00B4341A" w:rsidP="0021406B">
      <w:pPr>
        <w:rPr>
          <w:rFonts w:ascii="Tahoma" w:hAnsi="Tahoma" w:cs="Tahoma"/>
          <w:sz w:val="16"/>
          <w:szCs w:val="16"/>
        </w:rPr>
      </w:pPr>
    </w:p>
    <w:p w14:paraId="7002B52E" w14:textId="77777777" w:rsidR="00B4341A" w:rsidRPr="00CB0803" w:rsidRDefault="00B4341A" w:rsidP="0021406B">
      <w:pPr>
        <w:rPr>
          <w:rFonts w:ascii="Tahoma" w:hAnsi="Tahoma" w:cs="Tahoma"/>
          <w:sz w:val="16"/>
          <w:szCs w:val="16"/>
        </w:rPr>
      </w:pPr>
    </w:p>
    <w:p w14:paraId="368C9B7E" w14:textId="77777777" w:rsidR="00BB678E" w:rsidRDefault="00BB678E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7002B52F" w14:textId="45D5CFAB" w:rsidR="00B4341A" w:rsidRPr="00CB0803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CB0803">
        <w:rPr>
          <w:rFonts w:ascii="Tahoma" w:hAnsi="Tahoma" w:cs="Tahoma"/>
          <w:b/>
          <w:sz w:val="16"/>
          <w:szCs w:val="16"/>
        </w:rPr>
        <w:t xml:space="preserve">II. Předání a doba </w:t>
      </w:r>
      <w:r w:rsidR="008736CE" w:rsidRPr="00CB0803">
        <w:rPr>
          <w:rFonts w:ascii="Tahoma" w:hAnsi="Tahoma" w:cs="Tahoma"/>
          <w:b/>
          <w:sz w:val="16"/>
          <w:szCs w:val="16"/>
        </w:rPr>
        <w:t>výpůjčky</w:t>
      </w:r>
    </w:p>
    <w:p w14:paraId="7002B530" w14:textId="77777777" w:rsidR="00B4341A" w:rsidRPr="00CB0803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7002B531" w14:textId="1D11BCDC" w:rsidR="00B4341A" w:rsidRPr="00CB0803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K předání předmětu výpůjčky a jeho převzetí dojde na </w:t>
      </w:r>
      <w:r w:rsidR="008E3F3C" w:rsidRPr="00CB0803">
        <w:rPr>
          <w:rFonts w:ascii="Tahoma" w:hAnsi="Tahoma" w:cs="Tahoma"/>
          <w:sz w:val="16"/>
          <w:szCs w:val="16"/>
        </w:rPr>
        <w:t>Ústavu patologie</w:t>
      </w:r>
      <w:r w:rsidR="00AB0010" w:rsidRPr="00CB0803">
        <w:rPr>
          <w:rFonts w:ascii="Tahoma" w:hAnsi="Tahoma" w:cs="Tahoma"/>
          <w:sz w:val="16"/>
          <w:szCs w:val="16"/>
        </w:rPr>
        <w:t xml:space="preserve"> vypůjčitele na adrese </w:t>
      </w:r>
      <w:r w:rsidR="008E3F3C" w:rsidRPr="00CB0803">
        <w:rPr>
          <w:rFonts w:ascii="Tahoma" w:hAnsi="Tahoma" w:cs="Tahoma"/>
          <w:sz w:val="16"/>
          <w:szCs w:val="16"/>
        </w:rPr>
        <w:t>Studničkova 2, Praha 2</w:t>
      </w:r>
      <w:r w:rsidRPr="00CB0803">
        <w:rPr>
          <w:rFonts w:ascii="Tahoma" w:hAnsi="Tahoma" w:cs="Tahoma"/>
          <w:sz w:val="16"/>
          <w:szCs w:val="16"/>
        </w:rPr>
        <w:t xml:space="preserve">, </w:t>
      </w:r>
      <w:r w:rsidR="00AB0010" w:rsidRPr="00CB0803">
        <w:rPr>
          <w:rFonts w:ascii="Tahoma" w:hAnsi="Tahoma" w:cs="Tahoma"/>
          <w:sz w:val="16"/>
          <w:szCs w:val="16"/>
        </w:rPr>
        <w:t>po podpisu této smlouvy</w:t>
      </w:r>
      <w:r w:rsidRPr="00CB0803">
        <w:rPr>
          <w:rFonts w:ascii="Tahoma" w:hAnsi="Tahoma" w:cs="Tahoma"/>
          <w:sz w:val="16"/>
          <w:szCs w:val="16"/>
        </w:rPr>
        <w:t xml:space="preserve">. </w:t>
      </w:r>
      <w:r w:rsidR="00AB0010" w:rsidRPr="00CB0803">
        <w:rPr>
          <w:rFonts w:ascii="Tahoma" w:hAnsi="Tahoma" w:cs="Tahoma"/>
          <w:sz w:val="16"/>
          <w:szCs w:val="16"/>
        </w:rPr>
        <w:t xml:space="preserve">Instalace </w:t>
      </w:r>
      <w:r w:rsidR="008E3F3C" w:rsidRPr="00CB0803">
        <w:rPr>
          <w:rFonts w:ascii="Tahoma" w:hAnsi="Tahoma" w:cs="Tahoma"/>
          <w:sz w:val="16"/>
          <w:szCs w:val="16"/>
        </w:rPr>
        <w:t>barvicího</w:t>
      </w:r>
      <w:r w:rsidR="00AB0010" w:rsidRPr="00CB0803">
        <w:rPr>
          <w:rFonts w:ascii="Tahoma" w:hAnsi="Tahoma" w:cs="Tahoma"/>
          <w:sz w:val="16"/>
          <w:szCs w:val="16"/>
        </w:rPr>
        <w:t xml:space="preserve"> </w:t>
      </w:r>
      <w:r w:rsidR="00DB6575" w:rsidRPr="00CB0803">
        <w:rPr>
          <w:rFonts w:ascii="Tahoma" w:hAnsi="Tahoma" w:cs="Tahoma"/>
          <w:sz w:val="16"/>
          <w:szCs w:val="16"/>
        </w:rPr>
        <w:t>automatu</w:t>
      </w:r>
      <w:r w:rsidR="00AB0010" w:rsidRPr="00CB0803">
        <w:rPr>
          <w:rFonts w:ascii="Tahoma" w:hAnsi="Tahoma" w:cs="Tahoma"/>
          <w:sz w:val="16"/>
          <w:szCs w:val="16"/>
        </w:rPr>
        <w:t xml:space="preserve"> proběhne nejpozději současně s první dodávkou objednan</w:t>
      </w:r>
      <w:r w:rsidR="008E3F3C" w:rsidRPr="00CB0803">
        <w:rPr>
          <w:rFonts w:ascii="Tahoma" w:hAnsi="Tahoma" w:cs="Tahoma"/>
          <w:sz w:val="16"/>
          <w:szCs w:val="16"/>
        </w:rPr>
        <w:t>ého spotřebního materiálu</w:t>
      </w:r>
      <w:r w:rsidR="00AB0010" w:rsidRPr="00CB0803">
        <w:rPr>
          <w:rFonts w:ascii="Tahoma" w:hAnsi="Tahoma" w:cs="Tahoma"/>
          <w:sz w:val="16"/>
          <w:szCs w:val="16"/>
        </w:rPr>
        <w:t xml:space="preserve">. </w:t>
      </w:r>
      <w:r w:rsidR="0016529E" w:rsidRPr="00CB0803">
        <w:rPr>
          <w:rFonts w:ascii="Tahoma" w:hAnsi="Tahoma" w:cs="Tahoma"/>
          <w:sz w:val="16"/>
          <w:szCs w:val="16"/>
        </w:rPr>
        <w:t xml:space="preserve">Kontaktní osobou za půjčitele je </w:t>
      </w:r>
      <w:r w:rsidR="004765FB">
        <w:rPr>
          <w:rFonts w:ascii="Tahoma" w:hAnsi="Tahoma" w:cs="Tahoma"/>
          <w:sz w:val="16"/>
          <w:szCs w:val="16"/>
        </w:rPr>
        <w:t>xxxxxxxxxxx</w:t>
      </w:r>
      <w:r w:rsidR="0077690B" w:rsidRPr="00CB0803">
        <w:rPr>
          <w:rFonts w:ascii="Tahoma" w:hAnsi="Tahoma" w:cs="Tahoma"/>
          <w:sz w:val="16"/>
          <w:szCs w:val="16"/>
        </w:rPr>
        <w:t xml:space="preserve">.  </w:t>
      </w:r>
      <w:r w:rsidR="00251B62" w:rsidRPr="00CB0803">
        <w:rPr>
          <w:rFonts w:ascii="Tahoma" w:hAnsi="Tahoma" w:cs="Tahoma"/>
          <w:sz w:val="16"/>
          <w:szCs w:val="16"/>
        </w:rPr>
        <w:t xml:space="preserve">Kontaktní osobou za vypůjčitele na pracovišti Ústavu patologie je </w:t>
      </w:r>
      <w:r w:rsidR="004765FB">
        <w:rPr>
          <w:rFonts w:ascii="Tahoma" w:hAnsi="Tahoma" w:cs="Tahoma"/>
          <w:sz w:val="16"/>
          <w:szCs w:val="16"/>
        </w:rPr>
        <w:t>xxxxxxxxxxxxxxxxx</w:t>
      </w:r>
      <w:r w:rsidR="00251B62" w:rsidRPr="00CB0803">
        <w:rPr>
          <w:rFonts w:ascii="Tahoma" w:hAnsi="Tahoma" w:cs="Tahoma"/>
          <w:sz w:val="16"/>
          <w:szCs w:val="16"/>
        </w:rPr>
        <w:t xml:space="preserve"> .</w:t>
      </w:r>
    </w:p>
    <w:p w14:paraId="726C2617" w14:textId="77777777" w:rsidR="006F4036" w:rsidRDefault="00B4341A" w:rsidP="006F4036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K vrácení předmětu výpůjčky dojde ve stejném místě, jako v předchozím bodě. Vypůjčitel je povinen </w:t>
      </w:r>
      <w:r w:rsidR="006F0E5D" w:rsidRPr="00CB0803">
        <w:rPr>
          <w:rFonts w:ascii="Tahoma" w:hAnsi="Tahoma" w:cs="Tahoma"/>
          <w:sz w:val="16"/>
          <w:szCs w:val="16"/>
        </w:rPr>
        <w:t>nejméně</w:t>
      </w:r>
      <w:r w:rsidRPr="00CB0803">
        <w:rPr>
          <w:rFonts w:ascii="Tahoma" w:hAnsi="Tahoma" w:cs="Tahoma"/>
          <w:sz w:val="16"/>
          <w:szCs w:val="16"/>
        </w:rPr>
        <w:t xml:space="preserve"> </w:t>
      </w:r>
      <w:r w:rsidR="006F0E5D" w:rsidRPr="00CB0803">
        <w:rPr>
          <w:rFonts w:ascii="Tahoma" w:hAnsi="Tahoma" w:cs="Tahoma"/>
          <w:sz w:val="16"/>
          <w:szCs w:val="16"/>
        </w:rPr>
        <w:t>5</w:t>
      </w:r>
      <w:r w:rsidRPr="00CB0803">
        <w:rPr>
          <w:rFonts w:ascii="Tahoma" w:hAnsi="Tahoma" w:cs="Tahoma"/>
          <w:sz w:val="16"/>
          <w:szCs w:val="16"/>
        </w:rPr>
        <w:t> pracovní</w:t>
      </w:r>
      <w:r w:rsidR="006F0E5D" w:rsidRPr="00CB0803">
        <w:rPr>
          <w:rFonts w:ascii="Tahoma" w:hAnsi="Tahoma" w:cs="Tahoma"/>
          <w:sz w:val="16"/>
          <w:szCs w:val="16"/>
        </w:rPr>
        <w:t>ch</w:t>
      </w:r>
      <w:r w:rsidRPr="00CB0803">
        <w:rPr>
          <w:rFonts w:ascii="Tahoma" w:hAnsi="Tahoma" w:cs="Tahoma"/>
          <w:sz w:val="16"/>
          <w:szCs w:val="16"/>
        </w:rPr>
        <w:t xml:space="preserve"> dn</w:t>
      </w:r>
      <w:r w:rsidR="006F0E5D" w:rsidRPr="00CB0803">
        <w:rPr>
          <w:rFonts w:ascii="Tahoma" w:hAnsi="Tahoma" w:cs="Tahoma"/>
          <w:sz w:val="16"/>
          <w:szCs w:val="16"/>
        </w:rPr>
        <w:t>í</w:t>
      </w:r>
      <w:r w:rsidRPr="00CB0803">
        <w:rPr>
          <w:rFonts w:ascii="Tahoma" w:hAnsi="Tahoma" w:cs="Tahoma"/>
          <w:sz w:val="16"/>
          <w:szCs w:val="16"/>
        </w:rPr>
        <w:t xml:space="preserve"> předem zaslat půjčiteli zprávu o tom, že předmět výpůjčky vrátí a v jaké denní době. </w:t>
      </w:r>
      <w:r w:rsidR="00B64D32" w:rsidRPr="00CB0803">
        <w:rPr>
          <w:rFonts w:ascii="Tahoma" w:hAnsi="Tahoma" w:cs="Tahoma"/>
          <w:sz w:val="16"/>
          <w:szCs w:val="16"/>
        </w:rPr>
        <w:t xml:space="preserve">Půjčitel je pak povinen předmět výpůjčky ve stanovené době převzít. </w:t>
      </w:r>
      <w:r w:rsidRPr="00CB0803">
        <w:rPr>
          <w:rFonts w:ascii="Tahoma" w:hAnsi="Tahoma" w:cs="Tahoma"/>
          <w:sz w:val="16"/>
          <w:szCs w:val="16"/>
        </w:rPr>
        <w:t>Předmět výpůjčky musí být půjčiteli vrácen ve stavu, v jakém byl vypůjčitelem převzat, s přihlédnutím k obvyklému opotřebení.</w:t>
      </w:r>
    </w:p>
    <w:p w14:paraId="7002B533" w14:textId="255362CB" w:rsidR="00AB0010" w:rsidRPr="006F4036" w:rsidRDefault="00AB0010" w:rsidP="006F4036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6F4036">
        <w:rPr>
          <w:rFonts w:ascii="Tahoma" w:hAnsi="Tahoma" w:cs="Tahoma"/>
          <w:sz w:val="16"/>
          <w:szCs w:val="16"/>
        </w:rPr>
        <w:t xml:space="preserve">Tato smlouva o výpůjčce bude uzavřena po dobu trvání kupní smlouvy na opakující se plnění (dodávky </w:t>
      </w:r>
      <w:r w:rsidR="008E3F3C" w:rsidRPr="006F4036">
        <w:rPr>
          <w:rFonts w:ascii="Tahoma" w:hAnsi="Tahoma" w:cs="Tahoma"/>
          <w:sz w:val="16"/>
          <w:szCs w:val="16"/>
        </w:rPr>
        <w:t>v</w:t>
      </w:r>
      <w:r w:rsidRPr="006F4036">
        <w:rPr>
          <w:rFonts w:ascii="Tahoma" w:hAnsi="Tahoma" w:cs="Tahoma"/>
          <w:sz w:val="16"/>
          <w:szCs w:val="16"/>
        </w:rPr>
        <w:t xml:space="preserve">eškerého spotřebního materiálu, kontrolního materiálu a kalibračního materiálu) pro </w:t>
      </w:r>
      <w:r w:rsidR="008E3F3C" w:rsidRPr="006F4036">
        <w:rPr>
          <w:rFonts w:ascii="Tahoma" w:hAnsi="Tahoma" w:cs="Tahoma"/>
          <w:sz w:val="16"/>
          <w:szCs w:val="16"/>
        </w:rPr>
        <w:t>Ústav patologie</w:t>
      </w:r>
      <w:r w:rsidRPr="006F4036">
        <w:rPr>
          <w:rFonts w:ascii="Tahoma" w:hAnsi="Tahoma" w:cs="Tahoma"/>
          <w:sz w:val="16"/>
          <w:szCs w:val="16"/>
        </w:rPr>
        <w:t xml:space="preserve"> Všeobecné fakultní nemocnice – </w:t>
      </w:r>
      <w:r w:rsidR="008E3F3C" w:rsidRPr="006F4036">
        <w:rPr>
          <w:rFonts w:ascii="Tahoma" w:hAnsi="Tahoma" w:cs="Tahoma"/>
          <w:sz w:val="16"/>
          <w:szCs w:val="16"/>
        </w:rPr>
        <w:t>Imunohistochemická labo</w:t>
      </w:r>
      <w:r w:rsidRPr="006F4036">
        <w:rPr>
          <w:rFonts w:ascii="Tahoma" w:hAnsi="Tahoma" w:cs="Tahoma"/>
          <w:sz w:val="16"/>
          <w:szCs w:val="16"/>
        </w:rPr>
        <w:t>ratoř</w:t>
      </w:r>
      <w:r w:rsidR="008E3F3C" w:rsidRPr="006F4036">
        <w:rPr>
          <w:rFonts w:ascii="Tahoma" w:hAnsi="Tahoma" w:cs="Tahoma"/>
          <w:sz w:val="16"/>
          <w:szCs w:val="16"/>
        </w:rPr>
        <w:t>, vypůjčitele (dále jen „Ústav patologie“ v</w:t>
      </w:r>
      <w:r w:rsidRPr="006F4036">
        <w:rPr>
          <w:rFonts w:ascii="Tahoma" w:hAnsi="Tahoma" w:cs="Tahoma"/>
          <w:sz w:val="16"/>
          <w:szCs w:val="16"/>
        </w:rPr>
        <w:t>ýpůjčitele“), evidované u vypůjč</w:t>
      </w:r>
      <w:r w:rsidR="004765FB">
        <w:rPr>
          <w:rFonts w:ascii="Tahoma" w:hAnsi="Tahoma" w:cs="Tahoma"/>
          <w:sz w:val="16"/>
          <w:szCs w:val="16"/>
        </w:rPr>
        <w:t>itele pod sp.zn.: PO 263</w:t>
      </w:r>
      <w:r w:rsidR="006F4036" w:rsidRPr="006F4036">
        <w:rPr>
          <w:rFonts w:ascii="Tahoma" w:hAnsi="Tahoma" w:cs="Tahoma"/>
          <w:sz w:val="16"/>
          <w:szCs w:val="16"/>
        </w:rPr>
        <w:t>/S/17.</w:t>
      </w:r>
    </w:p>
    <w:p w14:paraId="7002B534" w14:textId="77777777" w:rsidR="00B4341A" w:rsidRPr="00CB0803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3A2FBD3" w14:textId="77777777" w:rsidR="00BB678E" w:rsidRDefault="00BB678E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7002B537" w14:textId="1B1AF12D" w:rsidR="00B4341A" w:rsidRPr="00CB0803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CB0803">
        <w:rPr>
          <w:rFonts w:ascii="Tahoma" w:hAnsi="Tahoma" w:cs="Tahoma"/>
          <w:b/>
          <w:sz w:val="16"/>
          <w:szCs w:val="16"/>
        </w:rPr>
        <w:t xml:space="preserve">III.  Práva a povinnosti půjčitele </w:t>
      </w:r>
    </w:p>
    <w:p w14:paraId="7002B538" w14:textId="77777777" w:rsidR="00B4341A" w:rsidRPr="00CB0803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7002B539" w14:textId="77777777" w:rsidR="00301759" w:rsidRPr="00CB0803" w:rsidRDefault="00B4341A" w:rsidP="00B6657C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Půjčitel je povinen </w:t>
      </w:r>
      <w:r w:rsidR="0080203D" w:rsidRPr="00CB0803">
        <w:rPr>
          <w:rFonts w:ascii="Tahoma" w:hAnsi="Tahoma" w:cs="Tahoma"/>
          <w:sz w:val="16"/>
          <w:szCs w:val="16"/>
        </w:rPr>
        <w:t xml:space="preserve">bezplatně </w:t>
      </w:r>
      <w:r w:rsidR="007D68BF" w:rsidRPr="00CB0803">
        <w:rPr>
          <w:rFonts w:ascii="Tahoma" w:hAnsi="Tahoma" w:cs="Tahoma"/>
          <w:sz w:val="16"/>
          <w:szCs w:val="16"/>
        </w:rPr>
        <w:t xml:space="preserve">dopravit předmět výpůjčky na místo plnění, </w:t>
      </w:r>
      <w:r w:rsidRPr="00CB0803">
        <w:rPr>
          <w:rFonts w:ascii="Tahoma" w:hAnsi="Tahoma" w:cs="Tahoma"/>
          <w:sz w:val="16"/>
          <w:szCs w:val="16"/>
        </w:rPr>
        <w:t>předat vypůjčiteli předmět výpůjčky ve stavu způsobilém k jeho řádnému užívání</w:t>
      </w:r>
      <w:r w:rsidR="007D68BF" w:rsidRPr="00CB0803">
        <w:rPr>
          <w:rFonts w:ascii="Tahoma" w:hAnsi="Tahoma" w:cs="Tahoma"/>
          <w:sz w:val="16"/>
          <w:szCs w:val="16"/>
        </w:rPr>
        <w:t>, zajistit řádnou instalaci předmětu výpůjčky v souladu s doporučením výrobce, jeho funkční zkoušku, vstupní validaci a uvedení do provozu v souladu s pokyny výrobce</w:t>
      </w:r>
      <w:r w:rsidRPr="00CB0803">
        <w:rPr>
          <w:rFonts w:ascii="Tahoma" w:hAnsi="Tahoma" w:cs="Tahoma"/>
          <w:sz w:val="16"/>
          <w:szCs w:val="16"/>
        </w:rPr>
        <w:t>.</w:t>
      </w:r>
      <w:r w:rsidR="00B365BB" w:rsidRPr="00CB0803">
        <w:rPr>
          <w:rFonts w:ascii="Tahoma" w:hAnsi="Tahoma" w:cs="Tahoma"/>
          <w:sz w:val="16"/>
          <w:szCs w:val="16"/>
        </w:rPr>
        <w:t xml:space="preserve"> </w:t>
      </w:r>
      <w:r w:rsidR="00FB0054" w:rsidRPr="00CB0803">
        <w:rPr>
          <w:rFonts w:ascii="Tahoma" w:hAnsi="Tahoma" w:cs="Tahoma"/>
          <w:sz w:val="16"/>
          <w:szCs w:val="16"/>
        </w:rPr>
        <w:t>Půjčitel prohlašuje, že předmět výpůjčky je pojištěn obvyklým způsobem, zejména proti živelním rizikům</w:t>
      </w:r>
      <w:r w:rsidR="00B65A2D" w:rsidRPr="00CB0803">
        <w:rPr>
          <w:rFonts w:ascii="Tahoma" w:hAnsi="Tahoma" w:cs="Tahoma"/>
          <w:sz w:val="16"/>
          <w:szCs w:val="16"/>
        </w:rPr>
        <w:t xml:space="preserve"> včetně vodovodních škod</w:t>
      </w:r>
      <w:r w:rsidR="00FB0054" w:rsidRPr="00CB0803">
        <w:rPr>
          <w:rFonts w:ascii="Tahoma" w:hAnsi="Tahoma" w:cs="Tahoma"/>
          <w:sz w:val="16"/>
          <w:szCs w:val="16"/>
        </w:rPr>
        <w:t xml:space="preserve"> a proti odcizení. </w:t>
      </w:r>
      <w:r w:rsidR="00F943FA" w:rsidRPr="00CB0803">
        <w:rPr>
          <w:rFonts w:ascii="Tahoma" w:hAnsi="Tahoma" w:cs="Tahoma"/>
          <w:sz w:val="16"/>
          <w:szCs w:val="16"/>
        </w:rPr>
        <w:t xml:space="preserve">Toto pojištění se vztahuje i na případy výpůjčky. </w:t>
      </w:r>
      <w:r w:rsidR="00FB0054" w:rsidRPr="00CB0803">
        <w:rPr>
          <w:rFonts w:ascii="Tahoma" w:hAnsi="Tahoma" w:cs="Tahoma"/>
          <w:sz w:val="16"/>
          <w:szCs w:val="16"/>
        </w:rPr>
        <w:t>Vypůjčitel neodpovídá za škodu způsobenou v důsledku náhody, vyšší moci, předem blíže nezjistitelných příčin, či v důsledku neplnění povinností půjčitele.</w:t>
      </w:r>
    </w:p>
    <w:p w14:paraId="7002B53A" w14:textId="77777777" w:rsidR="00540B62" w:rsidRPr="00CB0803" w:rsidRDefault="00B4341A" w:rsidP="00B6657C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Před předáním předmětu výpůjčky je půjčitel povinen </w:t>
      </w:r>
      <w:r w:rsidR="009F03C7" w:rsidRPr="00CB0803">
        <w:rPr>
          <w:rFonts w:ascii="Tahoma" w:hAnsi="Tahoma" w:cs="Tahoma"/>
          <w:sz w:val="16"/>
          <w:szCs w:val="16"/>
        </w:rPr>
        <w:t xml:space="preserve">zajistit </w:t>
      </w:r>
      <w:r w:rsidR="006F0E5D" w:rsidRPr="00CB0803">
        <w:rPr>
          <w:rFonts w:ascii="Tahoma" w:hAnsi="Tahoma" w:cs="Tahoma"/>
          <w:sz w:val="16"/>
          <w:szCs w:val="16"/>
        </w:rPr>
        <w:t xml:space="preserve">bezplatné </w:t>
      </w:r>
      <w:r w:rsidR="00745C62" w:rsidRPr="00CB0803">
        <w:rPr>
          <w:rFonts w:ascii="Tahoma" w:hAnsi="Tahoma" w:cs="Tahoma"/>
          <w:sz w:val="16"/>
          <w:szCs w:val="16"/>
        </w:rPr>
        <w:t>zaškolení</w:t>
      </w:r>
      <w:r w:rsidR="00900AEA" w:rsidRPr="00CB0803">
        <w:rPr>
          <w:rFonts w:ascii="Tahoma" w:hAnsi="Tahoma" w:cs="Tahoma"/>
          <w:sz w:val="16"/>
          <w:szCs w:val="16"/>
        </w:rPr>
        <w:t>,</w:t>
      </w:r>
      <w:r w:rsidR="00745C62" w:rsidRPr="00CB0803">
        <w:rPr>
          <w:rFonts w:ascii="Tahoma" w:hAnsi="Tahoma" w:cs="Tahoma"/>
          <w:sz w:val="16"/>
          <w:szCs w:val="16"/>
        </w:rPr>
        <w:t xml:space="preserve"> </w:t>
      </w:r>
      <w:r w:rsidR="00900AEA" w:rsidRPr="00CB0803">
        <w:rPr>
          <w:rFonts w:ascii="Tahoma" w:hAnsi="Tahoma" w:cs="Tahoma"/>
          <w:sz w:val="16"/>
          <w:szCs w:val="16"/>
        </w:rPr>
        <w:t>nebo</w:t>
      </w:r>
      <w:r w:rsidR="00745C62" w:rsidRPr="00CB0803">
        <w:rPr>
          <w:rFonts w:ascii="Tahoma" w:hAnsi="Tahoma" w:cs="Tahoma"/>
          <w:sz w:val="16"/>
          <w:szCs w:val="16"/>
        </w:rPr>
        <w:t xml:space="preserve"> </w:t>
      </w:r>
      <w:r w:rsidR="009F03C7" w:rsidRPr="00CB0803">
        <w:rPr>
          <w:rFonts w:ascii="Tahoma" w:hAnsi="Tahoma" w:cs="Tahoma"/>
          <w:sz w:val="16"/>
          <w:szCs w:val="16"/>
        </w:rPr>
        <w:t xml:space="preserve">instruktáž </w:t>
      </w:r>
      <w:r w:rsidR="00CC6132" w:rsidRPr="00CB0803">
        <w:rPr>
          <w:rFonts w:ascii="Tahoma" w:hAnsi="Tahoma" w:cs="Tahoma"/>
          <w:sz w:val="16"/>
          <w:szCs w:val="16"/>
        </w:rPr>
        <w:t xml:space="preserve">odborných pracovníků </w:t>
      </w:r>
      <w:r w:rsidR="009F03C7" w:rsidRPr="00CB0803">
        <w:rPr>
          <w:rFonts w:ascii="Tahoma" w:hAnsi="Tahoma" w:cs="Tahoma"/>
          <w:sz w:val="16"/>
          <w:szCs w:val="16"/>
        </w:rPr>
        <w:t>výpůjčitele dle z. č. 268/2014 Sb.</w:t>
      </w:r>
      <w:r w:rsidR="00CC6132" w:rsidRPr="00CB0803">
        <w:rPr>
          <w:rFonts w:ascii="Tahoma" w:hAnsi="Tahoma" w:cs="Tahoma"/>
          <w:sz w:val="16"/>
          <w:szCs w:val="16"/>
        </w:rPr>
        <w:t>, o zdravotnických prostředcích v platném znění</w:t>
      </w:r>
      <w:r w:rsidR="0080203D" w:rsidRPr="00CB0803">
        <w:rPr>
          <w:rFonts w:ascii="Tahoma" w:hAnsi="Tahoma" w:cs="Tahoma"/>
          <w:sz w:val="16"/>
          <w:szCs w:val="16"/>
        </w:rPr>
        <w:t>, pokud je u předmětu výpůjčky nařízena,</w:t>
      </w:r>
      <w:r w:rsidR="009F03C7" w:rsidRPr="00CB0803">
        <w:rPr>
          <w:rFonts w:ascii="Tahoma" w:hAnsi="Tahoma" w:cs="Tahoma"/>
          <w:sz w:val="16"/>
          <w:szCs w:val="16"/>
        </w:rPr>
        <w:t xml:space="preserve"> </w:t>
      </w:r>
      <w:r w:rsidRPr="00CB0803">
        <w:rPr>
          <w:rFonts w:ascii="Tahoma" w:hAnsi="Tahoma" w:cs="Tahoma"/>
          <w:sz w:val="16"/>
          <w:szCs w:val="16"/>
        </w:rPr>
        <w:t xml:space="preserve"> a</w:t>
      </w:r>
      <w:r w:rsidR="009F03C7" w:rsidRPr="00CB0803">
        <w:rPr>
          <w:rFonts w:ascii="Tahoma" w:hAnsi="Tahoma" w:cs="Tahoma"/>
          <w:sz w:val="16"/>
          <w:szCs w:val="16"/>
        </w:rPr>
        <w:t xml:space="preserve"> seznámit </w:t>
      </w:r>
      <w:r w:rsidR="00CC6132" w:rsidRPr="00CB0803">
        <w:rPr>
          <w:rFonts w:ascii="Tahoma" w:hAnsi="Tahoma" w:cs="Tahoma"/>
          <w:sz w:val="16"/>
          <w:szCs w:val="16"/>
        </w:rPr>
        <w:t xml:space="preserve">pracovníky </w:t>
      </w:r>
      <w:r w:rsidR="009F03C7" w:rsidRPr="00CB0803">
        <w:rPr>
          <w:rFonts w:ascii="Tahoma" w:hAnsi="Tahoma" w:cs="Tahoma"/>
          <w:sz w:val="16"/>
          <w:szCs w:val="16"/>
        </w:rPr>
        <w:t>vypůjčitele s</w:t>
      </w:r>
      <w:r w:rsidRPr="00CB0803">
        <w:rPr>
          <w:rFonts w:ascii="Tahoma" w:hAnsi="Tahoma" w:cs="Tahoma"/>
          <w:sz w:val="16"/>
          <w:szCs w:val="16"/>
        </w:rPr>
        <w:t xml:space="preserve"> požadavky na pravidelnou běžnou údržbu</w:t>
      </w:r>
      <w:r w:rsidR="009F03C7" w:rsidRPr="00CB0803">
        <w:rPr>
          <w:rFonts w:ascii="Tahoma" w:hAnsi="Tahoma" w:cs="Tahoma"/>
          <w:sz w:val="16"/>
          <w:szCs w:val="16"/>
        </w:rPr>
        <w:t xml:space="preserve"> předmětu výpůjčky</w:t>
      </w:r>
      <w:r w:rsidRPr="00CB0803">
        <w:rPr>
          <w:rFonts w:ascii="Tahoma" w:hAnsi="Tahoma" w:cs="Tahoma"/>
          <w:sz w:val="16"/>
          <w:szCs w:val="16"/>
        </w:rPr>
        <w:t>. Součástí předání předmětu výpůjčky je i</w:t>
      </w:r>
      <w:r w:rsidR="006F0E5D" w:rsidRPr="00CB0803">
        <w:rPr>
          <w:rFonts w:ascii="Tahoma" w:hAnsi="Tahoma" w:cs="Tahoma"/>
          <w:sz w:val="16"/>
          <w:szCs w:val="16"/>
        </w:rPr>
        <w:t xml:space="preserve"> bezplatná</w:t>
      </w:r>
      <w:r w:rsidR="00A83A4A" w:rsidRPr="00CB0803">
        <w:rPr>
          <w:rFonts w:ascii="Tahoma" w:hAnsi="Tahoma" w:cs="Tahoma"/>
          <w:sz w:val="16"/>
          <w:szCs w:val="16"/>
        </w:rPr>
        <w:t xml:space="preserve"> instalace předmětu výpůjčky </w:t>
      </w:r>
      <w:r w:rsidR="00143F21" w:rsidRPr="00CB0803">
        <w:rPr>
          <w:rFonts w:ascii="Tahoma" w:hAnsi="Tahoma" w:cs="Tahoma"/>
          <w:sz w:val="16"/>
          <w:szCs w:val="16"/>
        </w:rPr>
        <w:t xml:space="preserve">a </w:t>
      </w:r>
      <w:r w:rsidR="00F72571" w:rsidRPr="00CB0803">
        <w:rPr>
          <w:rFonts w:ascii="Tahoma" w:hAnsi="Tahoma" w:cs="Tahoma"/>
          <w:sz w:val="16"/>
          <w:szCs w:val="16"/>
        </w:rPr>
        <w:t>nutného příslušenství potřebného pro provoz systému</w:t>
      </w:r>
      <w:r w:rsidR="00143F21" w:rsidRPr="00CB0803">
        <w:rPr>
          <w:rFonts w:ascii="Tahoma" w:hAnsi="Tahoma" w:cs="Tahoma"/>
          <w:sz w:val="16"/>
          <w:szCs w:val="16"/>
        </w:rPr>
        <w:t xml:space="preserve"> v souladu s doporučením výrobce, provedení vstupní validace</w:t>
      </w:r>
      <w:r w:rsidR="00F72571" w:rsidRPr="00CB0803">
        <w:rPr>
          <w:rFonts w:ascii="Tahoma" w:hAnsi="Tahoma" w:cs="Tahoma"/>
          <w:sz w:val="16"/>
          <w:szCs w:val="16"/>
        </w:rPr>
        <w:t xml:space="preserve"> </w:t>
      </w:r>
      <w:r w:rsidR="00A83A4A" w:rsidRPr="00CB0803">
        <w:rPr>
          <w:rFonts w:ascii="Tahoma" w:hAnsi="Tahoma" w:cs="Tahoma"/>
          <w:sz w:val="16"/>
          <w:szCs w:val="16"/>
        </w:rPr>
        <w:t>a předání dokumentace, zejména</w:t>
      </w:r>
      <w:r w:rsidRPr="00CB0803">
        <w:rPr>
          <w:rFonts w:ascii="Tahoma" w:hAnsi="Tahoma" w:cs="Tahoma"/>
          <w:sz w:val="16"/>
          <w:szCs w:val="16"/>
        </w:rPr>
        <w:t xml:space="preserve"> návod</w:t>
      </w:r>
      <w:r w:rsidR="00A83A4A" w:rsidRPr="00CB0803">
        <w:rPr>
          <w:rFonts w:ascii="Tahoma" w:hAnsi="Tahoma" w:cs="Tahoma"/>
          <w:sz w:val="16"/>
          <w:szCs w:val="16"/>
        </w:rPr>
        <w:t>u</w:t>
      </w:r>
      <w:r w:rsidRPr="00CB0803">
        <w:rPr>
          <w:rFonts w:ascii="Tahoma" w:hAnsi="Tahoma" w:cs="Tahoma"/>
          <w:sz w:val="16"/>
          <w:szCs w:val="16"/>
        </w:rPr>
        <w:t xml:space="preserve"> v českém jazyce v tištěné i elektronické podobě</w:t>
      </w:r>
      <w:r w:rsidR="00143F21" w:rsidRPr="00CB0803">
        <w:rPr>
          <w:rFonts w:ascii="Tahoma" w:hAnsi="Tahoma" w:cs="Tahoma"/>
          <w:sz w:val="16"/>
          <w:szCs w:val="16"/>
        </w:rPr>
        <w:t>,</w:t>
      </w:r>
      <w:r w:rsidRPr="00CB0803">
        <w:rPr>
          <w:rFonts w:ascii="Tahoma" w:hAnsi="Tahoma" w:cs="Tahoma"/>
          <w:sz w:val="16"/>
          <w:szCs w:val="16"/>
        </w:rPr>
        <w:t xml:space="preserve"> prohlášení o shodě</w:t>
      </w:r>
      <w:r w:rsidR="00143F21" w:rsidRPr="00CB0803">
        <w:rPr>
          <w:rFonts w:ascii="Tahoma" w:hAnsi="Tahoma" w:cs="Tahoma"/>
          <w:sz w:val="16"/>
          <w:szCs w:val="16"/>
        </w:rPr>
        <w:t xml:space="preserve">, písemný </w:t>
      </w:r>
      <w:r w:rsidR="00340BD1" w:rsidRPr="00CB0803">
        <w:rPr>
          <w:rFonts w:ascii="Tahoma" w:hAnsi="Tahoma" w:cs="Tahoma"/>
          <w:sz w:val="16"/>
          <w:szCs w:val="16"/>
        </w:rPr>
        <w:t xml:space="preserve">předávací </w:t>
      </w:r>
      <w:r w:rsidR="00143F21" w:rsidRPr="00CB0803">
        <w:rPr>
          <w:rFonts w:ascii="Tahoma" w:hAnsi="Tahoma" w:cs="Tahoma"/>
          <w:sz w:val="16"/>
          <w:szCs w:val="16"/>
        </w:rPr>
        <w:t>protokol a validační protokol</w:t>
      </w:r>
      <w:r w:rsidRPr="00CB0803">
        <w:rPr>
          <w:rFonts w:ascii="Tahoma" w:hAnsi="Tahoma" w:cs="Tahoma"/>
          <w:sz w:val="16"/>
          <w:szCs w:val="16"/>
        </w:rPr>
        <w:t xml:space="preserve">. O </w:t>
      </w:r>
      <w:r w:rsidR="009F03C7" w:rsidRPr="00CB0803">
        <w:rPr>
          <w:rFonts w:ascii="Tahoma" w:hAnsi="Tahoma" w:cs="Tahoma"/>
          <w:sz w:val="16"/>
          <w:szCs w:val="16"/>
        </w:rPr>
        <w:t>instruktáži</w:t>
      </w:r>
      <w:r w:rsidR="00900AEA" w:rsidRPr="00CB0803">
        <w:rPr>
          <w:rFonts w:ascii="Tahoma" w:hAnsi="Tahoma" w:cs="Tahoma"/>
          <w:sz w:val="16"/>
          <w:szCs w:val="16"/>
        </w:rPr>
        <w:t>, nebo</w:t>
      </w:r>
      <w:r w:rsidR="009F03C7" w:rsidRPr="00CB0803">
        <w:rPr>
          <w:rFonts w:ascii="Tahoma" w:hAnsi="Tahoma" w:cs="Tahoma"/>
          <w:sz w:val="16"/>
          <w:szCs w:val="16"/>
        </w:rPr>
        <w:t xml:space="preserve"> </w:t>
      </w:r>
      <w:r w:rsidRPr="00CB0803">
        <w:rPr>
          <w:rFonts w:ascii="Tahoma" w:hAnsi="Tahoma" w:cs="Tahoma"/>
          <w:sz w:val="16"/>
          <w:szCs w:val="16"/>
        </w:rPr>
        <w:t xml:space="preserve">zaškolení příslušných zaměstnanců vypůjčitele bude proveden písemný záznam, který bude připojen k dokumentaci </w:t>
      </w:r>
      <w:r w:rsidRPr="00CB0803">
        <w:rPr>
          <w:rFonts w:ascii="Tahoma" w:hAnsi="Tahoma" w:cs="Tahoma"/>
          <w:sz w:val="16"/>
          <w:szCs w:val="16"/>
        </w:rPr>
        <w:lastRenderedPageBreak/>
        <w:t xml:space="preserve">předmětu výpůjčky. Půjčitel dále </w:t>
      </w:r>
      <w:r w:rsidR="00CC6132" w:rsidRPr="00CB0803">
        <w:rPr>
          <w:rFonts w:ascii="Tahoma" w:hAnsi="Tahoma" w:cs="Tahoma"/>
          <w:sz w:val="16"/>
          <w:szCs w:val="16"/>
        </w:rPr>
        <w:t xml:space="preserve">řádně </w:t>
      </w:r>
      <w:r w:rsidRPr="00CB0803">
        <w:rPr>
          <w:rFonts w:ascii="Tahoma" w:hAnsi="Tahoma" w:cs="Tahoma"/>
          <w:sz w:val="16"/>
          <w:szCs w:val="16"/>
        </w:rPr>
        <w:t xml:space="preserve">vyplní formulář vypůjčitele „Seznam dodané zdravotnické techniky“, který tvoří přílohu </w:t>
      </w:r>
      <w:r w:rsidR="006F0E5D" w:rsidRPr="00CB0803">
        <w:rPr>
          <w:rFonts w:ascii="Tahoma" w:hAnsi="Tahoma" w:cs="Tahoma"/>
          <w:sz w:val="16"/>
          <w:szCs w:val="16"/>
        </w:rPr>
        <w:t xml:space="preserve">č. 2 </w:t>
      </w:r>
      <w:r w:rsidRPr="00CB0803">
        <w:rPr>
          <w:rFonts w:ascii="Tahoma" w:hAnsi="Tahoma" w:cs="Tahoma"/>
          <w:sz w:val="16"/>
          <w:szCs w:val="16"/>
        </w:rPr>
        <w:t>této smlouvy</w:t>
      </w:r>
      <w:r w:rsidR="0021406B" w:rsidRPr="00CB0803">
        <w:rPr>
          <w:rFonts w:ascii="Tahoma" w:hAnsi="Tahoma" w:cs="Tahoma"/>
          <w:sz w:val="16"/>
          <w:szCs w:val="16"/>
        </w:rPr>
        <w:t>.</w:t>
      </w:r>
      <w:r w:rsidR="00295C98" w:rsidRPr="00CB0803">
        <w:rPr>
          <w:rFonts w:ascii="Tahoma" w:hAnsi="Tahoma" w:cs="Tahoma"/>
          <w:sz w:val="16"/>
          <w:szCs w:val="16"/>
        </w:rPr>
        <w:t xml:space="preserve"> Půjčitel se zavazuje po dobu trvání výpůjčky provádět instruktáže (zaškolení) nových zaměstnanců vypůjčitele zdarma dle potřeby, a to do 30 dnů od objednání na kontakt uvedený v </w:t>
      </w:r>
      <w:r w:rsidR="00B16903" w:rsidRPr="00CB0803">
        <w:rPr>
          <w:rFonts w:ascii="Tahoma" w:hAnsi="Tahoma" w:cs="Tahoma"/>
          <w:sz w:val="16"/>
          <w:szCs w:val="16"/>
        </w:rPr>
        <w:t xml:space="preserve">odst. 4 </w:t>
      </w:r>
      <w:r w:rsidR="00295C98" w:rsidRPr="00CB0803">
        <w:rPr>
          <w:rFonts w:ascii="Tahoma" w:hAnsi="Tahoma" w:cs="Tahoma"/>
          <w:sz w:val="16"/>
          <w:szCs w:val="16"/>
        </w:rPr>
        <w:t>tohoto článku</w:t>
      </w:r>
      <w:r w:rsidR="00301759" w:rsidRPr="00CB0803">
        <w:rPr>
          <w:rFonts w:ascii="Tahoma" w:hAnsi="Tahoma" w:cs="Tahoma"/>
          <w:sz w:val="16"/>
          <w:szCs w:val="16"/>
        </w:rPr>
        <w:t>.</w:t>
      </w:r>
      <w:r w:rsidR="006F0E5D" w:rsidRPr="00CB0803">
        <w:rPr>
          <w:rFonts w:ascii="Tahoma" w:hAnsi="Tahoma" w:cs="Tahoma"/>
          <w:sz w:val="16"/>
          <w:szCs w:val="16"/>
        </w:rPr>
        <w:t xml:space="preserve"> </w:t>
      </w:r>
    </w:p>
    <w:p w14:paraId="7002B53B" w14:textId="78B909C4" w:rsidR="00301759" w:rsidRPr="00CB0803" w:rsidRDefault="00B4341A" w:rsidP="00B6657C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Jestliže půjčitel zjistí, že vypůjčitel neužívá předmět výpůjčky řádně nebo ho užívá v rozporu s účelem, ke kterému slouží, je oprávněn požadovat vrácení předmětu výpůjčky před skončením stanovené doby </w:t>
      </w:r>
      <w:r w:rsidR="00FF5707" w:rsidRPr="00CB0803">
        <w:rPr>
          <w:rFonts w:ascii="Tahoma" w:hAnsi="Tahoma" w:cs="Tahoma"/>
          <w:sz w:val="16"/>
          <w:szCs w:val="16"/>
        </w:rPr>
        <w:t>výpůjčky</w:t>
      </w:r>
      <w:r w:rsidRPr="00CB0803">
        <w:rPr>
          <w:rFonts w:ascii="Tahoma" w:hAnsi="Tahoma" w:cs="Tahoma"/>
          <w:sz w:val="16"/>
          <w:szCs w:val="16"/>
        </w:rPr>
        <w:t xml:space="preserve">. Vypůjčitel je v tomto případě povinen vrátit předmět výpůjčky nejpozději do </w:t>
      </w:r>
      <w:r w:rsidR="006F0E5D" w:rsidRPr="00CB0803">
        <w:rPr>
          <w:rFonts w:ascii="Tahoma" w:hAnsi="Tahoma" w:cs="Tahoma"/>
          <w:sz w:val="16"/>
          <w:szCs w:val="16"/>
        </w:rPr>
        <w:t>pěti</w:t>
      </w:r>
      <w:r w:rsidRPr="00CB0803">
        <w:rPr>
          <w:rFonts w:ascii="Tahoma" w:hAnsi="Tahoma" w:cs="Tahoma"/>
          <w:sz w:val="16"/>
          <w:szCs w:val="16"/>
        </w:rPr>
        <w:t xml:space="preserve"> pracovních dní poté, kdy byl půjčitelem k vrácení vyzván. V da</w:t>
      </w:r>
      <w:r w:rsidR="003D15F6">
        <w:rPr>
          <w:rFonts w:ascii="Tahoma" w:hAnsi="Tahoma" w:cs="Tahoma"/>
          <w:sz w:val="16"/>
          <w:szCs w:val="16"/>
        </w:rPr>
        <w:t>né souvislosti platí článek II.</w:t>
      </w:r>
      <w:r w:rsidRPr="00CB0803">
        <w:rPr>
          <w:rFonts w:ascii="Tahoma" w:hAnsi="Tahoma" w:cs="Tahoma"/>
          <w:sz w:val="16"/>
          <w:szCs w:val="16"/>
        </w:rPr>
        <w:t xml:space="preserve"> odst.</w:t>
      </w:r>
      <w:r w:rsidR="006F0E5D" w:rsidRPr="00CB0803">
        <w:rPr>
          <w:rFonts w:ascii="Tahoma" w:hAnsi="Tahoma" w:cs="Tahoma"/>
          <w:sz w:val="16"/>
          <w:szCs w:val="16"/>
        </w:rPr>
        <w:t xml:space="preserve"> </w:t>
      </w:r>
      <w:r w:rsidRPr="00CB0803">
        <w:rPr>
          <w:rFonts w:ascii="Tahoma" w:hAnsi="Tahoma" w:cs="Tahoma"/>
          <w:sz w:val="16"/>
          <w:szCs w:val="16"/>
        </w:rPr>
        <w:t>2</w:t>
      </w:r>
      <w:r w:rsidR="000C15AA" w:rsidRPr="00CB0803">
        <w:rPr>
          <w:rFonts w:ascii="Tahoma" w:hAnsi="Tahoma" w:cs="Tahoma"/>
          <w:sz w:val="16"/>
          <w:szCs w:val="16"/>
        </w:rPr>
        <w:t xml:space="preserve"> smlouvy</w:t>
      </w:r>
      <w:r w:rsidRPr="00CB0803">
        <w:rPr>
          <w:rFonts w:ascii="Tahoma" w:hAnsi="Tahoma" w:cs="Tahoma"/>
          <w:sz w:val="16"/>
          <w:szCs w:val="16"/>
        </w:rPr>
        <w:t>.</w:t>
      </w:r>
    </w:p>
    <w:p w14:paraId="7002B53C" w14:textId="064CCC52" w:rsidR="00B56D4E" w:rsidRPr="00CB0803" w:rsidRDefault="00295C98" w:rsidP="00B6657C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Půjčitel se zavazuje, že po dobu výpůjčky zajistí bezplatný servis předmětu včetně vešk</w:t>
      </w:r>
      <w:r w:rsidR="0035371F" w:rsidRPr="00CB0803">
        <w:rPr>
          <w:rFonts w:ascii="Tahoma" w:hAnsi="Tahoma" w:cs="Tahoma"/>
          <w:sz w:val="16"/>
          <w:szCs w:val="16"/>
        </w:rPr>
        <w:t>e</w:t>
      </w:r>
      <w:r w:rsidRPr="00CB0803">
        <w:rPr>
          <w:rFonts w:ascii="Tahoma" w:hAnsi="Tahoma" w:cs="Tahoma"/>
          <w:sz w:val="16"/>
          <w:szCs w:val="16"/>
        </w:rPr>
        <w:t>rých náhradních dílů (nebo opravu závady) předmětu výpůjčky</w:t>
      </w:r>
      <w:r w:rsidR="008E3F3C" w:rsidRPr="00CB0803">
        <w:rPr>
          <w:rFonts w:ascii="Tahoma" w:hAnsi="Tahoma" w:cs="Tahoma"/>
          <w:sz w:val="16"/>
          <w:szCs w:val="16"/>
        </w:rPr>
        <w:t>. Půjčitel se zavazuje k nástupu a opravě</w:t>
      </w:r>
      <w:r w:rsidRPr="00CB0803">
        <w:rPr>
          <w:rFonts w:ascii="Tahoma" w:hAnsi="Tahoma" w:cs="Tahoma"/>
          <w:sz w:val="16"/>
          <w:szCs w:val="16"/>
        </w:rPr>
        <w:t xml:space="preserve"> do 24 hodin v pracovní dny od nahlášení závady </w:t>
      </w:r>
      <w:r w:rsidR="008E3F3C" w:rsidRPr="00CB0803">
        <w:rPr>
          <w:rFonts w:ascii="Tahoma" w:hAnsi="Tahoma" w:cs="Tahoma"/>
          <w:sz w:val="16"/>
          <w:szCs w:val="16"/>
        </w:rPr>
        <w:t xml:space="preserve">u poruch </w:t>
      </w:r>
      <w:r w:rsidRPr="00CB0803">
        <w:rPr>
          <w:rFonts w:ascii="Tahoma" w:hAnsi="Tahoma" w:cs="Tahoma"/>
          <w:sz w:val="16"/>
          <w:szCs w:val="16"/>
        </w:rPr>
        <w:t xml:space="preserve">ohrožujících chod systému </w:t>
      </w:r>
      <w:r w:rsidR="008E3F3C" w:rsidRPr="00CB0803">
        <w:rPr>
          <w:rFonts w:ascii="Tahoma" w:hAnsi="Tahoma" w:cs="Tahoma"/>
          <w:sz w:val="16"/>
          <w:szCs w:val="16"/>
        </w:rPr>
        <w:t>a k odstranění závady do 3 pracovních dnů, v případě závady neohrožující chod systému, se půjčitel zavazuje k nástupu a opravě do 3 pracovních dnů od nahlášení závady a k odstranění závady do 5 pracovních dnů.</w:t>
      </w:r>
      <w:r w:rsidR="006F0E5D" w:rsidRPr="00CB0803">
        <w:rPr>
          <w:rFonts w:ascii="Tahoma" w:hAnsi="Tahoma" w:cs="Tahoma"/>
          <w:sz w:val="16"/>
          <w:szCs w:val="16"/>
        </w:rPr>
        <w:t xml:space="preserve"> </w:t>
      </w:r>
      <w:r w:rsidRPr="00CB0803">
        <w:rPr>
          <w:rFonts w:ascii="Tahoma" w:hAnsi="Tahoma" w:cs="Tahoma"/>
          <w:sz w:val="16"/>
          <w:szCs w:val="16"/>
        </w:rPr>
        <w:t xml:space="preserve">Vypůjčitel je povinen uplatnit zjištěné vady zboží u půjčitele bez zbytečného odkladu poté, co je zjistil. Vypůjčitel uplatní zjištěné vady písemnou formou na elektronickou adresu: </w:t>
      </w:r>
      <w:r w:rsidR="003D15F6" w:rsidRPr="004E3676">
        <w:rPr>
          <w:rFonts w:ascii="Tahoma" w:hAnsi="Tahoma" w:cs="Tahoma"/>
          <w:sz w:val="16"/>
          <w:szCs w:val="16"/>
        </w:rPr>
        <w:t>xx</w:t>
      </w:r>
      <w:bookmarkStart w:id="0" w:name="_GoBack"/>
      <w:bookmarkEnd w:id="0"/>
      <w:r w:rsidR="003D15F6" w:rsidRPr="004E3676">
        <w:rPr>
          <w:rFonts w:ascii="Tahoma" w:hAnsi="Tahoma" w:cs="Tahoma"/>
          <w:sz w:val="16"/>
          <w:szCs w:val="16"/>
        </w:rPr>
        <w:t>xxxxxx</w:t>
      </w:r>
      <w:r w:rsidR="0077690B" w:rsidRPr="00CB0803">
        <w:rPr>
          <w:rFonts w:ascii="Tahoma" w:hAnsi="Tahoma" w:cs="Tahoma"/>
          <w:sz w:val="16"/>
          <w:szCs w:val="16"/>
        </w:rPr>
        <w:t xml:space="preserve"> </w:t>
      </w:r>
      <w:r w:rsidRPr="00CB0803">
        <w:rPr>
          <w:rFonts w:ascii="Tahoma" w:hAnsi="Tahoma" w:cs="Tahoma"/>
          <w:sz w:val="16"/>
          <w:szCs w:val="16"/>
        </w:rPr>
        <w:t xml:space="preserve">nebo faxem na faxové číslo </w:t>
      </w:r>
      <w:r w:rsidR="003D15F6">
        <w:rPr>
          <w:rFonts w:ascii="Tahoma" w:hAnsi="Tahoma" w:cs="Tahoma"/>
          <w:sz w:val="16"/>
          <w:szCs w:val="16"/>
        </w:rPr>
        <w:t>xxxxxxxxxxx</w:t>
      </w:r>
      <w:r w:rsidRPr="00CB0803">
        <w:rPr>
          <w:rFonts w:ascii="Tahoma" w:hAnsi="Tahoma" w:cs="Tahoma"/>
          <w:sz w:val="16"/>
          <w:szCs w:val="16"/>
        </w:rPr>
        <w:t xml:space="preserve">. </w:t>
      </w:r>
      <w:r w:rsidR="00B56D4E" w:rsidRPr="00CB0803">
        <w:rPr>
          <w:rFonts w:ascii="Tahoma" w:hAnsi="Tahoma" w:cs="Tahoma"/>
          <w:sz w:val="16"/>
          <w:szCs w:val="16"/>
        </w:rPr>
        <w:t>Půjčitel je povinen po každém provedeném se</w:t>
      </w:r>
      <w:r w:rsidR="006F6A46" w:rsidRPr="00CB0803">
        <w:rPr>
          <w:rFonts w:ascii="Tahoma" w:hAnsi="Tahoma" w:cs="Tahoma"/>
          <w:sz w:val="16"/>
          <w:szCs w:val="16"/>
        </w:rPr>
        <w:t>r</w:t>
      </w:r>
      <w:r w:rsidR="00B56D4E" w:rsidRPr="00CB0803">
        <w:rPr>
          <w:rFonts w:ascii="Tahoma" w:hAnsi="Tahoma" w:cs="Tahoma"/>
          <w:sz w:val="16"/>
          <w:szCs w:val="16"/>
        </w:rPr>
        <w:t>visním zásahu na předmět výpůjčky vystavit vypůjčiteli protokol s popisem závady a zásahu.</w:t>
      </w:r>
      <w:r w:rsidR="00FC17B9" w:rsidRPr="00CB0803">
        <w:rPr>
          <w:rFonts w:ascii="Tahoma" w:hAnsi="Tahoma" w:cs="Tahoma"/>
          <w:sz w:val="16"/>
          <w:szCs w:val="16"/>
        </w:rPr>
        <w:t xml:space="preserve"> </w:t>
      </w:r>
    </w:p>
    <w:p w14:paraId="7002B53D" w14:textId="77777777" w:rsidR="00B56D4E" w:rsidRPr="00CB0803" w:rsidRDefault="00B56D4E" w:rsidP="00B6657C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Půjčitel se zavazuje, že po dobu výpůjčky bude bezplatně provádět pravidelné bezpečnostně technické kontroly dle z. 268/2014 Sb. nebo </w:t>
      </w:r>
      <w:r w:rsidR="00301759" w:rsidRPr="00CB0803">
        <w:rPr>
          <w:rFonts w:ascii="Tahoma" w:hAnsi="Tahoma" w:cs="Tahoma"/>
          <w:sz w:val="16"/>
          <w:szCs w:val="16"/>
        </w:rPr>
        <w:t>technické prohlídky/ revize/ kalibrace u předmětu výpůjčky dle doporučení výrobce</w:t>
      </w:r>
      <w:r w:rsidR="0035371F" w:rsidRPr="00CB0803">
        <w:rPr>
          <w:rFonts w:ascii="Tahoma" w:hAnsi="Tahoma" w:cs="Tahoma"/>
          <w:sz w:val="16"/>
          <w:szCs w:val="16"/>
        </w:rPr>
        <w:t>,</w:t>
      </w:r>
      <w:r w:rsidR="00301759" w:rsidRPr="00CB0803">
        <w:rPr>
          <w:rFonts w:ascii="Tahoma" w:hAnsi="Tahoma" w:cs="Tahoma"/>
          <w:sz w:val="16"/>
          <w:szCs w:val="16"/>
        </w:rPr>
        <w:t xml:space="preserve"> a dále pravidelné validace 1x ročně.</w:t>
      </w:r>
      <w:r w:rsidR="00FC17B9" w:rsidRPr="00CB0803">
        <w:rPr>
          <w:rFonts w:ascii="Tahoma" w:hAnsi="Tahoma" w:cs="Tahoma"/>
          <w:sz w:val="16"/>
          <w:szCs w:val="16"/>
        </w:rPr>
        <w:t xml:space="preserve"> K provedené validaci vystaví půjčitel pro vypůjčitele příslušný validační protokol.</w:t>
      </w:r>
    </w:p>
    <w:p w14:paraId="7002B53E" w14:textId="4574A299" w:rsidR="00FC17B9" w:rsidRPr="00CB0803" w:rsidRDefault="00FC17B9" w:rsidP="00B6657C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Půjčitel se zavazuje zajistit po dobu výpůjčky telefonické konzultace v českém jazyce u aplikačního specialisty s certifikátem na aplikační školení pro předmět výpůjčky, kontakt: </w:t>
      </w:r>
      <w:r w:rsidR="003D15F6">
        <w:rPr>
          <w:rFonts w:ascii="Tahoma" w:hAnsi="Tahoma" w:cs="Tahoma"/>
          <w:sz w:val="16"/>
          <w:szCs w:val="16"/>
        </w:rPr>
        <w:t>xxxxxxxxx</w:t>
      </w:r>
      <w:r w:rsidR="0077690B" w:rsidRPr="00CB0803">
        <w:rPr>
          <w:rFonts w:ascii="Tahoma" w:hAnsi="Tahoma" w:cs="Tahoma"/>
          <w:sz w:val="16"/>
          <w:szCs w:val="16"/>
        </w:rPr>
        <w:t xml:space="preserve"> nebo </w:t>
      </w:r>
      <w:r w:rsidR="003D15F6">
        <w:rPr>
          <w:rFonts w:ascii="Tahoma" w:hAnsi="Tahoma" w:cs="Tahoma"/>
          <w:sz w:val="16"/>
          <w:szCs w:val="16"/>
        </w:rPr>
        <w:t>xxxxxxxxx</w:t>
      </w:r>
      <w:r w:rsidR="0077690B" w:rsidRPr="00CB0803">
        <w:rPr>
          <w:rFonts w:ascii="Tahoma" w:hAnsi="Tahoma" w:cs="Tahoma"/>
          <w:sz w:val="16"/>
          <w:szCs w:val="16"/>
        </w:rPr>
        <w:t>.</w:t>
      </w:r>
      <w:r w:rsidRPr="00CB0803">
        <w:rPr>
          <w:rFonts w:ascii="Tahoma" w:hAnsi="Tahoma" w:cs="Tahoma"/>
          <w:sz w:val="16"/>
          <w:szCs w:val="16"/>
        </w:rPr>
        <w:t xml:space="preserve"> </w:t>
      </w:r>
    </w:p>
    <w:p w14:paraId="7002B53F" w14:textId="77777777" w:rsidR="00295C98" w:rsidRPr="00CB0803" w:rsidRDefault="00295C98" w:rsidP="00B6657C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Za nedodržení termínu nástupu na opravu, dále za nedodržení termínu odstranění řádně reklamované vady a dále pokud </w:t>
      </w:r>
      <w:r w:rsidR="006F6A46" w:rsidRPr="00CB0803">
        <w:rPr>
          <w:rFonts w:ascii="Tahoma" w:hAnsi="Tahoma" w:cs="Tahoma"/>
          <w:sz w:val="16"/>
          <w:szCs w:val="16"/>
        </w:rPr>
        <w:t>půjčitel</w:t>
      </w:r>
      <w:r w:rsidRPr="00CB0803">
        <w:rPr>
          <w:rFonts w:ascii="Tahoma" w:hAnsi="Tahoma" w:cs="Tahoma"/>
          <w:sz w:val="16"/>
          <w:szCs w:val="16"/>
        </w:rPr>
        <w:t xml:space="preserve"> neprovede pravidelnou bezpečnostně technickou kontrolu (elektrickou kontrolu, revizi)  nařízenou výrobcem dle z. č. 268/2014 Sb., nebo revizi/prohlídku/kalibraci/validaci v předepsaném intervalu dle odst. </w:t>
      </w:r>
      <w:r w:rsidR="00C818C3" w:rsidRPr="00CB0803">
        <w:rPr>
          <w:rFonts w:ascii="Tahoma" w:hAnsi="Tahoma" w:cs="Tahoma"/>
          <w:sz w:val="16"/>
          <w:szCs w:val="16"/>
        </w:rPr>
        <w:t>4</w:t>
      </w:r>
      <w:r w:rsidR="00B16903" w:rsidRPr="00CB0803">
        <w:rPr>
          <w:rFonts w:ascii="Tahoma" w:hAnsi="Tahoma" w:cs="Tahoma"/>
          <w:sz w:val="16"/>
          <w:szCs w:val="16"/>
        </w:rPr>
        <w:t xml:space="preserve"> a 5</w:t>
      </w:r>
      <w:r w:rsidRPr="00CB0803">
        <w:rPr>
          <w:rFonts w:ascii="Tahoma" w:hAnsi="Tahoma" w:cs="Tahoma"/>
          <w:sz w:val="16"/>
          <w:szCs w:val="16"/>
        </w:rPr>
        <w:t xml:space="preserve"> t</w:t>
      </w:r>
      <w:r w:rsidR="00C818C3" w:rsidRPr="00CB0803">
        <w:rPr>
          <w:rFonts w:ascii="Tahoma" w:hAnsi="Tahoma" w:cs="Tahoma"/>
          <w:sz w:val="16"/>
          <w:szCs w:val="16"/>
        </w:rPr>
        <w:t>ohot</w:t>
      </w:r>
      <w:r w:rsidR="00FC17B9" w:rsidRPr="00CB0803">
        <w:rPr>
          <w:rFonts w:ascii="Tahoma" w:hAnsi="Tahoma" w:cs="Tahoma"/>
          <w:sz w:val="16"/>
          <w:szCs w:val="16"/>
        </w:rPr>
        <w:t>o</w:t>
      </w:r>
      <w:r w:rsidR="00C818C3" w:rsidRPr="00CB0803">
        <w:rPr>
          <w:rFonts w:ascii="Tahoma" w:hAnsi="Tahoma" w:cs="Tahoma"/>
          <w:sz w:val="16"/>
          <w:szCs w:val="16"/>
        </w:rPr>
        <w:t xml:space="preserve"> článku</w:t>
      </w:r>
      <w:r w:rsidRPr="00CB0803">
        <w:rPr>
          <w:rFonts w:ascii="Tahoma" w:hAnsi="Tahoma" w:cs="Tahoma"/>
          <w:sz w:val="16"/>
          <w:szCs w:val="16"/>
        </w:rPr>
        <w:t xml:space="preserve"> smlouvy,  má vypůjčitel právo účtovat smluvní pokutu ve výši 5.000 Kč za každý započatý den prodlení.</w:t>
      </w:r>
    </w:p>
    <w:p w14:paraId="7002B540" w14:textId="4CB990DA" w:rsidR="001A7041" w:rsidRPr="00CB0803" w:rsidRDefault="001A7041" w:rsidP="00B6657C">
      <w:pPr>
        <w:numPr>
          <w:ilvl w:val="0"/>
          <w:numId w:val="1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Půjčitel prohlašuje, že má oprávnění k</w:t>
      </w:r>
      <w:r w:rsidR="0063601A" w:rsidRPr="00CB0803">
        <w:rPr>
          <w:rFonts w:ascii="Tahoma" w:hAnsi="Tahoma" w:cs="Tahoma"/>
          <w:sz w:val="16"/>
          <w:szCs w:val="16"/>
        </w:rPr>
        <w:t xml:space="preserve"> provádění </w:t>
      </w:r>
      <w:r w:rsidRPr="00CB0803">
        <w:rPr>
          <w:rFonts w:ascii="Tahoma" w:hAnsi="Tahoma" w:cs="Tahoma"/>
          <w:sz w:val="16"/>
          <w:szCs w:val="16"/>
        </w:rPr>
        <w:t xml:space="preserve">servisu </w:t>
      </w:r>
      <w:r w:rsidR="0063601A" w:rsidRPr="00CB0803">
        <w:rPr>
          <w:rFonts w:ascii="Tahoma" w:hAnsi="Tahoma" w:cs="Tahoma"/>
          <w:sz w:val="16"/>
          <w:szCs w:val="16"/>
        </w:rPr>
        <w:t>předmětu výpůjčky</w:t>
      </w:r>
      <w:r w:rsidRPr="00CB0803">
        <w:rPr>
          <w:rFonts w:ascii="Tahoma" w:hAnsi="Tahoma" w:cs="Tahoma"/>
          <w:sz w:val="16"/>
          <w:szCs w:val="16"/>
        </w:rPr>
        <w:t xml:space="preserve"> na základě registrace </w:t>
      </w:r>
      <w:r w:rsidR="0063601A" w:rsidRPr="00CB0803">
        <w:rPr>
          <w:rFonts w:ascii="Tahoma" w:hAnsi="Tahoma" w:cs="Tahoma"/>
          <w:sz w:val="16"/>
          <w:szCs w:val="16"/>
        </w:rPr>
        <w:t xml:space="preserve">u </w:t>
      </w:r>
      <w:r w:rsidRPr="00CB0803">
        <w:rPr>
          <w:rFonts w:ascii="Tahoma" w:hAnsi="Tahoma" w:cs="Tahoma"/>
          <w:sz w:val="16"/>
          <w:szCs w:val="16"/>
        </w:rPr>
        <w:t>SÚKL</w:t>
      </w:r>
      <w:r w:rsidR="00301759" w:rsidRPr="00CB0803">
        <w:rPr>
          <w:rFonts w:ascii="Tahoma" w:hAnsi="Tahoma" w:cs="Tahoma"/>
          <w:sz w:val="16"/>
          <w:szCs w:val="16"/>
        </w:rPr>
        <w:t xml:space="preserve"> a autorizace výrobce</w:t>
      </w:r>
      <w:r w:rsidR="0026211E" w:rsidRPr="00CB0803">
        <w:rPr>
          <w:rFonts w:ascii="Tahoma" w:hAnsi="Tahoma" w:cs="Tahoma"/>
          <w:sz w:val="16"/>
          <w:szCs w:val="16"/>
        </w:rPr>
        <w:t>.</w:t>
      </w:r>
      <w:r w:rsidR="002B1AD0">
        <w:rPr>
          <w:rFonts w:ascii="Tahoma" w:hAnsi="Tahoma" w:cs="Tahoma"/>
          <w:sz w:val="16"/>
          <w:szCs w:val="16"/>
        </w:rPr>
        <w:t xml:space="preserve"> Půjčitel na žádost výpůjčitele předloží potvrzení o oprávnění k servisu předmětu výpůjčky.</w:t>
      </w:r>
    </w:p>
    <w:p w14:paraId="7002B541" w14:textId="77777777" w:rsidR="00B4341A" w:rsidRPr="00CB0803" w:rsidRDefault="00B4341A" w:rsidP="006F0E5D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Ustanovení odst. </w:t>
      </w:r>
      <w:r w:rsidR="00540B62" w:rsidRPr="00CB0803">
        <w:rPr>
          <w:rFonts w:ascii="Tahoma" w:hAnsi="Tahoma" w:cs="Tahoma"/>
          <w:sz w:val="16"/>
          <w:szCs w:val="16"/>
        </w:rPr>
        <w:t>7</w:t>
      </w:r>
      <w:r w:rsidRPr="00CB0803">
        <w:rPr>
          <w:rFonts w:ascii="Tahoma" w:hAnsi="Tahoma" w:cs="Tahoma"/>
          <w:sz w:val="16"/>
          <w:szCs w:val="16"/>
        </w:rPr>
        <w:t xml:space="preserve"> tohoto článku neplatí pro případ, kdy závadu způsobí vypůjčitel porušením svých povinností stanovených touto smlouvou. V tomto případě jdou veškeré náklady na opravu předmětu výpůjčky na účet vypůjčitele.</w:t>
      </w:r>
    </w:p>
    <w:p w14:paraId="7002B543" w14:textId="77777777" w:rsidR="00B4341A" w:rsidRPr="00CB0803" w:rsidRDefault="00B4341A" w:rsidP="0021406B">
      <w:pPr>
        <w:rPr>
          <w:rFonts w:ascii="Tahoma" w:hAnsi="Tahoma" w:cs="Tahoma"/>
          <w:sz w:val="16"/>
          <w:szCs w:val="16"/>
        </w:rPr>
      </w:pPr>
    </w:p>
    <w:p w14:paraId="1F97C28F" w14:textId="77777777" w:rsidR="00BB678E" w:rsidRDefault="00BB678E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7002B544" w14:textId="730846F9" w:rsidR="00B4341A" w:rsidRPr="00CB0803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CB0803">
        <w:rPr>
          <w:rFonts w:ascii="Tahoma" w:hAnsi="Tahoma" w:cs="Tahoma"/>
          <w:b/>
          <w:sz w:val="16"/>
          <w:szCs w:val="16"/>
        </w:rPr>
        <w:t xml:space="preserve">IV. Práva a povinnosti vypůjčitele </w:t>
      </w:r>
    </w:p>
    <w:p w14:paraId="7002B545" w14:textId="77777777" w:rsidR="00B4341A" w:rsidRPr="00CB0803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7002B546" w14:textId="77777777" w:rsidR="00B4341A" w:rsidRPr="00CB0803" w:rsidRDefault="00B4341A" w:rsidP="00FC17B9">
      <w:pPr>
        <w:numPr>
          <w:ilvl w:val="0"/>
          <w:numId w:val="16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Po dobu, po kterou bude vypůjčitel na základě této smlouvy předmět výpůjčky užívat, je povinen předmět výpůjčky užívat řádně v souladu s účelem, ke kterému obvykle slouží</w:t>
      </w:r>
      <w:r w:rsidR="00FA1D88" w:rsidRPr="00CB0803">
        <w:rPr>
          <w:rFonts w:ascii="Tahoma" w:hAnsi="Tahoma" w:cs="Tahoma"/>
          <w:sz w:val="16"/>
          <w:szCs w:val="16"/>
        </w:rPr>
        <w:t>,</w:t>
      </w:r>
      <w:r w:rsidRPr="00CB0803">
        <w:rPr>
          <w:rFonts w:ascii="Tahoma" w:hAnsi="Tahoma" w:cs="Tahoma"/>
          <w:sz w:val="16"/>
          <w:szCs w:val="16"/>
        </w:rPr>
        <w:t xml:space="preserve"> a způsobem přiměřeným povaze a určení předmětu výpůjčky. Je povinen chránit předmět výpůjčky před ztrátou, zničením, poškozením nebo znehodnocením.</w:t>
      </w:r>
    </w:p>
    <w:p w14:paraId="7002B547" w14:textId="77777777" w:rsidR="00B4341A" w:rsidRPr="00CB0803" w:rsidRDefault="00B4341A" w:rsidP="00FC17B9">
      <w:pPr>
        <w:numPr>
          <w:ilvl w:val="0"/>
          <w:numId w:val="16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Vypůjčitel není oprávněn provádět na předmětu výpůjčky jakékoli změny.</w:t>
      </w:r>
    </w:p>
    <w:p w14:paraId="7002B548" w14:textId="77777777" w:rsidR="00B4341A" w:rsidRPr="00CB0803" w:rsidRDefault="00B4341A" w:rsidP="00FC17B9">
      <w:pPr>
        <w:numPr>
          <w:ilvl w:val="0"/>
          <w:numId w:val="16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Vypůjčitel je povinen oznámit půjčiteli bez zbytečného odkladu potřeby veškerých oprav předmětu výpůjčky.</w:t>
      </w:r>
    </w:p>
    <w:p w14:paraId="7002B549" w14:textId="3C14A641" w:rsidR="00B4341A" w:rsidRPr="00CB0803" w:rsidRDefault="00B4341A" w:rsidP="00FC17B9">
      <w:pPr>
        <w:numPr>
          <w:ilvl w:val="0"/>
          <w:numId w:val="16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Během sjednané doby výpůjčky není vypůjčitel oprávněn přenechat předmět výpůjčky k užívání třetí osobě. Porušení tohoto zákazu zakládá právo půjčitele žádat vrácení předmětu výpůjčky před skončením stanovené doby </w:t>
      </w:r>
      <w:r w:rsidR="00FF5707" w:rsidRPr="00CB0803">
        <w:rPr>
          <w:rFonts w:ascii="Tahoma" w:hAnsi="Tahoma" w:cs="Tahoma"/>
          <w:sz w:val="16"/>
          <w:szCs w:val="16"/>
        </w:rPr>
        <w:t>výpůjčky</w:t>
      </w:r>
      <w:r w:rsidRPr="00CB0803">
        <w:rPr>
          <w:rFonts w:ascii="Tahoma" w:hAnsi="Tahoma" w:cs="Tahoma"/>
          <w:sz w:val="16"/>
          <w:szCs w:val="16"/>
        </w:rPr>
        <w:t>. V da</w:t>
      </w:r>
      <w:r w:rsidR="00E22FC0">
        <w:rPr>
          <w:rFonts w:ascii="Tahoma" w:hAnsi="Tahoma" w:cs="Tahoma"/>
          <w:sz w:val="16"/>
          <w:szCs w:val="16"/>
        </w:rPr>
        <w:t>né souvislosti platí článek II.</w:t>
      </w:r>
      <w:r w:rsidRPr="00CB0803">
        <w:rPr>
          <w:rFonts w:ascii="Tahoma" w:hAnsi="Tahoma" w:cs="Tahoma"/>
          <w:sz w:val="16"/>
          <w:szCs w:val="16"/>
        </w:rPr>
        <w:t xml:space="preserve"> odst. 2</w:t>
      </w:r>
      <w:r w:rsidR="00D4161C" w:rsidRPr="00CB0803">
        <w:rPr>
          <w:rFonts w:ascii="Tahoma" w:hAnsi="Tahoma" w:cs="Tahoma"/>
          <w:sz w:val="16"/>
          <w:szCs w:val="16"/>
        </w:rPr>
        <w:t xml:space="preserve"> smlouvy</w:t>
      </w:r>
      <w:r w:rsidRPr="00CB0803">
        <w:rPr>
          <w:rFonts w:ascii="Tahoma" w:hAnsi="Tahoma" w:cs="Tahoma"/>
          <w:sz w:val="16"/>
          <w:szCs w:val="16"/>
        </w:rPr>
        <w:t>.</w:t>
      </w:r>
    </w:p>
    <w:p w14:paraId="7002B54A" w14:textId="77777777" w:rsidR="00B4341A" w:rsidRPr="00CB0803" w:rsidRDefault="00B4341A" w:rsidP="00FC17B9">
      <w:pPr>
        <w:numPr>
          <w:ilvl w:val="0"/>
          <w:numId w:val="16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Vypůjčitel se touto smlouvou zavazuje nezajišťovat servis a opravy prostřednictvím jiného subjektu, než prostřednictvím půjčitele. Při porušení tohoto ustanovení je povinen náklady na servis či opravy hradit ze svého a odpovídá za případnou škodu, která by tímto na předmětu výpůjčky vznikla.</w:t>
      </w:r>
    </w:p>
    <w:p w14:paraId="7002B54B" w14:textId="77777777" w:rsidR="00C444D2" w:rsidRPr="00CB0803" w:rsidRDefault="00C444D2" w:rsidP="00FC17B9">
      <w:pPr>
        <w:numPr>
          <w:ilvl w:val="0"/>
          <w:numId w:val="16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Zjistí-li vypůjčitel po řádném předání předmětu výpůjčky, že předmět výpůjčky má vady, které brání jeho řádnému užívání, je oprávněn od této smlouvy odstoupit. V takovém případě je půjčitel povinen poskytnout vypůjčiteli veškerou potřebnou součinnost</w:t>
      </w:r>
      <w:r w:rsidR="00EC6545" w:rsidRPr="00CB0803">
        <w:rPr>
          <w:rFonts w:ascii="Tahoma" w:hAnsi="Tahoma" w:cs="Tahoma"/>
          <w:sz w:val="16"/>
          <w:szCs w:val="16"/>
        </w:rPr>
        <w:t>.</w:t>
      </w:r>
    </w:p>
    <w:p w14:paraId="7002B54C" w14:textId="77777777" w:rsidR="00B4341A" w:rsidRPr="00CB0803" w:rsidRDefault="00B4341A" w:rsidP="00FC17B9">
      <w:pPr>
        <w:numPr>
          <w:ilvl w:val="0"/>
          <w:numId w:val="16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Vypůjčitel je povinen předmět výpůjčky vrátit, jakmile předmět výpůjčky nepotřebuje, nejpozději však do konce stanovené doby </w:t>
      </w:r>
      <w:r w:rsidR="00884A81" w:rsidRPr="00CB0803">
        <w:rPr>
          <w:rFonts w:ascii="Tahoma" w:hAnsi="Tahoma" w:cs="Tahoma"/>
          <w:sz w:val="16"/>
          <w:szCs w:val="16"/>
        </w:rPr>
        <w:t>výpůjčky</w:t>
      </w:r>
      <w:r w:rsidRPr="00CB0803">
        <w:rPr>
          <w:rFonts w:ascii="Tahoma" w:hAnsi="Tahoma" w:cs="Tahoma"/>
          <w:sz w:val="16"/>
          <w:szCs w:val="16"/>
        </w:rPr>
        <w:t xml:space="preserve">. </w:t>
      </w:r>
    </w:p>
    <w:p w14:paraId="7002B54D" w14:textId="77777777" w:rsidR="00B4341A" w:rsidRPr="00CB0803" w:rsidRDefault="00B4341A" w:rsidP="00FC17B9">
      <w:pPr>
        <w:numPr>
          <w:ilvl w:val="0"/>
          <w:numId w:val="16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14:paraId="7002B54E" w14:textId="77777777" w:rsidR="00B4341A" w:rsidRPr="00CB0803" w:rsidRDefault="0016529E" w:rsidP="00FC17B9">
      <w:pPr>
        <w:numPr>
          <w:ilvl w:val="0"/>
          <w:numId w:val="16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V</w:t>
      </w:r>
      <w:r w:rsidR="00B4341A" w:rsidRPr="00CB0803">
        <w:rPr>
          <w:rFonts w:ascii="Tahoma" w:hAnsi="Tahoma" w:cs="Tahoma"/>
          <w:sz w:val="16"/>
          <w:szCs w:val="16"/>
        </w:rPr>
        <w:t>ypůjčitel s</w:t>
      </w:r>
      <w:r w:rsidRPr="00CB0803">
        <w:rPr>
          <w:rFonts w:ascii="Tahoma" w:hAnsi="Tahoma" w:cs="Tahoma"/>
          <w:sz w:val="16"/>
          <w:szCs w:val="16"/>
        </w:rPr>
        <w:t>e zavazuje, že se při předání předmětu</w:t>
      </w:r>
      <w:r w:rsidR="00B4341A" w:rsidRPr="00CB0803">
        <w:rPr>
          <w:rFonts w:ascii="Tahoma" w:hAnsi="Tahoma" w:cs="Tahoma"/>
          <w:sz w:val="16"/>
          <w:szCs w:val="16"/>
        </w:rPr>
        <w:t xml:space="preserve"> výpůjčky </w:t>
      </w:r>
      <w:r w:rsidRPr="00CB0803">
        <w:rPr>
          <w:rFonts w:ascii="Tahoma" w:hAnsi="Tahoma" w:cs="Tahoma"/>
          <w:sz w:val="16"/>
          <w:szCs w:val="16"/>
        </w:rPr>
        <w:t>seznámí s technickým stavem předmětu výp</w:t>
      </w:r>
      <w:r w:rsidR="00B42635" w:rsidRPr="00CB0803">
        <w:rPr>
          <w:rFonts w:ascii="Tahoma" w:hAnsi="Tahoma" w:cs="Tahoma"/>
          <w:sz w:val="16"/>
          <w:szCs w:val="16"/>
        </w:rPr>
        <w:t>ů</w:t>
      </w:r>
      <w:r w:rsidRPr="00CB0803">
        <w:rPr>
          <w:rFonts w:ascii="Tahoma" w:hAnsi="Tahoma" w:cs="Tahoma"/>
          <w:sz w:val="16"/>
          <w:szCs w:val="16"/>
        </w:rPr>
        <w:t>jčky a s požadavky na jeho obsluhu a údržbu</w:t>
      </w:r>
      <w:r w:rsidR="00B4341A" w:rsidRPr="00CB0803">
        <w:rPr>
          <w:rFonts w:ascii="Tahoma" w:hAnsi="Tahoma" w:cs="Tahoma"/>
          <w:sz w:val="16"/>
          <w:szCs w:val="16"/>
        </w:rPr>
        <w:t>.</w:t>
      </w:r>
    </w:p>
    <w:p w14:paraId="7002B550" w14:textId="77777777" w:rsidR="00B4341A" w:rsidRPr="00CB0803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458C7823" w14:textId="77777777" w:rsidR="00BB678E" w:rsidRDefault="00BB678E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7002B551" w14:textId="301C3791" w:rsidR="00B4341A" w:rsidRPr="00CB0803" w:rsidRDefault="00B4341A" w:rsidP="0021406B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b/>
          <w:sz w:val="16"/>
          <w:szCs w:val="16"/>
        </w:rPr>
        <w:t>V. Závěrečná ustanovení</w:t>
      </w:r>
      <w:r w:rsidRPr="00CB0803">
        <w:rPr>
          <w:rFonts w:ascii="Tahoma" w:hAnsi="Tahoma" w:cs="Tahoma"/>
          <w:sz w:val="16"/>
          <w:szCs w:val="16"/>
        </w:rPr>
        <w:t xml:space="preserve"> </w:t>
      </w:r>
    </w:p>
    <w:p w14:paraId="7002B552" w14:textId="77777777" w:rsidR="00B4341A" w:rsidRPr="00CB0803" w:rsidRDefault="00B4341A" w:rsidP="0021406B">
      <w:pPr>
        <w:jc w:val="center"/>
        <w:rPr>
          <w:rFonts w:ascii="Tahoma" w:hAnsi="Tahoma" w:cs="Tahoma"/>
          <w:sz w:val="16"/>
          <w:szCs w:val="16"/>
        </w:rPr>
      </w:pPr>
    </w:p>
    <w:p w14:paraId="7002B553" w14:textId="23668B04" w:rsidR="00B42635" w:rsidRPr="00CB0803" w:rsidRDefault="00B42635" w:rsidP="00FC17B9">
      <w:pPr>
        <w:numPr>
          <w:ilvl w:val="0"/>
          <w:numId w:val="1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Půjčitel bere na vědomí, že vypůjčitel je povinen dle zákona č. 340/2015 Sb. o registru smluv, </w:t>
      </w:r>
      <w:r w:rsidR="002B1AD0">
        <w:rPr>
          <w:rFonts w:ascii="Tahoma" w:hAnsi="Tahoma" w:cs="Tahoma"/>
          <w:sz w:val="16"/>
          <w:szCs w:val="16"/>
        </w:rPr>
        <w:t>u</w:t>
      </w:r>
      <w:r w:rsidRPr="00CB0803">
        <w:rPr>
          <w:rFonts w:ascii="Tahoma" w:hAnsi="Tahoma" w:cs="Tahoma"/>
          <w:sz w:val="16"/>
          <w:szCs w:val="16"/>
        </w:rPr>
        <w:t>veřejnit tuto smlouvu včetně případných dodatků</w:t>
      </w:r>
      <w:r w:rsidR="002B1AD0">
        <w:rPr>
          <w:rFonts w:ascii="Tahoma" w:hAnsi="Tahoma" w:cs="Tahoma"/>
          <w:sz w:val="16"/>
          <w:szCs w:val="16"/>
        </w:rPr>
        <w:t xml:space="preserve"> zákonem stanoveným způsobem</w:t>
      </w:r>
      <w:r w:rsidRPr="00CB0803">
        <w:rPr>
          <w:rFonts w:ascii="Tahoma" w:hAnsi="Tahoma" w:cs="Tahoma"/>
          <w:sz w:val="16"/>
          <w:szCs w:val="16"/>
        </w:rPr>
        <w:t>.</w:t>
      </w:r>
    </w:p>
    <w:p w14:paraId="7002B554" w14:textId="77777777" w:rsidR="00B4341A" w:rsidRPr="00CB0803" w:rsidRDefault="00B4341A" w:rsidP="00FC17B9">
      <w:pPr>
        <w:numPr>
          <w:ilvl w:val="0"/>
          <w:numId w:val="1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Případné změny a doplňky této smlouvy mohou být provedeny pouze oboustranně podepsanými písemnými dodatky. Dodatky k této smlouvě budou číslovány a řazeny chronologicky za sebou. Veškeré dodatky a přílohy se stávají nedílnou součástí této smlouvy.</w:t>
      </w:r>
    </w:p>
    <w:p w14:paraId="7002B555" w14:textId="77777777" w:rsidR="00B4341A" w:rsidRPr="00CB0803" w:rsidRDefault="00F610CA" w:rsidP="00FC17B9">
      <w:pPr>
        <w:numPr>
          <w:ilvl w:val="0"/>
          <w:numId w:val="1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Tuto smlouvu je možno ukončit</w:t>
      </w:r>
      <w:r w:rsidR="00B4341A" w:rsidRPr="00CB0803">
        <w:rPr>
          <w:rFonts w:ascii="Tahoma" w:hAnsi="Tahoma" w:cs="Tahoma"/>
          <w:sz w:val="16"/>
          <w:szCs w:val="16"/>
        </w:rPr>
        <w:t xml:space="preserve"> písemnou výpovědí, a to jak ze strany půjčitele, tak ze strany vypůjčitele. Výpovědní doba je 2 měsíce a počíná běžet od 1. dne následujícího měsíce po doručení výpovědi.</w:t>
      </w:r>
    </w:p>
    <w:p w14:paraId="7002B556" w14:textId="77777777" w:rsidR="00B4341A" w:rsidRPr="00CB0803" w:rsidRDefault="00B4341A" w:rsidP="00FC17B9">
      <w:pPr>
        <w:numPr>
          <w:ilvl w:val="0"/>
          <w:numId w:val="1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Smluvní strany prohlašují, že </w:t>
      </w:r>
      <w:r w:rsidR="00FA1D88" w:rsidRPr="00CB0803">
        <w:rPr>
          <w:rFonts w:ascii="Tahoma" w:hAnsi="Tahoma" w:cs="Tahoma"/>
          <w:sz w:val="16"/>
          <w:szCs w:val="16"/>
        </w:rPr>
        <w:t xml:space="preserve">jejich </w:t>
      </w:r>
      <w:r w:rsidRPr="00CB0803">
        <w:rPr>
          <w:rFonts w:ascii="Tahoma" w:hAnsi="Tahoma" w:cs="Tahoma"/>
          <w:sz w:val="16"/>
          <w:szCs w:val="16"/>
        </w:rPr>
        <w:t>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14:paraId="7002B557" w14:textId="77777777" w:rsidR="00B4341A" w:rsidRPr="00CB0803" w:rsidRDefault="00B4341A" w:rsidP="00FC17B9">
      <w:pPr>
        <w:numPr>
          <w:ilvl w:val="0"/>
          <w:numId w:val="1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lastRenderedPageBreak/>
        <w:t>Tam, kde smlouva nestanoví jinak, použije se pro posuzování práv a povinností smluvních stran občanský zákoník v platném znění.</w:t>
      </w:r>
    </w:p>
    <w:p w14:paraId="7002B558" w14:textId="77777777" w:rsidR="00B4341A" w:rsidRPr="00CB0803" w:rsidRDefault="00B4341A" w:rsidP="00FC17B9">
      <w:pPr>
        <w:numPr>
          <w:ilvl w:val="0"/>
          <w:numId w:val="1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Tato smlouva je vyhotovena ve dvou stejnopisech s platností originálu, z nichž každá ze smluvních stran obdrží po jednom.</w:t>
      </w:r>
    </w:p>
    <w:p w14:paraId="7002B559" w14:textId="77777777" w:rsidR="00B4341A" w:rsidRPr="00CB0803" w:rsidRDefault="00B4341A" w:rsidP="00FC17B9">
      <w:pPr>
        <w:numPr>
          <w:ilvl w:val="0"/>
          <w:numId w:val="1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Tato smlouva nabývá platnosti a účinnosti dnem jejího podpisu oběma smluvními stranami.</w:t>
      </w:r>
    </w:p>
    <w:p w14:paraId="7002B55A" w14:textId="77777777" w:rsidR="00B4341A" w:rsidRPr="00CB0803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7002B55B" w14:textId="77777777" w:rsidR="001238D8" w:rsidRPr="00CB0803" w:rsidRDefault="001238D8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7002B55C" w14:textId="77777777" w:rsidR="00C818C3" w:rsidRPr="00CB0803" w:rsidRDefault="00C818C3" w:rsidP="00C818C3">
      <w:pPr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Přílohy: </w:t>
      </w:r>
    </w:p>
    <w:p w14:paraId="7002B55D" w14:textId="77777777" w:rsidR="00C818C3" w:rsidRPr="00CB0803" w:rsidRDefault="00C818C3" w:rsidP="00C818C3">
      <w:pPr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Příloha č. 1 – Specifikace předmětu výpůjčky</w:t>
      </w:r>
    </w:p>
    <w:p w14:paraId="7002B55E" w14:textId="77777777" w:rsidR="00C818C3" w:rsidRPr="00CB0803" w:rsidRDefault="00C818C3" w:rsidP="00C818C3">
      <w:pPr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Příloha č. 2 </w:t>
      </w:r>
      <w:r w:rsidR="007E0074" w:rsidRPr="00CB0803">
        <w:rPr>
          <w:rFonts w:ascii="Tahoma" w:hAnsi="Tahoma" w:cs="Tahoma"/>
          <w:sz w:val="16"/>
          <w:szCs w:val="16"/>
        </w:rPr>
        <w:t>–</w:t>
      </w:r>
      <w:r w:rsidRPr="00CB0803">
        <w:rPr>
          <w:rFonts w:ascii="Tahoma" w:hAnsi="Tahoma" w:cs="Tahoma"/>
          <w:sz w:val="16"/>
          <w:szCs w:val="16"/>
        </w:rPr>
        <w:t xml:space="preserve"> Seznam</w:t>
      </w:r>
      <w:r w:rsidR="007E0074" w:rsidRPr="00CB0803">
        <w:rPr>
          <w:rFonts w:ascii="Tahoma" w:hAnsi="Tahoma" w:cs="Tahoma"/>
          <w:sz w:val="16"/>
          <w:szCs w:val="16"/>
        </w:rPr>
        <w:t xml:space="preserve"> </w:t>
      </w:r>
      <w:r w:rsidRPr="00CB0803">
        <w:rPr>
          <w:rFonts w:ascii="Tahoma" w:hAnsi="Tahoma" w:cs="Tahoma"/>
          <w:sz w:val="16"/>
          <w:szCs w:val="16"/>
        </w:rPr>
        <w:t>dodané techniky</w:t>
      </w:r>
    </w:p>
    <w:p w14:paraId="7002B55F" w14:textId="77777777" w:rsidR="0021406B" w:rsidRPr="00CB0803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7002B560" w14:textId="77777777" w:rsidR="0021406B" w:rsidRPr="00CB0803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7002B561" w14:textId="77777777" w:rsidR="001238D8" w:rsidRPr="00CB0803" w:rsidRDefault="001238D8" w:rsidP="0021406B">
      <w:pPr>
        <w:jc w:val="both"/>
        <w:rPr>
          <w:rFonts w:ascii="Tahoma" w:hAnsi="Tahoma" w:cs="Tahoma"/>
          <w:sz w:val="16"/>
          <w:szCs w:val="16"/>
        </w:rPr>
      </w:pPr>
    </w:p>
    <w:p w14:paraId="7002B562" w14:textId="77777777" w:rsidR="0021406B" w:rsidRPr="00CB0803" w:rsidRDefault="0021406B" w:rsidP="0021406B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CB0803">
        <w:rPr>
          <w:rFonts w:ascii="Tahoma" w:hAnsi="Tahoma" w:cs="Tahoma"/>
          <w:sz w:val="16"/>
          <w:szCs w:val="16"/>
        </w:rPr>
        <w:t>V Praze, dne</w:t>
      </w:r>
      <w:r w:rsidRPr="00CB0803">
        <w:rPr>
          <w:rFonts w:ascii="Tahoma" w:hAnsi="Tahoma" w:cs="Tahoma"/>
          <w:sz w:val="16"/>
          <w:szCs w:val="16"/>
        </w:rPr>
        <w:tab/>
      </w:r>
      <w:r w:rsidRPr="00CB0803">
        <w:rPr>
          <w:rFonts w:ascii="Tahoma" w:hAnsi="Tahoma" w:cs="Tahoma"/>
          <w:sz w:val="16"/>
          <w:szCs w:val="16"/>
        </w:rPr>
        <w:tab/>
      </w:r>
      <w:r w:rsidRPr="00CB0803">
        <w:rPr>
          <w:rFonts w:ascii="Tahoma" w:hAnsi="Tahoma" w:cs="Tahoma"/>
          <w:sz w:val="16"/>
          <w:szCs w:val="16"/>
        </w:rPr>
        <w:tab/>
      </w:r>
      <w:r w:rsidRPr="00CB0803">
        <w:rPr>
          <w:rFonts w:ascii="Tahoma" w:hAnsi="Tahoma" w:cs="Tahoma"/>
          <w:sz w:val="16"/>
          <w:szCs w:val="16"/>
        </w:rPr>
        <w:tab/>
      </w:r>
      <w:r w:rsidRPr="00CB0803">
        <w:rPr>
          <w:rFonts w:ascii="Tahoma" w:hAnsi="Tahoma" w:cs="Tahoma"/>
          <w:sz w:val="16"/>
          <w:szCs w:val="16"/>
        </w:rPr>
        <w:tab/>
      </w:r>
      <w:r w:rsidRPr="00CB0803">
        <w:rPr>
          <w:rFonts w:ascii="Tahoma" w:hAnsi="Tahoma" w:cs="Tahoma"/>
          <w:sz w:val="16"/>
          <w:szCs w:val="16"/>
        </w:rPr>
        <w:tab/>
      </w:r>
      <w:r w:rsidRPr="00CB0803">
        <w:rPr>
          <w:rFonts w:ascii="Tahoma" w:hAnsi="Tahoma" w:cs="Tahoma"/>
          <w:sz w:val="16"/>
          <w:szCs w:val="16"/>
        </w:rPr>
        <w:tab/>
        <w:t xml:space="preserve">V Praze, dne </w:t>
      </w:r>
    </w:p>
    <w:p w14:paraId="7002B563" w14:textId="77777777" w:rsidR="0021406B" w:rsidRPr="00CB0803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7002B564" w14:textId="77777777" w:rsidR="0021406B" w:rsidRPr="00CB0803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7002B565" w14:textId="77777777" w:rsidR="0021406B" w:rsidRPr="00CB0803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7002B566" w14:textId="77777777" w:rsidR="0021406B" w:rsidRPr="00CB0803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7002B567" w14:textId="77777777" w:rsidR="0021406B" w:rsidRPr="00CB0803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-----------------------------------------------               </w:t>
      </w:r>
      <w:r w:rsidRPr="00CB0803">
        <w:rPr>
          <w:rFonts w:ascii="Tahoma" w:hAnsi="Tahoma" w:cs="Tahoma"/>
          <w:sz w:val="16"/>
          <w:szCs w:val="16"/>
        </w:rPr>
        <w:tab/>
      </w:r>
      <w:r w:rsidRPr="00CB0803">
        <w:rPr>
          <w:rFonts w:ascii="Tahoma" w:hAnsi="Tahoma" w:cs="Tahoma"/>
          <w:sz w:val="16"/>
          <w:szCs w:val="16"/>
        </w:rPr>
        <w:tab/>
      </w:r>
      <w:r w:rsidRPr="00CB0803">
        <w:rPr>
          <w:rFonts w:ascii="Tahoma" w:hAnsi="Tahoma" w:cs="Tahoma"/>
          <w:sz w:val="16"/>
          <w:szCs w:val="16"/>
        </w:rPr>
        <w:tab/>
      </w:r>
      <w:r w:rsidR="001238D8" w:rsidRPr="00CB0803">
        <w:rPr>
          <w:rFonts w:ascii="Tahoma" w:hAnsi="Tahoma" w:cs="Tahoma"/>
          <w:sz w:val="16"/>
          <w:szCs w:val="16"/>
        </w:rPr>
        <w:tab/>
      </w:r>
      <w:r w:rsidRPr="00CB0803">
        <w:rPr>
          <w:rFonts w:ascii="Tahoma" w:hAnsi="Tahoma" w:cs="Tahoma"/>
          <w:sz w:val="16"/>
          <w:szCs w:val="16"/>
        </w:rPr>
        <w:t xml:space="preserve">-----------------------------------------------                              </w:t>
      </w:r>
    </w:p>
    <w:p w14:paraId="7002B568" w14:textId="77777777" w:rsidR="0021406B" w:rsidRPr="00CB0803" w:rsidRDefault="0026211E" w:rsidP="0021406B">
      <w:pPr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Ing. Tatiana Godarská</w:t>
      </w:r>
      <w:r w:rsidR="0021406B" w:rsidRPr="00CB0803">
        <w:rPr>
          <w:rFonts w:ascii="Tahoma" w:hAnsi="Tahoma" w:cs="Tahoma"/>
          <w:sz w:val="16"/>
          <w:szCs w:val="16"/>
        </w:rPr>
        <w:tab/>
      </w:r>
      <w:r w:rsidR="0021406B" w:rsidRPr="00CB0803">
        <w:rPr>
          <w:rFonts w:ascii="Tahoma" w:hAnsi="Tahoma" w:cs="Tahoma"/>
          <w:sz w:val="16"/>
          <w:szCs w:val="16"/>
        </w:rPr>
        <w:tab/>
      </w:r>
      <w:r w:rsidR="0021406B" w:rsidRPr="00CB0803">
        <w:rPr>
          <w:rFonts w:ascii="Tahoma" w:hAnsi="Tahoma" w:cs="Tahoma"/>
          <w:sz w:val="16"/>
          <w:szCs w:val="16"/>
        </w:rPr>
        <w:tab/>
      </w:r>
      <w:r w:rsidR="0021406B" w:rsidRPr="00CB0803">
        <w:rPr>
          <w:rFonts w:ascii="Tahoma" w:hAnsi="Tahoma" w:cs="Tahoma"/>
          <w:sz w:val="16"/>
          <w:szCs w:val="16"/>
        </w:rPr>
        <w:tab/>
      </w:r>
      <w:r w:rsidR="0021406B" w:rsidRPr="00CB0803">
        <w:rPr>
          <w:rFonts w:ascii="Tahoma" w:hAnsi="Tahoma" w:cs="Tahoma"/>
          <w:sz w:val="16"/>
          <w:szCs w:val="16"/>
        </w:rPr>
        <w:tab/>
      </w:r>
      <w:r w:rsidR="0021406B" w:rsidRPr="00CB0803">
        <w:rPr>
          <w:rFonts w:ascii="Tahoma" w:hAnsi="Tahoma" w:cs="Tahoma"/>
          <w:sz w:val="16"/>
          <w:szCs w:val="16"/>
        </w:rPr>
        <w:tab/>
        <w:t xml:space="preserve">Mgr. Dana Jurásková, Ph.D., MBA           </w:t>
      </w:r>
    </w:p>
    <w:p w14:paraId="7002B569" w14:textId="77777777" w:rsidR="0021406B" w:rsidRPr="00CB0803" w:rsidRDefault="0026211E" w:rsidP="0021406B">
      <w:pPr>
        <w:jc w:val="both"/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jednatelka </w:t>
      </w:r>
      <w:r w:rsidR="00CD0CEF" w:rsidRPr="00CB0803">
        <w:rPr>
          <w:rFonts w:ascii="Tahoma" w:hAnsi="Tahoma" w:cs="Tahoma"/>
          <w:sz w:val="16"/>
          <w:szCs w:val="16"/>
        </w:rPr>
        <w:t>půjčitele</w:t>
      </w:r>
      <w:r w:rsidRPr="00CB0803">
        <w:rPr>
          <w:rFonts w:ascii="Tahoma" w:hAnsi="Tahoma" w:cs="Tahoma"/>
          <w:sz w:val="16"/>
          <w:szCs w:val="16"/>
        </w:rPr>
        <w:t xml:space="preserve">                                                                      </w:t>
      </w:r>
      <w:r w:rsidR="0021406B" w:rsidRPr="00CB0803">
        <w:rPr>
          <w:rFonts w:ascii="Tahoma" w:hAnsi="Tahoma" w:cs="Tahoma"/>
          <w:sz w:val="16"/>
          <w:szCs w:val="16"/>
        </w:rPr>
        <w:tab/>
      </w:r>
      <w:r w:rsidR="0021406B" w:rsidRPr="00CB0803">
        <w:rPr>
          <w:rFonts w:ascii="Tahoma" w:hAnsi="Tahoma" w:cs="Tahoma"/>
          <w:sz w:val="16"/>
          <w:szCs w:val="16"/>
        </w:rPr>
        <w:tab/>
        <w:t>ředitelka vypůjčitele</w:t>
      </w:r>
    </w:p>
    <w:p w14:paraId="7002B56A" w14:textId="77777777" w:rsidR="0021406B" w:rsidRPr="00CB0803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7002B56B" w14:textId="77777777" w:rsidR="0026211E" w:rsidRPr="00CB0803" w:rsidRDefault="0026211E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7002B56C" w14:textId="77777777" w:rsidR="0026211E" w:rsidRPr="00CB0803" w:rsidRDefault="0026211E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7002B56D" w14:textId="77777777" w:rsidR="0026211E" w:rsidRPr="00CB0803" w:rsidRDefault="0026211E" w:rsidP="0026211E">
      <w:pPr>
        <w:rPr>
          <w:rFonts w:ascii="Tahoma" w:hAnsi="Tahoma" w:cs="Tahoma"/>
          <w:b/>
          <w:sz w:val="16"/>
          <w:szCs w:val="16"/>
        </w:rPr>
      </w:pPr>
    </w:p>
    <w:p w14:paraId="7002B56E" w14:textId="77777777" w:rsidR="0026211E" w:rsidRPr="00CB0803" w:rsidRDefault="0026211E" w:rsidP="0026211E">
      <w:pPr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-----------------------------------------------               </w:t>
      </w:r>
    </w:p>
    <w:p w14:paraId="7002B56F" w14:textId="77777777" w:rsidR="0026211E" w:rsidRPr="00CB0803" w:rsidRDefault="0026211E" w:rsidP="0026211E">
      <w:pPr>
        <w:rPr>
          <w:rFonts w:ascii="Tahoma" w:hAnsi="Tahoma" w:cs="Tahoma"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>Felix Beyerle</w:t>
      </w:r>
    </w:p>
    <w:p w14:paraId="7002B570" w14:textId="77777777" w:rsidR="0026211E" w:rsidRPr="00CB0803" w:rsidRDefault="0026211E" w:rsidP="0026211E">
      <w:pPr>
        <w:rPr>
          <w:rFonts w:ascii="Tahoma" w:hAnsi="Tahoma" w:cs="Tahoma"/>
          <w:b/>
          <w:sz w:val="16"/>
          <w:szCs w:val="16"/>
        </w:rPr>
      </w:pPr>
      <w:r w:rsidRPr="00CB0803">
        <w:rPr>
          <w:rFonts w:ascii="Tahoma" w:hAnsi="Tahoma" w:cs="Tahoma"/>
          <w:sz w:val="16"/>
          <w:szCs w:val="16"/>
        </w:rPr>
        <w:t xml:space="preserve">jednatel </w:t>
      </w:r>
      <w:r w:rsidR="00CD0CEF" w:rsidRPr="00CB0803">
        <w:rPr>
          <w:rFonts w:ascii="Tahoma" w:hAnsi="Tahoma" w:cs="Tahoma"/>
          <w:sz w:val="16"/>
          <w:szCs w:val="16"/>
        </w:rPr>
        <w:t>půjčitele</w:t>
      </w:r>
      <w:r w:rsidRPr="00CB0803">
        <w:rPr>
          <w:rFonts w:ascii="Tahoma" w:hAnsi="Tahoma" w:cs="Tahoma"/>
          <w:sz w:val="16"/>
          <w:szCs w:val="16"/>
        </w:rPr>
        <w:t xml:space="preserve">                   </w:t>
      </w:r>
    </w:p>
    <w:p w14:paraId="7002B571" w14:textId="63511243" w:rsidR="0026211E" w:rsidRPr="00CB0803" w:rsidRDefault="0026211E" w:rsidP="0021406B">
      <w:pPr>
        <w:pStyle w:val="Zkladntext"/>
        <w:rPr>
          <w:rFonts w:ascii="Tahoma" w:hAnsi="Tahoma" w:cs="Tahoma"/>
          <w:sz w:val="16"/>
          <w:szCs w:val="16"/>
        </w:rPr>
      </w:pPr>
    </w:p>
    <w:sectPr w:rsidR="0026211E" w:rsidRPr="00CB0803" w:rsidSect="00364350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560" w:right="141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89195" w14:textId="77777777" w:rsidR="00C11B66" w:rsidRDefault="00C11B66">
      <w:r>
        <w:separator/>
      </w:r>
    </w:p>
  </w:endnote>
  <w:endnote w:type="continuationSeparator" w:id="0">
    <w:p w14:paraId="491C4267" w14:textId="77777777" w:rsidR="00C11B66" w:rsidRDefault="00C1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B577" w14:textId="77777777" w:rsidR="00FC17B9" w:rsidRDefault="00C11B66">
    <w:pPr>
      <w:pStyle w:val="Zpat"/>
    </w:pPr>
    <w:r>
      <w:rPr>
        <w:noProof/>
        <w:lang w:eastAsia="cs-CZ"/>
      </w:rPr>
      <w:pict w14:anchorId="7002B57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" stroked="f">
          <v:fill opacity="0"/>
          <v:textbox inset="0,0,0,0">
            <w:txbxContent>
              <w:p w14:paraId="7002B57B" w14:textId="2F5E0FA7" w:rsidR="00FC17B9" w:rsidRDefault="00BE320F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C17B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4E3676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B579" w14:textId="77777777" w:rsidR="00FC17B9" w:rsidRPr="001238D8" w:rsidRDefault="00BE320F">
    <w:pPr>
      <w:pStyle w:val="Zpat"/>
      <w:jc w:val="center"/>
      <w:rPr>
        <w:rFonts w:ascii="Arial" w:hAnsi="Arial" w:cs="Arial"/>
        <w:sz w:val="18"/>
        <w:szCs w:val="18"/>
      </w:rPr>
    </w:pPr>
    <w:r w:rsidRPr="001238D8">
      <w:rPr>
        <w:rStyle w:val="slostrnky"/>
        <w:rFonts w:ascii="Arial" w:hAnsi="Arial" w:cs="Arial"/>
        <w:sz w:val="18"/>
        <w:szCs w:val="18"/>
      </w:rPr>
      <w:fldChar w:fldCharType="begin"/>
    </w:r>
    <w:r w:rsidR="00FC17B9" w:rsidRPr="001238D8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238D8">
      <w:rPr>
        <w:rStyle w:val="slostrnky"/>
        <w:rFonts w:ascii="Arial" w:hAnsi="Arial" w:cs="Arial"/>
        <w:sz w:val="18"/>
        <w:szCs w:val="18"/>
      </w:rPr>
      <w:fldChar w:fldCharType="separate"/>
    </w:r>
    <w:r w:rsidR="00004D43">
      <w:rPr>
        <w:rStyle w:val="slostrnky"/>
        <w:rFonts w:ascii="Arial" w:hAnsi="Arial" w:cs="Arial"/>
        <w:noProof/>
        <w:sz w:val="18"/>
        <w:szCs w:val="18"/>
      </w:rPr>
      <w:t>3</w:t>
    </w:r>
    <w:r w:rsidRPr="001238D8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FDF0D" w14:textId="77777777" w:rsidR="00C11B66" w:rsidRDefault="00C11B66">
      <w:r>
        <w:separator/>
      </w:r>
    </w:p>
  </w:footnote>
  <w:footnote w:type="continuationSeparator" w:id="0">
    <w:p w14:paraId="638FD529" w14:textId="77777777" w:rsidR="00C11B66" w:rsidRDefault="00C1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B576" w14:textId="58E6F164" w:rsidR="00FC17B9" w:rsidRPr="00481EE4" w:rsidRDefault="00FC17B9">
    <w:pPr>
      <w:pStyle w:val="Zhlav"/>
      <w:jc w:val="right"/>
      <w:rPr>
        <w:rFonts w:cs="Arial"/>
        <w:b/>
        <w:sz w:val="18"/>
        <w:szCs w:val="18"/>
        <w:shd w:val="clear" w:color="auto" w:fill="FFFF00"/>
      </w:rPr>
    </w:pPr>
    <w:r w:rsidRPr="00481EE4">
      <w:rPr>
        <w:rFonts w:cs="Arial"/>
        <w:b/>
        <w:sz w:val="18"/>
        <w:szCs w:val="18"/>
      </w:rPr>
      <w:t>P</w:t>
    </w:r>
    <w:r w:rsidR="00CB0803">
      <w:rPr>
        <w:rFonts w:cs="Arial"/>
        <w:b/>
        <w:sz w:val="18"/>
        <w:szCs w:val="18"/>
      </w:rPr>
      <w:t>O 265/S/17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B578" w14:textId="77777777" w:rsidR="00FC17B9" w:rsidRPr="001238D8" w:rsidRDefault="00FC17B9">
    <w:pPr>
      <w:pStyle w:val="Zhlav"/>
      <w:jc w:val="right"/>
      <w:rPr>
        <w:rFonts w:cs="Arial"/>
        <w:b/>
        <w:sz w:val="18"/>
        <w:szCs w:val="18"/>
        <w:shd w:val="clear" w:color="auto" w:fill="FFFF00"/>
      </w:rPr>
    </w:pPr>
    <w:r w:rsidRPr="001238D8">
      <w:rPr>
        <w:rFonts w:cs="Arial"/>
        <w:b/>
        <w:sz w:val="18"/>
        <w:szCs w:val="18"/>
      </w:rPr>
      <w:t xml:space="preserve">PO </w:t>
    </w:r>
    <w:r w:rsidRPr="001238D8">
      <w:rPr>
        <w:rFonts w:cs="Arial"/>
        <w:b/>
        <w:sz w:val="18"/>
        <w:szCs w:val="18"/>
        <w:shd w:val="clear" w:color="auto" w:fill="FFFF00"/>
      </w:rPr>
      <w:t>…</w:t>
    </w:r>
    <w:r w:rsidRPr="001238D8">
      <w:rPr>
        <w:rFonts w:cs="Arial"/>
        <w:b/>
        <w:sz w:val="18"/>
        <w:szCs w:val="18"/>
      </w:rPr>
      <w:t xml:space="preserve"> /S/</w:t>
    </w:r>
    <w:r w:rsidRPr="001238D8">
      <w:rPr>
        <w:rFonts w:cs="Arial"/>
        <w:b/>
        <w:sz w:val="18"/>
        <w:szCs w:val="18"/>
        <w:shd w:val="clear" w:color="auto" w:fill="FFFF00"/>
      </w:rPr>
      <w:t>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0F014B27"/>
    <w:multiLevelType w:val="hybridMultilevel"/>
    <w:tmpl w:val="ACC451E6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42A39"/>
    <w:multiLevelType w:val="hybridMultilevel"/>
    <w:tmpl w:val="ACC451E6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36DDC"/>
    <w:multiLevelType w:val="hybridMultilevel"/>
    <w:tmpl w:val="ACC451E6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E4723"/>
    <w:multiLevelType w:val="hybridMultilevel"/>
    <w:tmpl w:val="AC78F762"/>
    <w:name w:val="WW8Num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344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A41C12"/>
    <w:multiLevelType w:val="hybridMultilevel"/>
    <w:tmpl w:val="4184B3D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9E006A"/>
    <w:multiLevelType w:val="hybridMultilevel"/>
    <w:tmpl w:val="AC78F76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14"/>
    <w:lvlOverride w:ilvl="0">
      <w:startOverride w:val="1"/>
    </w:lvlOverride>
  </w:num>
  <w:num w:numId="13">
    <w:abstractNumId w:val="16"/>
  </w:num>
  <w:num w:numId="14">
    <w:abstractNumId w:val="7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06B"/>
    <w:rsid w:val="00004D43"/>
    <w:rsid w:val="00034A01"/>
    <w:rsid w:val="0003526E"/>
    <w:rsid w:val="00055A05"/>
    <w:rsid w:val="000606F7"/>
    <w:rsid w:val="00080208"/>
    <w:rsid w:val="000875C8"/>
    <w:rsid w:val="000C15AA"/>
    <w:rsid w:val="000C685D"/>
    <w:rsid w:val="00106565"/>
    <w:rsid w:val="001238D8"/>
    <w:rsid w:val="00134FF0"/>
    <w:rsid w:val="00141E7F"/>
    <w:rsid w:val="00143F21"/>
    <w:rsid w:val="0016465A"/>
    <w:rsid w:val="0016529E"/>
    <w:rsid w:val="00166604"/>
    <w:rsid w:val="0019475F"/>
    <w:rsid w:val="001A7041"/>
    <w:rsid w:val="001C05A6"/>
    <w:rsid w:val="001D31A6"/>
    <w:rsid w:val="001E095A"/>
    <w:rsid w:val="001F0DAF"/>
    <w:rsid w:val="001F3DC6"/>
    <w:rsid w:val="00201795"/>
    <w:rsid w:val="0020185A"/>
    <w:rsid w:val="00204C73"/>
    <w:rsid w:val="0021406B"/>
    <w:rsid w:val="0022254F"/>
    <w:rsid w:val="00223EA6"/>
    <w:rsid w:val="00251B62"/>
    <w:rsid w:val="0026211E"/>
    <w:rsid w:val="0027685E"/>
    <w:rsid w:val="00276900"/>
    <w:rsid w:val="00295C98"/>
    <w:rsid w:val="002B1AD0"/>
    <w:rsid w:val="002E5D4B"/>
    <w:rsid w:val="00301759"/>
    <w:rsid w:val="0030383E"/>
    <w:rsid w:val="00320E7B"/>
    <w:rsid w:val="00340BD1"/>
    <w:rsid w:val="0035371F"/>
    <w:rsid w:val="003567BA"/>
    <w:rsid w:val="00364350"/>
    <w:rsid w:val="003D15F6"/>
    <w:rsid w:val="003E69E4"/>
    <w:rsid w:val="00460599"/>
    <w:rsid w:val="004720C7"/>
    <w:rsid w:val="004765FB"/>
    <w:rsid w:val="00476A32"/>
    <w:rsid w:val="00481EE4"/>
    <w:rsid w:val="004A53F6"/>
    <w:rsid w:val="004E3676"/>
    <w:rsid w:val="004F7832"/>
    <w:rsid w:val="00505177"/>
    <w:rsid w:val="0051794D"/>
    <w:rsid w:val="00527672"/>
    <w:rsid w:val="00540B62"/>
    <w:rsid w:val="00542E3B"/>
    <w:rsid w:val="005541AE"/>
    <w:rsid w:val="00554B61"/>
    <w:rsid w:val="00565313"/>
    <w:rsid w:val="005753D3"/>
    <w:rsid w:val="005979C0"/>
    <w:rsid w:val="005F261A"/>
    <w:rsid w:val="0060327A"/>
    <w:rsid w:val="00604B22"/>
    <w:rsid w:val="00627F2F"/>
    <w:rsid w:val="0063601A"/>
    <w:rsid w:val="0063628A"/>
    <w:rsid w:val="00664DD8"/>
    <w:rsid w:val="006B6467"/>
    <w:rsid w:val="006F0E5D"/>
    <w:rsid w:val="006F4036"/>
    <w:rsid w:val="006F559A"/>
    <w:rsid w:val="006F6A46"/>
    <w:rsid w:val="00712A31"/>
    <w:rsid w:val="00745C62"/>
    <w:rsid w:val="007460F2"/>
    <w:rsid w:val="00754636"/>
    <w:rsid w:val="00755358"/>
    <w:rsid w:val="0077690B"/>
    <w:rsid w:val="00776D0B"/>
    <w:rsid w:val="007D68BF"/>
    <w:rsid w:val="007E0074"/>
    <w:rsid w:val="0080203D"/>
    <w:rsid w:val="008020CB"/>
    <w:rsid w:val="00813994"/>
    <w:rsid w:val="008418FC"/>
    <w:rsid w:val="0086038F"/>
    <w:rsid w:val="00862707"/>
    <w:rsid w:val="008736CE"/>
    <w:rsid w:val="0087454D"/>
    <w:rsid w:val="008756A6"/>
    <w:rsid w:val="00884A81"/>
    <w:rsid w:val="008A4014"/>
    <w:rsid w:val="008C7CF0"/>
    <w:rsid w:val="008D2259"/>
    <w:rsid w:val="008E3F3C"/>
    <w:rsid w:val="008F42CA"/>
    <w:rsid w:val="00900AEA"/>
    <w:rsid w:val="0096350D"/>
    <w:rsid w:val="009E4CB3"/>
    <w:rsid w:val="009F03C7"/>
    <w:rsid w:val="009F336F"/>
    <w:rsid w:val="009F3DE7"/>
    <w:rsid w:val="00A25CDD"/>
    <w:rsid w:val="00A36F68"/>
    <w:rsid w:val="00A57E58"/>
    <w:rsid w:val="00A704D5"/>
    <w:rsid w:val="00A83A4A"/>
    <w:rsid w:val="00A96490"/>
    <w:rsid w:val="00AA2DFA"/>
    <w:rsid w:val="00AA6C79"/>
    <w:rsid w:val="00AB0010"/>
    <w:rsid w:val="00B15891"/>
    <w:rsid w:val="00B16903"/>
    <w:rsid w:val="00B177EB"/>
    <w:rsid w:val="00B348B4"/>
    <w:rsid w:val="00B34C7A"/>
    <w:rsid w:val="00B365BB"/>
    <w:rsid w:val="00B42635"/>
    <w:rsid w:val="00B4341A"/>
    <w:rsid w:val="00B47099"/>
    <w:rsid w:val="00B56D4E"/>
    <w:rsid w:val="00B64D32"/>
    <w:rsid w:val="00B65A2D"/>
    <w:rsid w:val="00B6657C"/>
    <w:rsid w:val="00B77519"/>
    <w:rsid w:val="00BA7AE7"/>
    <w:rsid w:val="00BB4708"/>
    <w:rsid w:val="00BB678E"/>
    <w:rsid w:val="00BD1919"/>
    <w:rsid w:val="00BD4D2D"/>
    <w:rsid w:val="00BE26C4"/>
    <w:rsid w:val="00BE320F"/>
    <w:rsid w:val="00BE5E3C"/>
    <w:rsid w:val="00C11B66"/>
    <w:rsid w:val="00C152E0"/>
    <w:rsid w:val="00C33361"/>
    <w:rsid w:val="00C444D2"/>
    <w:rsid w:val="00C53153"/>
    <w:rsid w:val="00C603F4"/>
    <w:rsid w:val="00C818C3"/>
    <w:rsid w:val="00CB0803"/>
    <w:rsid w:val="00CB7AB8"/>
    <w:rsid w:val="00CC6132"/>
    <w:rsid w:val="00CD0CEF"/>
    <w:rsid w:val="00CF36B1"/>
    <w:rsid w:val="00D22BE5"/>
    <w:rsid w:val="00D27C03"/>
    <w:rsid w:val="00D4161C"/>
    <w:rsid w:val="00D526D7"/>
    <w:rsid w:val="00DB6499"/>
    <w:rsid w:val="00DB6575"/>
    <w:rsid w:val="00DD2E75"/>
    <w:rsid w:val="00DF1D98"/>
    <w:rsid w:val="00E22FC0"/>
    <w:rsid w:val="00E42B3B"/>
    <w:rsid w:val="00E85770"/>
    <w:rsid w:val="00EB01ED"/>
    <w:rsid w:val="00EB76AC"/>
    <w:rsid w:val="00EC4950"/>
    <w:rsid w:val="00EC6545"/>
    <w:rsid w:val="00ED4537"/>
    <w:rsid w:val="00ED5DEC"/>
    <w:rsid w:val="00EF24CE"/>
    <w:rsid w:val="00F06BFE"/>
    <w:rsid w:val="00F262C1"/>
    <w:rsid w:val="00F34DB1"/>
    <w:rsid w:val="00F366FA"/>
    <w:rsid w:val="00F500BD"/>
    <w:rsid w:val="00F610CA"/>
    <w:rsid w:val="00F72571"/>
    <w:rsid w:val="00F936A4"/>
    <w:rsid w:val="00F943FA"/>
    <w:rsid w:val="00FA1D88"/>
    <w:rsid w:val="00FA2796"/>
    <w:rsid w:val="00FB0054"/>
    <w:rsid w:val="00FC17B9"/>
    <w:rsid w:val="00FD57CA"/>
    <w:rsid w:val="00FF19FC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02B50F"/>
  <w15:docId w15:val="{F38C98C1-D599-4678-A860-1082A951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BD1919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BD1919"/>
    <w:pPr>
      <w:keepNext/>
      <w:numPr>
        <w:ilvl w:val="2"/>
        <w:numId w:val="6"/>
      </w:numPr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D1919"/>
  </w:style>
  <w:style w:type="character" w:customStyle="1" w:styleId="WW8Num4z0">
    <w:name w:val="WW8Num4z0"/>
    <w:rsid w:val="00BD1919"/>
    <w:rPr>
      <w:rFonts w:ascii="Arial Narrow" w:hAnsi="Arial Narrow"/>
      <w:b/>
      <w:i w:val="0"/>
      <w:sz w:val="24"/>
    </w:rPr>
  </w:style>
  <w:style w:type="character" w:customStyle="1" w:styleId="Standardnpsmoodstavce1">
    <w:name w:val="Standardní písmo odstavce1"/>
    <w:rsid w:val="00BD1919"/>
  </w:style>
  <w:style w:type="character" w:styleId="slostrnky">
    <w:name w:val="page number"/>
    <w:basedOn w:val="Standardnpsmoodstavce1"/>
    <w:rsid w:val="00BD1919"/>
  </w:style>
  <w:style w:type="character" w:customStyle="1" w:styleId="CharChar">
    <w:name w:val="Char Char"/>
    <w:rsid w:val="00BD1919"/>
    <w:rPr>
      <w:rFonts w:ascii="Arial" w:hAnsi="Arial"/>
      <w:sz w:val="22"/>
    </w:rPr>
  </w:style>
  <w:style w:type="paragraph" w:customStyle="1" w:styleId="Heading">
    <w:name w:val="Heading"/>
    <w:basedOn w:val="Normln"/>
    <w:next w:val="Zkladntext"/>
    <w:rsid w:val="00BD191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sid w:val="00BD1919"/>
    <w:pPr>
      <w:jc w:val="both"/>
    </w:pPr>
    <w:rPr>
      <w:szCs w:val="20"/>
    </w:rPr>
  </w:style>
  <w:style w:type="paragraph" w:styleId="Seznam">
    <w:name w:val="List"/>
    <w:basedOn w:val="Zkladntext"/>
    <w:rsid w:val="00BD1919"/>
  </w:style>
  <w:style w:type="paragraph" w:customStyle="1" w:styleId="Titulek1">
    <w:name w:val="Titulek1"/>
    <w:basedOn w:val="Normln"/>
    <w:rsid w:val="00BD19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BD1919"/>
    <w:pPr>
      <w:suppressLineNumbers/>
    </w:pPr>
  </w:style>
  <w:style w:type="paragraph" w:styleId="Nzev">
    <w:name w:val="Title"/>
    <w:basedOn w:val="Normln"/>
    <w:next w:val="Podnadpis"/>
    <w:qFormat/>
    <w:rsid w:val="00BD1919"/>
    <w:pPr>
      <w:jc w:val="center"/>
    </w:pPr>
    <w:rPr>
      <w:b/>
      <w:sz w:val="28"/>
      <w:szCs w:val="20"/>
    </w:rPr>
  </w:style>
  <w:style w:type="paragraph" w:styleId="Podnadpis">
    <w:name w:val="Subtitle"/>
    <w:basedOn w:val="Heading"/>
    <w:next w:val="Zkladntext"/>
    <w:qFormat/>
    <w:rsid w:val="00BD1919"/>
    <w:pPr>
      <w:jc w:val="center"/>
    </w:pPr>
    <w:rPr>
      <w:i/>
      <w:iCs/>
    </w:rPr>
  </w:style>
  <w:style w:type="paragraph" w:styleId="Zpat">
    <w:name w:val="footer"/>
    <w:basedOn w:val="Normln"/>
    <w:rsid w:val="00BD191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BD1919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Framecontents">
    <w:name w:val="Frame contents"/>
    <w:basedOn w:val="Zkladntext"/>
    <w:rsid w:val="00BD1919"/>
  </w:style>
  <w:style w:type="paragraph" w:styleId="Rozloendokumentu">
    <w:name w:val="Document Map"/>
    <w:basedOn w:val="Normln"/>
    <w:semiHidden/>
    <w:rsid w:val="002140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E26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E26C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rsid w:val="00813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1399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3994"/>
    <w:rPr>
      <w:b/>
      <w:bCs/>
    </w:rPr>
  </w:style>
  <w:style w:type="paragraph" w:styleId="Odstavecseseznamem">
    <w:name w:val="List Paragraph"/>
    <w:basedOn w:val="Normln"/>
    <w:uiPriority w:val="34"/>
    <w:qFormat/>
    <w:rsid w:val="00E42B3B"/>
    <w:pPr>
      <w:suppressAutoHyphens w:val="0"/>
      <w:ind w:left="720"/>
      <w:contextualSpacing/>
    </w:pPr>
    <w:rPr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8E3F3C"/>
    <w:rPr>
      <w:lang w:eastAsia="ar-SA"/>
    </w:rPr>
  </w:style>
  <w:style w:type="character" w:styleId="Hypertextovodkaz">
    <w:name w:val="Hyperlink"/>
    <w:uiPriority w:val="99"/>
    <w:rsid w:val="00776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309</RequestID>
    <PocetZnRetezec xmlns="acca34e4-9ecd-41c8-99eb-d6aa654aaa55">3</PocetZnRetezec>
    <Block_WF xmlns="acca34e4-9ecd-41c8-99eb-d6aa654aaa55">0</Block_WF>
    <ZkracenyRetezec xmlns="acca34e4-9ecd-41c8-99eb-d6aa654aaa55">309-265(2017-07-12_14-01-05_28961)/265-2017%20RS.docx</ZkracenyRetezec>
    <Smazat xmlns="acca34e4-9ecd-41c8-99eb-d6aa654aaa55">&lt;a href="/sites/evidencesmluv/_layouts/15/IniWrkflIP.aspx?List=%7b44b44870-78c6-45e2-bbaf-ee3bbc51e808%7d&amp;amp;ID=1452&amp;amp;ItemGuid=%7b00721DA6-4715-4D86-9BCC-830FED199289%7d&amp;amp;TemplateID=%7bc9672366-ba83-4c7a-b3ac-82af318e27d3%7d"&gt;&lt;img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E89B4F271C7FE2418BEC1BA783B02557" ma:contentTypeVersion="11" ma:contentTypeDescription="Create a new document." ma:contentTypeScope="" ma:versionID="12673b1925584992aa7c1df20001f27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78ab380d6cb9b3f5011cee294877af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 ma:percentage="FALSE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31D93-D861-47AD-BC2D-E65E67E91915}"/>
</file>

<file path=customXml/itemProps2.xml><?xml version="1.0" encoding="utf-8"?>
<ds:datastoreItem xmlns:ds="http://schemas.openxmlformats.org/officeDocument/2006/customXml" ds:itemID="{534EBC58-E019-4B70-8EE2-0173EDDDFA22}"/>
</file>

<file path=customXml/itemProps3.xml><?xml version="1.0" encoding="utf-8"?>
<ds:datastoreItem xmlns:ds="http://schemas.openxmlformats.org/officeDocument/2006/customXml" ds:itemID="{4368FB67-8BA3-4A86-96A9-00C1C846503C}"/>
</file>

<file path=customXml/itemProps4.xml><?xml version="1.0" encoding="utf-8"?>
<ds:datastoreItem xmlns:ds="http://schemas.openxmlformats.org/officeDocument/2006/customXml" ds:itemID="{F4D31D93-D861-47AD-BC2D-E65E67E919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C2183D-2712-474D-95A6-7730CFCD1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1611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11383 - 265-2017_výpůjčka barvicí automat Ventana_Roche_PATOL</vt:lpstr>
    </vt:vector>
  </TitlesOfParts>
  <Company>VFN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11383 - 265-2017_výpůjčka barvicí automat Ventana_Roche_PATOL</dc:title>
  <dc:creator>Renata Vítovjáková</dc:creator>
  <cp:lastModifiedBy>Prnková Lenka, DiS.</cp:lastModifiedBy>
  <cp:revision>4</cp:revision>
  <cp:lastPrinted>2017-04-05T07:28:00Z</cp:lastPrinted>
  <dcterms:created xsi:type="dcterms:W3CDTF">2017-04-05T07:22:00Z</dcterms:created>
  <dcterms:modified xsi:type="dcterms:W3CDTF">2017-07-12T11:31:00Z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0x010100EFF427952D4E634383E9B8E9D938055A00E89B4F271C7FE2418BEC1BA783B02557</vt:lpwstr>
  </property>
  <property fmtid="{D5CDD505-2E9C-101B-9397-08002B2CF9AE}" pid="3" name="_dlc_DocIdItemGuid">
    <vt:lpwstr>ffcb7f4e-34ed-41e4-ad63-06e20ca36921</vt:lpwstr>
  </property>
  <property fmtid="{D5CDD505-2E9C-101B-9397-08002B2CF9AE}" pid="4" name="WorkflowChangePath">
    <vt:lpwstr>b67a389e-6e0e-4c00-bf81-c26346b032e9,2;b67a389e-6e0e-4c00-bf81-c26346b032e9,2;b67a389e-6e0e-4c00-bf81-c26346b032e9,2;b67a389e-6e0e-4c00-bf81-c26346b032e9,2;639c41b5-7589-4cdc-8791-772b971cf71b,3;639c41b5-7589-4cdc-8791-772b971cf71b,4;7dbc419c-755b-4cc7-949c21d64f-c8e9-4089-ae8f-72ac2318a9b9,2;9c21d64f-c8e9-4089-ae8f-72ac2318a9b9,2;9c21d64f-c8e9-4089-ae8f-72ac2318a9b9,2;77a41b78-0408-4b84-8313-cb59b081ae1f,3;77a41b78-0408-4b84-8313-cb59b081ae1f,3;77a41b78-0408-4b84-8313-cb59b081ae1f,3;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Ref">
    <vt:lpwstr>https://api.informationprotection.azure.com/api/0f277086-d4e0-4971-bc1a-bbc5df0eb246</vt:lpwstr>
  </property>
  <property fmtid="{D5CDD505-2E9C-101B-9397-08002B2CF9AE}" pid="7" name="MSIP_Label_2063cd7f-2d21-486a-9f29-9c1683fdd175_AssignedBy">
    <vt:lpwstr>15046@vfn.cz</vt:lpwstr>
  </property>
  <property fmtid="{D5CDD505-2E9C-101B-9397-08002B2CF9AE}" pid="8" name="MSIP_Label_2063cd7f-2d21-486a-9f29-9c1683fdd175_DateCreated">
    <vt:lpwstr>2017-03-07T13:53:22.6598345+01:00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Extended_MSFT_Method">
    <vt:lpwstr>Automatic</vt:lpwstr>
  </property>
  <property fmtid="{D5CDD505-2E9C-101B-9397-08002B2CF9AE}" pid="11" name="Sensitivity">
    <vt:lpwstr>Veřejné</vt:lpwstr>
  </property>
  <property fmtid="{D5CDD505-2E9C-101B-9397-08002B2CF9AE}" pid="12" name="Block_WF">
    <vt:r8>1</vt:r8>
  </property>
</Properties>
</file>