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8D8E68F" w:rsidR="006615F7" w:rsidRPr="00D9780F" w:rsidRDefault="00205B4E"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Pr>
          <w:rFonts w:ascii="Arial" w:eastAsia="Times New Roman" w:hAnsi="Arial" w:cs="Arial"/>
          <w:b/>
          <w:iCs/>
          <w:color w:val="404040"/>
          <w:sz w:val="24"/>
          <w:szCs w:val="24"/>
          <w:lang w:eastAsia="x-none"/>
        </w:rPr>
        <w:t xml:space="preserve"> </w:t>
      </w:r>
      <w:r w:rsidR="006615F7" w:rsidRPr="00D9780F">
        <w:rPr>
          <w:rFonts w:ascii="Arial" w:eastAsia="Times New Roman" w:hAnsi="Arial" w:cs="Arial"/>
          <w:b/>
          <w:iCs/>
          <w:color w:val="404040"/>
          <w:sz w:val="24"/>
          <w:szCs w:val="24"/>
          <w:lang w:val="x-none" w:eastAsia="x-none"/>
        </w:rPr>
        <w:t xml:space="preserve">SMLOUVA O DÍLO NA </w:t>
      </w:r>
      <w:r w:rsidR="006615F7" w:rsidRPr="00D9780F">
        <w:rPr>
          <w:rFonts w:ascii="Arial" w:eastAsia="Times New Roman" w:hAnsi="Arial" w:cs="Arial"/>
          <w:b/>
          <w:iCs/>
          <w:color w:val="404040"/>
          <w:sz w:val="24"/>
          <w:szCs w:val="24"/>
          <w:lang w:eastAsia="x-none"/>
        </w:rPr>
        <w:t>ZHOTOVENÍ  STAVBY (PRV)</w:t>
      </w:r>
      <w:r w:rsidR="006615F7"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332AFE84"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Česká republika - Státní pozemkový úřad</w:t>
      </w:r>
    </w:p>
    <w:p w14:paraId="5AB306AC" w14:textId="6ABBE36B" w:rsidR="006615F7" w:rsidRPr="00D9780F" w:rsidRDefault="00810331" w:rsidP="006615F7">
      <w:pPr>
        <w:tabs>
          <w:tab w:val="left" w:pos="4253"/>
        </w:tabs>
        <w:spacing w:after="0" w:line="280" w:lineRule="exact"/>
        <w:jc w:val="both"/>
        <w:rPr>
          <w:rFonts w:ascii="Arial" w:eastAsia="Times New Roman" w:hAnsi="Arial" w:cs="Arial"/>
          <w:b/>
          <w:lang w:eastAsia="cs-CZ"/>
        </w:rPr>
      </w:pPr>
      <w:r w:rsidRPr="00FA395A">
        <w:rPr>
          <w:rFonts w:ascii="Arial" w:eastAsia="Times New Roman" w:hAnsi="Arial" w:cs="Arial"/>
          <w:bCs/>
          <w:lang w:eastAsia="cs-CZ"/>
        </w:rPr>
        <w:t>Sídlo:</w:t>
      </w:r>
      <w:r w:rsidRPr="00810331">
        <w:t xml:space="preserve"> </w:t>
      </w:r>
      <w:r w:rsidRPr="00922D96">
        <w:rPr>
          <w:rFonts w:ascii="Arial" w:eastAsia="Times New Roman" w:hAnsi="Arial" w:cs="Arial"/>
          <w:lang w:eastAsia="cs-CZ"/>
        </w:rPr>
        <w:t>Husinecká 1024/11a,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2113D19F" w14:textId="645AF4CE" w:rsidR="006615F7" w:rsidRPr="00786668"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D9780F">
        <w:rPr>
          <w:rFonts w:ascii="Arial" w:eastAsia="Times New Roman" w:hAnsi="Arial" w:cs="Arial"/>
          <w:b/>
          <w:lang w:eastAsia="cs-CZ"/>
        </w:rPr>
        <w:t xml:space="preserve">Krajský pozemkový úřad </w:t>
      </w:r>
      <w:r w:rsidR="00786668" w:rsidRPr="00786668">
        <w:rPr>
          <w:rFonts w:ascii="Arial" w:eastAsia="Times New Roman" w:hAnsi="Arial" w:cs="Arial"/>
          <w:b/>
          <w:lang w:eastAsia="cs-CZ"/>
        </w:rPr>
        <w:t>pro Olomoucký kraj</w:t>
      </w:r>
    </w:p>
    <w:p w14:paraId="105D7D3A" w14:textId="670B93AB" w:rsidR="00810331" w:rsidRPr="00786668" w:rsidRDefault="00810331" w:rsidP="00050E94">
      <w:pPr>
        <w:overflowPunct w:val="0"/>
        <w:autoSpaceDE w:val="0"/>
        <w:autoSpaceDN w:val="0"/>
        <w:adjustRightInd w:val="0"/>
        <w:spacing w:after="0"/>
        <w:jc w:val="both"/>
        <w:textAlignment w:val="baseline"/>
        <w:rPr>
          <w:rFonts w:ascii="Arial" w:eastAsia="Times New Roman" w:hAnsi="Arial" w:cs="Arial"/>
          <w:bCs/>
          <w:lang w:eastAsia="cs-CZ"/>
        </w:rPr>
      </w:pPr>
      <w:r w:rsidRPr="00FA395A">
        <w:rPr>
          <w:rFonts w:ascii="Arial" w:eastAsia="Times New Roman" w:hAnsi="Arial" w:cs="Arial"/>
          <w:bCs/>
          <w:lang w:eastAsia="cs-CZ"/>
        </w:rPr>
        <w:t xml:space="preserve">Adresa: </w:t>
      </w:r>
      <w:r w:rsidR="00786668" w:rsidRPr="00FA395A">
        <w:rPr>
          <w:rFonts w:ascii="Arial" w:eastAsia="Times New Roman" w:hAnsi="Arial" w:cs="Arial"/>
          <w:bCs/>
          <w:lang w:eastAsia="cs-CZ"/>
        </w:rPr>
        <w:t>B</w:t>
      </w:r>
      <w:r w:rsidR="00786668" w:rsidRPr="00786668">
        <w:rPr>
          <w:rFonts w:ascii="Arial" w:eastAsia="Times New Roman" w:hAnsi="Arial" w:cs="Arial"/>
          <w:bCs/>
          <w:lang w:eastAsia="cs-CZ"/>
        </w:rPr>
        <w:t>lanická 383/1, 779 00 Olomouc</w:t>
      </w:r>
    </w:p>
    <w:p w14:paraId="652A294C" w14:textId="77777777" w:rsidR="00A54B4D" w:rsidRDefault="00A54B4D" w:rsidP="00A54B4D">
      <w:pPr>
        <w:overflowPunct w:val="0"/>
        <w:autoSpaceDE w:val="0"/>
        <w:autoSpaceDN w:val="0"/>
        <w:adjustRightInd w:val="0"/>
        <w:spacing w:after="0"/>
        <w:ind w:left="1276" w:hanging="1276"/>
        <w:jc w:val="both"/>
        <w:textAlignment w:val="baseline"/>
        <w:rPr>
          <w:rFonts w:ascii="Arial" w:eastAsia="Lucida Sans Unicode" w:hAnsi="Arial" w:cs="Arial"/>
          <w:lang w:eastAsia="cs-CZ"/>
        </w:rPr>
      </w:pPr>
      <w:r w:rsidRPr="00B109EB">
        <w:rPr>
          <w:rFonts w:ascii="Arial" w:eastAsia="Lucida Sans Unicode" w:hAnsi="Arial" w:cs="Arial"/>
          <w:lang w:eastAsia="cs-CZ"/>
        </w:rPr>
        <w:t>zastoupený:</w:t>
      </w:r>
      <w:r>
        <w:rPr>
          <w:rFonts w:ascii="Arial" w:eastAsia="Lucida Sans Unicode" w:hAnsi="Arial" w:cs="Arial"/>
          <w:lang w:eastAsia="cs-CZ"/>
        </w:rPr>
        <w:t xml:space="preserve"> </w:t>
      </w:r>
      <w:r>
        <w:rPr>
          <w:rFonts w:ascii="Arial" w:eastAsia="Lucida Sans Unicode" w:hAnsi="Arial" w:cs="Arial"/>
          <w:lang w:eastAsia="cs-CZ"/>
        </w:rPr>
        <w:tab/>
        <w:t>JUDr. Romanem Brnčalem, LL.M., ředitelem Krajského pozemkového úřadu pro Olomoucký kraj</w:t>
      </w:r>
    </w:p>
    <w:p w14:paraId="1D7F3868" w14:textId="77777777" w:rsidR="00A54B4D" w:rsidRPr="00B109EB" w:rsidRDefault="00A54B4D" w:rsidP="00A54B4D">
      <w:pPr>
        <w:overflowPunct w:val="0"/>
        <w:autoSpaceDE w:val="0"/>
        <w:autoSpaceDN w:val="0"/>
        <w:adjustRightInd w:val="0"/>
        <w:spacing w:after="0"/>
        <w:ind w:left="4536" w:hanging="4536"/>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ab/>
        <w:t>JUDr. Roman Brnčal, LL.M., ředitel Krajského pozemkového úřadu pro Olomoucký kraj</w:t>
      </w:r>
    </w:p>
    <w:p w14:paraId="34A3A18F" w14:textId="163B01B2" w:rsidR="00A54B4D" w:rsidRDefault="00A54B4D" w:rsidP="00A54B4D">
      <w:pPr>
        <w:widowControl w:val="0"/>
        <w:suppressAutoHyphens/>
        <w:spacing w:after="0" w:line="240" w:lineRule="auto"/>
        <w:jc w:val="both"/>
        <w:rPr>
          <w:rFonts w:ascii="Arial" w:eastAsia="Lucida Sans Unicode" w:hAnsi="Arial" w:cs="Arial"/>
          <w:bCs/>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xml:space="preserve">, které nemají dopad na jednotlivá ustanovení SoD včetně obsahu příloh, je </w:t>
      </w:r>
      <w:r w:rsidRPr="00B109EB">
        <w:rPr>
          <w:rFonts w:ascii="Arial" w:eastAsia="Lucida Sans Unicode" w:hAnsi="Arial" w:cs="Arial"/>
          <w:snapToGrid w:val="0"/>
          <w:lang w:eastAsia="cs-CZ"/>
        </w:rPr>
        <w:t>oprávněn jednat:</w:t>
      </w:r>
      <w:r w:rsidRPr="00B109EB">
        <w:rPr>
          <w:rFonts w:ascii="Arial" w:eastAsia="Lucida Sans Unicode" w:hAnsi="Arial" w:cs="Arial"/>
          <w:snapToGrid w:val="0"/>
          <w:lang w:eastAsia="cs-CZ"/>
        </w:rPr>
        <w:tab/>
      </w:r>
      <w:r>
        <w:rPr>
          <w:rFonts w:ascii="Arial" w:eastAsia="Lucida Sans Unicode" w:hAnsi="Arial" w:cs="Arial"/>
          <w:b/>
          <w:lang w:eastAsia="cs-CZ"/>
        </w:rPr>
        <w:tab/>
      </w:r>
      <w:r>
        <w:rPr>
          <w:rFonts w:ascii="Arial" w:eastAsia="Lucida Sans Unicode" w:hAnsi="Arial" w:cs="Arial"/>
          <w:b/>
          <w:lang w:eastAsia="cs-CZ"/>
        </w:rPr>
        <w:tab/>
      </w:r>
      <w:r w:rsidR="000A7B94">
        <w:rPr>
          <w:rFonts w:ascii="Arial" w:eastAsia="Lucida Sans Unicode" w:hAnsi="Arial" w:cs="Arial"/>
          <w:bCs/>
          <w:lang w:eastAsia="cs-CZ"/>
        </w:rPr>
        <w:t>Mgr. Jiří Koudelka</w:t>
      </w:r>
      <w:r w:rsidRPr="003B5734">
        <w:rPr>
          <w:rFonts w:ascii="Arial" w:eastAsia="Lucida Sans Unicode" w:hAnsi="Arial" w:cs="Arial"/>
          <w:bCs/>
          <w:lang w:eastAsia="cs-CZ"/>
        </w:rPr>
        <w:t xml:space="preserve">, vedoucí Pobočky </w:t>
      </w:r>
      <w:r w:rsidR="000A7B94">
        <w:rPr>
          <w:rFonts w:ascii="Arial" w:eastAsia="Lucida Sans Unicode" w:hAnsi="Arial" w:cs="Arial"/>
          <w:bCs/>
          <w:lang w:eastAsia="cs-CZ"/>
        </w:rPr>
        <w:t>Prostějov</w:t>
      </w:r>
    </w:p>
    <w:p w14:paraId="0479B223" w14:textId="383EE37D" w:rsidR="00A54B4D" w:rsidRPr="00941542" w:rsidRDefault="00A54B4D" w:rsidP="004C4B1C">
      <w:pPr>
        <w:widowControl w:val="0"/>
        <w:suppressAutoHyphens/>
        <w:spacing w:after="0" w:line="240" w:lineRule="auto"/>
        <w:rPr>
          <w:rFonts w:ascii="Arial" w:eastAsia="Lucida Sans Unicode" w:hAnsi="Arial" w:cs="Arial"/>
          <w:bCs/>
          <w:lang w:eastAsia="cs-CZ"/>
        </w:rPr>
      </w:pP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sidR="00663803">
        <w:rPr>
          <w:rFonts w:ascii="Arial" w:eastAsia="Lucida Sans Unicode" w:hAnsi="Arial" w:cs="Arial"/>
          <w:bCs/>
          <w:lang w:eastAsia="cs-CZ"/>
        </w:rPr>
        <w:t xml:space="preserve">Ing. </w:t>
      </w:r>
      <w:r w:rsidR="000A7B94">
        <w:rPr>
          <w:rFonts w:ascii="Arial" w:eastAsia="Lucida Sans Unicode" w:hAnsi="Arial" w:cs="Arial"/>
          <w:bCs/>
          <w:lang w:eastAsia="cs-CZ"/>
        </w:rPr>
        <w:t>Zdeněk Chudožilov</w:t>
      </w:r>
      <w:r>
        <w:rPr>
          <w:rFonts w:ascii="Arial" w:eastAsia="Lucida Sans Unicode" w:hAnsi="Arial" w:cs="Arial"/>
          <w:bCs/>
          <w:lang w:eastAsia="cs-CZ"/>
        </w:rPr>
        <w:t xml:space="preserve">, Pobočka </w:t>
      </w:r>
      <w:r w:rsidR="000A7B94">
        <w:rPr>
          <w:rFonts w:ascii="Arial" w:eastAsia="Lucida Sans Unicode" w:hAnsi="Arial" w:cs="Arial"/>
          <w:bCs/>
          <w:lang w:eastAsia="cs-CZ"/>
        </w:rPr>
        <w:t>Prostějov</w:t>
      </w:r>
      <w:r w:rsidRPr="00941542">
        <w:rPr>
          <w:rFonts w:ascii="Arial" w:eastAsia="Lucida Sans Unicode" w:hAnsi="Arial" w:cs="Arial"/>
          <w:bCs/>
          <w:lang w:eastAsia="cs-CZ"/>
        </w:rPr>
        <w:tab/>
      </w:r>
    </w:p>
    <w:p w14:paraId="4BB38B42" w14:textId="6C05697E" w:rsidR="00A54B4D" w:rsidRDefault="00A54B4D" w:rsidP="00A54B4D">
      <w:pPr>
        <w:widowControl w:val="0"/>
        <w:suppressAutoHyphens/>
        <w:spacing w:after="0" w:line="240" w:lineRule="auto"/>
        <w:jc w:val="both"/>
        <w:rPr>
          <w:rFonts w:ascii="Arial" w:eastAsia="Lucida Sans Unicode" w:hAnsi="Arial" w:cs="Arial"/>
          <w:lang w:eastAsia="cs-CZ"/>
        </w:rPr>
      </w:pPr>
      <w:r w:rsidRPr="003B5734">
        <w:rPr>
          <w:rFonts w:ascii="Arial" w:eastAsia="Times New Roman" w:hAnsi="Arial" w:cs="Arial"/>
          <w:bCs/>
          <w:lang w:eastAsia="cs-CZ"/>
        </w:rPr>
        <w:t xml:space="preserve">Adresa Pobočky </w:t>
      </w:r>
      <w:r w:rsidR="000A7B94">
        <w:rPr>
          <w:rFonts w:ascii="Arial" w:eastAsia="Times New Roman" w:hAnsi="Arial" w:cs="Arial"/>
          <w:bCs/>
          <w:lang w:eastAsia="cs-CZ"/>
        </w:rPr>
        <w:t>Prostějov</w:t>
      </w:r>
      <w:r w:rsidRPr="003B5734">
        <w:rPr>
          <w:rFonts w:ascii="Arial" w:eastAsia="Times New Roman" w:hAnsi="Arial" w:cs="Arial"/>
          <w:bCs/>
          <w:lang w:eastAsia="cs-CZ"/>
        </w:rPr>
        <w:t>:</w:t>
      </w:r>
      <w:r>
        <w:rPr>
          <w:rFonts w:ascii="Arial" w:eastAsia="Times New Roman" w:hAnsi="Arial" w:cs="Arial"/>
          <w:bCs/>
          <w:lang w:eastAsia="cs-CZ"/>
        </w:rPr>
        <w:t xml:space="preserve"> </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r w:rsidR="000A7B94">
        <w:rPr>
          <w:rFonts w:ascii="Arial" w:eastAsia="Times New Roman" w:hAnsi="Arial" w:cs="Arial"/>
          <w:bCs/>
          <w:lang w:eastAsia="cs-CZ"/>
        </w:rPr>
        <w:t>Aloise Krále 4</w:t>
      </w:r>
      <w:r>
        <w:rPr>
          <w:rFonts w:ascii="Arial" w:eastAsia="Times New Roman" w:hAnsi="Arial" w:cs="Arial"/>
          <w:bCs/>
          <w:lang w:eastAsia="cs-CZ"/>
        </w:rPr>
        <w:t>, 7</w:t>
      </w:r>
      <w:r w:rsidR="000A7B94">
        <w:rPr>
          <w:rFonts w:ascii="Arial" w:eastAsia="Times New Roman" w:hAnsi="Arial" w:cs="Arial"/>
          <w:bCs/>
          <w:lang w:eastAsia="cs-CZ"/>
        </w:rPr>
        <w:t>96</w:t>
      </w:r>
      <w:r>
        <w:rPr>
          <w:rFonts w:ascii="Arial" w:eastAsia="Times New Roman" w:hAnsi="Arial" w:cs="Arial"/>
          <w:bCs/>
          <w:lang w:eastAsia="cs-CZ"/>
        </w:rPr>
        <w:t xml:space="preserve"> 0</w:t>
      </w:r>
      <w:r w:rsidR="000A7B94">
        <w:rPr>
          <w:rFonts w:ascii="Arial" w:eastAsia="Times New Roman" w:hAnsi="Arial" w:cs="Arial"/>
          <w:bCs/>
          <w:lang w:eastAsia="cs-CZ"/>
        </w:rPr>
        <w:t>1</w:t>
      </w:r>
      <w:r>
        <w:rPr>
          <w:rFonts w:ascii="Arial" w:eastAsia="Times New Roman" w:hAnsi="Arial" w:cs="Arial"/>
          <w:bCs/>
          <w:lang w:eastAsia="cs-CZ"/>
        </w:rPr>
        <w:t xml:space="preserve"> </w:t>
      </w:r>
      <w:r w:rsidR="000A7B94">
        <w:rPr>
          <w:rFonts w:ascii="Arial" w:eastAsia="Times New Roman" w:hAnsi="Arial" w:cs="Arial"/>
          <w:bCs/>
          <w:lang w:eastAsia="cs-CZ"/>
        </w:rPr>
        <w:t>Prostějov</w:t>
      </w:r>
    </w:p>
    <w:p w14:paraId="41F232B3" w14:textId="1216E38A" w:rsidR="00A54B4D" w:rsidRPr="00B109EB" w:rsidRDefault="00A54B4D" w:rsidP="00A54B4D">
      <w:pPr>
        <w:widowControl w:val="0"/>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Tel.:</w:t>
      </w:r>
      <w:r w:rsidRPr="00B109EB">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Pr="00B109EB">
        <w:rPr>
          <w:rFonts w:ascii="Arial" w:eastAsia="Lucida Sans Unicode" w:hAnsi="Arial" w:cs="Arial"/>
          <w:lang w:eastAsia="cs-CZ"/>
        </w:rPr>
        <w:t>+420</w:t>
      </w:r>
      <w:r w:rsidR="0068385F">
        <w:rPr>
          <w:rFonts w:ascii="Arial" w:eastAsia="Lucida Sans Unicode" w:hAnsi="Arial" w:cs="Arial"/>
          <w:lang w:eastAsia="cs-CZ"/>
        </w:rPr>
        <w:t> </w:t>
      </w:r>
      <w:r w:rsidR="000A7B94">
        <w:rPr>
          <w:rFonts w:ascii="Arial" w:eastAsia="Lucida Sans Unicode" w:hAnsi="Arial" w:cs="Arial"/>
          <w:lang w:eastAsia="cs-CZ"/>
        </w:rPr>
        <w:t>606</w:t>
      </w:r>
      <w:r w:rsidR="0068385F">
        <w:rPr>
          <w:rFonts w:ascii="Arial" w:eastAsia="Lucida Sans Unicode" w:hAnsi="Arial" w:cs="Arial"/>
          <w:lang w:eastAsia="cs-CZ"/>
        </w:rPr>
        <w:t> </w:t>
      </w:r>
      <w:r w:rsidR="000A7B94">
        <w:rPr>
          <w:rFonts w:ascii="Arial" w:eastAsia="Lucida Sans Unicode" w:hAnsi="Arial" w:cs="Arial"/>
          <w:lang w:eastAsia="cs-CZ"/>
        </w:rPr>
        <w:t>683</w:t>
      </w:r>
      <w:r w:rsidR="0068385F">
        <w:rPr>
          <w:rFonts w:ascii="Arial" w:eastAsia="Lucida Sans Unicode" w:hAnsi="Arial" w:cs="Arial"/>
          <w:lang w:eastAsia="cs-CZ"/>
        </w:rPr>
        <w:t xml:space="preserve"> </w:t>
      </w:r>
      <w:r w:rsidR="000A7B94">
        <w:rPr>
          <w:rFonts w:ascii="Arial" w:eastAsia="Lucida Sans Unicode" w:hAnsi="Arial" w:cs="Arial"/>
          <w:lang w:eastAsia="cs-CZ"/>
        </w:rPr>
        <w:t>401</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038FE110" w14:textId="0612AA0B" w:rsidR="00A54B4D" w:rsidRPr="00B109EB" w:rsidRDefault="00A54B4D" w:rsidP="00A54B4D">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E-mail:</w:t>
      </w:r>
      <w:r>
        <w:rPr>
          <w:rFonts w:ascii="Arial" w:eastAsia="Lucida Sans Unicode" w:hAnsi="Arial" w:cs="Arial"/>
          <w:b/>
          <w:lang w:eastAsia="cs-CZ"/>
        </w:rPr>
        <w:tab/>
      </w:r>
      <w:hyperlink r:id="rId13" w:history="1">
        <w:r w:rsidR="000A7B94" w:rsidRPr="001410D8">
          <w:rPr>
            <w:rFonts w:ascii="Arial" w:eastAsia="Lucida Sans Unicode" w:hAnsi="Arial" w:cs="Arial"/>
            <w:lang w:eastAsia="cs-CZ"/>
          </w:rPr>
          <w:t>prostejov.pk@spucr.cz</w:t>
        </w:r>
      </w:hyperlink>
      <w:r w:rsidR="0068385F">
        <w:rPr>
          <w:rFonts w:ascii="Arial" w:eastAsia="Lucida Sans Unicode" w:hAnsi="Arial" w:cs="Arial"/>
          <w:lang w:eastAsia="cs-CZ"/>
        </w:rPr>
        <w:t xml:space="preserve"> </w:t>
      </w:r>
    </w:p>
    <w:p w14:paraId="41B9C2BB" w14:textId="77777777" w:rsidR="00A54B4D" w:rsidRPr="00B109EB" w:rsidRDefault="00A54B4D" w:rsidP="00A54B4D">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ID DS:</w:t>
      </w:r>
      <w:r w:rsidRPr="00B109EB">
        <w:rPr>
          <w:rFonts w:ascii="Arial" w:eastAsia="Lucida Sans Unicode" w:hAnsi="Arial" w:cs="Arial"/>
          <w:lang w:eastAsia="cs-CZ"/>
        </w:rPr>
        <w:tab/>
        <w:t>z49per3</w:t>
      </w:r>
    </w:p>
    <w:p w14:paraId="0E706850" w14:textId="77777777" w:rsidR="00A54B4D" w:rsidRPr="00B109EB" w:rsidRDefault="00A54B4D" w:rsidP="00A54B4D">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095E7984" w14:textId="77777777" w:rsidR="00A54B4D" w:rsidRPr="00B109EB" w:rsidRDefault="00A54B4D" w:rsidP="00A54B4D">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Číslo účtu:</w:t>
      </w:r>
      <w:r w:rsidRPr="00B109EB">
        <w:rPr>
          <w:rFonts w:ascii="Arial" w:eastAsia="Lucida Sans Unicode" w:hAnsi="Arial" w:cs="Arial"/>
          <w:bCs/>
          <w:lang w:eastAsia="cs-CZ"/>
        </w:rPr>
        <w:tab/>
        <w:t>3723001/0710</w:t>
      </w:r>
    </w:p>
    <w:p w14:paraId="08687621" w14:textId="77777777" w:rsidR="00A54B4D" w:rsidRPr="00B109EB" w:rsidRDefault="00A54B4D" w:rsidP="00A54B4D">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IČO:</w:t>
      </w:r>
      <w:r>
        <w:rPr>
          <w:rFonts w:ascii="Arial" w:eastAsia="Lucida Sans Unicode" w:hAnsi="Arial" w:cs="Arial"/>
          <w:bCs/>
          <w:lang w:eastAsia="cs-CZ"/>
        </w:rPr>
        <w:tab/>
      </w:r>
      <w:r w:rsidRPr="00B109EB">
        <w:rPr>
          <w:rFonts w:ascii="Arial" w:eastAsia="Lucida Sans Unicode" w:hAnsi="Arial" w:cs="Arial"/>
          <w:bCs/>
          <w:lang w:eastAsia="cs-CZ"/>
        </w:rPr>
        <w:t xml:space="preserve">01312774                                                                 </w:t>
      </w:r>
    </w:p>
    <w:p w14:paraId="2A8873CE" w14:textId="77777777" w:rsidR="00A54B4D" w:rsidRPr="00B109EB" w:rsidRDefault="00A54B4D" w:rsidP="00A54B4D">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DIČ:</w:t>
      </w:r>
      <w:r w:rsidRPr="00B109EB">
        <w:rPr>
          <w:rFonts w:ascii="Arial" w:eastAsia="Lucida Sans Unicode" w:hAnsi="Arial" w:cs="Arial"/>
          <w:bCs/>
          <w:lang w:eastAsia="cs-CZ"/>
        </w:rPr>
        <w:tab/>
      </w:r>
      <w:bookmarkStart w:id="0" w:name="_Hlk13050079"/>
      <w:r>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5978AF78" w14:textId="77777777" w:rsidR="006615F7" w:rsidRPr="00D9780F" w:rsidRDefault="006615F7" w:rsidP="00415756">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4678947D" w14:textId="6849938E" w:rsidR="00D67B06" w:rsidRPr="00FA395A" w:rsidRDefault="006615F7" w:rsidP="006A19F9">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r w:rsidR="006A19F9">
        <w:rPr>
          <w:rFonts w:ascii="Arial" w:eastAsia="Times New Roman" w:hAnsi="Arial" w:cs="Arial"/>
          <w:b/>
          <w:lang w:eastAsia="cs-CZ"/>
        </w:rPr>
        <w:tab/>
      </w:r>
      <w:r w:rsidR="00D67B06" w:rsidRPr="00FA395A">
        <w:rPr>
          <w:rFonts w:ascii="Arial" w:eastAsia="Times New Roman" w:hAnsi="Arial" w:cs="Arial"/>
          <w:b/>
          <w:bCs/>
          <w:snapToGrid w:val="0"/>
          <w:lang w:eastAsia="cs-CZ"/>
        </w:rPr>
        <w:t>Spro stavby, obchod, dopravu a služby s.r.o.</w:t>
      </w:r>
    </w:p>
    <w:p w14:paraId="77C544FB" w14:textId="77777777" w:rsidR="006A19F9" w:rsidRDefault="00D67B06" w:rsidP="00FA395A">
      <w:pPr>
        <w:tabs>
          <w:tab w:val="left" w:pos="3969"/>
        </w:tabs>
        <w:spacing w:after="0" w:line="240" w:lineRule="auto"/>
        <w:jc w:val="both"/>
        <w:rPr>
          <w:rFonts w:ascii="Arial" w:eastAsia="Calibri" w:hAnsi="Arial" w:cs="Arial"/>
        </w:rPr>
      </w:pPr>
      <w:r w:rsidRPr="00FA395A">
        <w:rPr>
          <w:rFonts w:ascii="Arial" w:eastAsia="Times New Roman" w:hAnsi="Arial" w:cs="Arial"/>
          <w:bCs/>
          <w:lang w:eastAsia="cs-CZ"/>
        </w:rPr>
        <w:t>Sídlo:</w:t>
      </w:r>
      <w:r w:rsidRPr="00FA395A">
        <w:rPr>
          <w:rFonts w:ascii="Arial" w:eastAsia="Times New Roman" w:hAnsi="Arial" w:cs="Arial"/>
          <w:b/>
          <w:lang w:eastAsia="cs-CZ"/>
        </w:rPr>
        <w:t xml:space="preserve"> </w:t>
      </w:r>
      <w:r w:rsidRPr="00FA395A">
        <w:rPr>
          <w:rFonts w:ascii="Arial" w:eastAsia="Times New Roman" w:hAnsi="Arial" w:cs="Arial"/>
          <w:b/>
          <w:lang w:eastAsia="cs-CZ"/>
        </w:rPr>
        <w:tab/>
      </w:r>
      <w:r w:rsidR="006A19F9">
        <w:rPr>
          <w:rFonts w:ascii="Arial" w:eastAsia="Times New Roman" w:hAnsi="Arial" w:cs="Arial"/>
          <w:b/>
          <w:lang w:eastAsia="cs-CZ"/>
        </w:rPr>
        <w:tab/>
      </w:r>
      <w:r w:rsidRPr="00FA395A">
        <w:rPr>
          <w:rFonts w:ascii="Arial" w:eastAsia="Calibri" w:hAnsi="Arial" w:cs="Arial"/>
        </w:rPr>
        <w:t xml:space="preserve">Dolní novosadská 516/84, Nové Sady, 779 00 </w:t>
      </w:r>
      <w:r w:rsidR="006A19F9">
        <w:rPr>
          <w:rFonts w:ascii="Arial" w:eastAsia="Calibri" w:hAnsi="Arial" w:cs="Arial"/>
        </w:rPr>
        <w:t xml:space="preserve">      </w:t>
      </w:r>
    </w:p>
    <w:p w14:paraId="1AE557C1" w14:textId="670AE88A" w:rsidR="00D67B06" w:rsidRPr="00FA395A" w:rsidRDefault="006A19F9" w:rsidP="00FA395A">
      <w:pPr>
        <w:tabs>
          <w:tab w:val="left" w:pos="3969"/>
        </w:tabs>
        <w:spacing w:after="0" w:line="240" w:lineRule="auto"/>
        <w:jc w:val="both"/>
        <w:rPr>
          <w:rFonts w:ascii="Arial" w:eastAsia="Times New Roman" w:hAnsi="Arial" w:cs="Arial"/>
          <w:b/>
          <w:lang w:eastAsia="cs-CZ"/>
        </w:rPr>
      </w:pPr>
      <w:r>
        <w:rPr>
          <w:rFonts w:ascii="Arial" w:eastAsia="Calibri" w:hAnsi="Arial" w:cs="Arial"/>
        </w:rPr>
        <w:t xml:space="preserve">                                                                      </w:t>
      </w:r>
      <w:r w:rsidR="00D67B06" w:rsidRPr="00FA395A">
        <w:rPr>
          <w:rFonts w:ascii="Arial" w:eastAsia="Calibri" w:hAnsi="Arial" w:cs="Arial"/>
        </w:rPr>
        <w:t>Olomouc</w:t>
      </w:r>
    </w:p>
    <w:p w14:paraId="6B644082" w14:textId="44523750" w:rsidR="00D67B06" w:rsidRPr="00FA395A" w:rsidRDefault="00D67B06" w:rsidP="00FA395A">
      <w:pPr>
        <w:tabs>
          <w:tab w:val="left" w:pos="3969"/>
        </w:tabs>
        <w:spacing w:after="0" w:line="240" w:lineRule="auto"/>
        <w:jc w:val="both"/>
        <w:rPr>
          <w:rFonts w:ascii="Arial" w:eastAsia="Times New Roman" w:hAnsi="Arial" w:cs="Arial"/>
          <w:highlight w:val="yellow"/>
          <w:lang w:eastAsia="cs-CZ"/>
        </w:rPr>
      </w:pPr>
      <w:r w:rsidRPr="00FA395A">
        <w:rPr>
          <w:rFonts w:ascii="Arial" w:eastAsia="Times New Roman" w:hAnsi="Arial" w:cs="Arial"/>
          <w:lang w:eastAsia="cs-CZ"/>
        </w:rPr>
        <w:t>zastoupený:</w:t>
      </w:r>
      <w:r w:rsidRPr="00FA395A">
        <w:rPr>
          <w:rFonts w:ascii="Arial" w:eastAsia="Times New Roman" w:hAnsi="Arial" w:cs="Arial"/>
          <w:lang w:eastAsia="cs-CZ"/>
        </w:rPr>
        <w:tab/>
      </w:r>
      <w:r w:rsidR="006A19F9">
        <w:rPr>
          <w:rFonts w:ascii="Arial" w:eastAsia="Times New Roman" w:hAnsi="Arial" w:cs="Arial"/>
          <w:lang w:eastAsia="cs-CZ"/>
        </w:rPr>
        <w:tab/>
      </w:r>
      <w:r w:rsidRPr="00FA395A">
        <w:rPr>
          <w:rFonts w:ascii="Arial" w:eastAsia="Times New Roman" w:hAnsi="Arial" w:cs="Arial"/>
          <w:snapToGrid w:val="0"/>
          <w:lang w:eastAsia="cs-CZ"/>
        </w:rPr>
        <w:t>Jindřichem Nedělou, jednatelem společnosti</w:t>
      </w:r>
    </w:p>
    <w:p w14:paraId="6C11E959" w14:textId="399ED296" w:rsidR="00D67B06" w:rsidRPr="00FA395A" w:rsidRDefault="00D67B06" w:rsidP="00FA395A">
      <w:pPr>
        <w:tabs>
          <w:tab w:val="left" w:pos="3969"/>
        </w:tabs>
        <w:spacing w:after="0" w:line="240" w:lineRule="auto"/>
        <w:jc w:val="both"/>
        <w:rPr>
          <w:rFonts w:ascii="Arial" w:eastAsia="Times New Roman" w:hAnsi="Arial" w:cs="Arial"/>
          <w:lang w:eastAsia="cs-CZ"/>
        </w:rPr>
      </w:pPr>
      <w:r w:rsidRPr="00FA395A">
        <w:rPr>
          <w:rFonts w:ascii="Arial" w:eastAsia="Times New Roman" w:hAnsi="Arial" w:cs="Arial"/>
          <w:lang w:eastAsia="cs-CZ"/>
        </w:rPr>
        <w:t>Tel.:</w:t>
      </w:r>
      <w:r w:rsidRPr="00FA395A">
        <w:rPr>
          <w:rFonts w:ascii="Arial" w:eastAsia="Times New Roman" w:hAnsi="Arial" w:cs="Arial"/>
          <w:lang w:eastAsia="cs-CZ"/>
        </w:rPr>
        <w:tab/>
      </w:r>
      <w:r w:rsidR="006A19F9">
        <w:rPr>
          <w:rFonts w:ascii="Arial" w:eastAsia="Times New Roman" w:hAnsi="Arial" w:cs="Arial"/>
          <w:lang w:eastAsia="cs-CZ"/>
        </w:rPr>
        <w:tab/>
      </w:r>
      <w:r w:rsidR="006C18AC">
        <w:rPr>
          <w:rFonts w:ascii="Arial" w:eastAsia="Times New Roman" w:hAnsi="Arial" w:cs="Arial"/>
          <w:lang w:eastAsia="cs-CZ"/>
        </w:rPr>
        <w:t>xxxxx</w:t>
      </w:r>
    </w:p>
    <w:p w14:paraId="0631F70B" w14:textId="2514442E" w:rsidR="00D67B06" w:rsidRPr="00FA395A" w:rsidRDefault="00D67B06" w:rsidP="00FA395A">
      <w:pPr>
        <w:tabs>
          <w:tab w:val="left" w:pos="3969"/>
        </w:tabs>
        <w:spacing w:after="0" w:line="240" w:lineRule="auto"/>
        <w:ind w:right="-110"/>
        <w:jc w:val="both"/>
        <w:rPr>
          <w:rFonts w:ascii="Arial" w:eastAsia="Times New Roman" w:hAnsi="Arial" w:cs="Arial"/>
          <w:bCs/>
          <w:snapToGrid w:val="0"/>
          <w:lang w:val="en-US" w:eastAsia="cs-CZ"/>
        </w:rPr>
      </w:pPr>
      <w:r w:rsidRPr="00FA395A">
        <w:rPr>
          <w:rFonts w:ascii="Arial" w:eastAsia="Times New Roman" w:hAnsi="Arial" w:cs="Arial"/>
          <w:lang w:eastAsia="cs-CZ"/>
        </w:rPr>
        <w:t>E-mail:</w:t>
      </w:r>
      <w:r w:rsidRPr="00FA395A">
        <w:rPr>
          <w:rFonts w:ascii="Arial" w:eastAsia="Times New Roman" w:hAnsi="Arial" w:cs="Arial"/>
          <w:lang w:eastAsia="cs-CZ"/>
        </w:rPr>
        <w:tab/>
      </w:r>
      <w:r w:rsidR="006A19F9">
        <w:rPr>
          <w:rFonts w:ascii="Arial" w:eastAsia="Times New Roman" w:hAnsi="Arial" w:cs="Arial"/>
          <w:lang w:eastAsia="cs-CZ"/>
        </w:rPr>
        <w:tab/>
      </w:r>
      <w:r w:rsidR="006C18AC">
        <w:rPr>
          <w:rFonts w:ascii="Arial" w:eastAsia="Times New Roman" w:hAnsi="Arial" w:cs="Arial"/>
          <w:lang w:eastAsia="cs-CZ"/>
        </w:rPr>
        <w:t>xxxxx</w:t>
      </w:r>
    </w:p>
    <w:p w14:paraId="45DF1047" w14:textId="4606D4D8" w:rsidR="00D67B06" w:rsidRPr="00FA395A" w:rsidRDefault="00D67B06" w:rsidP="00FA395A">
      <w:pPr>
        <w:tabs>
          <w:tab w:val="left" w:pos="3969"/>
        </w:tabs>
        <w:spacing w:after="0" w:line="240" w:lineRule="auto"/>
        <w:ind w:right="-110"/>
        <w:jc w:val="both"/>
        <w:rPr>
          <w:rFonts w:ascii="Arial" w:eastAsia="Times New Roman" w:hAnsi="Arial" w:cs="Arial"/>
          <w:bCs/>
          <w:snapToGrid w:val="0"/>
          <w:lang w:val="en-US" w:eastAsia="cs-CZ"/>
        </w:rPr>
      </w:pPr>
      <w:r w:rsidRPr="00FA395A">
        <w:rPr>
          <w:rFonts w:ascii="Arial" w:eastAsia="Times New Roman" w:hAnsi="Arial" w:cs="Arial"/>
          <w:bCs/>
          <w:snapToGrid w:val="0"/>
          <w:lang w:val="en-US" w:eastAsia="cs-CZ"/>
        </w:rPr>
        <w:t>ID DS:</w:t>
      </w:r>
      <w:r w:rsidRPr="00FA395A">
        <w:rPr>
          <w:rFonts w:ascii="Arial" w:eastAsia="Times New Roman" w:hAnsi="Arial" w:cs="Arial"/>
          <w:bCs/>
          <w:snapToGrid w:val="0"/>
          <w:lang w:val="en-US" w:eastAsia="cs-CZ"/>
        </w:rPr>
        <w:tab/>
      </w:r>
      <w:r w:rsidR="006A19F9">
        <w:rPr>
          <w:rFonts w:ascii="Arial" w:eastAsia="Times New Roman" w:hAnsi="Arial" w:cs="Arial"/>
          <w:bCs/>
          <w:snapToGrid w:val="0"/>
          <w:lang w:val="en-US" w:eastAsia="cs-CZ"/>
        </w:rPr>
        <w:tab/>
      </w:r>
      <w:r w:rsidRPr="00FA395A">
        <w:rPr>
          <w:rFonts w:ascii="Arial" w:eastAsia="Times New Roman" w:hAnsi="Arial" w:cs="Arial"/>
          <w:bCs/>
          <w:snapToGrid w:val="0"/>
          <w:lang w:val="en-US" w:eastAsia="cs-CZ"/>
        </w:rPr>
        <w:t>xgi4gqa</w:t>
      </w:r>
    </w:p>
    <w:p w14:paraId="6D4C0EDD" w14:textId="77777777" w:rsidR="006A19F9" w:rsidRDefault="006A19F9" w:rsidP="00FA395A">
      <w:pPr>
        <w:tabs>
          <w:tab w:val="left" w:pos="3969"/>
        </w:tabs>
        <w:spacing w:after="0" w:line="240" w:lineRule="auto"/>
        <w:ind w:right="-110"/>
        <w:jc w:val="both"/>
        <w:rPr>
          <w:rFonts w:ascii="Arial" w:eastAsia="Times New Roman" w:hAnsi="Arial" w:cs="Arial"/>
          <w:lang w:eastAsia="cs-CZ"/>
        </w:rPr>
      </w:pPr>
    </w:p>
    <w:p w14:paraId="19803EE0" w14:textId="6B161D72" w:rsidR="00D67B06" w:rsidRPr="00FA395A" w:rsidRDefault="00D67B06" w:rsidP="00FA395A">
      <w:pPr>
        <w:tabs>
          <w:tab w:val="left" w:pos="3969"/>
        </w:tabs>
        <w:spacing w:after="0" w:line="240" w:lineRule="auto"/>
        <w:ind w:right="-110"/>
        <w:jc w:val="both"/>
        <w:rPr>
          <w:rFonts w:ascii="Arial" w:eastAsia="Times New Roman" w:hAnsi="Arial" w:cs="Arial"/>
          <w:bCs/>
          <w:snapToGrid w:val="0"/>
          <w:lang w:val="en-US" w:eastAsia="cs-CZ"/>
        </w:rPr>
      </w:pPr>
      <w:r w:rsidRPr="00FA395A">
        <w:rPr>
          <w:rFonts w:ascii="Arial" w:eastAsia="Times New Roman" w:hAnsi="Arial" w:cs="Arial"/>
          <w:lang w:eastAsia="cs-CZ"/>
        </w:rPr>
        <w:lastRenderedPageBreak/>
        <w:t>v technických záležitostech je oprávněn jednat:</w:t>
      </w:r>
      <w:r w:rsidRPr="00FA395A">
        <w:rPr>
          <w:rFonts w:ascii="Arial" w:eastAsia="Times New Roman" w:hAnsi="Arial" w:cs="Arial"/>
          <w:lang w:eastAsia="cs-CZ"/>
        </w:rPr>
        <w:tab/>
      </w:r>
      <w:r w:rsidR="006C18AC">
        <w:rPr>
          <w:rFonts w:ascii="Arial" w:eastAsia="Times New Roman" w:hAnsi="Arial" w:cs="Arial"/>
          <w:snapToGrid w:val="0"/>
          <w:lang w:val="de-DE" w:eastAsia="cs-CZ"/>
        </w:rPr>
        <w:t>xxxxx</w:t>
      </w:r>
    </w:p>
    <w:p w14:paraId="67F8CB00" w14:textId="2204A191" w:rsidR="00D67B06" w:rsidRPr="00FA395A" w:rsidRDefault="00D67B06" w:rsidP="00FA395A">
      <w:pPr>
        <w:tabs>
          <w:tab w:val="left" w:pos="3969"/>
        </w:tabs>
        <w:spacing w:after="0" w:line="240" w:lineRule="auto"/>
        <w:jc w:val="both"/>
        <w:rPr>
          <w:rFonts w:ascii="Arial" w:eastAsia="Times New Roman" w:hAnsi="Arial" w:cs="Arial"/>
          <w:lang w:eastAsia="cs-CZ"/>
        </w:rPr>
      </w:pPr>
      <w:r w:rsidRPr="00FA395A">
        <w:rPr>
          <w:rFonts w:ascii="Arial" w:eastAsia="Times New Roman" w:hAnsi="Arial" w:cs="Arial"/>
          <w:lang w:eastAsia="cs-CZ"/>
        </w:rPr>
        <w:t>Tel.:</w:t>
      </w:r>
      <w:r w:rsidRPr="00FA395A">
        <w:rPr>
          <w:rFonts w:ascii="Arial" w:eastAsia="Times New Roman" w:hAnsi="Arial" w:cs="Arial"/>
          <w:lang w:eastAsia="cs-CZ"/>
        </w:rPr>
        <w:tab/>
      </w:r>
      <w:r w:rsidR="006A19F9">
        <w:rPr>
          <w:rFonts w:ascii="Arial" w:eastAsia="Times New Roman" w:hAnsi="Arial" w:cs="Arial"/>
          <w:lang w:eastAsia="cs-CZ"/>
        </w:rPr>
        <w:tab/>
      </w:r>
      <w:r w:rsidR="006A19F9">
        <w:rPr>
          <w:rFonts w:ascii="Arial" w:eastAsia="Times New Roman" w:hAnsi="Arial" w:cs="Arial"/>
          <w:lang w:eastAsia="cs-CZ"/>
        </w:rPr>
        <w:tab/>
      </w:r>
      <w:r w:rsidR="006C18AC">
        <w:rPr>
          <w:rFonts w:ascii="Arial" w:eastAsia="Times New Roman" w:hAnsi="Arial" w:cs="Arial"/>
          <w:lang w:eastAsia="cs-CZ"/>
        </w:rPr>
        <w:t>xxxxx</w:t>
      </w:r>
    </w:p>
    <w:p w14:paraId="4E909E9C" w14:textId="4D0A021C" w:rsidR="00D67B06" w:rsidRPr="00FA395A" w:rsidRDefault="00D67B06" w:rsidP="00FA395A">
      <w:pPr>
        <w:tabs>
          <w:tab w:val="left" w:pos="3969"/>
        </w:tabs>
        <w:spacing w:after="0" w:line="240" w:lineRule="auto"/>
        <w:ind w:right="-110"/>
        <w:jc w:val="both"/>
        <w:rPr>
          <w:rFonts w:ascii="Arial" w:eastAsia="Times New Roman" w:hAnsi="Arial" w:cs="Arial"/>
          <w:bCs/>
          <w:snapToGrid w:val="0"/>
          <w:lang w:val="en-US" w:eastAsia="cs-CZ"/>
        </w:rPr>
      </w:pPr>
      <w:r w:rsidRPr="00FA395A">
        <w:rPr>
          <w:rFonts w:ascii="Arial" w:eastAsia="Times New Roman" w:hAnsi="Arial" w:cs="Arial"/>
          <w:lang w:eastAsia="cs-CZ"/>
        </w:rPr>
        <w:t>E-mail:</w:t>
      </w:r>
      <w:r w:rsidRPr="00FA395A">
        <w:rPr>
          <w:rFonts w:ascii="Arial" w:eastAsia="Times New Roman" w:hAnsi="Arial" w:cs="Arial"/>
          <w:lang w:eastAsia="cs-CZ"/>
        </w:rPr>
        <w:tab/>
      </w:r>
      <w:r w:rsidR="006A19F9">
        <w:rPr>
          <w:rFonts w:ascii="Arial" w:eastAsia="Times New Roman" w:hAnsi="Arial" w:cs="Arial"/>
          <w:lang w:eastAsia="cs-CZ"/>
        </w:rPr>
        <w:tab/>
      </w:r>
      <w:r w:rsidR="006A19F9">
        <w:rPr>
          <w:rFonts w:ascii="Arial" w:eastAsia="Times New Roman" w:hAnsi="Arial" w:cs="Arial"/>
          <w:lang w:eastAsia="cs-CZ"/>
        </w:rPr>
        <w:tab/>
      </w:r>
      <w:r w:rsidR="006C18AC">
        <w:rPr>
          <w:rFonts w:ascii="Arial" w:eastAsia="Times New Roman" w:hAnsi="Arial" w:cs="Arial"/>
          <w:lang w:eastAsia="cs-CZ"/>
        </w:rPr>
        <w:t>xxxxx</w:t>
      </w:r>
    </w:p>
    <w:p w14:paraId="1D2197D2" w14:textId="56F7338A" w:rsidR="00D67B06" w:rsidRPr="00FA395A" w:rsidRDefault="00D67B06" w:rsidP="00FA395A">
      <w:pPr>
        <w:tabs>
          <w:tab w:val="left" w:pos="3969"/>
        </w:tabs>
        <w:spacing w:after="0" w:line="240" w:lineRule="auto"/>
        <w:ind w:right="-284"/>
        <w:rPr>
          <w:rFonts w:ascii="Arial" w:eastAsia="Times New Roman" w:hAnsi="Arial" w:cs="Arial"/>
          <w:lang w:eastAsia="cs-CZ"/>
        </w:rPr>
      </w:pPr>
      <w:r w:rsidRPr="00FA395A">
        <w:rPr>
          <w:rFonts w:ascii="Arial" w:eastAsia="Times New Roman" w:hAnsi="Arial" w:cs="Arial"/>
          <w:lang w:eastAsia="cs-CZ"/>
        </w:rPr>
        <w:t>Bankovní spojení:</w:t>
      </w:r>
      <w:r w:rsidRPr="00FA395A">
        <w:rPr>
          <w:rFonts w:ascii="Arial" w:eastAsia="Times New Roman" w:hAnsi="Arial" w:cs="Arial"/>
          <w:lang w:eastAsia="cs-CZ"/>
        </w:rPr>
        <w:tab/>
      </w:r>
      <w:r w:rsidR="006A19F9">
        <w:rPr>
          <w:rFonts w:ascii="Arial" w:eastAsia="Times New Roman" w:hAnsi="Arial" w:cs="Arial"/>
          <w:lang w:eastAsia="cs-CZ"/>
        </w:rPr>
        <w:tab/>
      </w:r>
      <w:r w:rsidR="006A19F9">
        <w:rPr>
          <w:rFonts w:ascii="Arial" w:eastAsia="Times New Roman" w:hAnsi="Arial" w:cs="Arial"/>
          <w:lang w:eastAsia="cs-CZ"/>
        </w:rPr>
        <w:tab/>
      </w:r>
      <w:r w:rsidRPr="00FA395A">
        <w:rPr>
          <w:rFonts w:ascii="Arial" w:eastAsia="Times New Roman" w:hAnsi="Arial" w:cs="Arial"/>
          <w:snapToGrid w:val="0"/>
          <w:lang w:eastAsia="cs-CZ"/>
        </w:rPr>
        <w:t>Komerční banka a.s., pobočka Olomouc</w:t>
      </w:r>
    </w:p>
    <w:p w14:paraId="2CCA2244" w14:textId="452583C5" w:rsidR="00D67B06" w:rsidRPr="00FA395A" w:rsidRDefault="00D67B06" w:rsidP="00FA395A">
      <w:pPr>
        <w:tabs>
          <w:tab w:val="left" w:pos="3969"/>
        </w:tabs>
        <w:spacing w:after="0" w:line="240" w:lineRule="auto"/>
        <w:ind w:right="-284"/>
        <w:rPr>
          <w:rFonts w:ascii="Arial" w:eastAsia="Times New Roman" w:hAnsi="Arial" w:cs="Arial"/>
          <w:lang w:eastAsia="cs-CZ"/>
        </w:rPr>
      </w:pPr>
      <w:r w:rsidRPr="00FA395A">
        <w:rPr>
          <w:rFonts w:ascii="Arial" w:eastAsia="Times New Roman" w:hAnsi="Arial" w:cs="Arial"/>
          <w:lang w:eastAsia="cs-CZ"/>
        </w:rPr>
        <w:t>Číslo účtu:</w:t>
      </w:r>
      <w:r w:rsidRPr="00FA395A">
        <w:rPr>
          <w:rFonts w:ascii="Arial" w:eastAsia="Times New Roman" w:hAnsi="Arial" w:cs="Arial"/>
          <w:lang w:eastAsia="cs-CZ"/>
        </w:rPr>
        <w:tab/>
      </w:r>
      <w:r w:rsidR="006A19F9">
        <w:rPr>
          <w:rFonts w:ascii="Arial" w:eastAsia="Times New Roman" w:hAnsi="Arial" w:cs="Arial"/>
          <w:lang w:eastAsia="cs-CZ"/>
        </w:rPr>
        <w:tab/>
      </w:r>
      <w:r w:rsidR="006A19F9">
        <w:rPr>
          <w:rFonts w:ascii="Arial" w:eastAsia="Times New Roman" w:hAnsi="Arial" w:cs="Arial"/>
          <w:lang w:eastAsia="cs-CZ"/>
        </w:rPr>
        <w:tab/>
      </w:r>
      <w:r w:rsidRPr="00FA395A">
        <w:rPr>
          <w:rFonts w:ascii="Arial" w:eastAsia="Times New Roman" w:hAnsi="Arial" w:cs="Arial"/>
          <w:snapToGrid w:val="0"/>
          <w:lang w:eastAsia="cs-CZ"/>
        </w:rPr>
        <w:t>27-8929440247/0100</w:t>
      </w:r>
    </w:p>
    <w:p w14:paraId="61914F69" w14:textId="7ACBDC36" w:rsidR="00D67B06" w:rsidRPr="00FA395A" w:rsidRDefault="00D67B06" w:rsidP="00FA395A">
      <w:pPr>
        <w:tabs>
          <w:tab w:val="left" w:pos="3969"/>
        </w:tabs>
        <w:spacing w:after="0" w:line="240" w:lineRule="auto"/>
        <w:ind w:right="-284"/>
        <w:rPr>
          <w:rFonts w:ascii="Arial" w:eastAsia="Times New Roman" w:hAnsi="Arial" w:cs="Arial"/>
          <w:lang w:eastAsia="cs-CZ"/>
        </w:rPr>
      </w:pPr>
      <w:r w:rsidRPr="00FA395A">
        <w:rPr>
          <w:rFonts w:ascii="Arial" w:eastAsia="Times New Roman" w:hAnsi="Arial" w:cs="Arial"/>
          <w:lang w:eastAsia="cs-CZ"/>
        </w:rPr>
        <w:t>IČO:</w:t>
      </w:r>
      <w:r w:rsidRPr="00FA395A">
        <w:rPr>
          <w:rFonts w:ascii="Arial" w:eastAsia="Times New Roman" w:hAnsi="Arial" w:cs="Arial"/>
          <w:lang w:eastAsia="cs-CZ"/>
        </w:rPr>
        <w:tab/>
      </w:r>
      <w:r w:rsidR="006A19F9">
        <w:rPr>
          <w:rFonts w:ascii="Arial" w:eastAsia="Times New Roman" w:hAnsi="Arial" w:cs="Arial"/>
          <w:lang w:eastAsia="cs-CZ"/>
        </w:rPr>
        <w:tab/>
      </w:r>
      <w:r w:rsidR="006A19F9">
        <w:rPr>
          <w:rFonts w:ascii="Arial" w:eastAsia="Times New Roman" w:hAnsi="Arial" w:cs="Arial"/>
          <w:lang w:eastAsia="cs-CZ"/>
        </w:rPr>
        <w:tab/>
      </w:r>
      <w:r w:rsidRPr="00FA395A">
        <w:rPr>
          <w:rFonts w:ascii="Arial" w:eastAsia="Times New Roman" w:hAnsi="Arial" w:cs="Arial"/>
          <w:snapToGrid w:val="0"/>
          <w:lang w:eastAsia="cs-CZ"/>
        </w:rPr>
        <w:t>26823411</w:t>
      </w:r>
    </w:p>
    <w:p w14:paraId="1EA05EA4" w14:textId="22202806" w:rsidR="00D67B06" w:rsidRPr="00FA395A" w:rsidRDefault="00D67B06" w:rsidP="00FA395A">
      <w:pPr>
        <w:tabs>
          <w:tab w:val="left" w:pos="3969"/>
        </w:tabs>
        <w:spacing w:after="0" w:line="240" w:lineRule="auto"/>
        <w:jc w:val="both"/>
        <w:rPr>
          <w:rFonts w:ascii="Arial" w:eastAsia="Times New Roman" w:hAnsi="Arial" w:cs="Arial"/>
          <w:lang w:eastAsia="cs-CZ"/>
        </w:rPr>
      </w:pPr>
      <w:r w:rsidRPr="00FA395A">
        <w:rPr>
          <w:rFonts w:ascii="Arial" w:eastAsia="Times New Roman" w:hAnsi="Arial" w:cs="Arial"/>
          <w:lang w:eastAsia="cs-CZ"/>
        </w:rPr>
        <w:t>DIČ:</w:t>
      </w:r>
      <w:r w:rsidRPr="00FA395A">
        <w:rPr>
          <w:rFonts w:ascii="Arial" w:eastAsia="Times New Roman" w:hAnsi="Arial" w:cs="Arial"/>
          <w:lang w:eastAsia="cs-CZ"/>
        </w:rPr>
        <w:tab/>
      </w:r>
      <w:r w:rsidR="006A19F9">
        <w:rPr>
          <w:rFonts w:ascii="Arial" w:eastAsia="Times New Roman" w:hAnsi="Arial" w:cs="Arial"/>
          <w:lang w:eastAsia="cs-CZ"/>
        </w:rPr>
        <w:tab/>
      </w:r>
      <w:r w:rsidR="006A19F9">
        <w:rPr>
          <w:rFonts w:ascii="Arial" w:eastAsia="Times New Roman" w:hAnsi="Arial" w:cs="Arial"/>
          <w:lang w:eastAsia="cs-CZ"/>
        </w:rPr>
        <w:tab/>
      </w:r>
      <w:r w:rsidRPr="00FA395A">
        <w:rPr>
          <w:rFonts w:ascii="Arial" w:eastAsia="Times New Roman" w:hAnsi="Arial" w:cs="Arial"/>
          <w:lang w:eastAsia="cs-CZ"/>
        </w:rPr>
        <w:t>CZ</w:t>
      </w:r>
      <w:r w:rsidRPr="00FA395A">
        <w:rPr>
          <w:rFonts w:ascii="Arial" w:eastAsia="Times New Roman" w:hAnsi="Arial" w:cs="Arial"/>
          <w:snapToGrid w:val="0"/>
          <w:lang w:eastAsia="cs-CZ"/>
        </w:rPr>
        <w:t>26823411 je plátcem DPH</w:t>
      </w:r>
    </w:p>
    <w:p w14:paraId="17761D04" w14:textId="04F0AF84" w:rsidR="00D67B06" w:rsidRDefault="00D67B06" w:rsidP="00D67B06">
      <w:pPr>
        <w:tabs>
          <w:tab w:val="left" w:pos="3969"/>
        </w:tabs>
        <w:spacing w:before="240" w:after="120" w:line="288" w:lineRule="auto"/>
        <w:ind w:right="-284"/>
        <w:rPr>
          <w:rFonts w:ascii="Arial" w:eastAsia="Times New Roman" w:hAnsi="Arial" w:cs="Arial"/>
          <w:lang w:eastAsia="cs-CZ"/>
        </w:rPr>
      </w:pPr>
      <w:r>
        <w:rPr>
          <w:rFonts w:ascii="Arial" w:eastAsia="Times New Roman" w:hAnsi="Arial" w:cs="Arial"/>
          <w:lang w:eastAsia="cs-CZ"/>
        </w:rPr>
        <w:t xml:space="preserve">Společnost je zapsaná v obchodním rejstříku vedeném u KS v Ostravě, oddíl </w:t>
      </w:r>
      <w:r>
        <w:rPr>
          <w:rFonts w:ascii="Arial" w:eastAsia="Times New Roman" w:hAnsi="Arial" w:cs="Arial"/>
          <w:snapToGrid w:val="0"/>
          <w:lang w:eastAsia="cs-CZ"/>
        </w:rPr>
        <w:t>C</w:t>
      </w:r>
      <w:r>
        <w:rPr>
          <w:rFonts w:ascii="Arial" w:eastAsia="Times New Roman" w:hAnsi="Arial" w:cs="Arial"/>
          <w:lang w:eastAsia="cs-CZ"/>
        </w:rPr>
        <w:t>, vložka 26771.</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3FE86694"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xml:space="preserve">, </w:t>
      </w:r>
      <w:r w:rsidR="004C4B1C">
        <w:rPr>
          <w:rFonts w:ascii="Arial" w:eastAsia="Times New Roman" w:hAnsi="Arial" w:cs="Arial"/>
          <w:lang w:eastAsia="cs-CZ"/>
        </w:rPr>
        <w:br/>
      </w:r>
      <w:r>
        <w:rPr>
          <w:rFonts w:ascii="Arial" w:eastAsia="Times New Roman" w:hAnsi="Arial" w:cs="Arial"/>
          <w:lang w:eastAsia="cs-CZ"/>
        </w:rPr>
        <w:t>ve znění pozdějších předpisů</w:t>
      </w:r>
      <w:r w:rsidRPr="00594BBC">
        <w:rPr>
          <w:rFonts w:ascii="Arial" w:eastAsia="Times New Roman" w:hAnsi="Arial" w:cs="Arial"/>
          <w:lang w:eastAsia="cs-CZ"/>
        </w:rPr>
        <w:t xml:space="preserve"> (dále jen „ZZVZ“), v souladu s vyhláškou č. 169/2016 Sb., o</w:t>
      </w:r>
      <w:r w:rsidR="00E63B04">
        <w:rPr>
          <w:rFonts w:ascii="Arial" w:eastAsia="Times New Roman" w:hAnsi="Arial" w:cs="Arial"/>
          <w:lang w:eastAsia="cs-CZ"/>
        </w:rPr>
        <w:t> </w:t>
      </w:r>
      <w:r w:rsidRPr="00594BBC">
        <w:rPr>
          <w:rFonts w:ascii="Arial" w:eastAsia="Times New Roman" w:hAnsi="Arial" w:cs="Arial"/>
          <w:lang w:eastAsia="cs-CZ"/>
        </w:rPr>
        <w:t xml:space="preserve">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w:t>
      </w:r>
      <w:r w:rsidR="00B77EFC">
        <w:rPr>
          <w:rFonts w:ascii="Arial" w:eastAsia="Times New Roman" w:hAnsi="Arial" w:cs="Arial"/>
          <w:lang w:eastAsia="cs-CZ"/>
        </w:rPr>
        <w:br/>
      </w:r>
      <w:r>
        <w:rPr>
          <w:rFonts w:ascii="Arial" w:eastAsia="Times New Roman" w:hAnsi="Arial" w:cs="Arial"/>
          <w:lang w:eastAsia="cs-CZ"/>
        </w:rPr>
        <w:t xml:space="preserve">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 xml:space="preserve">s názvem </w:t>
      </w:r>
      <w:r w:rsidR="009E727C" w:rsidRPr="009E727C">
        <w:rPr>
          <w:rFonts w:ascii="Arial" w:eastAsia="Times New Roman" w:hAnsi="Arial" w:cs="Arial"/>
          <w:b/>
          <w:bCs/>
          <w:snapToGrid w:val="0"/>
          <w:lang w:eastAsia="cs-CZ"/>
        </w:rPr>
        <w:t xml:space="preserve">Polní cesta C31 v k.ú. Dětkovice </w:t>
      </w:r>
      <w:r w:rsidR="00A943AE">
        <w:rPr>
          <w:rFonts w:ascii="Arial" w:eastAsia="Times New Roman" w:hAnsi="Arial" w:cs="Arial"/>
          <w:b/>
          <w:bCs/>
          <w:snapToGrid w:val="0"/>
          <w:lang w:eastAsia="cs-CZ"/>
        </w:rPr>
        <w:br/>
      </w:r>
      <w:r w:rsidR="009E727C" w:rsidRPr="009E727C">
        <w:rPr>
          <w:rFonts w:ascii="Arial" w:eastAsia="Times New Roman" w:hAnsi="Arial" w:cs="Arial"/>
          <w:b/>
          <w:bCs/>
          <w:snapToGrid w:val="0"/>
          <w:lang w:eastAsia="cs-CZ"/>
        </w:rPr>
        <w:t>u Prostějova – III. etapa</w:t>
      </w:r>
      <w:r w:rsidRPr="00A76556">
        <w:rPr>
          <w:rFonts w:ascii="Arial" w:eastAsia="Times New Roman" w:hAnsi="Arial" w:cs="Arial"/>
          <w:bCs/>
          <w:snapToGrid w:val="0"/>
          <w:lang w:eastAsia="cs-CZ"/>
        </w:rPr>
        <w:t xml:space="preserve"> </w:t>
      </w:r>
      <w:bookmarkStart w:id="1" w:name="_Hlk72414975"/>
      <w:r w:rsidRPr="00A76556">
        <w:rPr>
          <w:rFonts w:ascii="Arial" w:eastAsia="Times New Roman" w:hAnsi="Arial" w:cs="Arial"/>
          <w:bCs/>
          <w:snapToGrid w:val="0"/>
          <w:lang w:eastAsia="cs-CZ"/>
        </w:rPr>
        <w:t>(</w:t>
      </w:r>
      <w:r w:rsidRPr="00A76556">
        <w:rPr>
          <w:rFonts w:ascii="Arial" w:eastAsia="Times New Roman" w:hAnsi="Arial" w:cs="Arial"/>
          <w:bCs/>
          <w:snapToGrid w:val="0"/>
        </w:rPr>
        <w:t>dále jen „veřejná zakázka“)</w:t>
      </w:r>
      <w:r w:rsidRPr="00A76556">
        <w:rPr>
          <w:rFonts w:ascii="Arial" w:eastAsia="Times New Roman" w:hAnsi="Arial" w:cs="Arial"/>
        </w:rPr>
        <w:t>.</w:t>
      </w:r>
      <w:bookmarkEnd w:id="1"/>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38DEBEFB"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021BED">
        <w:rPr>
          <w:rFonts w:ascii="Arial" w:eastAsia="Times New Roman" w:hAnsi="Arial" w:cs="Arial"/>
          <w:lang w:eastAsia="cs-CZ"/>
        </w:rPr>
        <w:t>0</w:t>
      </w:r>
      <w:r w:rsidR="00D67B06">
        <w:rPr>
          <w:rFonts w:ascii="Arial" w:eastAsia="Times New Roman" w:hAnsi="Arial" w:cs="Arial"/>
          <w:snapToGrid w:val="0"/>
          <w:lang w:eastAsia="cs-CZ"/>
        </w:rPr>
        <w:t>5.</w:t>
      </w:r>
      <w:r w:rsidR="00021BED">
        <w:rPr>
          <w:rFonts w:ascii="Arial" w:eastAsia="Times New Roman" w:hAnsi="Arial" w:cs="Arial"/>
          <w:snapToGrid w:val="0"/>
          <w:lang w:eastAsia="cs-CZ"/>
        </w:rPr>
        <w:t>0</w:t>
      </w:r>
      <w:r w:rsidR="00D67B06">
        <w:rPr>
          <w:rFonts w:ascii="Arial" w:eastAsia="Times New Roman" w:hAnsi="Arial" w:cs="Arial"/>
          <w:snapToGrid w:val="0"/>
          <w:lang w:eastAsia="cs-CZ"/>
        </w:rPr>
        <w:t>6.2024</w:t>
      </w:r>
    </w:p>
    <w:p w14:paraId="008D8B6C" w14:textId="1ED12D3F"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CC44D1">
        <w:rPr>
          <w:rFonts w:ascii="Arial" w:eastAsia="Times New Roman" w:hAnsi="Arial" w:cs="Arial"/>
          <w:snapToGrid w:val="0"/>
          <w:lang w:val="de-DE" w:eastAsia="cs-CZ"/>
        </w:rPr>
        <w:t>20</w:t>
      </w:r>
      <w:r w:rsidR="00324287">
        <w:rPr>
          <w:rFonts w:ascii="Arial" w:eastAsia="Times New Roman" w:hAnsi="Arial" w:cs="Arial"/>
          <w:snapToGrid w:val="0"/>
          <w:lang w:val="de-DE" w:eastAsia="cs-CZ"/>
        </w:rPr>
        <w:t>.0</w:t>
      </w:r>
      <w:r w:rsidR="00CC44D1">
        <w:rPr>
          <w:rFonts w:ascii="Arial" w:eastAsia="Times New Roman" w:hAnsi="Arial" w:cs="Arial"/>
          <w:snapToGrid w:val="0"/>
          <w:lang w:val="de-DE" w:eastAsia="cs-CZ"/>
        </w:rPr>
        <w:t>5</w:t>
      </w:r>
      <w:r w:rsidR="00324287">
        <w:rPr>
          <w:rFonts w:ascii="Arial" w:eastAsia="Times New Roman" w:hAnsi="Arial" w:cs="Arial"/>
          <w:snapToGrid w:val="0"/>
          <w:lang w:val="de-DE" w:eastAsia="cs-CZ"/>
        </w:rPr>
        <w:t>.2024</w:t>
      </w:r>
    </w:p>
    <w:p w14:paraId="512A69CD" w14:textId="5F3F142C"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3E5565" w:rsidRPr="003E5565">
        <w:rPr>
          <w:rFonts w:ascii="Arial" w:eastAsia="Times New Roman" w:hAnsi="Arial" w:cs="Arial"/>
          <w:lang w:eastAsia="cs-CZ"/>
        </w:rPr>
        <w:t>05.06.2024</w:t>
      </w:r>
    </w:p>
    <w:p w14:paraId="6329C6D2" w14:textId="25F26504" w:rsidR="006615F7" w:rsidRPr="00F601C5"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8C2B00">
        <w:rPr>
          <w:rFonts w:ascii="Arial" w:eastAsia="Times New Roman" w:hAnsi="Arial" w:cs="Arial"/>
          <w:snapToGrid w:val="0"/>
          <w:lang w:eastAsia="cs-CZ"/>
        </w:rPr>
        <w:t>25</w:t>
      </w:r>
      <w:r w:rsidR="00063D6B" w:rsidRPr="00F601C5">
        <w:rPr>
          <w:rFonts w:ascii="Arial" w:eastAsia="Times New Roman" w:hAnsi="Arial" w:cs="Arial"/>
          <w:snapToGrid w:val="0"/>
          <w:lang w:eastAsia="cs-CZ"/>
        </w:rPr>
        <w:t>.</w:t>
      </w:r>
      <w:r w:rsidR="00064FDB">
        <w:rPr>
          <w:rFonts w:ascii="Arial" w:eastAsia="Times New Roman" w:hAnsi="Arial" w:cs="Arial"/>
          <w:snapToGrid w:val="0"/>
          <w:lang w:eastAsia="cs-CZ"/>
        </w:rPr>
        <w:t>0</w:t>
      </w:r>
      <w:r w:rsidR="008C2B00">
        <w:rPr>
          <w:rFonts w:ascii="Arial" w:eastAsia="Times New Roman" w:hAnsi="Arial" w:cs="Arial"/>
          <w:snapToGrid w:val="0"/>
          <w:lang w:eastAsia="cs-CZ"/>
        </w:rPr>
        <w:t>4</w:t>
      </w:r>
      <w:r w:rsidR="00063D6B" w:rsidRPr="00F601C5">
        <w:rPr>
          <w:rFonts w:ascii="Arial" w:eastAsia="Times New Roman" w:hAnsi="Arial" w:cs="Arial"/>
          <w:snapToGrid w:val="0"/>
          <w:lang w:eastAsia="cs-CZ"/>
        </w:rPr>
        <w:t>.202</w:t>
      </w:r>
      <w:r w:rsidR="008C2B00">
        <w:rPr>
          <w:rFonts w:ascii="Arial" w:eastAsia="Times New Roman" w:hAnsi="Arial" w:cs="Arial"/>
          <w:snapToGrid w:val="0"/>
          <w:lang w:eastAsia="cs-CZ"/>
        </w:rPr>
        <w:t>4</w:t>
      </w:r>
      <w:r w:rsidR="00063D6B" w:rsidRPr="00F601C5">
        <w:rPr>
          <w:rFonts w:ascii="Arial" w:eastAsia="Times New Roman" w:hAnsi="Arial" w:cs="Arial"/>
          <w:snapToGrid w:val="0"/>
          <w:lang w:eastAsia="cs-CZ"/>
        </w:rPr>
        <w:t xml:space="preserve"> (</w:t>
      </w:r>
      <w:r w:rsidR="008C2B00" w:rsidRPr="008C2B00">
        <w:rPr>
          <w:rFonts w:ascii="Arial" w:eastAsia="Times New Roman" w:hAnsi="Arial" w:cs="Arial"/>
          <w:snapToGrid w:val="0"/>
          <w:lang w:eastAsia="cs-CZ"/>
        </w:rPr>
        <w:t>PVMU 129968/2022 41</w:t>
      </w:r>
      <w:r w:rsidR="00063D6B" w:rsidRPr="00F601C5">
        <w:rPr>
          <w:rFonts w:ascii="Arial" w:eastAsia="Times New Roman" w:hAnsi="Arial" w:cs="Arial"/>
          <w:snapToGrid w:val="0"/>
          <w:lang w:eastAsia="cs-CZ"/>
        </w:rPr>
        <w:t>)</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7244C13C"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5C3293">
        <w:rPr>
          <w:rFonts w:ascii="Arial" w:hAnsi="Arial" w:cs="Arial"/>
          <w:lang w:val="x-none"/>
        </w:rPr>
        <w:t> </w:t>
      </w:r>
      <w:r w:rsidR="005C3293">
        <w:rPr>
          <w:rFonts w:ascii="Arial" w:hAnsi="Arial" w:cs="Arial"/>
        </w:rPr>
        <w:t xml:space="preserve">katastrálním území </w:t>
      </w:r>
      <w:r w:rsidR="009E727C">
        <w:rPr>
          <w:rFonts w:ascii="Arial" w:hAnsi="Arial" w:cs="Arial"/>
          <w:b/>
        </w:rPr>
        <w:t>Dětkovice u Prostějova</w:t>
      </w:r>
      <w:r w:rsidRPr="00D9780F">
        <w:rPr>
          <w:rFonts w:ascii="Arial" w:hAnsi="Arial" w:cs="Arial"/>
          <w:lang w:val="x-none"/>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w:t>
      </w:r>
      <w:r w:rsidR="00B77EFC">
        <w:rPr>
          <w:rFonts w:ascii="Arial" w:hAnsi="Arial" w:cs="Arial"/>
          <w:lang w:val="x-none"/>
        </w:rPr>
        <w:br/>
      </w:r>
      <w:r w:rsidRPr="00D9780F">
        <w:rPr>
          <w:rFonts w:ascii="Arial" w:hAnsi="Arial" w:cs="Arial"/>
          <w:lang w:val="x-none"/>
        </w:rPr>
        <w:t xml:space="preserve">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51B4244A"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9E727C" w:rsidRPr="009E727C">
        <w:rPr>
          <w:rFonts w:ascii="Arial" w:hAnsi="Arial" w:cs="Arial"/>
          <w:b/>
          <w:bCs/>
        </w:rPr>
        <w:t xml:space="preserve">Polní cesta C31 v k.ú. Dětkovice </w:t>
      </w:r>
      <w:r w:rsidR="00A943AE">
        <w:rPr>
          <w:rFonts w:ascii="Arial" w:hAnsi="Arial" w:cs="Arial"/>
          <w:b/>
          <w:bCs/>
        </w:rPr>
        <w:br/>
      </w:r>
      <w:r w:rsidR="009E727C" w:rsidRPr="009E727C">
        <w:rPr>
          <w:rFonts w:ascii="Arial" w:hAnsi="Arial" w:cs="Arial"/>
          <w:b/>
          <w:bCs/>
        </w:rPr>
        <w:t>u Prostějova – III. etapa</w:t>
      </w:r>
      <w:r w:rsidRPr="00D9780F">
        <w:rPr>
          <w:rFonts w:ascii="Arial" w:hAnsi="Arial" w:cs="Arial"/>
        </w:rPr>
        <w:t xml:space="preserve"> (dále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577F1309"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w:t>
      </w:r>
      <w:r w:rsidRPr="004F7989">
        <w:rPr>
          <w:rFonts w:ascii="Arial" w:hAnsi="Arial" w:cs="Arial"/>
        </w:rPr>
        <w:t>zadávacího</w:t>
      </w:r>
      <w:r w:rsidR="00B30AE2" w:rsidRPr="00B30AE2">
        <w:rPr>
          <w:rFonts w:ascii="Arial" w:hAnsi="Arial" w:cs="Arial"/>
        </w:rPr>
        <w:t xml:space="preserve"> </w:t>
      </w:r>
      <w:r w:rsidRPr="00D9780F">
        <w:rPr>
          <w:rFonts w:ascii="Arial" w:hAnsi="Arial" w:cs="Arial"/>
        </w:rPr>
        <w:t xml:space="preserve">řízení </w:t>
      </w:r>
      <w:r w:rsidR="00E25F03">
        <w:rPr>
          <w:rFonts w:ascii="Arial" w:hAnsi="Arial" w:cs="Arial"/>
        </w:rPr>
        <w:t>v</w:t>
      </w:r>
      <w:r w:rsidRPr="00D9780F">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 xml:space="preserve">k řádnému dokončení díla, funkčnosti provozu nebo respektování závazných pokynů schvalovacích orgánů (závazných povolení, např. stavebních povolení, kolaudačních </w:t>
      </w:r>
      <w:r w:rsidRPr="00D9780F">
        <w:rPr>
          <w:rFonts w:ascii="Arial" w:hAnsi="Arial" w:cs="Arial"/>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9040438" w14:textId="21F0F2A3" w:rsidR="00A26E5C" w:rsidRPr="002C4ED9" w:rsidRDefault="00BA1800" w:rsidP="002C4ED9">
      <w:pPr>
        <w:pStyle w:val="Odstavecseseznamem"/>
        <w:numPr>
          <w:ilvl w:val="0"/>
          <w:numId w:val="3"/>
        </w:numPr>
        <w:jc w:val="both"/>
        <w:rPr>
          <w:rFonts w:ascii="Arial" w:hAnsi="Arial" w:cs="Arial"/>
        </w:rPr>
      </w:pPr>
      <w:bookmarkStart w:id="2" w:name="_Hlk72415025"/>
      <w:bookmarkStart w:id="3"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O kolaudaci požádá objednatel</w:t>
      </w:r>
      <w:r w:rsidR="009132DF">
        <w:rPr>
          <w:rFonts w:ascii="Arial" w:hAnsi="Arial" w:cs="Arial"/>
        </w:rPr>
        <w:t xml:space="preserve"> </w:t>
      </w:r>
      <w:r w:rsidR="008F20F5">
        <w:rPr>
          <w:rFonts w:ascii="Arial" w:hAnsi="Arial" w:cs="Arial"/>
        </w:rPr>
        <w:t>nejpozději do 10 pracovních dnů od řádného dokončení díla</w:t>
      </w:r>
      <w:r w:rsidRPr="004A6E69">
        <w:rPr>
          <w:rFonts w:ascii="Arial" w:hAnsi="Arial" w:cs="Arial"/>
        </w:rPr>
        <w:t xml:space="preserve">,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2"/>
      <w:bookmarkEnd w:id="3"/>
    </w:p>
    <w:p w14:paraId="15277FA3" w14:textId="77777777" w:rsidR="0045533F" w:rsidRDefault="0045533F" w:rsidP="001216DB">
      <w:pPr>
        <w:jc w:val="center"/>
        <w:rPr>
          <w:rFonts w:ascii="Arial" w:hAnsi="Arial" w:cs="Arial"/>
          <w:b/>
          <w:u w:val="single"/>
        </w:rPr>
      </w:pPr>
    </w:p>
    <w:p w14:paraId="4A2297CF" w14:textId="68D6D7F3"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85CB411" w14:textId="31FAB4BC" w:rsidR="002F622E" w:rsidRPr="009E727C" w:rsidRDefault="00D6259E" w:rsidP="002F622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9E727C" w:rsidRPr="009E727C">
        <w:rPr>
          <w:rFonts w:ascii="Arial" w:hAnsi="Arial" w:cs="Arial"/>
          <w:b/>
          <w:lang w:val="x-none"/>
        </w:rPr>
        <w:t>Polní cesta C31 v k.ú. Dětkovice u Prostějova – III. etap</w:t>
      </w:r>
      <w:r w:rsidR="009E727C">
        <w:rPr>
          <w:rFonts w:ascii="Arial" w:hAnsi="Arial" w:cs="Arial"/>
          <w:b/>
        </w:rPr>
        <w:t>a</w:t>
      </w:r>
    </w:p>
    <w:p w14:paraId="120C0FB1" w14:textId="1B9C13DE" w:rsidR="00C17061" w:rsidRPr="001802AB" w:rsidRDefault="00556219" w:rsidP="009A0FF2">
      <w:pPr>
        <w:ind w:firstLine="708"/>
        <w:jc w:val="both"/>
        <w:rPr>
          <w:rFonts w:ascii="Arial" w:hAnsi="Arial" w:cs="Arial"/>
          <w:bCs/>
        </w:rPr>
      </w:pPr>
      <w:r>
        <w:rPr>
          <w:rFonts w:ascii="Arial" w:hAnsi="Arial" w:cs="Arial"/>
          <w:bCs/>
        </w:rPr>
        <w:t xml:space="preserve">          </w:t>
      </w:r>
      <w:r w:rsidR="002F622E" w:rsidRPr="002F622E">
        <w:rPr>
          <w:rFonts w:ascii="Arial" w:hAnsi="Arial" w:cs="Arial"/>
          <w:bCs/>
        </w:rPr>
        <w:t xml:space="preserve">SO 01 – </w:t>
      </w:r>
      <w:r w:rsidR="00CC44D1">
        <w:rPr>
          <w:rFonts w:ascii="Arial" w:hAnsi="Arial" w:cs="Arial"/>
          <w:bCs/>
        </w:rPr>
        <w:t>P</w:t>
      </w:r>
      <w:r w:rsidR="002F622E" w:rsidRPr="002F622E">
        <w:rPr>
          <w:rFonts w:ascii="Arial" w:hAnsi="Arial" w:cs="Arial"/>
          <w:bCs/>
        </w:rPr>
        <w:t>olní cesta C</w:t>
      </w:r>
      <w:r w:rsidR="00CC44D1">
        <w:rPr>
          <w:rFonts w:ascii="Arial" w:hAnsi="Arial" w:cs="Arial"/>
          <w:bCs/>
        </w:rPr>
        <w:t>3</w:t>
      </w:r>
      <w:r w:rsidR="002F622E" w:rsidRPr="002F622E">
        <w:rPr>
          <w:rFonts w:ascii="Arial" w:hAnsi="Arial" w:cs="Arial"/>
          <w:bCs/>
        </w:rPr>
        <w:t>1</w:t>
      </w:r>
    </w:p>
    <w:p w14:paraId="6BDE2724" w14:textId="254AE44B" w:rsidR="00D6259E" w:rsidRPr="002565BE" w:rsidRDefault="00D6259E" w:rsidP="00265300">
      <w:pPr>
        <w:ind w:left="1560" w:hanging="1560"/>
        <w:jc w:val="both"/>
        <w:rPr>
          <w:rFonts w:ascii="Arial" w:hAnsi="Arial" w:cs="Arial"/>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00AB3152">
        <w:rPr>
          <w:rFonts w:ascii="Arial" w:hAnsi="Arial" w:cs="Arial"/>
        </w:rPr>
        <w:t xml:space="preserve">katastrální území </w:t>
      </w:r>
      <w:r w:rsidR="009E727C">
        <w:rPr>
          <w:rFonts w:ascii="Arial" w:hAnsi="Arial" w:cs="Arial"/>
        </w:rPr>
        <w:t>Dětkovice u Prostějova</w:t>
      </w:r>
      <w:r w:rsidR="002565BE">
        <w:rPr>
          <w:rFonts w:ascii="Arial" w:hAnsi="Arial" w:cs="Arial"/>
          <w:b/>
          <w:bCs/>
        </w:rPr>
        <w:t xml:space="preserve">, </w:t>
      </w:r>
      <w:r w:rsidR="002565BE">
        <w:rPr>
          <w:rFonts w:ascii="Arial" w:hAnsi="Arial" w:cs="Arial"/>
        </w:rPr>
        <w:t xml:space="preserve">obec </w:t>
      </w:r>
      <w:r w:rsidR="009E727C">
        <w:rPr>
          <w:rFonts w:ascii="Arial" w:hAnsi="Arial" w:cs="Arial"/>
        </w:rPr>
        <w:t>Dětkovice</w:t>
      </w:r>
      <w:r w:rsidR="002565BE">
        <w:rPr>
          <w:rFonts w:ascii="Arial" w:hAnsi="Arial" w:cs="Arial"/>
        </w:rPr>
        <w:t xml:space="preserve">, okres </w:t>
      </w:r>
      <w:r w:rsidR="000A7B94">
        <w:rPr>
          <w:rFonts w:ascii="Arial" w:hAnsi="Arial" w:cs="Arial"/>
        </w:rPr>
        <w:t>Prostějov</w:t>
      </w:r>
      <w:r w:rsidR="002565BE">
        <w:rPr>
          <w:rFonts w:ascii="Arial" w:hAnsi="Arial" w:cs="Arial"/>
        </w:rPr>
        <w:t xml:space="preserve">, </w:t>
      </w:r>
      <w:r w:rsidR="00265300">
        <w:rPr>
          <w:rFonts w:ascii="Arial" w:hAnsi="Arial" w:cs="Arial"/>
        </w:rPr>
        <w:t xml:space="preserve">  </w:t>
      </w:r>
      <w:r w:rsidR="002565BE">
        <w:rPr>
          <w:rFonts w:ascii="Arial" w:hAnsi="Arial" w:cs="Arial"/>
        </w:rPr>
        <w:t xml:space="preserve">kraj </w:t>
      </w:r>
      <w:r w:rsidR="00C13076">
        <w:rPr>
          <w:rFonts w:ascii="Arial" w:hAnsi="Arial" w:cs="Arial"/>
        </w:rPr>
        <w:t>Olomoucký</w:t>
      </w:r>
      <w:r w:rsidR="002565BE">
        <w:rPr>
          <w:rFonts w:ascii="Arial" w:hAnsi="Arial" w:cs="Arial"/>
        </w:rPr>
        <w:t xml:space="preserve"> </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4D0F299C"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EC45B5">
        <w:rPr>
          <w:rFonts w:ascii="Arial" w:hAnsi="Arial" w:cs="Arial"/>
          <w:lang w:val="x-none"/>
        </w:rPr>
        <w:t>í</w:t>
      </w:r>
      <w:r w:rsidRPr="00D9780F">
        <w:rPr>
          <w:rFonts w:ascii="Arial" w:hAnsi="Arial" w:cs="Arial"/>
          <w:lang w:val="x-none"/>
        </w:rPr>
        <w:t xml:space="preserve"> </w:t>
      </w:r>
      <w:r w:rsidR="00CC44D1" w:rsidRPr="00EC45B5">
        <w:rPr>
          <w:rFonts w:ascii="Arial" w:hAnsi="Arial" w:cs="Arial"/>
          <w:lang w:val="x-none"/>
        </w:rPr>
        <w:t>Agpol</w:t>
      </w:r>
      <w:r w:rsidR="00C13076" w:rsidRPr="00EC45B5">
        <w:rPr>
          <w:rFonts w:ascii="Arial" w:hAnsi="Arial" w:cs="Arial"/>
          <w:lang w:val="x-none"/>
        </w:rPr>
        <w:t xml:space="preserve"> s.r.o</w:t>
      </w:r>
      <w:r w:rsidR="000D6153">
        <w:rPr>
          <w:rFonts w:ascii="Arial" w:hAnsi="Arial" w:cs="Arial"/>
        </w:rPr>
        <w:t>.</w:t>
      </w:r>
      <w:r w:rsidRPr="00EC45B5">
        <w:rPr>
          <w:rFonts w:ascii="Arial" w:hAnsi="Arial" w:cs="Arial"/>
          <w:lang w:val="x-none"/>
        </w:rPr>
        <w:t>, č. zakázky</w:t>
      </w:r>
      <w:r w:rsidR="00C13076" w:rsidRPr="00EC45B5">
        <w:rPr>
          <w:rFonts w:ascii="Arial" w:hAnsi="Arial" w:cs="Arial"/>
          <w:lang w:val="x-none"/>
        </w:rPr>
        <w:t xml:space="preserve"> </w:t>
      </w:r>
      <w:r w:rsidR="00EC45B5" w:rsidRPr="00EC45B5">
        <w:rPr>
          <w:rFonts w:ascii="Arial" w:hAnsi="Arial" w:cs="Arial"/>
          <w:lang w:val="x-none"/>
        </w:rPr>
        <w:t>2857</w:t>
      </w:r>
      <w:r w:rsidR="00C13076">
        <w:rPr>
          <w:rFonts w:ascii="Arial" w:hAnsi="Arial" w:cs="Arial"/>
        </w:rPr>
        <w:t>/</w:t>
      </w:r>
      <w:r w:rsidR="00B04571">
        <w:rPr>
          <w:rFonts w:ascii="Arial" w:hAnsi="Arial" w:cs="Arial"/>
        </w:rPr>
        <w:t>06</w:t>
      </w:r>
      <w:r w:rsidR="00EC45B5">
        <w:rPr>
          <w:rFonts w:ascii="Arial" w:hAnsi="Arial" w:cs="Arial"/>
        </w:rPr>
        <w:t>0</w:t>
      </w:r>
      <w:r w:rsidRPr="00D9780F">
        <w:rPr>
          <w:rFonts w:ascii="Arial" w:hAnsi="Arial" w:cs="Arial"/>
        </w:rPr>
        <w:t>.</w:t>
      </w:r>
      <w:r w:rsidRPr="00D9780F">
        <w:rPr>
          <w:rFonts w:ascii="Arial" w:hAnsi="Arial" w:cs="Arial"/>
          <w:lang w:val="x-none"/>
        </w:rPr>
        <w:t xml:space="preserve"> Uvedená </w:t>
      </w:r>
      <w:r w:rsidR="008660D6">
        <w:rPr>
          <w:rFonts w:ascii="Arial" w:hAnsi="Arial" w:cs="Arial"/>
        </w:rPr>
        <w:t>p</w:t>
      </w:r>
      <w:r w:rsidRPr="00D9780F">
        <w:rPr>
          <w:rFonts w:ascii="Arial" w:hAnsi="Arial" w:cs="Arial"/>
          <w:lang w:val="x-none"/>
        </w:rPr>
        <w:t>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723F4D" w:rsidRDefault="00D6259E" w:rsidP="00D6259E">
      <w:pPr>
        <w:pStyle w:val="Odstavecseseznamem"/>
        <w:numPr>
          <w:ilvl w:val="0"/>
          <w:numId w:val="4"/>
        </w:numPr>
        <w:jc w:val="both"/>
        <w:rPr>
          <w:rFonts w:ascii="Arial" w:hAnsi="Arial" w:cs="Arial"/>
          <w:lang w:val="x-none"/>
        </w:rPr>
      </w:pPr>
      <w:r w:rsidRPr="00723F4D">
        <w:rPr>
          <w:rFonts w:ascii="Arial" w:hAnsi="Arial" w:cs="Arial"/>
        </w:rPr>
        <w:t>Součástí realizace díla jsou tyto činnosti</w:t>
      </w:r>
      <w:r w:rsidRPr="00723F4D">
        <w:rPr>
          <w:rFonts w:ascii="Arial" w:hAnsi="Arial" w:cs="Arial"/>
          <w:lang w:val="x-none"/>
        </w:rPr>
        <w:t>:</w:t>
      </w:r>
    </w:p>
    <w:p w14:paraId="7AFDF15E" w14:textId="7B97C21F" w:rsidR="00D6259E" w:rsidRPr="00723F4D" w:rsidRDefault="00D6259E" w:rsidP="008D4E02">
      <w:pPr>
        <w:pStyle w:val="Odstavecseseznamem"/>
        <w:numPr>
          <w:ilvl w:val="0"/>
          <w:numId w:val="5"/>
        </w:numPr>
        <w:jc w:val="both"/>
        <w:rPr>
          <w:rFonts w:ascii="Arial" w:hAnsi="Arial" w:cs="Arial"/>
          <w:lang w:val="x-none"/>
        </w:rPr>
      </w:pPr>
      <w:r w:rsidRPr="00723F4D">
        <w:rPr>
          <w:rFonts w:ascii="Arial" w:hAnsi="Arial" w:cs="Arial"/>
        </w:rPr>
        <w:t>Z</w:t>
      </w:r>
      <w:r w:rsidRPr="00723F4D">
        <w:rPr>
          <w:rFonts w:ascii="Arial" w:hAnsi="Arial" w:cs="Arial"/>
          <w:lang w:val="x-none"/>
        </w:rPr>
        <w:t>ajištění dodávek materiálů a zařízení nezbytných pro řádné dokončení díla</w:t>
      </w:r>
      <w:r w:rsidRPr="00723F4D">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723F4D">
        <w:rPr>
          <w:rFonts w:ascii="Arial" w:hAnsi="Arial" w:cs="Arial"/>
        </w:rPr>
        <w:t>P</w:t>
      </w:r>
      <w:r w:rsidRPr="00723F4D">
        <w:rPr>
          <w:rFonts w:ascii="Arial" w:hAnsi="Arial" w:cs="Arial"/>
          <w:lang w:val="x-none"/>
        </w:rPr>
        <w:t>rovedení</w:t>
      </w:r>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4" w:history="1">
        <w:r w:rsidRPr="00D9780F">
          <w:rPr>
            <w:rStyle w:val="Hypertextovodkaz"/>
            <w:rFonts w:ascii="Arial" w:hAnsi="Arial" w:cs="Arial"/>
          </w:rPr>
          <w:t>www.eagri,cz/prv</w:t>
        </w:r>
      </w:hyperlink>
      <w:r w:rsidRPr="00D9780F">
        <w:rPr>
          <w:rFonts w:ascii="Arial" w:hAnsi="Arial" w:cs="Arial"/>
        </w:rPr>
        <w:t xml:space="preserve">  a  </w:t>
      </w:r>
      <w:hyperlink r:id="rId15" w:history="1">
        <w:r w:rsidRPr="00D9780F">
          <w:rPr>
            <w:rStyle w:val="Hypertextovodkaz"/>
            <w:rFonts w:ascii="Arial" w:hAnsi="Arial" w:cs="Arial"/>
          </w:rPr>
          <w:t>www.szif.cz</w:t>
        </w:r>
      </w:hyperlink>
      <w:r w:rsidRPr="00D9780F">
        <w:rPr>
          <w:rFonts w:ascii="Arial" w:hAnsi="Arial" w:cs="Arial"/>
        </w:rPr>
        <w:t>.</w:t>
      </w:r>
    </w:p>
    <w:p w14:paraId="22819B2F" w14:textId="26910802"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612B23A7" w14:textId="78BADE32"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lastRenderedPageBreak/>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00B70009">
        <w:rPr>
          <w:rFonts w:ascii="Arial" w:hAnsi="Arial" w:cs="Arial"/>
        </w:rPr>
        <w:t>.</w:t>
      </w:r>
      <w:r w:rsidRPr="00D9780F">
        <w:rPr>
          <w:rFonts w:ascii="Arial" w:hAnsi="Arial" w:cs="Arial"/>
        </w:rPr>
        <w:t xml:space="preserve"> </w:t>
      </w:r>
    </w:p>
    <w:p w14:paraId="4F03A5BE" w14:textId="07C087DC"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 xml:space="preserve">Dojde-li </w:t>
      </w:r>
      <w:r w:rsidR="00036CCC" w:rsidRPr="00594BBC">
        <w:rPr>
          <w:rFonts w:ascii="Arial" w:hAnsi="Arial" w:cs="Arial"/>
        </w:rPr>
        <w:t>během přípravy a realizace stavby k</w:t>
      </w:r>
      <w:r w:rsidR="00036CCC">
        <w:rPr>
          <w:rFonts w:ascii="Arial" w:hAnsi="Arial" w:cs="Arial"/>
        </w:rPr>
        <w:t> </w:t>
      </w:r>
      <w:r w:rsidR="00036CCC" w:rsidRPr="00594BBC">
        <w:rPr>
          <w:rFonts w:ascii="Arial" w:hAnsi="Arial" w:cs="Arial"/>
        </w:rPr>
        <w:t>nepředvídaným</w:t>
      </w:r>
      <w:r w:rsidR="00036CCC">
        <w:rPr>
          <w:rFonts w:ascii="Arial" w:hAnsi="Arial" w:cs="Arial"/>
        </w:rPr>
        <w:t xml:space="preserve"> archeologickým </w:t>
      </w:r>
      <w:r w:rsidR="00036CCC" w:rsidRPr="00594BBC">
        <w:rPr>
          <w:rFonts w:ascii="Arial" w:hAnsi="Arial" w:cs="Arial"/>
        </w:rPr>
        <w:t xml:space="preserve"> </w:t>
      </w:r>
      <w:r w:rsidR="00036CCC" w:rsidRPr="00282DEC">
        <w:rPr>
          <w:rFonts w:ascii="Arial" w:hAnsi="Arial" w:cs="Arial"/>
        </w:rPr>
        <w:t>nebo paleontologický</w:t>
      </w:r>
      <w:r w:rsidR="00036CCC">
        <w:rPr>
          <w:rFonts w:ascii="Arial" w:hAnsi="Arial" w:cs="Arial"/>
        </w:rPr>
        <w:t>m</w:t>
      </w:r>
      <w:r w:rsidR="00036CCC" w:rsidRPr="00282DEC">
        <w:rPr>
          <w:rFonts w:ascii="Arial" w:hAnsi="Arial" w:cs="Arial"/>
        </w:rPr>
        <w:t xml:space="preserve"> </w:t>
      </w:r>
      <w:r w:rsidR="00036CCC" w:rsidRPr="00594BBC">
        <w:rPr>
          <w:rFonts w:ascii="Arial" w:hAnsi="Arial" w:cs="Arial"/>
        </w:rPr>
        <w:t>nálezům kulturně cenných předmětů, detailů stavby nebo chráněných částí přírody</w:t>
      </w:r>
      <w:bookmarkStart w:id="4" w:name="_Hlk16772920"/>
      <w:r w:rsidR="00036CCC">
        <w:rPr>
          <w:rFonts w:ascii="Arial" w:hAnsi="Arial" w:cs="Arial"/>
        </w:rPr>
        <w:t>,</w:t>
      </w:r>
      <w:r w:rsidR="00036CCC" w:rsidRPr="00594BBC">
        <w:rPr>
          <w:rFonts w:ascii="Arial" w:hAnsi="Arial" w:cs="Arial"/>
        </w:rPr>
        <w:t xml:space="preserve"> </w:t>
      </w:r>
      <w:bookmarkEnd w:id="4"/>
      <w:r w:rsidR="00036CCC" w:rsidRPr="00594BBC">
        <w:rPr>
          <w:rFonts w:ascii="Arial" w:hAnsi="Arial" w:cs="Arial"/>
        </w:rPr>
        <w:t>je zhotovitel povinen neprodleně oznámit nález objednateli, stavebnímu úřadu a zároveň učinit opatření nezbytná k tomu, aby nález nebyl poškozen nebo zničen,</w:t>
      </w:r>
      <w:r w:rsidR="00036CCC">
        <w:rPr>
          <w:rFonts w:ascii="Arial" w:hAnsi="Arial" w:cs="Arial"/>
        </w:rPr>
        <w:t xml:space="preserve"> </w:t>
      </w:r>
      <w:r w:rsidR="00036CCC" w:rsidRPr="00594BBC">
        <w:rPr>
          <w:rFonts w:ascii="Arial" w:hAnsi="Arial" w:cs="Arial"/>
        </w:rPr>
        <w:t>práce v místě nálezu přerušit</w:t>
      </w:r>
      <w:r w:rsidR="00036CCC">
        <w:rPr>
          <w:rFonts w:ascii="Arial" w:hAnsi="Arial" w:cs="Arial"/>
        </w:rPr>
        <w:t xml:space="preserve"> </w:t>
      </w:r>
      <w:r w:rsidR="00036CCC" w:rsidRPr="00D927C7">
        <w:rPr>
          <w:rFonts w:ascii="Arial" w:hAnsi="Arial" w:cs="Arial"/>
        </w:rPr>
        <w:t>a zaznamenat do stavebního deníku čas a okolnosti nálezu, datum oznámení stavebnímu úřadu a popis provedených opatření</w:t>
      </w:r>
      <w:r w:rsidR="00036CCC">
        <w:rPr>
          <w:rFonts w:ascii="Arial" w:hAnsi="Arial" w:cs="Arial"/>
        </w:rPr>
        <w:t xml:space="preserve"> v souladu s </w:t>
      </w:r>
      <w:r w:rsidR="00036CCC" w:rsidRPr="00462EFF">
        <w:rPr>
          <w:rFonts w:ascii="Arial" w:hAnsi="Arial" w:cs="Arial"/>
        </w:rPr>
        <w:t xml:space="preserve">§ 266, odst. 1 zákona č. 283/2021 Sb., </w:t>
      </w:r>
      <w:r w:rsidR="00036CCC">
        <w:rPr>
          <w:rFonts w:ascii="Arial" w:hAnsi="Arial" w:cs="Arial"/>
        </w:rPr>
        <w:t>s</w:t>
      </w:r>
      <w:r w:rsidR="00036CCC" w:rsidRPr="00462EFF">
        <w:rPr>
          <w:rFonts w:ascii="Arial" w:hAnsi="Arial" w:cs="Arial"/>
        </w:rPr>
        <w:t>tavební zákon</w:t>
      </w:r>
      <w:r w:rsidR="00036CCC">
        <w:rPr>
          <w:rFonts w:ascii="Arial" w:hAnsi="Arial" w:cs="Arial"/>
        </w:rPr>
        <w:t>,</w:t>
      </w:r>
      <w:r w:rsidR="00036CCC" w:rsidRPr="0009083A">
        <w:t xml:space="preserve"> </w:t>
      </w:r>
      <w:r w:rsidR="00036CCC" w:rsidRPr="0009083A">
        <w:rPr>
          <w:rFonts w:ascii="Arial" w:hAnsi="Arial" w:cs="Arial"/>
        </w:rPr>
        <w:t>ve znění pozdějších předpisů</w:t>
      </w:r>
      <w:r w:rsidR="00036CCC">
        <w:rPr>
          <w:rFonts w:ascii="Arial" w:hAnsi="Arial" w:cs="Arial"/>
        </w:rPr>
        <w:t>.</w:t>
      </w:r>
    </w:p>
    <w:p w14:paraId="59FA4F53" w14:textId="7A4EA156"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samostatným </w:t>
      </w:r>
      <w:r w:rsidR="0002111E" w:rsidRPr="00523474">
        <w:rPr>
          <w:rFonts w:ascii="Arial" w:hAnsi="Arial" w:cs="Arial"/>
        </w:rPr>
        <w:t xml:space="preserve">výběrovým/zadávacím </w:t>
      </w:r>
      <w:r w:rsidR="0002111E" w:rsidRPr="004266FC">
        <w:rPr>
          <w:rFonts w:ascii="Arial" w:hAnsi="Arial" w:cs="Arial"/>
        </w:rPr>
        <w:t>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4D319F59" w14:textId="7720A69E" w:rsidR="001A526D" w:rsidRPr="00922D96" w:rsidRDefault="003027EE" w:rsidP="000222D8">
      <w:pPr>
        <w:pStyle w:val="Odstavecseseznamem"/>
        <w:ind w:left="1571"/>
        <w:jc w:val="both"/>
        <w:rPr>
          <w:rFonts w:ascii="Arial" w:hAnsi="Arial" w:cs="Arial"/>
          <w:lang w:val="x-none"/>
        </w:rPr>
      </w:pPr>
      <w:bookmarkStart w:id="5" w:name="_Hlk16500257"/>
      <w:r w:rsidRPr="000222D8">
        <w:rPr>
          <w:rFonts w:ascii="Arial" w:hAnsi="Arial" w:cs="Arial"/>
        </w:rPr>
        <w:t>Prověření</w:t>
      </w:r>
      <w:r w:rsidRPr="000222D8">
        <w:t xml:space="preserve"> </w:t>
      </w:r>
      <w:r w:rsidRPr="000222D8">
        <w:rPr>
          <w:rFonts w:ascii="Arial" w:hAnsi="Arial" w:cs="Arial"/>
        </w:rPr>
        <w:t xml:space="preserve">mocnosti finální vrstvy kontrolními vrty provedenými na své náklady, v místech kde určí objednatel, a to nejméně 2x na 500 m délky u cest </w:t>
      </w:r>
      <w:r w:rsidR="00B77EFC">
        <w:rPr>
          <w:rFonts w:ascii="Arial" w:hAnsi="Arial" w:cs="Arial"/>
        </w:rPr>
        <w:br/>
      </w:r>
      <w:r w:rsidRPr="000222D8">
        <w:rPr>
          <w:rFonts w:ascii="Arial" w:hAnsi="Arial" w:cs="Arial"/>
        </w:rPr>
        <w:t>s povrchem z asfaltové směsi.</w:t>
      </w:r>
      <w:bookmarkEnd w:id="5"/>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219B8676" w:rsidR="00F520D7" w:rsidRPr="00594BBC" w:rsidRDefault="00F520D7" w:rsidP="00F520D7">
      <w:pPr>
        <w:pStyle w:val="Odstavecseseznamem"/>
        <w:numPr>
          <w:ilvl w:val="0"/>
          <w:numId w:val="4"/>
        </w:numPr>
        <w:jc w:val="both"/>
        <w:rPr>
          <w:rFonts w:ascii="Arial" w:hAnsi="Arial" w:cs="Arial"/>
          <w:i/>
          <w:lang w:val="x-none"/>
        </w:rPr>
      </w:pPr>
      <w:r w:rsidRPr="00594BBC">
        <w:rPr>
          <w:rFonts w:ascii="Arial" w:hAnsi="Arial" w:cs="Arial"/>
        </w:rPr>
        <w:lastRenderedPageBreak/>
        <w:t xml:space="preserve">Dílo bude provedeno dle projektové dokumentace, soupisu stavebních prací, dodávek a služeb s výkazem výměr a v souladu se stavebním povolením vydaným </w:t>
      </w:r>
      <w:r w:rsidR="002273DE">
        <w:rPr>
          <w:rFonts w:ascii="Arial" w:hAnsi="Arial" w:cs="Arial"/>
        </w:rPr>
        <w:t>M</w:t>
      </w:r>
      <w:r w:rsidR="00EC45B5">
        <w:rPr>
          <w:rFonts w:ascii="Arial" w:hAnsi="Arial" w:cs="Arial"/>
        </w:rPr>
        <w:t>agistrátem města Prostějova</w:t>
      </w:r>
      <w:r w:rsidR="002F622E">
        <w:rPr>
          <w:rFonts w:ascii="Arial" w:hAnsi="Arial" w:cs="Arial"/>
        </w:rPr>
        <w:t xml:space="preserve"> </w:t>
      </w:r>
      <w:r w:rsidRPr="00594BBC">
        <w:rPr>
          <w:rFonts w:ascii="Arial" w:hAnsi="Arial" w:cs="Arial"/>
        </w:rPr>
        <w:t xml:space="preserve">dne </w:t>
      </w:r>
      <w:r w:rsidR="00EC45B5">
        <w:rPr>
          <w:rFonts w:ascii="Arial" w:hAnsi="Arial" w:cs="Arial"/>
        </w:rPr>
        <w:t>25</w:t>
      </w:r>
      <w:r w:rsidR="008A5674">
        <w:rPr>
          <w:rFonts w:ascii="Arial" w:hAnsi="Arial" w:cs="Arial"/>
        </w:rPr>
        <w:t>.</w:t>
      </w:r>
      <w:r w:rsidR="002F622E">
        <w:rPr>
          <w:rFonts w:ascii="Arial" w:hAnsi="Arial" w:cs="Arial"/>
        </w:rPr>
        <w:t>0</w:t>
      </w:r>
      <w:r w:rsidR="00EC45B5">
        <w:rPr>
          <w:rFonts w:ascii="Arial" w:hAnsi="Arial" w:cs="Arial"/>
        </w:rPr>
        <w:t>4</w:t>
      </w:r>
      <w:r w:rsidR="008A5674">
        <w:rPr>
          <w:rFonts w:ascii="Arial" w:hAnsi="Arial" w:cs="Arial"/>
        </w:rPr>
        <w:t>.202</w:t>
      </w:r>
      <w:r w:rsidR="00EC45B5">
        <w:rPr>
          <w:rFonts w:ascii="Arial" w:hAnsi="Arial" w:cs="Arial"/>
        </w:rPr>
        <w:t>4</w:t>
      </w:r>
      <w:r w:rsidR="008A5674">
        <w:rPr>
          <w:rFonts w:ascii="Arial" w:hAnsi="Arial" w:cs="Arial"/>
        </w:rPr>
        <w:t>,</w:t>
      </w:r>
      <w:r w:rsidRPr="00594BBC">
        <w:rPr>
          <w:rFonts w:ascii="Arial" w:hAnsi="Arial" w:cs="Arial"/>
        </w:rPr>
        <w:t xml:space="preserve"> č.j.</w:t>
      </w:r>
      <w:r w:rsidR="002F622E">
        <w:rPr>
          <w:rFonts w:ascii="Arial" w:hAnsi="Arial" w:cs="Arial"/>
        </w:rPr>
        <w:t xml:space="preserve"> </w:t>
      </w:r>
      <w:r w:rsidR="00EC45B5" w:rsidRPr="00EC45B5">
        <w:rPr>
          <w:rFonts w:ascii="Arial" w:hAnsi="Arial" w:cs="Arial"/>
        </w:rPr>
        <w:t>PVMU 129968/2022 41</w:t>
      </w:r>
      <w:r w:rsidR="009F7884">
        <w:rPr>
          <w:rFonts w:ascii="Arial" w:hAnsi="Arial" w:cs="Arial"/>
        </w:rPr>
        <w:t>.</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381A7FA4" w:rsidR="00184B95" w:rsidRPr="0054723C" w:rsidRDefault="00184B95" w:rsidP="00184B95">
      <w:pPr>
        <w:pStyle w:val="Odstavecseseznamem"/>
        <w:numPr>
          <w:ilvl w:val="0"/>
          <w:numId w:val="6"/>
        </w:numPr>
        <w:jc w:val="both"/>
        <w:rPr>
          <w:rFonts w:ascii="Arial" w:hAnsi="Arial" w:cs="Arial"/>
        </w:rPr>
      </w:pPr>
      <w:bookmarkStart w:id="6"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B40A09" w:rsidRPr="002C4ED9">
        <w:rPr>
          <w:rFonts w:ascii="Arial" w:hAnsi="Arial" w:cs="Arial"/>
        </w:rPr>
        <w:t>5.6.2024</w:t>
      </w:r>
      <w:r w:rsidRPr="0054723C">
        <w:rPr>
          <w:rFonts w:ascii="Arial" w:hAnsi="Arial" w:cs="Arial"/>
        </w:rPr>
        <w:t>.</w:t>
      </w:r>
      <w:r>
        <w:rPr>
          <w:rFonts w:ascii="Arial" w:hAnsi="Arial" w:cs="Arial"/>
        </w:rPr>
        <w:t xml:space="preserve"> Přičemž je zhotovitel povinen se sám ujistit o správnosti a dostatečnosti své nabídky.</w:t>
      </w:r>
    </w:p>
    <w:bookmarkEnd w:id="6"/>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7" w:name="_Ref376425814"/>
      <w:r w:rsidRPr="00D9780F">
        <w:rPr>
          <w:rFonts w:ascii="Arial" w:hAnsi="Arial" w:cs="Arial"/>
          <w:lang w:val="x-none"/>
        </w:rPr>
        <w:t>Celková cena za provedení díla</w:t>
      </w:r>
      <w:r w:rsidR="00E6175B" w:rsidRPr="00D9780F">
        <w:rPr>
          <w:rFonts w:ascii="Arial" w:hAnsi="Arial" w:cs="Arial"/>
        </w:rPr>
        <w:t>:</w:t>
      </w:r>
    </w:p>
    <w:p w14:paraId="5C088895" w14:textId="5254949F"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B40A09">
        <w:rPr>
          <w:rFonts w:ascii="Arial" w:hAnsi="Arial" w:cs="Arial"/>
          <w:b/>
          <w:lang w:val="x-none"/>
        </w:rPr>
        <w:t>4 </w:t>
      </w:r>
      <w:r w:rsidR="008D37CD">
        <w:rPr>
          <w:rFonts w:ascii="Arial" w:hAnsi="Arial" w:cs="Arial"/>
          <w:b/>
          <w:lang w:val="x-none"/>
        </w:rPr>
        <w:t>211 234,26</w:t>
      </w:r>
      <w:r w:rsidR="009F7884">
        <w:rPr>
          <w:rFonts w:ascii="Arial" w:hAnsi="Arial" w:cs="Arial"/>
          <w:b/>
        </w:rPr>
        <w:t xml:space="preserve"> </w:t>
      </w:r>
      <w:r w:rsidRPr="009F7884">
        <w:rPr>
          <w:rFonts w:ascii="Arial" w:hAnsi="Arial" w:cs="Arial"/>
          <w:b/>
          <w:bCs/>
          <w:lang w:val="x-none"/>
        </w:rPr>
        <w:t>Kč</w:t>
      </w:r>
    </w:p>
    <w:p w14:paraId="4E6CB25D" w14:textId="0D1F895E"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B40A09">
        <w:rPr>
          <w:rFonts w:ascii="Arial" w:hAnsi="Arial" w:cs="Arial"/>
          <w:lang w:val="x-none"/>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B40A09">
        <w:rPr>
          <w:rFonts w:ascii="Arial" w:hAnsi="Arial" w:cs="Arial"/>
          <w:lang w:val="x-none"/>
        </w:rPr>
        <w:t xml:space="preserve">   </w:t>
      </w:r>
      <w:r w:rsidR="008D37CD">
        <w:rPr>
          <w:rFonts w:ascii="Arial" w:hAnsi="Arial" w:cs="Arial"/>
          <w:b/>
          <w:lang w:val="x-none"/>
        </w:rPr>
        <w:t>884 359,19</w:t>
      </w:r>
      <w:r w:rsidR="00B40A09">
        <w:rPr>
          <w:rFonts w:ascii="Arial" w:hAnsi="Arial" w:cs="Arial"/>
          <w:b/>
          <w:lang w:val="x-none"/>
        </w:rPr>
        <w:t xml:space="preserve"> </w:t>
      </w:r>
      <w:r w:rsidRPr="009F7884">
        <w:rPr>
          <w:rFonts w:ascii="Arial" w:hAnsi="Arial" w:cs="Arial"/>
          <w:b/>
          <w:bCs/>
          <w:lang w:val="x-none"/>
        </w:rPr>
        <w:t>K</w:t>
      </w:r>
      <w:r w:rsidR="00B40A09">
        <w:rPr>
          <w:rFonts w:ascii="Arial" w:hAnsi="Arial" w:cs="Arial"/>
          <w:b/>
          <w:bCs/>
          <w:lang w:val="x-none"/>
        </w:rPr>
        <w:t>č</w:t>
      </w:r>
      <w:r w:rsidRPr="00D9780F">
        <w:rPr>
          <w:rFonts w:ascii="Arial" w:hAnsi="Arial" w:cs="Arial"/>
          <w:lang w:val="x-none"/>
        </w:rPr>
        <w:t xml:space="preserve">                    </w:t>
      </w:r>
    </w:p>
    <w:p w14:paraId="3B038BC0" w14:textId="30BD654D" w:rsidR="00E6175B" w:rsidRDefault="00E6175B" w:rsidP="00E6175B">
      <w:pPr>
        <w:pStyle w:val="Odstavecseseznamem"/>
        <w:rPr>
          <w:rFonts w:ascii="Arial" w:hAnsi="Arial" w:cs="Arial"/>
          <w:b/>
          <w:bCs/>
          <w:lang w:val="x-none"/>
        </w:rPr>
      </w:pPr>
      <w:r w:rsidRPr="00D9780F">
        <w:rPr>
          <w:rFonts w:ascii="Arial" w:hAnsi="Arial" w:cs="Arial"/>
          <w:lang w:val="x-none"/>
        </w:rPr>
        <w:t xml:space="preserve">Celková cena za provedení díla vč. DPH činí                         </w:t>
      </w:r>
      <w:r w:rsidR="008D37CD">
        <w:rPr>
          <w:rFonts w:ascii="Arial" w:hAnsi="Arial" w:cs="Arial"/>
          <w:b/>
          <w:lang w:val="x-none"/>
        </w:rPr>
        <w:t>5 095 593,45</w:t>
      </w:r>
      <w:r w:rsidRPr="00D9780F">
        <w:rPr>
          <w:rFonts w:ascii="Arial" w:hAnsi="Arial" w:cs="Arial"/>
          <w:lang w:val="x-none"/>
        </w:rPr>
        <w:t xml:space="preserve"> </w:t>
      </w:r>
      <w:r w:rsidRPr="009F7884">
        <w:rPr>
          <w:rFonts w:ascii="Arial" w:hAnsi="Arial" w:cs="Arial"/>
          <w:b/>
          <w:bCs/>
          <w:lang w:val="x-none"/>
        </w:rPr>
        <w:t>Kč</w:t>
      </w:r>
    </w:p>
    <w:p w14:paraId="162E6666" w14:textId="77777777" w:rsidR="005C651E" w:rsidRPr="00D9780F" w:rsidRDefault="005C651E" w:rsidP="00E6175B">
      <w:pPr>
        <w:pStyle w:val="Odstavecseseznamem"/>
        <w:rPr>
          <w:rFonts w:ascii="Arial" w:hAnsi="Arial" w:cs="Arial"/>
          <w:lang w:val="x-none"/>
        </w:rPr>
      </w:pPr>
    </w:p>
    <w:bookmarkEnd w:id="7"/>
    <w:p w14:paraId="579C496E" w14:textId="72CB6935" w:rsidR="00FC7772"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8"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8"/>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9" w:name="_Hlk18659298"/>
      <w:r w:rsidR="0002111E" w:rsidRPr="001E0C5A">
        <w:rPr>
          <w:rFonts w:ascii="Arial" w:hAnsi="Arial" w:cs="Arial"/>
          <w:bCs/>
        </w:rPr>
        <w:t>ve formátu pdf</w:t>
      </w:r>
      <w:r w:rsidR="00826A5A" w:rsidRPr="001E0C5A">
        <w:rPr>
          <w:rFonts w:ascii="Arial" w:hAnsi="Arial" w:cs="Arial"/>
          <w:bCs/>
        </w:rPr>
        <w:t>.</w:t>
      </w:r>
      <w:bookmarkEnd w:id="9"/>
    </w:p>
    <w:p w14:paraId="26639586" w14:textId="77777777" w:rsidR="002273DE" w:rsidRPr="001E0C5A" w:rsidRDefault="002273DE" w:rsidP="002273DE">
      <w:pPr>
        <w:pStyle w:val="Odstavecseseznamem"/>
        <w:jc w:val="both"/>
        <w:rPr>
          <w:rFonts w:ascii="Arial" w:hAnsi="Arial" w:cs="Arial"/>
          <w:bCs/>
        </w:rPr>
      </w:pP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63E892E" w14:textId="77777777" w:rsidR="00BB24E2" w:rsidRPr="00BB24E2" w:rsidRDefault="00CD6823" w:rsidP="00381351">
      <w:pPr>
        <w:pStyle w:val="Odstavecseseznamem"/>
        <w:numPr>
          <w:ilvl w:val="0"/>
          <w:numId w:val="12"/>
        </w:numPr>
        <w:jc w:val="both"/>
        <w:rPr>
          <w:rFonts w:ascii="Arial" w:hAnsi="Arial" w:cs="Arial"/>
          <w:lang w:val="x-none"/>
        </w:rPr>
      </w:pPr>
      <w:r w:rsidRPr="00BB24E2">
        <w:rPr>
          <w:rFonts w:ascii="Arial" w:eastAsiaTheme="minorEastAsia" w:hAnsi="Arial" w:cs="Arial"/>
          <w:iCs/>
          <w:lang w:eastAsia="cs-CZ"/>
        </w:rPr>
        <w:t xml:space="preserve">Zhotovitel je oprávněn vystavit faktury za provedení jednotlivých částí díla poté, co dokončí a objednateli předá řádně dokončené části díla vymezené v čl. V. smlouvy, a to na základě zhotovitelem vyhotoveného a objednatelem potvrzeného schvalovacího protokolu o provedení prací, vždy nejpozději do </w:t>
      </w:r>
      <w:r w:rsidR="00C32E5B" w:rsidRPr="00BB24E2">
        <w:rPr>
          <w:rFonts w:ascii="Arial" w:eastAsiaTheme="minorEastAsia" w:hAnsi="Arial" w:cs="Arial"/>
          <w:iCs/>
          <w:lang w:eastAsia="cs-CZ"/>
        </w:rPr>
        <w:t>20</w:t>
      </w:r>
      <w:r w:rsidRPr="00BB24E2">
        <w:rPr>
          <w:rFonts w:ascii="Arial" w:eastAsiaTheme="minorEastAsia" w:hAnsi="Arial" w:cs="Arial"/>
          <w:iCs/>
          <w:lang w:eastAsia="cs-CZ"/>
        </w:rPr>
        <w:t>.1</w:t>
      </w:r>
      <w:r w:rsidR="00C32E5B" w:rsidRPr="00BB24E2">
        <w:rPr>
          <w:rFonts w:ascii="Arial" w:eastAsiaTheme="minorEastAsia" w:hAnsi="Arial" w:cs="Arial"/>
          <w:iCs/>
          <w:lang w:eastAsia="cs-CZ"/>
        </w:rPr>
        <w:t>1</w:t>
      </w:r>
      <w:r w:rsidRPr="00BB24E2">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označí každou fakturu textem „dílčí“ s označením fakturačního </w:t>
      </w:r>
      <w:r w:rsidRPr="00BB24E2">
        <w:rPr>
          <w:rFonts w:ascii="Arial" w:eastAsiaTheme="minorEastAsia" w:hAnsi="Arial" w:cs="Arial"/>
          <w:iCs/>
          <w:lang w:eastAsia="cs-CZ"/>
        </w:rPr>
        <w:lastRenderedPageBreak/>
        <w:t xml:space="preserve">celku. Poslední faktura bude vystavena do 10 kalendářních dnů od protokolárního předání a převzetí díla dle této smlouvy. </w:t>
      </w:r>
      <w:r w:rsidR="00277927" w:rsidRPr="00BB24E2">
        <w:rPr>
          <w:rFonts w:ascii="Arial" w:eastAsiaTheme="minorEastAsia" w:hAnsi="Arial" w:cs="Arial"/>
          <w:iCs/>
          <w:lang w:eastAsia="cs-CZ"/>
        </w:rPr>
        <w:t>Tato f</w:t>
      </w:r>
      <w:r w:rsidRPr="00BB24E2">
        <w:rPr>
          <w:rFonts w:ascii="Arial" w:eastAsiaTheme="minorEastAsia" w:hAnsi="Arial" w:cs="Arial"/>
          <w:iCs/>
          <w:lang w:eastAsia="cs-CZ"/>
        </w:rPr>
        <w:t xml:space="preserve">aktura bude doručena objednateli nejdéle do </w:t>
      </w:r>
      <w:r w:rsidR="00C32E5B" w:rsidRPr="00BB24E2">
        <w:rPr>
          <w:rFonts w:ascii="Arial" w:eastAsiaTheme="minorEastAsia" w:hAnsi="Arial" w:cs="Arial"/>
          <w:iCs/>
          <w:lang w:eastAsia="cs-CZ"/>
        </w:rPr>
        <w:t>20</w:t>
      </w:r>
      <w:r w:rsidRPr="00BB24E2">
        <w:rPr>
          <w:rFonts w:ascii="Arial" w:eastAsiaTheme="minorEastAsia" w:hAnsi="Arial" w:cs="Arial"/>
          <w:iCs/>
          <w:lang w:eastAsia="cs-CZ"/>
        </w:rPr>
        <w:t>.1</w:t>
      </w:r>
      <w:r w:rsidR="00C32E5B" w:rsidRPr="00BB24E2">
        <w:rPr>
          <w:rFonts w:ascii="Arial" w:eastAsiaTheme="minorEastAsia" w:hAnsi="Arial" w:cs="Arial"/>
          <w:iCs/>
          <w:lang w:eastAsia="cs-CZ"/>
        </w:rPr>
        <w:t>1</w:t>
      </w:r>
      <w:r w:rsidRPr="00BB24E2">
        <w:rPr>
          <w:rFonts w:ascii="Arial" w:eastAsiaTheme="minorEastAsia" w:hAnsi="Arial" w:cs="Arial"/>
          <w:iCs/>
          <w:lang w:eastAsia="cs-CZ"/>
        </w:rPr>
        <w:t>. příslušného roku a bude označena textem „konečná“.</w:t>
      </w:r>
    </w:p>
    <w:p w14:paraId="2961E178" w14:textId="3ED056D0" w:rsidR="00ED19DE" w:rsidRPr="00ED19DE" w:rsidRDefault="00BB24E2" w:rsidP="00BB24E2">
      <w:pPr>
        <w:pStyle w:val="Odstavecseseznamem"/>
        <w:jc w:val="both"/>
        <w:rPr>
          <w:rFonts w:ascii="Arial" w:eastAsiaTheme="minorEastAsia" w:hAnsi="Arial" w:cs="Arial"/>
          <w:iCs/>
          <w:lang w:eastAsia="cs-CZ"/>
        </w:rPr>
      </w:pPr>
      <w:r w:rsidRPr="00ED19DE">
        <w:rPr>
          <w:rFonts w:ascii="Arial" w:eastAsiaTheme="minorEastAsia" w:hAnsi="Arial" w:cs="Arial"/>
          <w:iCs/>
          <w:lang w:eastAsia="cs-CZ"/>
        </w:rPr>
        <w:t xml:space="preserve">Nebude-li dílo dokončeno do 10.11. kalendářního roku, je objednatel oprávněn, nikoliv však povinen, na žádost zhotovitele povolit dílčí fakturaci v rozsahu skutečně provedených prací na základě technickým dozorem stavebníka odsouhlasených </w:t>
      </w:r>
      <w:r w:rsidR="00284B7A">
        <w:rPr>
          <w:rFonts w:ascii="Arial" w:eastAsiaTheme="minorEastAsia" w:hAnsi="Arial" w:cs="Arial"/>
          <w:iCs/>
          <w:lang w:eastAsia="cs-CZ"/>
        </w:rPr>
        <w:br/>
      </w:r>
      <w:r w:rsidRPr="00ED19DE">
        <w:rPr>
          <w:rFonts w:ascii="Arial" w:eastAsiaTheme="minorEastAsia" w:hAnsi="Arial" w:cs="Arial"/>
          <w:iCs/>
          <w:lang w:eastAsia="cs-CZ"/>
        </w:rPr>
        <w:t>a objednatelem potvrzených soupisů provedených prací, a to i mimo rámec dokončených uzlových bodů. Faktura musí být objednateli doručena nejpozději do 20.11. příslušného roku.</w:t>
      </w:r>
    </w:p>
    <w:p w14:paraId="43CCB4AF" w14:textId="1F3C7252" w:rsidR="00E83FA7" w:rsidRPr="00E83FA7" w:rsidRDefault="00E83FA7" w:rsidP="00381351">
      <w:pPr>
        <w:pStyle w:val="Odstavecseseznamem"/>
        <w:numPr>
          <w:ilvl w:val="0"/>
          <w:numId w:val="12"/>
        </w:numPr>
        <w:jc w:val="both"/>
        <w:rPr>
          <w:rFonts w:ascii="Arial" w:hAnsi="Arial" w:cs="Arial"/>
          <w:lang w:val="x-none"/>
        </w:rPr>
      </w:pPr>
      <w:r w:rsidRPr="0046060B">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7DEE8E0E" w:rsidR="00CC70FE" w:rsidRPr="00BB24E2" w:rsidRDefault="00CC70FE" w:rsidP="00381351">
      <w:pPr>
        <w:pStyle w:val="Odstavecseseznamem"/>
        <w:numPr>
          <w:ilvl w:val="0"/>
          <w:numId w:val="12"/>
        </w:numPr>
        <w:jc w:val="both"/>
        <w:rPr>
          <w:rFonts w:ascii="Arial" w:hAnsi="Arial" w:cs="Arial"/>
          <w:lang w:val="x-none"/>
        </w:rPr>
      </w:pPr>
      <w:r w:rsidRPr="00BB24E2">
        <w:rPr>
          <w:rFonts w:ascii="Arial" w:hAnsi="Arial" w:cs="Arial"/>
        </w:rPr>
        <w:t>Daňový doklad (</w:t>
      </w:r>
      <w:r w:rsidR="000C749C" w:rsidRPr="00BB24E2">
        <w:rPr>
          <w:rFonts w:ascii="Arial" w:hAnsi="Arial" w:cs="Arial"/>
        </w:rPr>
        <w:t>f</w:t>
      </w:r>
      <w:r w:rsidRPr="00BB24E2">
        <w:rPr>
          <w:rFonts w:ascii="Arial" w:hAnsi="Arial" w:cs="Arial"/>
          <w:lang w:val="x-none"/>
        </w:rPr>
        <w:t>aktura</w:t>
      </w:r>
      <w:r w:rsidRPr="00BB24E2">
        <w:rPr>
          <w:rFonts w:ascii="Arial" w:hAnsi="Arial" w:cs="Arial"/>
        </w:rPr>
        <w:t>)</w:t>
      </w:r>
      <w:r w:rsidR="00903788" w:rsidRPr="00BB24E2">
        <w:rPr>
          <w:rFonts w:ascii="Arial" w:hAnsi="Arial" w:cs="Arial"/>
        </w:rPr>
        <w:t xml:space="preserve"> </w:t>
      </w:r>
      <w:bookmarkStart w:id="10" w:name="_Hlk136593638"/>
      <w:r w:rsidR="00903788" w:rsidRPr="00BB24E2">
        <w:rPr>
          <w:rFonts w:ascii="Arial" w:hAnsi="Arial" w:cs="Arial"/>
        </w:rPr>
        <w:t>v papírové (</w:t>
      </w:r>
      <w:r w:rsidR="00FD4B2A" w:rsidRPr="00BB24E2">
        <w:rPr>
          <w:rFonts w:ascii="Arial" w:hAnsi="Arial" w:cs="Arial"/>
        </w:rPr>
        <w:t>tři</w:t>
      </w:r>
      <w:r w:rsidR="00903788" w:rsidRPr="00BB24E2">
        <w:rPr>
          <w:rFonts w:ascii="Arial" w:hAnsi="Arial" w:cs="Arial"/>
        </w:rPr>
        <w:t xml:space="preserve"> stejnopis</w:t>
      </w:r>
      <w:r w:rsidR="00FD4B2A" w:rsidRPr="00BB24E2">
        <w:rPr>
          <w:rFonts w:ascii="Arial" w:hAnsi="Arial" w:cs="Arial"/>
        </w:rPr>
        <w:t>y</w:t>
      </w:r>
      <w:r w:rsidR="00903788" w:rsidRPr="00BB24E2">
        <w:rPr>
          <w:rFonts w:ascii="Arial" w:hAnsi="Arial" w:cs="Arial"/>
        </w:rPr>
        <w:t>) nebo v elektronické formě</w:t>
      </w:r>
      <w:r w:rsidRPr="00BB24E2">
        <w:rPr>
          <w:rFonts w:ascii="Arial" w:hAnsi="Arial" w:cs="Arial"/>
          <w:lang w:val="x-none"/>
        </w:rPr>
        <w:t xml:space="preserve"> </w:t>
      </w:r>
      <w:bookmarkEnd w:id="10"/>
      <w:r w:rsidRPr="00BB24E2">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627D9835" w:rsidR="00CD6823" w:rsidRPr="00B109EB" w:rsidRDefault="00CC70FE" w:rsidP="00CD6823">
      <w:pPr>
        <w:pStyle w:val="Odstavecseseznamem"/>
        <w:jc w:val="both"/>
        <w:rPr>
          <w:rFonts w:ascii="Arial" w:hAnsi="Arial" w:cs="Arial"/>
        </w:rPr>
      </w:pPr>
      <w:r w:rsidRPr="00D9780F">
        <w:rPr>
          <w:rFonts w:ascii="Arial" w:hAnsi="Arial" w:cs="Arial"/>
        </w:rPr>
        <w:t xml:space="preserve">Konečný příjemce: </w:t>
      </w:r>
      <w:r w:rsidR="004B6069">
        <w:rPr>
          <w:rFonts w:ascii="Arial" w:hAnsi="Arial" w:cs="Arial"/>
        </w:rPr>
        <w:t xml:space="preserve">Státní pozemkový úřad, KPÚ pro Olomoucký kraj, </w:t>
      </w:r>
      <w:r w:rsidR="004B6069" w:rsidRPr="00234016">
        <w:rPr>
          <w:rFonts w:ascii="Arial" w:hAnsi="Arial" w:cs="Arial"/>
        </w:rPr>
        <w:t xml:space="preserve">Pobočka </w:t>
      </w:r>
      <w:bookmarkStart w:id="11" w:name="_Hlk19768500"/>
      <w:r w:rsidR="000A7B94">
        <w:rPr>
          <w:rFonts w:ascii="Arial" w:hAnsi="Arial" w:cs="Arial"/>
        </w:rPr>
        <w:t>Prostějov</w:t>
      </w:r>
      <w:r w:rsidR="004B6069" w:rsidRPr="00234016">
        <w:rPr>
          <w:rFonts w:ascii="Arial" w:hAnsi="Arial" w:cs="Arial"/>
        </w:rPr>
        <w:t xml:space="preserve">, </w:t>
      </w:r>
      <w:r w:rsidR="002E0927">
        <w:rPr>
          <w:rFonts w:ascii="Arial" w:hAnsi="Arial" w:cs="Arial"/>
        </w:rPr>
        <w:t>Aloise Krále 4</w:t>
      </w:r>
      <w:r w:rsidR="004B6069" w:rsidRPr="00234016">
        <w:rPr>
          <w:rFonts w:ascii="Arial" w:hAnsi="Arial" w:cs="Arial"/>
        </w:rPr>
        <w:t>, 7</w:t>
      </w:r>
      <w:r w:rsidR="002E0927">
        <w:rPr>
          <w:rFonts w:ascii="Arial" w:hAnsi="Arial" w:cs="Arial"/>
        </w:rPr>
        <w:t>96</w:t>
      </w:r>
      <w:r w:rsidR="004B6069" w:rsidRPr="003B5734">
        <w:rPr>
          <w:rFonts w:ascii="Arial" w:hAnsi="Arial" w:cs="Arial"/>
        </w:rPr>
        <w:t> </w:t>
      </w:r>
      <w:r w:rsidR="004B6069" w:rsidRPr="00234016">
        <w:rPr>
          <w:rFonts w:ascii="Arial" w:hAnsi="Arial" w:cs="Arial"/>
        </w:rPr>
        <w:t>0</w:t>
      </w:r>
      <w:r w:rsidR="002E0927">
        <w:rPr>
          <w:rFonts w:ascii="Arial" w:hAnsi="Arial" w:cs="Arial"/>
        </w:rPr>
        <w:t>1</w:t>
      </w:r>
      <w:r w:rsidR="004B6069" w:rsidRPr="00234016">
        <w:rPr>
          <w:rFonts w:ascii="Arial" w:hAnsi="Arial" w:cs="Arial"/>
        </w:rPr>
        <w:t xml:space="preserve"> </w:t>
      </w:r>
      <w:r w:rsidR="000A7B94">
        <w:rPr>
          <w:rFonts w:ascii="Arial" w:hAnsi="Arial" w:cs="Arial"/>
        </w:rPr>
        <w:t>Prostějov</w:t>
      </w:r>
      <w:r w:rsidR="004B6069" w:rsidRPr="00234016">
        <w:rPr>
          <w:rFonts w:ascii="Arial" w:hAnsi="Arial" w:cs="Arial"/>
        </w:rPr>
        <w:t>.</w:t>
      </w:r>
      <w:bookmarkEnd w:id="11"/>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599F2E45"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w:t>
      </w:r>
      <w:r w:rsidR="00284B7A">
        <w:rPr>
          <w:rFonts w:ascii="Arial" w:hAnsi="Arial" w:cs="Arial"/>
        </w:rPr>
        <w:br/>
      </w:r>
      <w:r w:rsidRPr="00D9780F">
        <w:rPr>
          <w:rFonts w:ascii="Arial" w:hAnsi="Arial" w:cs="Arial"/>
        </w:rPr>
        <w:t xml:space="preserve">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3AA4ECEA" w:rsidR="00CC70FE" w:rsidRPr="00D9780F" w:rsidRDefault="00CC70FE" w:rsidP="00381351">
      <w:pPr>
        <w:pStyle w:val="Odstavecseseznamem"/>
        <w:numPr>
          <w:ilvl w:val="0"/>
          <w:numId w:val="12"/>
        </w:numPr>
        <w:jc w:val="both"/>
        <w:rPr>
          <w:rFonts w:ascii="Arial" w:hAnsi="Arial" w:cs="Arial"/>
          <w:lang w:val="x-none"/>
        </w:rPr>
      </w:pPr>
      <w:bookmarkStart w:id="12" w:name="_Ref376434140"/>
      <w:r w:rsidRPr="00D9780F">
        <w:rPr>
          <w:rFonts w:ascii="Arial" w:hAnsi="Arial" w:cs="Arial"/>
          <w:lang w:val="x-none"/>
        </w:rPr>
        <w:lastRenderedPageBreak/>
        <w:t>Zhotovitel bere na vědomí, že na financování díla bude objednatel</w:t>
      </w:r>
      <w:r w:rsidRPr="00D9780F">
        <w:rPr>
          <w:rFonts w:ascii="Arial" w:hAnsi="Arial" w:cs="Arial"/>
        </w:rPr>
        <w:t xml:space="preserve">em požádáno </w:t>
      </w:r>
      <w:r w:rsidR="00B77EFC">
        <w:rPr>
          <w:rFonts w:ascii="Arial" w:hAnsi="Arial" w:cs="Arial"/>
        </w:rPr>
        <w:br/>
      </w:r>
      <w:r w:rsidRPr="00D9780F">
        <w:rPr>
          <w:rFonts w:ascii="Arial" w:hAnsi="Arial" w:cs="Arial"/>
        </w:rPr>
        <w:t>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2"/>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3" w:name="_Ref376434141"/>
      <w:r w:rsidRPr="00D9780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3"/>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3EEE2C60"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4" w:name="_Ref376374899"/>
      <w:bookmarkStart w:id="15"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w:t>
      </w:r>
      <w:r w:rsidRPr="002C6AB9">
        <w:rPr>
          <w:rFonts w:ascii="Arial" w:eastAsiaTheme="minorEastAsia" w:hAnsi="Arial" w:cs="Arial"/>
          <w:lang w:eastAsia="cs-CZ"/>
        </w:rPr>
        <w:lastRenderedPageBreak/>
        <w:t>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6421AE0A"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w:t>
      </w:r>
      <w:r w:rsidR="00B77EFC">
        <w:rPr>
          <w:rFonts w:ascii="Arial" w:eastAsiaTheme="minorEastAsia" w:hAnsi="Arial" w:cs="Arial"/>
          <w:lang w:eastAsia="cs-CZ"/>
        </w:rPr>
        <w:br/>
      </w:r>
      <w:r w:rsidRPr="00834F0D">
        <w:rPr>
          <w:rFonts w:ascii="Arial" w:eastAsiaTheme="minorEastAsia" w:hAnsi="Arial" w:cs="Arial"/>
          <w:lang w:eastAsia="cs-CZ"/>
        </w:rPr>
        <w:t xml:space="preserve">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57827D4" w14:textId="3D010644" w:rsidR="00E31966" w:rsidRPr="00E31966" w:rsidRDefault="00E31966" w:rsidP="009273F2">
      <w:pPr>
        <w:numPr>
          <w:ilvl w:val="0"/>
          <w:numId w:val="36"/>
        </w:numPr>
        <w:contextualSpacing/>
        <w:jc w:val="both"/>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584DF7">
        <w:rPr>
          <w:rFonts w:ascii="Arial" w:eastAsiaTheme="minorEastAsia" w:hAnsi="Arial" w:cs="Arial"/>
          <w:b/>
          <w:lang w:eastAsia="cs-CZ"/>
        </w:rPr>
        <w:t>do 10</w:t>
      </w:r>
      <w:r w:rsidRPr="00E31966">
        <w:rPr>
          <w:rFonts w:ascii="Arial" w:eastAsiaTheme="minorEastAsia" w:hAnsi="Arial" w:cs="Arial"/>
          <w:b/>
          <w:bCs/>
          <w:lang w:eastAsia="cs-CZ"/>
        </w:rPr>
        <w:t xml:space="preserve"> </w:t>
      </w:r>
      <w:bookmarkStart w:id="16" w:name="_Hlk96425213"/>
      <w:r w:rsidRPr="00E31966">
        <w:rPr>
          <w:rFonts w:ascii="Arial" w:eastAsiaTheme="minorEastAsia" w:hAnsi="Arial" w:cs="Arial"/>
          <w:b/>
          <w:bCs/>
          <w:lang w:eastAsia="cs-CZ"/>
        </w:rPr>
        <w:t>dnů od nabytí účinnosti smlouvy</w:t>
      </w:r>
      <w:bookmarkEnd w:id="16"/>
      <w:r w:rsidRPr="00E31966">
        <w:rPr>
          <w:rFonts w:ascii="Arial" w:eastAsiaTheme="minorEastAsia" w:hAnsi="Arial" w:cs="Arial"/>
          <w:lang w:eastAsia="cs-CZ"/>
        </w:rPr>
        <w:t xml:space="preserve">  </w:t>
      </w:r>
      <w:r w:rsidRPr="00E31966">
        <w:rPr>
          <w:rFonts w:ascii="Arial" w:eastAsiaTheme="minorEastAsia" w:hAnsi="Arial" w:cs="Arial"/>
          <w:lang w:eastAsia="cs-CZ"/>
        </w:rPr>
        <w:tab/>
      </w:r>
      <w:r w:rsidRPr="00E31966">
        <w:rPr>
          <w:rFonts w:ascii="Arial" w:eastAsiaTheme="minorEastAsia" w:hAnsi="Arial" w:cs="Arial"/>
          <w:lang w:eastAsia="cs-CZ"/>
        </w:rPr>
        <w:tab/>
      </w:r>
    </w:p>
    <w:p w14:paraId="2D9CC74F" w14:textId="6E24DC8B" w:rsidR="00E31966" w:rsidRPr="00E31966" w:rsidRDefault="00E31966" w:rsidP="009273F2">
      <w:pPr>
        <w:numPr>
          <w:ilvl w:val="0"/>
          <w:numId w:val="36"/>
        </w:numPr>
        <w:contextualSpacing/>
        <w:jc w:val="both"/>
        <w:rPr>
          <w:rFonts w:ascii="Arial" w:eastAsiaTheme="minorEastAsia" w:hAnsi="Arial" w:cs="Arial"/>
          <w:lang w:eastAsia="cs-CZ"/>
        </w:rPr>
      </w:pPr>
      <w:r w:rsidRPr="00E31966">
        <w:rPr>
          <w:rFonts w:ascii="Arial" w:eastAsiaTheme="minorEastAsia" w:hAnsi="Arial" w:cs="Arial"/>
          <w:lang w:eastAsia="cs-CZ"/>
        </w:rPr>
        <w:t xml:space="preserve">Lhůta pro zahájení stavebních prací: </w:t>
      </w:r>
      <w:r w:rsidR="009273F2">
        <w:rPr>
          <w:rFonts w:ascii="Arial" w:eastAsiaTheme="minorEastAsia" w:hAnsi="Arial" w:cs="Arial"/>
          <w:b/>
          <w:lang w:eastAsia="cs-CZ"/>
        </w:rPr>
        <w:t>do 15</w:t>
      </w:r>
      <w:r w:rsidRPr="00E31966">
        <w:rPr>
          <w:rFonts w:ascii="Arial" w:eastAsiaTheme="minorEastAsia" w:hAnsi="Arial" w:cs="Arial"/>
          <w:b/>
          <w:bCs/>
          <w:lang w:eastAsia="cs-CZ"/>
        </w:rPr>
        <w:t xml:space="preserve"> </w:t>
      </w:r>
      <w:bookmarkStart w:id="17" w:name="_Hlk96425248"/>
      <w:r w:rsidRPr="00E31966">
        <w:rPr>
          <w:rFonts w:ascii="Arial" w:eastAsiaTheme="minorEastAsia" w:hAnsi="Arial" w:cs="Arial"/>
          <w:b/>
          <w:bCs/>
          <w:lang w:eastAsia="cs-CZ"/>
        </w:rPr>
        <w:t xml:space="preserve">dnů od nabytí </w:t>
      </w:r>
      <w:r w:rsidR="009273F2">
        <w:rPr>
          <w:rFonts w:ascii="Arial" w:eastAsiaTheme="minorEastAsia" w:hAnsi="Arial" w:cs="Arial"/>
          <w:b/>
          <w:bCs/>
          <w:lang w:eastAsia="cs-CZ"/>
        </w:rPr>
        <w:t>ú</w:t>
      </w:r>
      <w:r w:rsidRPr="00E31966">
        <w:rPr>
          <w:rFonts w:ascii="Arial" w:eastAsiaTheme="minorEastAsia" w:hAnsi="Arial" w:cs="Arial"/>
          <w:b/>
          <w:bCs/>
          <w:lang w:eastAsia="cs-CZ"/>
        </w:rPr>
        <w:t>činnosti smlouvy</w:t>
      </w:r>
      <w:r w:rsidRPr="00E31966">
        <w:rPr>
          <w:rFonts w:ascii="Arial" w:eastAsiaTheme="minorEastAsia" w:hAnsi="Arial" w:cs="Arial"/>
          <w:lang w:eastAsia="cs-CZ"/>
        </w:rPr>
        <w:t xml:space="preserve">  </w:t>
      </w:r>
      <w:bookmarkEnd w:id="17"/>
    </w:p>
    <w:p w14:paraId="2432233D" w14:textId="3F99DF48" w:rsidR="007E505F" w:rsidRPr="00890F86" w:rsidRDefault="00E31966" w:rsidP="007E505F">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dokončení stavebních prací: </w:t>
      </w:r>
      <w:r w:rsidR="002273DE">
        <w:rPr>
          <w:rFonts w:ascii="Arial" w:eastAsiaTheme="minorEastAsia" w:hAnsi="Arial" w:cs="Arial"/>
          <w:b/>
          <w:lang w:eastAsia="cs-CZ"/>
        </w:rPr>
        <w:t>31</w:t>
      </w:r>
      <w:r w:rsidR="009273F2" w:rsidRPr="00890F86">
        <w:rPr>
          <w:rFonts w:ascii="Arial" w:eastAsiaTheme="minorEastAsia" w:hAnsi="Arial" w:cs="Arial"/>
          <w:b/>
          <w:lang w:eastAsia="cs-CZ"/>
        </w:rPr>
        <w:t>.</w:t>
      </w:r>
      <w:r w:rsidR="002F622E" w:rsidRPr="00890F86">
        <w:rPr>
          <w:rFonts w:ascii="Arial" w:eastAsiaTheme="minorEastAsia" w:hAnsi="Arial" w:cs="Arial"/>
          <w:b/>
          <w:lang w:eastAsia="cs-CZ"/>
        </w:rPr>
        <w:t>10</w:t>
      </w:r>
      <w:r w:rsidR="009273F2" w:rsidRPr="00890F86">
        <w:rPr>
          <w:rFonts w:ascii="Arial" w:eastAsiaTheme="minorEastAsia" w:hAnsi="Arial" w:cs="Arial"/>
          <w:b/>
          <w:lang w:eastAsia="cs-CZ"/>
        </w:rPr>
        <w:t>.2024</w:t>
      </w:r>
    </w:p>
    <w:p w14:paraId="64FAB1E6" w14:textId="4F5A9962" w:rsidR="00544855" w:rsidRPr="00890F86" w:rsidRDefault="00E31966" w:rsidP="007E505F">
      <w:pPr>
        <w:numPr>
          <w:ilvl w:val="0"/>
          <w:numId w:val="36"/>
        </w:numPr>
        <w:contextualSpacing/>
        <w:rPr>
          <w:rFonts w:ascii="Arial" w:eastAsiaTheme="minorEastAsia" w:hAnsi="Arial" w:cs="Arial"/>
          <w:lang w:eastAsia="cs-CZ"/>
        </w:rPr>
      </w:pPr>
      <w:r w:rsidRPr="00890F86">
        <w:rPr>
          <w:rFonts w:ascii="Arial" w:eastAsiaTheme="minorEastAsia" w:hAnsi="Arial" w:cs="Arial"/>
          <w:lang w:eastAsia="cs-CZ"/>
        </w:rPr>
        <w:t xml:space="preserve">Lhůta pro předání a převzetí dokončeného díla: </w:t>
      </w:r>
      <w:r w:rsidR="002273DE">
        <w:rPr>
          <w:rFonts w:ascii="Arial" w:eastAsiaTheme="minorEastAsia" w:hAnsi="Arial" w:cs="Arial"/>
          <w:b/>
          <w:bCs/>
          <w:lang w:eastAsia="cs-CZ"/>
        </w:rPr>
        <w:t>20</w:t>
      </w:r>
      <w:r w:rsidR="002D2804" w:rsidRPr="00890F86">
        <w:rPr>
          <w:rFonts w:ascii="Arial" w:eastAsiaTheme="minorEastAsia" w:hAnsi="Arial" w:cs="Arial"/>
          <w:b/>
          <w:bCs/>
          <w:lang w:eastAsia="cs-CZ"/>
        </w:rPr>
        <w:t>.11.2024</w:t>
      </w:r>
    </w:p>
    <w:p w14:paraId="42127CD1" w14:textId="14F94453" w:rsidR="00E31966" w:rsidRPr="00E31966" w:rsidRDefault="00E31966" w:rsidP="00E31966">
      <w:pPr>
        <w:ind w:left="720"/>
        <w:contextualSpacing/>
        <w:jc w:val="both"/>
        <w:rPr>
          <w:rFonts w:ascii="Arial" w:eastAsiaTheme="minorEastAsia" w:hAnsi="Arial" w:cs="Arial"/>
          <w:i/>
          <w:lang w:eastAsia="cs-CZ"/>
        </w:rPr>
      </w:pPr>
    </w:p>
    <w:p w14:paraId="2CC1DD58" w14:textId="74743750" w:rsidR="00E31966" w:rsidRPr="007C4FED" w:rsidRDefault="00E31966" w:rsidP="00BC63DB">
      <w:pPr>
        <w:numPr>
          <w:ilvl w:val="0"/>
          <w:numId w:val="30"/>
        </w:numPr>
        <w:spacing w:after="0"/>
        <w:contextualSpacing/>
        <w:jc w:val="both"/>
        <w:rPr>
          <w:rFonts w:ascii="Arial" w:hAnsi="Arial" w:cs="Arial"/>
          <w:i/>
        </w:rPr>
      </w:pPr>
      <w:r w:rsidRPr="007C4FED">
        <w:rPr>
          <w:rFonts w:ascii="Arial" w:eastAsiaTheme="minorEastAsia" w:hAnsi="Arial" w:cs="Arial"/>
          <w:lang w:eastAsia="cs-CZ"/>
        </w:rPr>
        <w:t>Zhotovitel se dále zavazuje provést dílo ve lhůtách</w:t>
      </w:r>
      <w:r w:rsidRPr="007C4FED" w:rsidDel="00FA550A">
        <w:rPr>
          <w:rFonts w:ascii="Arial" w:eastAsiaTheme="minorEastAsia" w:hAnsi="Arial" w:cs="Arial"/>
          <w:lang w:eastAsia="cs-CZ"/>
        </w:rPr>
        <w:t xml:space="preserve"> </w:t>
      </w:r>
      <w:r w:rsidRPr="007C4FED">
        <w:rPr>
          <w:rFonts w:ascii="Arial" w:eastAsiaTheme="minorEastAsia" w:hAnsi="Arial" w:cs="Arial"/>
          <w:lang w:eastAsia="cs-CZ"/>
        </w:rPr>
        <w:t xml:space="preserve">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w:t>
      </w:r>
    </w:p>
    <w:p w14:paraId="313BE7EF" w14:textId="77777777" w:rsidR="007C4FED" w:rsidRPr="007C4FED" w:rsidRDefault="007C4FED" w:rsidP="007C4FED">
      <w:pPr>
        <w:spacing w:after="0"/>
        <w:ind w:left="720"/>
        <w:contextualSpacing/>
        <w:jc w:val="both"/>
        <w:rPr>
          <w:rFonts w:ascii="Arial" w:hAnsi="Arial" w:cs="Arial"/>
          <w:i/>
        </w:rPr>
      </w:pPr>
    </w:p>
    <w:p w14:paraId="1A3C5DCB" w14:textId="22200CA8"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w:t>
      </w:r>
      <w:r w:rsidR="00240B5F">
        <w:rPr>
          <w:rFonts w:ascii="Arial" w:hAnsi="Arial" w:cs="Arial"/>
        </w:rPr>
        <w:t>, a to nejpozději do 10 pracovních dnů od řádného dokončení díla (protokol o provedení díla dle Čl. X., bod 27).</w:t>
      </w:r>
      <w:r w:rsidR="00240B5F" w:rsidRPr="00B109EB">
        <w:rPr>
          <w:rFonts w:ascii="Arial" w:hAnsi="Arial" w:cs="Arial"/>
        </w:rPr>
        <w:t xml:space="preserve"> </w:t>
      </w:r>
      <w:r w:rsidR="00240B5F" w:rsidRPr="009747F5">
        <w:rPr>
          <w:rFonts w:ascii="Arial" w:hAnsi="Arial" w:cs="Arial"/>
        </w:rPr>
        <w:t>Dílo zhotovitel předává objednateli po vydání kolaudačního souhlasu.</w:t>
      </w:r>
    </w:p>
    <w:p w14:paraId="355B6931" w14:textId="77777777" w:rsidR="00E31966" w:rsidRDefault="00E31966" w:rsidP="00E058AF">
      <w:pPr>
        <w:pStyle w:val="Odstavecseseznamem"/>
        <w:jc w:val="both"/>
        <w:rPr>
          <w:rFonts w:ascii="Arial" w:hAnsi="Arial" w:cs="Arial"/>
          <w:lang w:val="x-none"/>
        </w:rPr>
      </w:pPr>
    </w:p>
    <w:p w14:paraId="142FF7F7" w14:textId="77777777" w:rsidR="002C4ED9" w:rsidRDefault="002C4ED9" w:rsidP="00E058AF">
      <w:pPr>
        <w:pStyle w:val="Odstavecseseznamem"/>
        <w:jc w:val="both"/>
        <w:rPr>
          <w:rFonts w:ascii="Arial" w:hAnsi="Arial" w:cs="Arial"/>
          <w:lang w:val="x-none"/>
        </w:rPr>
      </w:pPr>
    </w:p>
    <w:p w14:paraId="1C419344" w14:textId="77777777" w:rsidR="002C4ED9" w:rsidRDefault="002C4ED9" w:rsidP="00E058AF">
      <w:pPr>
        <w:pStyle w:val="Odstavecseseznamem"/>
        <w:jc w:val="both"/>
        <w:rPr>
          <w:rFonts w:ascii="Arial" w:hAnsi="Arial" w:cs="Arial"/>
          <w:lang w:val="x-none"/>
        </w:rPr>
      </w:pPr>
    </w:p>
    <w:p w14:paraId="785BB622" w14:textId="77777777" w:rsidR="002C4ED9" w:rsidRPr="00D9780F" w:rsidRDefault="002C4ED9" w:rsidP="00E058AF">
      <w:pPr>
        <w:pStyle w:val="Odstavecseseznamem"/>
        <w:jc w:val="both"/>
        <w:rPr>
          <w:rFonts w:ascii="Arial" w:hAnsi="Arial" w:cs="Arial"/>
          <w:lang w:val="x-none"/>
        </w:rPr>
      </w:pPr>
    </w:p>
    <w:bookmarkEnd w:id="14"/>
    <w:bookmarkEnd w:id="15"/>
    <w:p w14:paraId="5F09FA9A" w14:textId="34E5C2B7" w:rsidR="009B3B28" w:rsidRPr="00D9780F" w:rsidRDefault="00E6175B" w:rsidP="00325832">
      <w:pPr>
        <w:jc w:val="center"/>
        <w:rPr>
          <w:rFonts w:ascii="Arial" w:hAnsi="Arial" w:cs="Arial"/>
          <w:b/>
        </w:rPr>
      </w:pPr>
      <w:r w:rsidRPr="00D9780F">
        <w:rPr>
          <w:rFonts w:ascii="Arial" w:hAnsi="Arial" w:cs="Arial"/>
          <w:b/>
          <w:u w:val="single"/>
        </w:rPr>
        <w:lastRenderedPageBreak/>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5FBD77C1"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00566A9E" w:rsidRPr="00D9780F">
        <w:rPr>
          <w:rFonts w:ascii="Arial" w:hAnsi="Arial" w:cs="Arial"/>
        </w:rPr>
        <w:t>je povinen</w:t>
      </w:r>
      <w:r w:rsidR="00566A9E" w:rsidRPr="00D9780F">
        <w:rPr>
          <w:rFonts w:ascii="Arial" w:hAnsi="Arial" w:cs="Arial"/>
          <w:lang w:val="x-none"/>
        </w:rPr>
        <w:t xml:space="preserve"> vést stavební deník v </w:t>
      </w:r>
      <w:r w:rsidR="00566A9E" w:rsidRPr="00E06DDC">
        <w:rPr>
          <w:rFonts w:ascii="Arial" w:hAnsi="Arial" w:cs="Arial"/>
          <w:lang w:val="x-none"/>
        </w:rPr>
        <w:t>souladu s § 166 zákona č. 283/2021 Sb., stavební zákon</w:t>
      </w:r>
      <w:r w:rsidR="00566A9E">
        <w:rPr>
          <w:rFonts w:ascii="Arial" w:hAnsi="Arial" w:cs="Arial"/>
        </w:rPr>
        <w:t xml:space="preserve">, </w:t>
      </w:r>
      <w:r w:rsidR="00566A9E" w:rsidRPr="0009083A">
        <w:rPr>
          <w:rFonts w:ascii="Arial" w:hAnsi="Arial" w:cs="Arial"/>
        </w:rPr>
        <w:t>ve znění pozdějších předpisů</w:t>
      </w:r>
      <w:r w:rsidR="00566A9E" w:rsidRPr="00E06DDC">
        <w:rPr>
          <w:rFonts w:ascii="Arial" w:hAnsi="Arial" w:cs="Arial"/>
          <w:lang w:val="x-none"/>
        </w:rPr>
        <w:t xml:space="preserve">. </w:t>
      </w:r>
      <w:r w:rsidR="00566A9E" w:rsidRPr="00D9780F">
        <w:rPr>
          <w:rFonts w:ascii="Arial" w:hAnsi="Arial" w:cs="Arial"/>
          <w:lang w:val="x-none"/>
        </w:rPr>
        <w:t>Do stavebního deníku se zapisují všechny skutečnosti rozhodné pro plnění smlouvy.</w:t>
      </w:r>
      <w:r w:rsidR="00566A9E" w:rsidRPr="00D9780F">
        <w:rPr>
          <w:rFonts w:ascii="Arial" w:hAnsi="Arial" w:cs="Arial"/>
        </w:rPr>
        <w:t xml:space="preserve"> Zhotovitel je povinen vést stavební deník </w:t>
      </w:r>
      <w:r w:rsidR="00566A9E" w:rsidRPr="00672633">
        <w:rPr>
          <w:rFonts w:ascii="Arial" w:hAnsi="Arial" w:cs="Arial"/>
        </w:rPr>
        <w:t xml:space="preserve">o pracích, které provádí sám nebo jeho dodavatelé </w:t>
      </w:r>
      <w:r w:rsidR="00566A9E" w:rsidRPr="00D9780F">
        <w:rPr>
          <w:rFonts w:ascii="Arial" w:hAnsi="Arial" w:cs="Arial"/>
        </w:rPr>
        <w:t xml:space="preserve">ode dne, kdy byly </w:t>
      </w:r>
      <w:r w:rsidR="00566A9E">
        <w:rPr>
          <w:rFonts w:ascii="Arial" w:hAnsi="Arial" w:cs="Arial"/>
        </w:rPr>
        <w:t>tyto</w:t>
      </w:r>
      <w:r w:rsidR="00566A9E" w:rsidRPr="00D9780F">
        <w:rPr>
          <w:rFonts w:ascii="Arial" w:hAnsi="Arial" w:cs="Arial"/>
        </w:rPr>
        <w:t xml:space="preserve"> práce na staveništi </w:t>
      </w:r>
      <w:r w:rsidR="00566A9E">
        <w:rPr>
          <w:rFonts w:ascii="Arial" w:hAnsi="Arial" w:cs="Arial"/>
        </w:rPr>
        <w:t>zahájeny.</w:t>
      </w:r>
      <w:r w:rsidR="00566A9E" w:rsidRPr="00D9780F">
        <w:rPr>
          <w:rFonts w:ascii="Arial" w:hAnsi="Arial" w:cs="Arial"/>
        </w:rPr>
        <w:t xml:space="preserve"> Povinnost vést stavební deník končí </w:t>
      </w:r>
      <w:r w:rsidR="00566A9E" w:rsidRPr="00DB5863">
        <w:rPr>
          <w:rFonts w:ascii="Arial" w:hAnsi="Arial" w:cs="Arial"/>
        </w:rPr>
        <w:t>dnem</w:t>
      </w:r>
      <w:r w:rsidR="00566A9E" w:rsidRPr="00075143">
        <w:rPr>
          <w:rFonts w:ascii="Arial" w:hAnsi="Arial" w:cs="Arial"/>
        </w:rPr>
        <w:t xml:space="preserve"> odstranění </w:t>
      </w:r>
      <w:bookmarkStart w:id="18" w:name="_Hlk36121733"/>
      <w:r w:rsidR="00566A9E" w:rsidRPr="00075143">
        <w:rPr>
          <w:rFonts w:ascii="Arial" w:hAnsi="Arial" w:cs="Arial"/>
        </w:rPr>
        <w:t xml:space="preserve">vad </w:t>
      </w:r>
      <w:r w:rsidR="00B77EFC">
        <w:rPr>
          <w:rFonts w:ascii="Arial" w:hAnsi="Arial" w:cs="Arial"/>
        </w:rPr>
        <w:br/>
      </w:r>
      <w:r w:rsidR="00566A9E" w:rsidRPr="00075143">
        <w:rPr>
          <w:rFonts w:ascii="Arial" w:hAnsi="Arial" w:cs="Arial"/>
        </w:rPr>
        <w:t>a nedodělků z přejímacího řízení nebo vydáním kolaudačního souhlasu (rozhodující je okolnost, která nastane dříve).</w:t>
      </w:r>
      <w:bookmarkEnd w:id="18"/>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B1E9816"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B77EFC">
        <w:rPr>
          <w:rFonts w:ascii="Arial" w:hAnsi="Arial" w:cs="Arial"/>
          <w:lang w:val="x-none"/>
        </w:rPr>
        <w:br/>
      </w:r>
      <w:r w:rsidRPr="00D9780F">
        <w:rPr>
          <w:rFonts w:ascii="Arial" w:hAnsi="Arial" w:cs="Arial"/>
          <w:lang w:val="x-none"/>
        </w:rPr>
        <w:t xml:space="preserve">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049292E2"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 </w:t>
      </w:r>
      <w:r w:rsidR="00875E05">
        <w:rPr>
          <w:rFonts w:ascii="Arial" w:hAnsi="Arial" w:cs="Arial"/>
        </w:rPr>
        <w:t>164</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875E05">
        <w:rPr>
          <w:rFonts w:ascii="Arial" w:hAnsi="Arial" w:cs="Arial"/>
        </w:rPr>
        <w:t xml:space="preserve"> </w:t>
      </w:r>
      <w:r w:rsidRPr="00D9780F">
        <w:rPr>
          <w:rFonts w:ascii="Arial" w:hAnsi="Arial" w:cs="Arial"/>
          <w:lang w:val="x-none"/>
        </w:rPr>
        <w:t>s odkazem na další</w:t>
      </w:r>
      <w:r w:rsidR="00875E05">
        <w:rPr>
          <w:rFonts w:ascii="Arial" w:hAnsi="Arial" w:cs="Arial"/>
        </w:rPr>
        <w:t xml:space="preserve"> platné</w:t>
      </w:r>
      <w:r w:rsidRPr="00D9780F">
        <w:rPr>
          <w:rFonts w:ascii="Arial" w:hAnsi="Arial" w:cs="Arial"/>
          <w:lang w:val="x-none"/>
        </w:rPr>
        <w:t xml:space="preserve"> 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lastRenderedPageBreak/>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02A81962"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w:t>
      </w:r>
      <w:r w:rsidR="00B77EFC">
        <w:rPr>
          <w:rFonts w:ascii="Arial" w:hAnsi="Arial" w:cs="Arial"/>
          <w:lang w:val="x-none"/>
        </w:rPr>
        <w:br/>
      </w:r>
      <w:r w:rsidR="00D86D3D" w:rsidRPr="00D86D3D">
        <w:rPr>
          <w:rFonts w:ascii="Arial" w:hAnsi="Arial" w:cs="Arial"/>
          <w:lang w:val="x-none"/>
        </w:rPr>
        <w:t xml:space="preserve">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19" w:name="_Hlk136593790"/>
      <w:r w:rsidRPr="00D9780F">
        <w:rPr>
          <w:rFonts w:ascii="Arial" w:hAnsi="Arial" w:cs="Arial"/>
        </w:rPr>
        <w:t>ZoBP</w:t>
      </w:r>
      <w:bookmarkEnd w:id="19"/>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0249EA91"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případě, že v průběhu zpracování díla vstoupí v platnost novela některého </w:t>
      </w:r>
      <w:r w:rsidR="0040793C">
        <w:rPr>
          <w:rFonts w:ascii="Arial" w:hAnsi="Arial" w:cs="Arial"/>
          <w:lang w:val="x-none"/>
        </w:rPr>
        <w:br/>
      </w:r>
      <w:r w:rsidRPr="00D9780F">
        <w:rPr>
          <w:rFonts w:ascii="Arial" w:hAnsi="Arial" w:cs="Arial"/>
          <w:lang w:val="x-none"/>
        </w:rPr>
        <w:t>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w:t>
      </w:r>
      <w:r w:rsidRPr="00D9780F">
        <w:rPr>
          <w:rFonts w:ascii="Arial" w:hAnsi="Arial" w:cs="Arial"/>
          <w:lang w:val="x-none"/>
        </w:rPr>
        <w:lastRenderedPageBreak/>
        <w:t>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68B87073"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w:t>
      </w:r>
      <w:r w:rsidR="0040793C">
        <w:rPr>
          <w:rFonts w:ascii="Arial" w:hAnsi="Arial" w:cs="Arial"/>
        </w:rPr>
        <w:br/>
      </w:r>
      <w:r w:rsidRPr="00D9780F">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05E27828"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w:t>
      </w:r>
      <w:r w:rsidR="00B77EFC">
        <w:rPr>
          <w:rFonts w:ascii="Arial" w:hAnsi="Arial" w:cs="Arial"/>
        </w:rPr>
        <w:br/>
      </w:r>
      <w:r w:rsidRPr="00D9780F">
        <w:rPr>
          <w:rFonts w:ascii="Arial" w:hAnsi="Arial" w:cs="Arial"/>
        </w:rPr>
        <w:t>a převzetí díla soubor certifikátů, či jiných průvodních dokladů rozhodujících materiálů užitých k vybudování díla.</w:t>
      </w:r>
    </w:p>
    <w:p w14:paraId="3893018C" w14:textId="452096EC"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w:t>
      </w:r>
      <w:r w:rsidR="00334C46" w:rsidRPr="00D9780F">
        <w:rPr>
          <w:rFonts w:ascii="Arial" w:hAnsi="Arial" w:cs="Arial"/>
        </w:rPr>
        <w:t xml:space="preserve">je povinen provést zápis o učiněném nálezu a z něho vyplývajícím přerušení prací do stavebního deníku, jak stanoví </w:t>
      </w:r>
      <w:r w:rsidR="00334C46" w:rsidRPr="00E06DDC">
        <w:rPr>
          <w:rFonts w:ascii="Arial" w:hAnsi="Arial" w:cs="Arial"/>
        </w:rPr>
        <w:t>§ 266, odst. 1 zákona č. 283/2021 Sb., stavební zákon</w:t>
      </w:r>
      <w:r w:rsidR="00334C46">
        <w:rPr>
          <w:rFonts w:ascii="Arial" w:hAnsi="Arial" w:cs="Arial"/>
        </w:rPr>
        <w:t xml:space="preserve">, </w:t>
      </w:r>
      <w:r w:rsidR="00334C46" w:rsidRPr="0009083A">
        <w:rPr>
          <w:rFonts w:ascii="Arial" w:hAnsi="Arial" w:cs="Arial"/>
        </w:rPr>
        <w:t>ve znění pozdějších předpisů</w:t>
      </w:r>
      <w:r w:rsidR="00334C46" w:rsidRPr="00E06DDC">
        <w:rPr>
          <w:rFonts w:ascii="Arial" w:hAnsi="Arial" w:cs="Arial"/>
        </w:rPr>
        <w:t>.</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20"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1" w:name="_Hlk72148392"/>
      <w:r w:rsidRPr="007B4C8D">
        <w:rPr>
          <w:rFonts w:ascii="Arial" w:hAnsi="Arial" w:cs="Arial"/>
        </w:rPr>
        <w:t>Zhotovitel je povinen zajistit po celou dobu plnění veřejné zakázky následující podmínky společensky odpovědného veřejného zadávání:</w:t>
      </w:r>
    </w:p>
    <w:p w14:paraId="417A00D4" w14:textId="5C2848CF"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w:t>
      </w:r>
      <w:r w:rsidR="00B77EFC">
        <w:rPr>
          <w:rFonts w:ascii="Arial" w:hAnsi="Arial" w:cs="Arial"/>
        </w:rPr>
        <w:br/>
      </w:r>
      <w:r w:rsidRPr="007B4C8D">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lastRenderedPageBreak/>
        <w:t xml:space="preserve">předcházením vzniku odpadů, stanovením hierarchie nakládání s nimi a 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20"/>
    <w:bookmarkEnd w:id="21"/>
    <w:p w14:paraId="7AAF1718" w14:textId="471BB6FC" w:rsidR="00BB4203" w:rsidRDefault="00BB4203" w:rsidP="000E44AF">
      <w:pPr>
        <w:pStyle w:val="Odstavecseseznamem"/>
        <w:jc w:val="both"/>
        <w:rPr>
          <w:rFonts w:ascii="Arial" w:hAnsi="Arial" w:cs="Arial"/>
        </w:rPr>
      </w:pPr>
    </w:p>
    <w:p w14:paraId="3DF7FD2F" w14:textId="77777777" w:rsidR="008E4978" w:rsidRDefault="008E4978" w:rsidP="000E44AF">
      <w:pPr>
        <w:pStyle w:val="Odstavecseseznamem"/>
        <w:jc w:val="both"/>
        <w:rPr>
          <w:rFonts w:ascii="Arial" w:hAnsi="Arial" w:cs="Arial"/>
        </w:rPr>
      </w:pPr>
    </w:p>
    <w:p w14:paraId="66AC1113" w14:textId="77777777" w:rsidR="008E4978" w:rsidRPr="00D9780F" w:rsidRDefault="008E4978" w:rsidP="000E44AF">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4ABEFC8F"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277469">
        <w:rPr>
          <w:rFonts w:ascii="Arial" w:hAnsi="Arial" w:cs="Arial"/>
          <w:b/>
        </w:rPr>
        <w:t>1</w:t>
      </w:r>
      <w:r w:rsidR="00706E36">
        <w:rPr>
          <w:rFonts w:ascii="Arial" w:hAnsi="Arial" w:cs="Arial"/>
          <w:b/>
        </w:rPr>
        <w:t>0</w:t>
      </w:r>
      <w:r w:rsidR="00832E82" w:rsidRPr="00832E82">
        <w:rPr>
          <w:rFonts w:ascii="Arial" w:hAnsi="Arial" w:cs="Arial"/>
          <w:b/>
        </w:rPr>
        <w:t xml:space="preserve"> mil. Kč. </w:t>
      </w:r>
      <w:r w:rsidRPr="0054723C">
        <w:rPr>
          <w:rFonts w:ascii="Arial" w:hAnsi="Arial" w:cs="Arial"/>
        </w:rPr>
        <w:t xml:space="preserve">Zhotovitel se zavazuje, že po celou dobu trvání této smlouvy bude pojištěn ve smyslu tohoto ustanovení a že nedojde ke snížení pojistné částky pod částku uvedenou </w:t>
      </w:r>
      <w:r w:rsidR="008E4978">
        <w:rPr>
          <w:rFonts w:ascii="Arial" w:hAnsi="Arial" w:cs="Arial"/>
        </w:rPr>
        <w:br/>
      </w:r>
      <w:r w:rsidRPr="0054723C">
        <w:rPr>
          <w:rFonts w:ascii="Arial" w:hAnsi="Arial" w:cs="Arial"/>
        </w:rPr>
        <w:t xml:space="preserve">v předchozí větě. Zhotovitel se dále zavazuje, že bude pojištěn také po dobu záruky </w:t>
      </w:r>
      <w:r w:rsidR="00284B7A">
        <w:rPr>
          <w:rFonts w:ascii="Arial" w:hAnsi="Arial" w:cs="Arial"/>
        </w:rPr>
        <w:br/>
      </w:r>
      <w:r w:rsidRPr="0054723C">
        <w:rPr>
          <w:rFonts w:ascii="Arial" w:hAnsi="Arial" w:cs="Arial"/>
        </w:rPr>
        <w:t>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lastRenderedPageBreak/>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7289C661" w14:textId="77777777" w:rsidR="007C727B" w:rsidRDefault="007C727B" w:rsidP="00277469">
      <w:pP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2"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7F3901DD" w14:textId="53C2CEC5" w:rsidR="00F90189" w:rsidRPr="0037718E" w:rsidRDefault="00C36BCF" w:rsidP="005230AA">
      <w:pPr>
        <w:pStyle w:val="Odstavecseseznamem"/>
        <w:numPr>
          <w:ilvl w:val="0"/>
          <w:numId w:val="32"/>
        </w:numPr>
        <w:jc w:val="both"/>
        <w:rPr>
          <w:rFonts w:ascii="Arial" w:hAnsi="Arial" w:cs="Arial"/>
          <w:lang w:val="x-none"/>
        </w:rPr>
      </w:pPr>
      <w:r w:rsidRPr="0037718E">
        <w:rPr>
          <w:rFonts w:ascii="Arial" w:hAnsi="Arial" w:cs="Arial"/>
        </w:rPr>
        <w:t>Staveniště</w:t>
      </w:r>
      <w:r w:rsidR="003027EE" w:rsidRPr="0037718E">
        <w:rPr>
          <w:rFonts w:ascii="Arial" w:hAnsi="Arial" w:cs="Arial"/>
        </w:rPr>
        <w:t xml:space="preserve"> </w:t>
      </w:r>
      <w:r w:rsidRPr="0037718E">
        <w:rPr>
          <w:rFonts w:ascii="Arial" w:hAnsi="Arial" w:cs="Arial"/>
        </w:rPr>
        <w:t xml:space="preserve">bude </w:t>
      </w:r>
      <w:r w:rsidR="008620D5" w:rsidRPr="0037718E">
        <w:rPr>
          <w:rFonts w:ascii="Arial" w:hAnsi="Arial" w:cs="Arial"/>
        </w:rPr>
        <w:t>předá</w:t>
      </w:r>
      <w:r w:rsidRPr="0037718E">
        <w:rPr>
          <w:rFonts w:ascii="Arial" w:hAnsi="Arial" w:cs="Arial"/>
        </w:rPr>
        <w:t>no</w:t>
      </w:r>
      <w:r w:rsidR="003027EE" w:rsidRPr="0037718E">
        <w:rPr>
          <w:rFonts w:ascii="Arial" w:hAnsi="Arial" w:cs="Arial"/>
        </w:rPr>
        <w:t xml:space="preserve"> </w:t>
      </w:r>
      <w:r w:rsidRPr="0037718E">
        <w:rPr>
          <w:rFonts w:ascii="Arial" w:hAnsi="Arial" w:cs="Arial"/>
        </w:rPr>
        <w:t>v</w:t>
      </w:r>
      <w:r w:rsidR="00300B64" w:rsidRPr="0037718E">
        <w:rPr>
          <w:rFonts w:ascii="Arial" w:hAnsi="Arial" w:cs="Arial"/>
        </w:rPr>
        <w:t>e lhůtě</w:t>
      </w:r>
      <w:r w:rsidRPr="0037718E">
        <w:rPr>
          <w:rFonts w:ascii="Arial" w:hAnsi="Arial" w:cs="Arial"/>
        </w:rPr>
        <w:t xml:space="preserve"> podle čl. V. odst. </w:t>
      </w:r>
      <w:r w:rsidR="00E31966" w:rsidRPr="0037718E">
        <w:rPr>
          <w:rFonts w:ascii="Arial" w:hAnsi="Arial" w:cs="Arial"/>
        </w:rPr>
        <w:t>4</w:t>
      </w:r>
      <w:r w:rsidR="00455EA1" w:rsidRPr="0037718E">
        <w:rPr>
          <w:rFonts w:ascii="Arial" w:hAnsi="Arial" w:cs="Arial"/>
        </w:rPr>
        <w:t xml:space="preserve"> </w:t>
      </w:r>
      <w:r w:rsidRPr="0037718E">
        <w:rPr>
          <w:rFonts w:ascii="Arial" w:hAnsi="Arial" w:cs="Arial"/>
        </w:rPr>
        <w:t>písm. a) smlouvy</w:t>
      </w:r>
      <w:r w:rsidR="00E31966" w:rsidRPr="0037718E">
        <w:rPr>
          <w:rFonts w:ascii="Arial" w:hAnsi="Arial" w:cs="Arial"/>
        </w:rPr>
        <w:t>.</w:t>
      </w:r>
      <w:r w:rsidR="00455EA1" w:rsidRPr="0037718E">
        <w:rPr>
          <w:rFonts w:ascii="Arial" w:hAnsi="Arial" w:cs="Arial"/>
        </w:rPr>
        <w:t xml:space="preserve"> </w:t>
      </w:r>
      <w:r w:rsidR="00E31966" w:rsidRPr="0037718E">
        <w:rPr>
          <w:rFonts w:ascii="Arial" w:hAnsi="Arial" w:cs="Arial"/>
        </w:rPr>
        <w:t>O</w:t>
      </w:r>
      <w:r w:rsidR="008620D5" w:rsidRPr="0037718E">
        <w:rPr>
          <w:rFonts w:ascii="Arial" w:hAnsi="Arial" w:cs="Arial"/>
        </w:rPr>
        <w:t xml:space="preserve"> předání </w:t>
      </w:r>
      <w:r w:rsidR="00D30D6D" w:rsidRPr="0037718E">
        <w:rPr>
          <w:rFonts w:ascii="Arial" w:hAnsi="Arial" w:cs="Arial"/>
        </w:rPr>
        <w:br/>
      </w:r>
      <w:r w:rsidR="008620D5" w:rsidRPr="0037718E">
        <w:rPr>
          <w:rFonts w:ascii="Arial" w:hAnsi="Arial" w:cs="Arial"/>
        </w:rPr>
        <w:t xml:space="preserve">a převzetí staveniště vyhotoví objednatel písemný protokol, který obě smluvní strany podepíší. </w:t>
      </w:r>
      <w:r w:rsidR="00E31966" w:rsidRPr="0037718E">
        <w:rPr>
          <w:rFonts w:ascii="Arial" w:hAnsi="Arial" w:cs="Arial"/>
        </w:rPr>
        <w:t xml:space="preserve"> Součástí protokolu bude zhotovitelem zpracovaný časový harmonogram, který bude datumově konkretizovat lhůty jednotlivých fází stavby uvedené v čl. V</w:t>
      </w:r>
      <w:r w:rsidR="007D6F51">
        <w:rPr>
          <w:rFonts w:ascii="Arial" w:hAnsi="Arial" w:cs="Arial"/>
        </w:rPr>
        <w:t> </w:t>
      </w:r>
      <w:r w:rsidR="00E31966" w:rsidRPr="0037718E">
        <w:rPr>
          <w:rFonts w:ascii="Arial" w:hAnsi="Arial" w:cs="Arial"/>
        </w:rPr>
        <w:t>odst</w:t>
      </w:r>
      <w:r w:rsidR="007D6F51">
        <w:rPr>
          <w:rFonts w:ascii="Arial" w:hAnsi="Arial" w:cs="Arial"/>
        </w:rPr>
        <w:t>.</w:t>
      </w:r>
      <w:r w:rsidR="00E31966" w:rsidRPr="0037718E">
        <w:rPr>
          <w:rFonts w:ascii="Arial" w:hAnsi="Arial" w:cs="Arial"/>
        </w:rPr>
        <w:t xml:space="preserve"> 5. Za den předání a převzetí staveniště se považuje den, kdy dojde k oboustrannému podpisu příslušného protokolu.</w:t>
      </w:r>
    </w:p>
    <w:p w14:paraId="0AD087CD" w14:textId="2A8C7AD0"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w:t>
      </w:r>
      <w:r w:rsidR="007C727B">
        <w:rPr>
          <w:rFonts w:ascii="Arial" w:hAnsi="Arial" w:cs="Arial"/>
          <w:lang w:val="x-none"/>
        </w:rPr>
        <w:br/>
      </w:r>
      <w:r w:rsidR="000E7282" w:rsidRPr="000E7282">
        <w:rPr>
          <w:rFonts w:ascii="Arial" w:hAnsi="Arial" w:cs="Arial"/>
          <w:lang w:val="x-none"/>
        </w:rPr>
        <w:t xml:space="preserve">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23"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23"/>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48EBC531" w14:textId="77777777" w:rsidR="0088669D" w:rsidRPr="00D9780F" w:rsidRDefault="0088669D"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w:t>
      </w:r>
      <w:r w:rsidRPr="00D9780F">
        <w:rPr>
          <w:rFonts w:ascii="Arial" w:hAnsi="Arial" w:cs="Arial"/>
        </w:rPr>
        <w:lastRenderedPageBreak/>
        <w:t>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26FC5EAE"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Při provádění díla postupuje zhotovitel samostatně. Zhotovitel se však zavazuje brát </w:t>
      </w:r>
      <w:r w:rsidR="007C727B">
        <w:rPr>
          <w:rFonts w:ascii="Arial" w:hAnsi="Arial" w:cs="Arial"/>
        </w:rPr>
        <w:br/>
      </w:r>
      <w:r w:rsidRPr="00D9780F">
        <w:rPr>
          <w:rFonts w:ascii="Arial" w:hAnsi="Arial" w:cs="Arial"/>
        </w:rPr>
        <w:t>v úvahu veškeré upozornění a pokyny objednatele, týkající se realizace předmětného díla a upozorňující na možné porušování smluvních povinností zhotovitele.</w:t>
      </w:r>
      <w:r w:rsidRPr="00D9780F">
        <w:rPr>
          <w:rFonts w:ascii="Arial" w:hAnsi="Arial" w:cs="Arial"/>
        </w:rPr>
        <w:br/>
        <w:t xml:space="preserve">Zhotovitel je povinen upozornit objednatele bez zbytečného odkladu na nevhodnou povahu věcí převzatých od objednatele nebo pokynů daných mu objednatelem </w:t>
      </w:r>
      <w:r w:rsidR="007C727B">
        <w:rPr>
          <w:rFonts w:ascii="Arial" w:hAnsi="Arial" w:cs="Arial"/>
        </w:rPr>
        <w:br/>
      </w:r>
      <w:r w:rsidRPr="00D9780F">
        <w:rPr>
          <w:rFonts w:ascii="Arial" w:hAnsi="Arial" w:cs="Arial"/>
        </w:rPr>
        <w:t>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454533CF" w14:textId="77777777" w:rsidR="0088669D" w:rsidRPr="00D9780F" w:rsidRDefault="0088669D" w:rsidP="0086088C">
      <w:pPr>
        <w:pStyle w:val="Odstavecseseznamem"/>
        <w:jc w:val="both"/>
        <w:rPr>
          <w:rFonts w:ascii="Arial" w:hAnsi="Arial" w:cs="Arial"/>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584125DE"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C738F5C"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784FBE6B" w14:textId="77777777" w:rsidR="0088669D" w:rsidRPr="00D9780F" w:rsidRDefault="0088669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lastRenderedPageBreak/>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0A33FD3" w14:textId="77777777" w:rsidR="0088669D" w:rsidRPr="00D9780F" w:rsidRDefault="0088669D"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3DDB1CC4" w:rsidR="00414852" w:rsidRPr="00D511D5"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w:t>
      </w:r>
      <w:r w:rsidR="002B299F" w:rsidRPr="00E929DA">
        <w:rPr>
          <w:rFonts w:ascii="Arial" w:hAnsi="Arial" w:cs="Arial"/>
        </w:rPr>
        <w:t>:</w:t>
      </w:r>
      <w:r w:rsidR="002B299F">
        <w:rPr>
          <w:rFonts w:ascii="Arial" w:hAnsi="Arial" w:cs="Arial"/>
        </w:rPr>
        <w:t xml:space="preserve"> </w:t>
      </w:r>
      <w:r w:rsidR="00E929DA" w:rsidRPr="00B109EB">
        <w:rPr>
          <w:rFonts w:ascii="Arial" w:hAnsi="Arial" w:cs="Arial"/>
        </w:rPr>
        <w:t>Státní pozemkový úřad</w:t>
      </w:r>
      <w:r w:rsidR="00E929DA">
        <w:rPr>
          <w:rFonts w:ascii="Arial" w:hAnsi="Arial" w:cs="Arial"/>
        </w:rPr>
        <w:t xml:space="preserve">, </w:t>
      </w:r>
      <w:r w:rsidR="00E929DA" w:rsidRPr="00B109EB">
        <w:rPr>
          <w:rFonts w:ascii="Arial" w:hAnsi="Arial" w:cs="Arial"/>
        </w:rPr>
        <w:t xml:space="preserve">Krajský pozemkový úřad pro </w:t>
      </w:r>
      <w:r w:rsidR="00E929DA" w:rsidRPr="003B5734">
        <w:rPr>
          <w:rFonts w:ascii="Arial" w:hAnsi="Arial" w:cs="Arial"/>
        </w:rPr>
        <w:t>Olomoucký kraj,</w:t>
      </w:r>
      <w:r w:rsidR="00E929DA">
        <w:rPr>
          <w:rFonts w:ascii="Arial" w:hAnsi="Arial" w:cs="Arial"/>
          <w:b/>
          <w:bCs/>
        </w:rPr>
        <w:t xml:space="preserve"> </w:t>
      </w:r>
      <w:r w:rsidR="00E929DA" w:rsidRPr="00AE0BCE">
        <w:rPr>
          <w:rFonts w:ascii="Arial" w:hAnsi="Arial" w:cs="Arial"/>
        </w:rPr>
        <w:t xml:space="preserve">Pobočka </w:t>
      </w:r>
      <w:r w:rsidR="000A7B94">
        <w:rPr>
          <w:rFonts w:ascii="Arial" w:hAnsi="Arial" w:cs="Arial"/>
        </w:rPr>
        <w:t>Prostějov</w:t>
      </w:r>
      <w:r w:rsidR="00F720A5">
        <w:rPr>
          <w:rFonts w:ascii="Arial" w:hAnsi="Arial" w:cs="Arial"/>
        </w:rPr>
        <w:t xml:space="preserve">, </w:t>
      </w:r>
      <w:r w:rsidR="00120534">
        <w:rPr>
          <w:rFonts w:ascii="Arial" w:eastAsia="Times New Roman" w:hAnsi="Arial" w:cs="Arial"/>
          <w:bCs/>
          <w:lang w:eastAsia="cs-CZ"/>
        </w:rPr>
        <w:t>Aloise Krále 4</w:t>
      </w:r>
      <w:r w:rsidR="00F720A5">
        <w:rPr>
          <w:rFonts w:ascii="Arial" w:eastAsia="Times New Roman" w:hAnsi="Arial" w:cs="Arial"/>
          <w:bCs/>
          <w:lang w:eastAsia="cs-CZ"/>
        </w:rPr>
        <w:t>, 7</w:t>
      </w:r>
      <w:r w:rsidR="00120534">
        <w:rPr>
          <w:rFonts w:ascii="Arial" w:eastAsia="Times New Roman" w:hAnsi="Arial" w:cs="Arial"/>
          <w:bCs/>
          <w:lang w:eastAsia="cs-CZ"/>
        </w:rPr>
        <w:t>96</w:t>
      </w:r>
      <w:r w:rsidR="00F720A5">
        <w:rPr>
          <w:rFonts w:ascii="Arial" w:eastAsia="Times New Roman" w:hAnsi="Arial" w:cs="Arial"/>
          <w:bCs/>
          <w:lang w:eastAsia="cs-CZ"/>
        </w:rPr>
        <w:t xml:space="preserve"> 0</w:t>
      </w:r>
      <w:r w:rsidR="00120534">
        <w:rPr>
          <w:rFonts w:ascii="Arial" w:eastAsia="Times New Roman" w:hAnsi="Arial" w:cs="Arial"/>
          <w:bCs/>
          <w:lang w:eastAsia="cs-CZ"/>
        </w:rPr>
        <w:t>1</w:t>
      </w:r>
      <w:r w:rsidR="00F720A5">
        <w:rPr>
          <w:rFonts w:ascii="Arial" w:eastAsia="Times New Roman" w:hAnsi="Arial" w:cs="Arial"/>
          <w:bCs/>
          <w:lang w:eastAsia="cs-CZ"/>
        </w:rPr>
        <w:t xml:space="preserve"> </w:t>
      </w:r>
      <w:r w:rsidR="000A7B94">
        <w:rPr>
          <w:rFonts w:ascii="Arial" w:eastAsia="Times New Roman" w:hAnsi="Arial" w:cs="Arial"/>
          <w:bCs/>
          <w:lang w:eastAsia="cs-CZ"/>
        </w:rPr>
        <w:t>Prostějov</w:t>
      </w:r>
      <w:r w:rsidR="00E929DA" w:rsidRPr="00AE0BCE">
        <w:rPr>
          <w:rFonts w:ascii="Arial" w:hAnsi="Arial" w:cs="Arial"/>
        </w:rPr>
        <w:t>.</w:t>
      </w:r>
      <w:r w:rsidRPr="00D9780F">
        <w:rPr>
          <w:rFonts w:ascii="Arial" w:hAnsi="Arial" w:cs="Arial"/>
          <w:bCs/>
          <w:lang w:val="en-US"/>
        </w:rPr>
        <w:t xml:space="preserve">  </w:t>
      </w:r>
      <w:r w:rsidRPr="00D9780F">
        <w:rPr>
          <w:rFonts w:ascii="Arial" w:hAnsi="Arial" w:cs="Arial"/>
          <w:lang w:val="x-none"/>
        </w:rPr>
        <w:t xml:space="preserve"> </w:t>
      </w: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24"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19496FE3"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stavební </w:t>
      </w:r>
      <w:r w:rsidR="00466072" w:rsidRPr="00D9780F">
        <w:rPr>
          <w:rFonts w:cs="Arial"/>
          <w:b w:val="0"/>
          <w:szCs w:val="22"/>
          <w:u w:val="none"/>
        </w:rPr>
        <w:t>deník</w:t>
      </w:r>
      <w:r w:rsidR="00466072" w:rsidRPr="00D9780F">
        <w:rPr>
          <w:rFonts w:cs="Arial"/>
          <w:b w:val="0"/>
          <w:szCs w:val="22"/>
          <w:u w:val="none"/>
          <w:lang w:val="cs-CZ"/>
        </w:rPr>
        <w:t xml:space="preserve"> v souladu s ustanovením §</w:t>
      </w:r>
      <w:r w:rsidR="00466072">
        <w:rPr>
          <w:rFonts w:cs="Arial"/>
          <w:b w:val="0"/>
          <w:szCs w:val="22"/>
          <w:u w:val="none"/>
          <w:lang w:val="cs-CZ"/>
        </w:rPr>
        <w:t>166</w:t>
      </w:r>
      <w:r w:rsidR="00466072" w:rsidRPr="00D9780F">
        <w:rPr>
          <w:rFonts w:cs="Arial"/>
          <w:b w:val="0"/>
          <w:szCs w:val="22"/>
          <w:u w:val="none"/>
          <w:lang w:val="cs-CZ"/>
        </w:rPr>
        <w:t xml:space="preserve"> </w:t>
      </w:r>
      <w:r w:rsidR="00466072">
        <w:rPr>
          <w:rFonts w:cs="Arial"/>
          <w:b w:val="0"/>
          <w:szCs w:val="22"/>
          <w:u w:val="none"/>
          <w:lang w:val="cs-CZ"/>
        </w:rPr>
        <w:t xml:space="preserve">stavebního zákona </w:t>
      </w:r>
      <w:r w:rsidR="00466072" w:rsidRPr="00E06DDC">
        <w:rPr>
          <w:rFonts w:cs="Arial"/>
          <w:b w:val="0"/>
          <w:szCs w:val="22"/>
          <w:u w:val="none"/>
          <w:lang w:val="cs-CZ"/>
        </w:rPr>
        <w:t xml:space="preserve">č. 283/2021 Sb., </w:t>
      </w:r>
      <w:r w:rsidR="00466072">
        <w:rPr>
          <w:rFonts w:cs="Arial"/>
          <w:b w:val="0"/>
          <w:szCs w:val="22"/>
          <w:u w:val="none"/>
          <w:lang w:val="cs-CZ"/>
        </w:rPr>
        <w:t xml:space="preserve">stavební zákon, </w:t>
      </w:r>
      <w:r w:rsidR="00466072" w:rsidRPr="0009083A">
        <w:rPr>
          <w:rFonts w:cs="Arial"/>
          <w:b w:val="0"/>
          <w:szCs w:val="22"/>
          <w:u w:val="none"/>
          <w:lang w:val="cs-CZ"/>
        </w:rPr>
        <w:t>ve znění pozdějších předpisů</w:t>
      </w:r>
      <w:r w:rsidR="001E0C5A">
        <w:rPr>
          <w:rFonts w:cs="Arial"/>
          <w:b w:val="0"/>
          <w:szCs w:val="22"/>
          <w:u w:val="none"/>
          <w:lang w:val="cs-CZ"/>
        </w:rPr>
        <w:t>,</w:t>
      </w:r>
    </w:p>
    <w:p w14:paraId="45354832" w14:textId="5998DC1D"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 xml:space="preserve">geodetické </w:t>
      </w:r>
      <w:r w:rsidR="00011F8F" w:rsidRPr="00D9780F">
        <w:rPr>
          <w:rFonts w:ascii="Arial" w:hAnsi="Arial" w:cs="Arial"/>
        </w:rPr>
        <w:t>zaměření skutečného provedení díla vč. případných geometrických plánů</w:t>
      </w:r>
      <w:r w:rsidR="00011F8F">
        <w:rPr>
          <w:rFonts w:ascii="Arial" w:hAnsi="Arial" w:cs="Arial"/>
        </w:rPr>
        <w:t>,</w:t>
      </w:r>
      <w:r w:rsidR="00011F8F" w:rsidRPr="00D9780F">
        <w:rPr>
          <w:rFonts w:ascii="Arial" w:hAnsi="Arial" w:cs="Arial"/>
        </w:rPr>
        <w:t xml:space="preserve"> </w:t>
      </w:r>
      <w:r w:rsidR="00011F8F" w:rsidRPr="00D9780F">
        <w:rPr>
          <w:rFonts w:ascii="Arial" w:hAnsi="Arial" w:cs="Arial"/>
          <w:lang w:val="x-none"/>
        </w:rPr>
        <w:t xml:space="preserve">a to ve čtyřech vyhotoveních v grafické (tištěné) podobě </w:t>
      </w:r>
      <w:r w:rsidR="00011F8F" w:rsidRPr="0090342C">
        <w:rPr>
          <w:rFonts w:ascii="Arial" w:hAnsi="Arial" w:cs="Arial"/>
          <w:lang w:val="x-none"/>
        </w:rPr>
        <w:t xml:space="preserve">a rovněž </w:t>
      </w:r>
      <w:r w:rsidR="00CD7D8D">
        <w:rPr>
          <w:rFonts w:ascii="Arial" w:hAnsi="Arial" w:cs="Arial"/>
          <w:lang w:val="x-none"/>
        </w:rPr>
        <w:br/>
      </w:r>
      <w:r w:rsidR="00011F8F" w:rsidRPr="0090342C">
        <w:rPr>
          <w:rFonts w:ascii="Arial" w:hAnsi="Arial" w:cs="Arial"/>
          <w:lang w:val="x-none"/>
        </w:rPr>
        <w:t xml:space="preserve">v digitální podobě na výměnné úložiště SPÚ ve formátu </w:t>
      </w:r>
      <w:r w:rsidR="00011F8F" w:rsidRPr="00D9780F">
        <w:rPr>
          <w:rFonts w:ascii="Arial" w:hAnsi="Arial" w:cs="Arial"/>
          <w:lang w:val="x-none"/>
        </w:rPr>
        <w:t>pdf a dwg</w:t>
      </w:r>
      <w:r w:rsidR="00011F8F" w:rsidRPr="00D9780F">
        <w:rPr>
          <w:rFonts w:ascii="Arial" w:hAnsi="Arial" w:cs="Arial"/>
        </w:rPr>
        <w:t>.</w:t>
      </w:r>
      <w:r w:rsidR="001E0C5A">
        <w:rPr>
          <w:rFonts w:ascii="Arial" w:hAnsi="Arial" w:cs="Arial"/>
        </w:rPr>
        <w:t>,</w:t>
      </w:r>
    </w:p>
    <w:p w14:paraId="7E5C13D8" w14:textId="77777777" w:rsidR="0012067F" w:rsidRPr="0012067F"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62D56B50"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w:t>
      </w:r>
      <w:r w:rsidR="00530C41" w:rsidRPr="00485AD2">
        <w:rPr>
          <w:rFonts w:cs="Arial"/>
          <w:b w:val="0"/>
          <w:szCs w:val="22"/>
          <w:u w:val="none"/>
        </w:rPr>
        <w:t xml:space="preserve">skutečného provedení stavby v souladu s </w:t>
      </w:r>
      <w:r w:rsidR="00530C41" w:rsidRPr="00E06DDC">
        <w:rPr>
          <w:rFonts w:cs="Arial"/>
          <w:b w:val="0"/>
          <w:szCs w:val="22"/>
          <w:u w:val="none"/>
        </w:rPr>
        <w:t>§</w:t>
      </w:r>
      <w:r w:rsidR="00530C41">
        <w:rPr>
          <w:rFonts w:cs="Arial"/>
          <w:b w:val="0"/>
          <w:szCs w:val="22"/>
          <w:u w:val="none"/>
          <w:lang w:val="cs-CZ"/>
        </w:rPr>
        <w:t xml:space="preserve"> </w:t>
      </w:r>
      <w:r w:rsidR="00530C41" w:rsidRPr="00E06DDC">
        <w:rPr>
          <w:rFonts w:cs="Arial"/>
          <w:b w:val="0"/>
          <w:szCs w:val="22"/>
          <w:u w:val="none"/>
        </w:rPr>
        <w:t>167, odstavec d) stavebního zákona, č. 283/2021 Sb.,</w:t>
      </w:r>
      <w:r w:rsidR="00530C41">
        <w:rPr>
          <w:rFonts w:cs="Arial"/>
          <w:b w:val="0"/>
          <w:szCs w:val="22"/>
          <w:u w:val="none"/>
          <w:lang w:val="cs-CZ"/>
        </w:rPr>
        <w:t xml:space="preserve"> stavební zákon, </w:t>
      </w:r>
      <w:r w:rsidR="00530C41" w:rsidRPr="0009083A">
        <w:rPr>
          <w:rFonts w:cs="Arial"/>
          <w:b w:val="0"/>
          <w:szCs w:val="22"/>
          <w:u w:val="none"/>
          <w:lang w:val="cs-CZ"/>
        </w:rPr>
        <w:t>ve znění pozdějších předpisů</w:t>
      </w:r>
      <w:r w:rsidR="002F46FA">
        <w:rPr>
          <w:rFonts w:cs="Arial"/>
          <w:b w:val="0"/>
          <w:szCs w:val="22"/>
          <w:u w:val="none"/>
          <w:lang w:val="cs-CZ"/>
        </w:rPr>
        <w:t>,</w:t>
      </w:r>
      <w:r w:rsidRPr="00485AD2">
        <w:rPr>
          <w:rFonts w:cs="Arial"/>
          <w:b w:val="0"/>
          <w:szCs w:val="22"/>
          <w:u w:val="none"/>
          <w:lang w:val="cs-CZ"/>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5" w:name="_Hlk72152910"/>
      <w:bookmarkStart w:id="26" w:name="_Hlk71729279"/>
      <w:r w:rsidRPr="002B299F">
        <w:rPr>
          <w:rFonts w:cs="Arial"/>
          <w:b w:val="0"/>
          <w:szCs w:val="22"/>
          <w:u w:val="none"/>
        </w:rPr>
        <w:t>zápis o odstranění případných drobných vad a nedodělk</w:t>
      </w:r>
      <w:bookmarkEnd w:id="25"/>
      <w:r w:rsidRPr="002B299F">
        <w:rPr>
          <w:rFonts w:cs="Arial"/>
          <w:b w:val="0"/>
          <w:szCs w:val="22"/>
          <w:u w:val="none"/>
        </w:rPr>
        <w:t xml:space="preserve">ů vyplývajících z protokolu o předání a převzetí díla, </w:t>
      </w:r>
    </w:p>
    <w:bookmarkEnd w:id="26"/>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4"/>
    </w:p>
    <w:p w14:paraId="2E52D9C0" w14:textId="0607582D" w:rsidR="003027EE" w:rsidRPr="003027EE" w:rsidRDefault="003027EE" w:rsidP="003027EE">
      <w:pPr>
        <w:pStyle w:val="Odstavecseseznamem"/>
        <w:numPr>
          <w:ilvl w:val="0"/>
          <w:numId w:val="32"/>
        </w:numPr>
        <w:jc w:val="both"/>
        <w:rPr>
          <w:rFonts w:ascii="Arial" w:hAnsi="Arial" w:cs="Arial"/>
        </w:rPr>
      </w:pPr>
      <w:bookmarkStart w:id="27" w:name="_Hlk18500692"/>
      <w:r w:rsidRPr="00D9780F">
        <w:rPr>
          <w:rFonts w:ascii="Arial" w:hAnsi="Arial" w:cs="Arial"/>
          <w:lang w:val="x-none"/>
        </w:rPr>
        <w:lastRenderedPageBreak/>
        <w:t>Odchylně od ustanovení § 2607 odst. 2 občanského zákoníku se smluvní strany dohodly, že případné zkoušky nezbytné pro prokázání dokončení díla mohou být provedeny pouze za přítomnosti objednatele či osoby jím určené.</w:t>
      </w:r>
      <w:bookmarkEnd w:id="27"/>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8"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28"/>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29"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29"/>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0" w:name="_Ref376427534"/>
      <w:r w:rsidRPr="00D9780F">
        <w:rPr>
          <w:rFonts w:cs="Arial"/>
          <w:b w:val="0"/>
          <w:szCs w:val="22"/>
          <w:u w:val="none"/>
        </w:rPr>
        <w:t>Staveniště bylo vyklizeno a případné úpravy okolí byly provedeny do 15 kalendářních dnů po předání a převzetí díla.</w:t>
      </w:r>
      <w:bookmarkEnd w:id="30"/>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107E197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w:t>
      </w:r>
      <w:r w:rsidRPr="00D9780F">
        <w:rPr>
          <w:rFonts w:ascii="Arial" w:hAnsi="Arial" w:cs="Arial"/>
          <w:lang w:val="x-none"/>
        </w:rPr>
        <w:lastRenderedPageBreak/>
        <w:t xml:space="preserve">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00B77EFC">
        <w:rPr>
          <w:rFonts w:ascii="Arial" w:hAnsi="Arial" w:cs="Arial"/>
        </w:rPr>
        <w:br/>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2"/>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FA1128" w14:textId="77777777" w:rsidR="00B66EEE" w:rsidRPr="00A10026" w:rsidRDefault="00B66EEE" w:rsidP="00B66EEE">
      <w:pPr>
        <w:pStyle w:val="Odstavecseseznamem"/>
        <w:jc w:val="both"/>
        <w:rPr>
          <w:rFonts w:ascii="Arial" w:hAnsi="Arial" w:cs="Arial"/>
        </w:rPr>
      </w:pPr>
    </w:p>
    <w:p w14:paraId="3D1C3986" w14:textId="3A507531"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31650C6D"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F43E69">
        <w:rPr>
          <w:rFonts w:ascii="Arial" w:hAnsi="Arial" w:cs="Arial"/>
        </w:rPr>
        <w:br/>
      </w:r>
      <w:r w:rsidR="00BF64BC">
        <w:rPr>
          <w:rFonts w:ascii="Arial" w:hAnsi="Arial" w:cs="Arial"/>
        </w:rPr>
        <w:t xml:space="preserve">v </w:t>
      </w:r>
      <w:r w:rsidR="00BF64BC" w:rsidRPr="00E06DDC">
        <w:rPr>
          <w:rFonts w:ascii="Arial" w:hAnsi="Arial" w:cs="Arial"/>
        </w:rPr>
        <w:t>souladu s § 166 zákona č. 283/2021 Sb., stavební zákon</w:t>
      </w:r>
      <w:r w:rsidR="00BF64BC">
        <w:rPr>
          <w:rFonts w:ascii="Arial" w:hAnsi="Arial" w:cs="Arial"/>
        </w:rPr>
        <w:t>,</w:t>
      </w:r>
      <w:r w:rsidR="00BF64BC" w:rsidRPr="0009083A">
        <w:t xml:space="preserve"> </w:t>
      </w:r>
      <w:r w:rsidR="00BF64BC" w:rsidRPr="0009083A">
        <w:rPr>
          <w:rFonts w:ascii="Arial" w:hAnsi="Arial" w:cs="Arial"/>
        </w:rPr>
        <w:t>ve znění pozdějších předpisů</w:t>
      </w:r>
      <w:r w:rsidRPr="00D9780F">
        <w:rPr>
          <w:rFonts w:ascii="Arial" w:hAnsi="Arial" w:cs="Arial"/>
        </w:rPr>
        <w:t xml:space="preserve">, do kterého zapisuje skutečnosti předepsané zákonem. </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0C9A9089"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xml:space="preserve">, je povinen se vyjadřovat k zápisům ve stavebním deníku učiněným zhotovitelem nejpozději do 5 dnů ode dne vzniku zápisu, jinak se má za to, že </w:t>
      </w:r>
      <w:r w:rsidR="00F43E69">
        <w:rPr>
          <w:rFonts w:ascii="Arial" w:hAnsi="Arial" w:cs="Arial"/>
        </w:rPr>
        <w:br/>
      </w:r>
      <w:r w:rsidRPr="00D9780F">
        <w:rPr>
          <w:rFonts w:ascii="Arial" w:hAnsi="Arial" w:cs="Arial"/>
        </w:rPr>
        <w:t>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20A79091"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w:t>
      </w:r>
      <w:r w:rsidR="00F43E69">
        <w:rPr>
          <w:rFonts w:ascii="Arial" w:hAnsi="Arial" w:cs="Arial"/>
        </w:rPr>
        <w:br/>
      </w:r>
      <w:r w:rsidRPr="00D9780F">
        <w:rPr>
          <w:rFonts w:ascii="Arial" w:hAnsi="Arial" w:cs="Arial"/>
        </w:rPr>
        <w:t xml:space="preserve">k nadepsanému jménu a funkci podepsány osobou, která příslušný zápis učinila. </w:t>
      </w:r>
    </w:p>
    <w:p w14:paraId="3C61DC5B" w14:textId="14F82674" w:rsidR="00E73632" w:rsidRDefault="007637B1" w:rsidP="00050E94">
      <w:pPr>
        <w:pStyle w:val="Odstavecseseznamem"/>
        <w:numPr>
          <w:ilvl w:val="0"/>
          <w:numId w:val="26"/>
        </w:numPr>
        <w:jc w:val="both"/>
        <w:rPr>
          <w:rFonts w:ascii="Arial" w:hAnsi="Arial" w:cs="Arial"/>
        </w:rPr>
      </w:pPr>
      <w:r w:rsidRPr="00D9780F">
        <w:rPr>
          <w:rFonts w:ascii="Arial" w:hAnsi="Arial" w:cs="Arial"/>
        </w:rPr>
        <w:lastRenderedPageBreak/>
        <w:t>Zápisy ve stavebním deníku se nepovažují za změnu smlouvy, ale slouží jako podklad pro vypracování přísluš</w:t>
      </w:r>
      <w:r w:rsidR="007958B9" w:rsidRPr="00D9780F">
        <w:rPr>
          <w:rFonts w:ascii="Arial" w:hAnsi="Arial" w:cs="Arial"/>
        </w:rPr>
        <w:t>ných dodatků smlouvy.</w:t>
      </w:r>
    </w:p>
    <w:p w14:paraId="0FE7882B" w14:textId="77777777" w:rsidR="00B66EEE" w:rsidRPr="00A10026" w:rsidRDefault="00B66EEE" w:rsidP="00B66EEE">
      <w:pPr>
        <w:pStyle w:val="Odstavecseseznamem"/>
        <w:jc w:val="both"/>
        <w:rPr>
          <w:rFonts w:ascii="Arial" w:hAnsi="Arial" w:cs="Arial"/>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w:t>
      </w:r>
      <w:r w:rsidRPr="00B66EEE">
        <w:rPr>
          <w:rFonts w:ascii="Arial" w:hAnsi="Arial" w:cs="Arial"/>
          <w:b/>
          <w:bCs/>
          <w:lang w:val="x-none"/>
        </w:rPr>
        <w:t>60 měsíců</w:t>
      </w:r>
      <w:r w:rsidRPr="00D9780F">
        <w:rPr>
          <w:rFonts w:ascii="Arial" w:hAnsi="Arial" w:cs="Arial"/>
          <w:lang w:val="x-none"/>
        </w:rPr>
        <w:t xml:space="preserve">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1"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1"/>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w:t>
      </w:r>
      <w:r w:rsidRPr="00D9780F">
        <w:rPr>
          <w:rFonts w:ascii="Arial" w:hAnsi="Arial" w:cs="Arial"/>
        </w:rPr>
        <w:lastRenderedPageBreak/>
        <w:t>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6D1CEFC7" w14:textId="30F1E506" w:rsidR="00562156" w:rsidRDefault="00502776" w:rsidP="00562156">
      <w:pPr>
        <w:pStyle w:val="Odstavecseseznamem"/>
        <w:numPr>
          <w:ilvl w:val="0"/>
          <w:numId w:val="31"/>
        </w:numPr>
        <w:jc w:val="both"/>
        <w:rPr>
          <w:rFonts w:ascii="Arial" w:hAnsi="Arial" w:cs="Arial"/>
          <w:lang w:val="x-none"/>
        </w:rPr>
      </w:pPr>
      <w:bookmarkStart w:id="32" w:name="_Ref376379662"/>
      <w:r w:rsidRPr="00D9780F">
        <w:rPr>
          <w:rFonts w:ascii="Arial" w:hAnsi="Arial" w:cs="Arial"/>
          <w:lang w:val="x-none"/>
        </w:rPr>
        <w:t xml:space="preserve">Zhotovitel se zavazuje uhradit smluvní pokutu ve výši </w:t>
      </w:r>
      <w:r w:rsidR="00FF597B" w:rsidRPr="00FF597B">
        <w:rPr>
          <w:rFonts w:ascii="Arial" w:hAnsi="Arial" w:cs="Arial"/>
        </w:rPr>
        <w:t>0,5 %</w:t>
      </w:r>
      <w:r w:rsidR="00FF597B">
        <w:rPr>
          <w:rFonts w:ascii="Arial" w:hAnsi="Arial" w:cs="Arial"/>
          <w:i/>
          <w:iCs/>
        </w:rPr>
        <w:t xml:space="preserve"> </w:t>
      </w:r>
      <w:r w:rsidRPr="00D9780F">
        <w:rPr>
          <w:rFonts w:ascii="Arial" w:hAnsi="Arial" w:cs="Arial"/>
          <w:lang w:val="x-none"/>
        </w:rPr>
        <w:t xml:space="preserve">z celkové ceny díla bez DPH za každý i započatý </w:t>
      </w:r>
      <w:r w:rsidRPr="00D9780F">
        <w:rPr>
          <w:rFonts w:ascii="Arial" w:hAnsi="Arial" w:cs="Arial"/>
        </w:rPr>
        <w:t xml:space="preserve">kalendářní </w:t>
      </w:r>
      <w:r w:rsidRPr="00D9780F">
        <w:rPr>
          <w:rFonts w:ascii="Arial" w:hAnsi="Arial" w:cs="Arial"/>
          <w:lang w:val="x-none"/>
        </w:rPr>
        <w:t xml:space="preserve">den prodlení </w:t>
      </w:r>
      <w:r w:rsidR="00300B64">
        <w:rPr>
          <w:rFonts w:ascii="Arial" w:hAnsi="Arial" w:cs="Arial"/>
        </w:rPr>
        <w:t>lhůty</w:t>
      </w:r>
      <w:r w:rsidR="00F41BB4">
        <w:rPr>
          <w:rFonts w:ascii="Arial" w:hAnsi="Arial" w:cs="Arial"/>
        </w:rPr>
        <w:t xml:space="preserve"> pro</w:t>
      </w:r>
      <w:r w:rsidR="00300B64">
        <w:rPr>
          <w:rFonts w:ascii="Arial" w:hAnsi="Arial" w:cs="Arial"/>
        </w:rPr>
        <w:t xml:space="preserve"> </w:t>
      </w:r>
      <w:r w:rsidRPr="00D9780F">
        <w:rPr>
          <w:rFonts w:ascii="Arial" w:hAnsi="Arial" w:cs="Arial"/>
          <w:lang w:val="x-none"/>
        </w:rPr>
        <w:t xml:space="preserve">zahájení prací dle </w:t>
      </w:r>
      <w:r w:rsidRPr="00D9780F">
        <w:rPr>
          <w:rFonts w:ascii="Arial" w:hAnsi="Arial" w:cs="Arial"/>
        </w:rPr>
        <w:t xml:space="preserve"> </w:t>
      </w:r>
      <w:r w:rsidRPr="00D9780F">
        <w:rPr>
          <w:rFonts w:ascii="Arial" w:hAnsi="Arial" w:cs="Arial"/>
          <w:lang w:val="x-none"/>
        </w:rPr>
        <w:t>této smlouvy.</w:t>
      </w:r>
      <w:bookmarkStart w:id="33" w:name="_Ref376379666"/>
      <w:bookmarkEnd w:id="32"/>
    </w:p>
    <w:p w14:paraId="20BCF350" w14:textId="173C198A" w:rsidR="00502776" w:rsidRPr="00D9780F" w:rsidRDefault="00502776" w:rsidP="00EF6D19">
      <w:pPr>
        <w:pStyle w:val="Odstavecseseznamem"/>
        <w:numPr>
          <w:ilvl w:val="0"/>
          <w:numId w:val="31"/>
        </w:numPr>
        <w:jc w:val="both"/>
        <w:rPr>
          <w:rFonts w:ascii="Arial" w:hAnsi="Arial" w:cs="Arial"/>
          <w:lang w:val="x-none"/>
        </w:rPr>
      </w:pPr>
      <w:bookmarkStart w:id="34" w:name="_Ref376379668"/>
      <w:bookmarkEnd w:id="33"/>
      <w:r w:rsidRPr="00D9780F">
        <w:rPr>
          <w:rFonts w:ascii="Arial" w:hAnsi="Arial" w:cs="Arial"/>
          <w:lang w:val="x-none"/>
        </w:rPr>
        <w:t xml:space="preserve">Zhotovitel se zavazuje uhradit smluvní pokutu ve výši </w:t>
      </w:r>
      <w:r w:rsidR="00811B59" w:rsidRPr="00811B59">
        <w:rPr>
          <w:rFonts w:ascii="Arial" w:hAnsi="Arial" w:cs="Arial"/>
        </w:rPr>
        <w:t>0,5 %</w:t>
      </w:r>
      <w:r w:rsidR="00811B59">
        <w:rPr>
          <w:rFonts w:ascii="Arial" w:hAnsi="Arial" w:cs="Arial"/>
          <w:i/>
          <w:iCs/>
        </w:rPr>
        <w:t xml:space="preserve"> </w:t>
      </w:r>
      <w:r w:rsidRPr="00D9780F">
        <w:rPr>
          <w:rFonts w:ascii="Arial" w:hAnsi="Arial" w:cs="Arial"/>
          <w:lang w:val="x-none"/>
        </w:rPr>
        <w:t>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34"/>
      <w:r w:rsidRPr="00D9780F">
        <w:rPr>
          <w:rFonts w:ascii="Arial" w:hAnsi="Arial" w:cs="Arial"/>
          <w:lang w:val="x-none"/>
        </w:rPr>
        <w:t xml:space="preserve"> </w:t>
      </w:r>
    </w:p>
    <w:p w14:paraId="533E4B17" w14:textId="072E0A1B"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w:t>
      </w:r>
      <w:r w:rsidR="00811B59" w:rsidRPr="00811B59">
        <w:rPr>
          <w:rFonts w:ascii="Arial" w:hAnsi="Arial" w:cs="Arial"/>
        </w:rPr>
        <w:t>0,5 %</w:t>
      </w:r>
      <w:r w:rsidR="00811B59">
        <w:rPr>
          <w:rFonts w:ascii="Arial" w:hAnsi="Arial" w:cs="Arial"/>
          <w:i/>
          <w:iCs/>
        </w:rPr>
        <w:t xml:space="preserve"> </w:t>
      </w:r>
      <w:r w:rsidRPr="00D9780F">
        <w:rPr>
          <w:rFonts w:ascii="Arial" w:hAnsi="Arial" w:cs="Arial"/>
          <w:lang w:val="x-none"/>
        </w:rPr>
        <w:t>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0BCF0328" w14:textId="0964A58E" w:rsidR="00502776" w:rsidRPr="00E940E9" w:rsidRDefault="00507E47" w:rsidP="00075143">
      <w:pPr>
        <w:pStyle w:val="Odstavecseseznamem"/>
        <w:numPr>
          <w:ilvl w:val="0"/>
          <w:numId w:val="31"/>
        </w:numPr>
        <w:jc w:val="both"/>
        <w:rPr>
          <w:rFonts w:ascii="Arial" w:hAnsi="Arial" w:cs="Arial"/>
          <w:lang w:val="x-none"/>
        </w:rPr>
      </w:pPr>
      <w:bookmarkStart w:id="35" w:name="_Hlk72415906"/>
      <w:r w:rsidRPr="00E940E9">
        <w:rPr>
          <w:rFonts w:ascii="Arial" w:hAnsi="Arial" w:cs="Arial"/>
          <w:lang w:val="x-none"/>
        </w:rPr>
        <w:t xml:space="preserve">Pokud zhotovitel neodstraní </w:t>
      </w:r>
      <w:r w:rsidRPr="00E940E9">
        <w:rPr>
          <w:rFonts w:ascii="Arial" w:hAnsi="Arial" w:cs="Arial"/>
        </w:rPr>
        <w:t xml:space="preserve"> objednatelem uplatněnou </w:t>
      </w:r>
      <w:r w:rsidRPr="00E940E9">
        <w:rPr>
          <w:rFonts w:ascii="Arial" w:hAnsi="Arial" w:cs="Arial"/>
          <w:lang w:val="x-none"/>
        </w:rPr>
        <w:t xml:space="preserve"> vadu díla ve sjednané </w:t>
      </w:r>
      <w:r w:rsidR="00300B64" w:rsidRPr="00E940E9">
        <w:rPr>
          <w:rFonts w:ascii="Arial" w:hAnsi="Arial" w:cs="Arial"/>
        </w:rPr>
        <w:t>lhůtě</w:t>
      </w:r>
      <w:r w:rsidRPr="00E940E9">
        <w:rPr>
          <w:rFonts w:ascii="Arial" w:hAnsi="Arial" w:cs="Arial"/>
          <w:lang w:val="x-none"/>
        </w:rPr>
        <w:t xml:space="preserve">, je povinen zaplatit objednateli smluvní pokutu ve výši </w:t>
      </w:r>
      <w:r w:rsidR="00E940E9" w:rsidRPr="00E940E9">
        <w:rPr>
          <w:rFonts w:ascii="Arial" w:hAnsi="Arial" w:cs="Arial"/>
        </w:rPr>
        <w:t>0,05 %</w:t>
      </w:r>
      <w:r w:rsidRPr="00E940E9">
        <w:rPr>
          <w:rFonts w:ascii="Arial" w:hAnsi="Arial" w:cs="Arial"/>
          <w:lang w:val="x-none"/>
        </w:rPr>
        <w:t xml:space="preserve"> z celkové ceny díla bez DPH, za každou </w:t>
      </w:r>
      <w:r w:rsidRPr="00E940E9">
        <w:rPr>
          <w:rFonts w:ascii="Arial" w:hAnsi="Arial" w:cs="Arial"/>
        </w:rPr>
        <w:t xml:space="preserve">uplatněnou </w:t>
      </w:r>
      <w:r w:rsidRPr="00E940E9">
        <w:rPr>
          <w:rFonts w:ascii="Arial" w:hAnsi="Arial" w:cs="Arial"/>
          <w:lang w:val="x-none"/>
        </w:rPr>
        <w:t>vadu.</w:t>
      </w:r>
      <w:bookmarkEnd w:id="35"/>
    </w:p>
    <w:p w14:paraId="0EADE748" w14:textId="66346189"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3387528F" w14:textId="4AEFA25B"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w:t>
      </w:r>
      <w:r w:rsidR="003C0163">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77A3F830"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Pokud zhotovitel poruší povinnosti vyplývající z ustanovení čl. VII</w:t>
      </w:r>
      <w:r w:rsidR="007B3150">
        <w:rPr>
          <w:rFonts w:ascii="Arial" w:hAnsi="Arial" w:cs="Arial"/>
        </w:rPr>
        <w:t>,</w:t>
      </w:r>
      <w:r w:rsidRPr="00DC79AC">
        <w:rPr>
          <w:rFonts w:ascii="Arial" w:hAnsi="Arial" w:cs="Arial"/>
        </w:rPr>
        <w:t xml:space="preserve"> bod 1, je povinen uhradit objednateli smluvní pokutu ve výši </w:t>
      </w:r>
      <w:r w:rsidR="002042B4">
        <w:rPr>
          <w:rFonts w:ascii="Arial" w:hAnsi="Arial" w:cs="Arial"/>
        </w:rPr>
        <w:t>10</w:t>
      </w:r>
      <w:r w:rsidR="00850B09" w:rsidRPr="000B5292">
        <w:rPr>
          <w:rFonts w:ascii="Arial" w:hAnsi="Arial" w:cs="Arial"/>
        </w:rPr>
        <w:t>.000</w:t>
      </w:r>
      <w:r w:rsidR="003C0163">
        <w:rPr>
          <w:rFonts w:ascii="Arial" w:hAnsi="Arial" w:cs="Arial"/>
        </w:rPr>
        <w:t xml:space="preserve"> </w:t>
      </w:r>
      <w:r w:rsidR="00850B09" w:rsidRPr="000B5292">
        <w:rPr>
          <w:rFonts w:ascii="Arial" w:hAnsi="Arial" w:cs="Arial"/>
        </w:rPr>
        <w:t>Kč</w:t>
      </w:r>
      <w:r w:rsidR="00850B09" w:rsidRPr="00075143">
        <w:rPr>
          <w:rFonts w:ascii="Arial" w:hAnsi="Arial" w:cs="Arial"/>
          <w:i/>
          <w:iCs/>
        </w:rPr>
        <w:t xml:space="preserve"> </w:t>
      </w:r>
      <w:r w:rsidRPr="00DC79AC">
        <w:rPr>
          <w:rFonts w:ascii="Arial" w:hAnsi="Arial" w:cs="Arial"/>
        </w:rPr>
        <w:t>za každé jednotlivé porušení povinností.</w:t>
      </w:r>
    </w:p>
    <w:p w14:paraId="35E7E2F8" w14:textId="68753A8A"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Pokud zhotovitel poruší povinnosti vyplývající z ustanovení čl. VII</w:t>
      </w:r>
      <w:r w:rsidR="007B3150">
        <w:rPr>
          <w:rFonts w:ascii="Arial" w:hAnsi="Arial" w:cs="Arial"/>
        </w:rPr>
        <w:t>,</w:t>
      </w:r>
      <w:r w:rsidRPr="00DC79AC">
        <w:rPr>
          <w:rFonts w:ascii="Arial" w:hAnsi="Arial" w:cs="Arial"/>
        </w:rPr>
        <w:t xml:space="preserve"> bod 11, je povinen uhradit objednateli smluvní pokutu ve výši </w:t>
      </w:r>
      <w:r w:rsidR="000B5292">
        <w:rPr>
          <w:rFonts w:ascii="Arial" w:hAnsi="Arial" w:cs="Arial"/>
        </w:rPr>
        <w:t>400.000</w:t>
      </w:r>
      <w:r w:rsidR="003C0163">
        <w:rPr>
          <w:rFonts w:ascii="Arial" w:hAnsi="Arial" w:cs="Arial"/>
        </w:rPr>
        <w:t xml:space="preserve"> </w:t>
      </w:r>
      <w:r w:rsidR="00F37572" w:rsidRPr="00DC79AC">
        <w:rPr>
          <w:rFonts w:ascii="Arial" w:hAnsi="Arial" w:cs="Arial"/>
        </w:rPr>
        <w:t>Kč</w:t>
      </w:r>
      <w:r w:rsidR="00130165">
        <w:rPr>
          <w:rFonts w:ascii="Arial" w:hAnsi="Arial" w:cs="Arial"/>
        </w:rPr>
        <w:t>.</w:t>
      </w:r>
    </w:p>
    <w:p w14:paraId="1BFB0450" w14:textId="7453B458"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Pokud zhotovitel poruší povinnosti vyplývající z ustanovení čl. VII</w:t>
      </w:r>
      <w:r w:rsidR="007B3150">
        <w:rPr>
          <w:rFonts w:ascii="Arial" w:hAnsi="Arial" w:cs="Arial"/>
        </w:rPr>
        <w:t>,</w:t>
      </w:r>
      <w:r w:rsidRPr="00DC79AC">
        <w:rPr>
          <w:rFonts w:ascii="Arial" w:hAnsi="Arial" w:cs="Arial"/>
        </w:rPr>
        <w:t xml:space="preserve">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F37572" w:rsidRPr="00DC79AC">
        <w:rPr>
          <w:rFonts w:ascii="Arial" w:hAnsi="Arial" w:cs="Arial"/>
        </w:rPr>
        <w:t>000</w:t>
      </w:r>
      <w:r w:rsidR="003C0163">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4A3A899B"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Pokud zhotovitel poruší povinnosti vyplývající z ustanovení čl. VII</w:t>
      </w:r>
      <w:r w:rsidR="007B3150">
        <w:rPr>
          <w:rFonts w:ascii="Arial" w:hAnsi="Arial" w:cs="Arial"/>
        </w:rPr>
        <w:t>,</w:t>
      </w:r>
      <w:r w:rsidRPr="00DC79AC">
        <w:rPr>
          <w:rFonts w:ascii="Arial" w:hAnsi="Arial" w:cs="Arial"/>
        </w:rPr>
        <w:t xml:space="preserve"> bod 2, je povinen uhradit objednateli smluvní pokutu ve výši </w:t>
      </w:r>
      <w:r w:rsidR="000B5292">
        <w:rPr>
          <w:rFonts w:ascii="Arial" w:hAnsi="Arial" w:cs="Arial"/>
        </w:rPr>
        <w:t>10</w:t>
      </w:r>
      <w:r w:rsidR="002B0527">
        <w:rPr>
          <w:rFonts w:ascii="Arial" w:hAnsi="Arial" w:cs="Arial"/>
        </w:rPr>
        <w:t>.</w:t>
      </w:r>
      <w:r w:rsidR="00F37572" w:rsidRPr="00DC79AC">
        <w:rPr>
          <w:rFonts w:ascii="Arial" w:hAnsi="Arial" w:cs="Arial"/>
        </w:rPr>
        <w:t>000</w:t>
      </w:r>
      <w:r w:rsidR="003C0163">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42BDE00B"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lastRenderedPageBreak/>
        <w:t>Pokud zhotovitel poruší povinnosti vyplývající z ustanovení čl. VII</w:t>
      </w:r>
      <w:r w:rsidR="007B3150">
        <w:rPr>
          <w:rFonts w:ascii="Arial" w:hAnsi="Arial" w:cs="Arial"/>
        </w:rPr>
        <w:t>,</w:t>
      </w:r>
      <w:r w:rsidRPr="00DC79AC">
        <w:rPr>
          <w:rFonts w:ascii="Arial" w:hAnsi="Arial" w:cs="Arial"/>
        </w:rPr>
        <w:t xml:space="preserve"> bod </w:t>
      </w:r>
      <w:r w:rsidR="0047777A" w:rsidRPr="00DC79AC">
        <w:rPr>
          <w:rFonts w:ascii="Arial" w:hAnsi="Arial" w:cs="Arial"/>
        </w:rPr>
        <w:t>17</w:t>
      </w:r>
      <w:r w:rsidRPr="00DC79AC">
        <w:rPr>
          <w:rFonts w:ascii="Arial" w:hAnsi="Arial" w:cs="Arial"/>
        </w:rPr>
        <w:t xml:space="preserve">, je povinen uhradit objednateli smluvní pokutu ve výši </w:t>
      </w:r>
      <w:r w:rsidR="000B5292">
        <w:rPr>
          <w:rFonts w:ascii="Arial" w:hAnsi="Arial" w:cs="Arial"/>
        </w:rPr>
        <w:t>10</w:t>
      </w:r>
      <w:r w:rsidR="003C0163">
        <w:rPr>
          <w:rFonts w:ascii="Arial" w:hAnsi="Arial" w:cs="Arial"/>
        </w:rPr>
        <w:t>.</w:t>
      </w:r>
      <w:r w:rsidR="00F37572" w:rsidRPr="00DC79AC">
        <w:rPr>
          <w:rFonts w:ascii="Arial" w:hAnsi="Arial" w:cs="Arial"/>
        </w:rPr>
        <w:t>000</w:t>
      </w:r>
      <w:r w:rsidR="003C0163">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DA15FCA" w14:textId="0948CC95" w:rsidR="007B3150" w:rsidRDefault="008A3B28" w:rsidP="00374655">
      <w:pPr>
        <w:pStyle w:val="Odstavecseseznamem"/>
        <w:numPr>
          <w:ilvl w:val="0"/>
          <w:numId w:val="31"/>
        </w:numPr>
        <w:jc w:val="both"/>
        <w:rPr>
          <w:rFonts w:ascii="Arial" w:hAnsi="Arial" w:cs="Arial"/>
        </w:rPr>
      </w:pPr>
      <w:r w:rsidRPr="00DC79AC">
        <w:rPr>
          <w:rFonts w:ascii="Arial" w:hAnsi="Arial" w:cs="Arial"/>
        </w:rPr>
        <w:t>Pokud zhotovitel poruší povinnost vyplývající z ustanovení čl. VII</w:t>
      </w:r>
      <w:r w:rsidR="007B3150">
        <w:rPr>
          <w:rFonts w:ascii="Arial" w:hAnsi="Arial" w:cs="Arial"/>
        </w:rPr>
        <w:t>,</w:t>
      </w:r>
      <w:r w:rsidRPr="00DC79AC">
        <w:rPr>
          <w:rFonts w:ascii="Arial" w:hAnsi="Arial" w:cs="Arial"/>
        </w:rPr>
        <w:t xml:space="preserve">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F37572" w:rsidRPr="00DC79AC">
        <w:rPr>
          <w:rFonts w:ascii="Arial" w:hAnsi="Arial" w:cs="Arial"/>
        </w:rPr>
        <w:t>000</w:t>
      </w:r>
      <w:r w:rsidR="003E6C31">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bookmarkStart w:id="36" w:name="_Hlk71730184"/>
      <w:r w:rsidR="00A512CB">
        <w:rPr>
          <w:rFonts w:ascii="Arial" w:hAnsi="Arial" w:cs="Arial"/>
        </w:rPr>
        <w:t xml:space="preserve"> </w:t>
      </w:r>
    </w:p>
    <w:p w14:paraId="1EBAE170" w14:textId="016BE0EB" w:rsidR="00374655" w:rsidRPr="00075143" w:rsidRDefault="000B5292" w:rsidP="00374655">
      <w:pPr>
        <w:pStyle w:val="Odstavecseseznamem"/>
        <w:numPr>
          <w:ilvl w:val="0"/>
          <w:numId w:val="31"/>
        </w:numPr>
        <w:jc w:val="both"/>
        <w:rPr>
          <w:rFonts w:ascii="Arial" w:hAnsi="Arial" w:cs="Arial"/>
        </w:rPr>
      </w:pPr>
      <w:r w:rsidRPr="00243A4C">
        <w:rPr>
          <w:rFonts w:ascii="Arial" w:hAnsi="Arial" w:cs="Arial"/>
        </w:rPr>
        <w:t>Pokud zhotovitel nevyzve objednatele ke kontrole a prověření prací dle čl. VII, odst.</w:t>
      </w:r>
      <w:r w:rsidR="003E6C31">
        <w:rPr>
          <w:rFonts w:ascii="Arial" w:hAnsi="Arial" w:cs="Arial"/>
        </w:rPr>
        <w:t xml:space="preserve"> </w:t>
      </w:r>
      <w:r w:rsidRPr="00243A4C">
        <w:rPr>
          <w:rFonts w:ascii="Arial" w:hAnsi="Arial" w:cs="Arial"/>
        </w:rPr>
        <w:t>21, je povinen uhradit objednateli smluvní pokutu ve výši 30.000</w:t>
      </w:r>
      <w:r w:rsidR="007B3150">
        <w:rPr>
          <w:rFonts w:ascii="Arial" w:hAnsi="Arial" w:cs="Arial"/>
        </w:rPr>
        <w:t xml:space="preserve"> </w:t>
      </w:r>
      <w:r w:rsidRPr="00243A4C">
        <w:rPr>
          <w:rFonts w:ascii="Arial" w:hAnsi="Arial" w:cs="Arial"/>
        </w:rPr>
        <w:t xml:space="preserve">Kč, a to za </w:t>
      </w:r>
      <w:r w:rsidRPr="00B153FD">
        <w:rPr>
          <w:rFonts w:ascii="Arial" w:hAnsi="Arial" w:cs="Arial"/>
        </w:rPr>
        <w:t>každé jednotlivé porušení povinností.</w:t>
      </w:r>
      <w:bookmarkEnd w:id="36"/>
      <w:r w:rsidR="00374655" w:rsidRPr="00374655">
        <w:rPr>
          <w:rFonts w:ascii="Arial" w:hAnsi="Arial" w:cs="Arial"/>
        </w:rPr>
        <w:t xml:space="preserve"> </w:t>
      </w:r>
    </w:p>
    <w:p w14:paraId="77785EF4" w14:textId="69E7DB0C" w:rsidR="00374655" w:rsidRPr="00747335" w:rsidRDefault="00374655" w:rsidP="00374655">
      <w:pPr>
        <w:pStyle w:val="Odstavecseseznamem"/>
        <w:numPr>
          <w:ilvl w:val="0"/>
          <w:numId w:val="31"/>
        </w:numPr>
        <w:jc w:val="both"/>
        <w:rPr>
          <w:rFonts w:ascii="Arial" w:hAnsi="Arial" w:cs="Arial"/>
        </w:rPr>
      </w:pPr>
      <w:bookmarkStart w:id="37" w:name="_Hlk72416071"/>
      <w:r w:rsidRPr="00EE022E">
        <w:rPr>
          <w:rFonts w:ascii="Arial" w:hAnsi="Arial" w:cs="Arial"/>
        </w:rPr>
        <w:t>Zjistí-li Objednatel porušení kterékoliv povinnosti vyplývající z čl. VII</w:t>
      </w:r>
      <w:r w:rsidR="007B3150">
        <w:rPr>
          <w:rFonts w:ascii="Arial" w:hAnsi="Arial" w:cs="Arial"/>
        </w:rPr>
        <w:t>,</w:t>
      </w:r>
      <w:r w:rsidRPr="00EE022E">
        <w:rPr>
          <w:rFonts w:ascii="Arial" w:hAnsi="Arial" w:cs="Arial"/>
        </w:rPr>
        <w:t xml:space="preserve">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w:t>
      </w:r>
      <w:r w:rsidR="00FA6689">
        <w:rPr>
          <w:rFonts w:ascii="Arial" w:hAnsi="Arial" w:cs="Arial"/>
        </w:rPr>
        <w:t xml:space="preserve">Kč </w:t>
      </w:r>
      <w:r w:rsidRPr="00EE022E">
        <w:rPr>
          <w:rFonts w:ascii="Arial" w:hAnsi="Arial" w:cs="Arial"/>
        </w:rPr>
        <w:t xml:space="preserve">za každý zjištěný případ. </w:t>
      </w:r>
    </w:p>
    <w:p w14:paraId="57EC6B80" w14:textId="206B2F58" w:rsidR="003027EE" w:rsidRDefault="008A3B28" w:rsidP="003027EE">
      <w:pPr>
        <w:pStyle w:val="Odstavecseseznamem"/>
        <w:numPr>
          <w:ilvl w:val="0"/>
          <w:numId w:val="31"/>
        </w:numPr>
        <w:jc w:val="both"/>
        <w:rPr>
          <w:rFonts w:ascii="Arial" w:hAnsi="Arial" w:cs="Arial"/>
        </w:rPr>
      </w:pPr>
      <w:bookmarkStart w:id="38" w:name="_Hlk72326782"/>
      <w:bookmarkEnd w:id="37"/>
      <w:r w:rsidRPr="00DC79AC">
        <w:rPr>
          <w:rFonts w:ascii="Arial" w:hAnsi="Arial" w:cs="Arial"/>
        </w:rPr>
        <w:t>Pokud zhotovitel nevyzve objednatele ke kontrole a prověření prací dle čl.</w:t>
      </w:r>
      <w:r w:rsidR="000309F6">
        <w:rPr>
          <w:rFonts w:ascii="Arial" w:hAnsi="Arial" w:cs="Arial"/>
        </w:rPr>
        <w:t xml:space="preserve"> </w:t>
      </w:r>
      <w:r w:rsidRPr="00DC79AC">
        <w:rPr>
          <w:rFonts w:ascii="Arial" w:hAnsi="Arial" w:cs="Arial"/>
        </w:rPr>
        <w:t>X</w:t>
      </w:r>
      <w:r w:rsidR="000309F6">
        <w:rPr>
          <w:rFonts w:ascii="Arial" w:hAnsi="Arial" w:cs="Arial"/>
        </w:rPr>
        <w:t>,</w:t>
      </w:r>
      <w:r w:rsidRPr="00DC79AC">
        <w:rPr>
          <w:rFonts w:ascii="Arial" w:hAnsi="Arial" w:cs="Arial"/>
        </w:rPr>
        <w:t xml:space="preserve">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C55F4A">
        <w:rPr>
          <w:rFonts w:ascii="Arial" w:hAnsi="Arial" w:cs="Arial"/>
        </w:rPr>
        <w:t>10</w:t>
      </w:r>
      <w:r w:rsidR="000B5292">
        <w:rPr>
          <w:rFonts w:ascii="Arial" w:hAnsi="Arial" w:cs="Arial"/>
        </w:rPr>
        <w:t>.</w:t>
      </w:r>
      <w:r w:rsidR="00F37572" w:rsidRPr="00DC79AC">
        <w:rPr>
          <w:rFonts w:ascii="Arial" w:hAnsi="Arial" w:cs="Arial"/>
        </w:rPr>
        <w:t>000</w:t>
      </w:r>
      <w:r w:rsidR="00C55F4A">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50F5B854" w:rsidR="00FD5BEB" w:rsidRPr="00075143" w:rsidRDefault="00FD5BEB" w:rsidP="00FD5BEB">
      <w:pPr>
        <w:pStyle w:val="Odstavecseseznamem"/>
        <w:numPr>
          <w:ilvl w:val="0"/>
          <w:numId w:val="31"/>
        </w:numPr>
        <w:jc w:val="both"/>
        <w:rPr>
          <w:rFonts w:ascii="Arial" w:hAnsi="Arial" w:cs="Arial"/>
        </w:rPr>
      </w:pPr>
      <w:bookmarkStart w:id="39" w:name="_Hlk72312742"/>
      <w:r w:rsidRPr="00075143">
        <w:rPr>
          <w:rFonts w:ascii="Arial" w:hAnsi="Arial" w:cs="Arial"/>
        </w:rPr>
        <w:t>Pokud zhotovitel poruší povinnost vyplývající z ustanovení čl. XVII</w:t>
      </w:r>
      <w:r w:rsidR="00BC77AC">
        <w:rPr>
          <w:rFonts w:ascii="Arial" w:hAnsi="Arial" w:cs="Arial"/>
        </w:rPr>
        <w:t>,</w:t>
      </w:r>
      <w:r w:rsidRPr="00075143">
        <w:rPr>
          <w:rFonts w:ascii="Arial" w:hAnsi="Arial" w:cs="Arial"/>
        </w:rPr>
        <w:t xml:space="preserve"> bod 1</w:t>
      </w:r>
      <w:r w:rsidR="00421DE5">
        <w:rPr>
          <w:rFonts w:ascii="Arial" w:hAnsi="Arial" w:cs="Arial"/>
        </w:rPr>
        <w:t>1</w:t>
      </w:r>
      <w:r w:rsidRPr="00075143">
        <w:rPr>
          <w:rFonts w:ascii="Arial" w:hAnsi="Arial" w:cs="Arial"/>
        </w:rPr>
        <w:t>, je povinen uhradit objednateli smluvní pokutu ve výši 40.000 Kč.</w:t>
      </w:r>
      <w:bookmarkEnd w:id="39"/>
    </w:p>
    <w:bookmarkEnd w:id="38"/>
    <w:p w14:paraId="0F5E2E47" w14:textId="3743EE71"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w:t>
      </w:r>
      <w:r w:rsidR="00BC77AC">
        <w:rPr>
          <w:rFonts w:ascii="Arial" w:hAnsi="Arial" w:cs="Arial"/>
        </w:rPr>
        <w:t xml:space="preserve"> </w:t>
      </w:r>
      <w:r w:rsidRPr="00374655">
        <w:rPr>
          <w:rFonts w:ascii="Arial" w:hAnsi="Arial" w:cs="Arial"/>
        </w:rPr>
        <w:t>IV, odst.5, čl.</w:t>
      </w:r>
      <w:r w:rsidR="00BC77AC">
        <w:rPr>
          <w:rFonts w:ascii="Arial" w:hAnsi="Arial" w:cs="Arial"/>
        </w:rPr>
        <w:t xml:space="preserve"> </w:t>
      </w:r>
      <w:r w:rsidRPr="00374655">
        <w:rPr>
          <w:rFonts w:ascii="Arial" w:hAnsi="Arial" w:cs="Arial"/>
        </w:rPr>
        <w:t>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w:t>
      </w:r>
      <w:r w:rsidR="001C03B6">
        <w:rPr>
          <w:rFonts w:ascii="Arial" w:hAnsi="Arial" w:cs="Arial"/>
        </w:rPr>
        <w:t xml:space="preserve"> </w:t>
      </w:r>
      <w:r w:rsidRPr="00374655">
        <w:rPr>
          <w:rFonts w:ascii="Arial" w:hAnsi="Arial" w:cs="Arial"/>
        </w:rPr>
        <w:t>X, odst.</w:t>
      </w:r>
      <w:r w:rsidR="00FD5BEB" w:rsidRPr="00374655">
        <w:rPr>
          <w:rFonts w:ascii="Arial" w:hAnsi="Arial" w:cs="Arial"/>
        </w:rPr>
        <w:t>14</w:t>
      </w:r>
      <w:r w:rsidRPr="00374655">
        <w:rPr>
          <w:rFonts w:ascii="Arial" w:hAnsi="Arial" w:cs="Arial"/>
        </w:rPr>
        <w:t xml:space="preserve"> a 20, čl.</w:t>
      </w:r>
      <w:r w:rsidR="001C03B6">
        <w:rPr>
          <w:rFonts w:ascii="Arial" w:hAnsi="Arial" w:cs="Arial"/>
        </w:rPr>
        <w:t xml:space="preserve"> </w:t>
      </w:r>
      <w:r w:rsidRPr="00374655">
        <w:rPr>
          <w:rFonts w:ascii="Arial" w:hAnsi="Arial" w:cs="Arial"/>
        </w:rPr>
        <w:t xml:space="preserve">XIII, odst.5 této smlouvy, se sjednává smluvní pokuta ve výši </w:t>
      </w:r>
      <w:r w:rsidR="00442B3D" w:rsidRPr="00075143">
        <w:rPr>
          <w:rFonts w:ascii="Arial" w:hAnsi="Arial" w:cs="Arial"/>
        </w:rPr>
        <w:t>10.000</w:t>
      </w:r>
      <w:r w:rsidR="001C03B6">
        <w:rPr>
          <w:rFonts w:ascii="Arial" w:hAnsi="Arial" w:cs="Arial"/>
        </w:rPr>
        <w:t xml:space="preserve">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441F408A"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0" w:name="_Hlk72416148"/>
      <w:r w:rsidR="00640F2D">
        <w:rPr>
          <w:rFonts w:ascii="Arial" w:hAnsi="Arial" w:cs="Arial"/>
        </w:rPr>
        <w:t>bez ohledu na výši stanovené pokuty</w:t>
      </w:r>
      <w:bookmarkEnd w:id="40"/>
      <w:r w:rsidRPr="00D9780F">
        <w:rPr>
          <w:rFonts w:ascii="Arial" w:hAnsi="Arial" w:cs="Arial"/>
          <w:lang w:val="x-none"/>
        </w:rPr>
        <w:t>.</w:t>
      </w:r>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50A3A07A"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w:t>
      </w:r>
      <w:r w:rsidR="00B77EFC">
        <w:rPr>
          <w:rFonts w:ascii="Arial" w:hAnsi="Arial" w:cs="Arial"/>
        </w:rPr>
        <w:br/>
      </w:r>
      <w:r w:rsidRPr="00871163">
        <w:rPr>
          <w:rFonts w:ascii="Arial" w:hAnsi="Arial" w:cs="Arial"/>
        </w:rPr>
        <w:t xml:space="preserve">s nabídkou zhotovitele v rámci </w:t>
      </w:r>
      <w:r w:rsidRPr="00651079">
        <w:rPr>
          <w:rFonts w:ascii="Arial" w:hAnsi="Arial" w:cs="Arial"/>
        </w:rPr>
        <w:t>zadávacího</w:t>
      </w:r>
      <w:r w:rsidRPr="00871163">
        <w:rPr>
          <w:rFonts w:ascii="Arial" w:hAnsi="Arial" w:cs="Arial"/>
        </w:rPr>
        <w:t xml:space="preserve"> řízení na veřejnou zakázku nebo bez předchozího souhlasu objednatele, kdy vyjde najevo, že zhotovitel uvedl v rámci </w:t>
      </w:r>
      <w:r w:rsidRPr="00651079">
        <w:rPr>
          <w:rFonts w:ascii="Arial" w:hAnsi="Arial" w:cs="Arial"/>
        </w:rPr>
        <w:t>zadávacího</w:t>
      </w:r>
      <w:r w:rsidRPr="00871163">
        <w:rPr>
          <w:rFonts w:ascii="Arial" w:hAnsi="Arial" w:cs="Arial"/>
        </w:rPr>
        <w:t xml:space="preserve"> 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lastRenderedPageBreak/>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5CB05E63"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předmětu této smlouvy pod</w:t>
      </w:r>
      <w:r w:rsidR="00E25F03">
        <w:rPr>
          <w:rFonts w:ascii="Arial" w:hAnsi="Arial" w:cs="Arial"/>
        </w:rPr>
        <w:t>dodavatele</w:t>
      </w:r>
      <w:r w:rsidRPr="0054723C">
        <w:rPr>
          <w:rFonts w:ascii="Arial" w:hAnsi="Arial" w:cs="Arial"/>
        </w:rPr>
        <w:t xml:space="preserve"> v rozporu s nabídkou zhotovitele v rámci </w:t>
      </w:r>
      <w:r w:rsidRPr="00651079">
        <w:rPr>
          <w:rFonts w:ascii="Arial" w:hAnsi="Arial" w:cs="Arial"/>
        </w:rPr>
        <w:t>zadávacího</w:t>
      </w:r>
      <w:r w:rsidRPr="0054723C">
        <w:rPr>
          <w:rFonts w:ascii="Arial" w:hAnsi="Arial" w:cs="Arial"/>
        </w:rPr>
        <w:t xml:space="preserve"> řízení na </w:t>
      </w:r>
      <w:r w:rsidR="00E25F03">
        <w:rPr>
          <w:rFonts w:ascii="Arial" w:hAnsi="Arial" w:cs="Arial"/>
        </w:rPr>
        <w:t>v</w:t>
      </w:r>
      <w:r w:rsidRPr="0054723C">
        <w:rPr>
          <w:rFonts w:ascii="Arial" w:hAnsi="Arial" w:cs="Arial"/>
        </w:rPr>
        <w:t xml:space="preserve">eřejnou zakázku nebo bez předchozího souhlasu objednatele, </w:t>
      </w:r>
    </w:p>
    <w:p w14:paraId="11116961" w14:textId="1490174A"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vyjde najevo, že zhotovitel uvedl v rámci </w:t>
      </w:r>
      <w:r w:rsidRPr="00651079">
        <w:rPr>
          <w:rFonts w:ascii="Arial" w:hAnsi="Arial" w:cs="Arial"/>
        </w:rPr>
        <w:t>zadávacího</w:t>
      </w:r>
      <w:r w:rsidRPr="0054723C">
        <w:rPr>
          <w:rFonts w:ascii="Arial" w:hAnsi="Arial" w:cs="Arial"/>
        </w:rPr>
        <w:t xml:space="preserve"> řízení nepravdivé či zkreslené informace, které by měly zřejmý vliv na výběr zhotovitele pro uzavření této smlouvy</w:t>
      </w:r>
      <w:r w:rsidR="00A512CB">
        <w:rPr>
          <w:rFonts w:ascii="Arial" w:hAnsi="Arial" w:cs="Arial"/>
        </w:rPr>
        <w:t xml:space="preserve"> a nebude-li sjednána náprava,</w:t>
      </w:r>
    </w:p>
    <w:p w14:paraId="1B024EAB" w14:textId="7B29D029" w:rsidR="00442B3D" w:rsidRDefault="00442B3D" w:rsidP="007718B5">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w:t>
      </w:r>
      <w:bookmarkStart w:id="41" w:name="_Hlk71730929"/>
      <w:r w:rsidR="004C31EE">
        <w:rPr>
          <w:rFonts w:ascii="Arial" w:hAnsi="Arial" w:cs="Arial"/>
        </w:rPr>
        <w:t>ů,</w:t>
      </w:r>
    </w:p>
    <w:p w14:paraId="072A1CF9" w14:textId="2162B2DA" w:rsidR="004C31EE" w:rsidRPr="007718B5" w:rsidRDefault="002577B2" w:rsidP="007718B5">
      <w:pPr>
        <w:pStyle w:val="Odstavecseseznamem"/>
        <w:numPr>
          <w:ilvl w:val="2"/>
          <w:numId w:val="22"/>
        </w:numPr>
        <w:ind w:left="1701" w:hanging="141"/>
        <w:jc w:val="both"/>
        <w:rPr>
          <w:rFonts w:ascii="Arial" w:hAnsi="Arial" w:cs="Arial"/>
        </w:rPr>
      </w:pPr>
      <w:r>
        <w:rPr>
          <w:rFonts w:ascii="Arial" w:hAnsi="Arial" w:cs="Arial"/>
        </w:rPr>
        <w:t xml:space="preserve">Opakovaného </w:t>
      </w:r>
      <w:r w:rsidR="004658C9" w:rsidRPr="004658C9">
        <w:rPr>
          <w:rFonts w:ascii="Arial" w:hAnsi="Arial" w:cs="Arial"/>
        </w:rPr>
        <w:t>včasného nezaplacení splatného finančního závazku Zhotovitele, byť jen jedinému Poddodavateli, zjistil-li Objednatel toto porušení podmínek Čestného prohlášení.</w:t>
      </w:r>
    </w:p>
    <w:bookmarkEnd w:id="41"/>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305055A4"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42" w:name="_Hlk72416599"/>
      <w:r w:rsidR="00442B3D">
        <w:rPr>
          <w:rFonts w:ascii="Arial" w:hAnsi="Arial" w:cs="Arial"/>
        </w:rPr>
        <w:t>ukončit stavební činnost</w:t>
      </w:r>
      <w:r w:rsidRPr="00D9780F">
        <w:rPr>
          <w:rFonts w:ascii="Arial" w:hAnsi="Arial" w:cs="Arial"/>
          <w:lang w:val="x-none"/>
        </w:rPr>
        <w:t xml:space="preserve"> </w:t>
      </w:r>
      <w:bookmarkEnd w:id="42"/>
      <w:r w:rsidRPr="00D9780F">
        <w:rPr>
          <w:rFonts w:ascii="Arial" w:hAnsi="Arial" w:cs="Arial"/>
          <w:lang w:val="x-none"/>
        </w:rPr>
        <w:t xml:space="preserve">a vyklidit zařízení staveniště </w:t>
      </w:r>
      <w:bookmarkStart w:id="43" w:name="_Hlk72416616"/>
      <w:r w:rsidR="00442B3D">
        <w:rPr>
          <w:rFonts w:ascii="Arial" w:hAnsi="Arial" w:cs="Arial"/>
        </w:rPr>
        <w:t xml:space="preserve">společně s opuštěním staveniště </w:t>
      </w:r>
      <w:bookmarkEnd w:id="43"/>
      <w:r w:rsidRPr="00D9780F">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w:t>
      </w:r>
      <w:r w:rsidR="00B77EFC">
        <w:rPr>
          <w:rFonts w:ascii="Arial" w:hAnsi="Arial" w:cs="Arial"/>
          <w:lang w:val="x-none"/>
        </w:rPr>
        <w:br/>
      </w:r>
      <w:r w:rsidRPr="00D9780F">
        <w:rPr>
          <w:rFonts w:ascii="Arial" w:hAnsi="Arial" w:cs="Arial"/>
          <w:lang w:val="x-none"/>
        </w:rPr>
        <w:t>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2F46FA" w:rsidRDefault="0086088C" w:rsidP="00943F4A">
      <w:pPr>
        <w:pStyle w:val="Odstavecseseznamem"/>
        <w:numPr>
          <w:ilvl w:val="0"/>
          <w:numId w:val="22"/>
        </w:numPr>
        <w:jc w:val="both"/>
        <w:rPr>
          <w:rFonts w:ascii="Arial" w:hAnsi="Arial" w:cs="Arial"/>
        </w:rPr>
      </w:pPr>
      <w:r w:rsidRPr="00D9780F">
        <w:rPr>
          <w:rFonts w:ascii="Arial" w:hAnsi="Arial" w:cs="Arial"/>
          <w:lang w:val="x-none"/>
        </w:rPr>
        <w:lastRenderedPageBreak/>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102BD6A5" w14:textId="77777777" w:rsidR="002F46FA" w:rsidRPr="00A10026" w:rsidRDefault="002F46FA" w:rsidP="002F46FA">
      <w:pPr>
        <w:pStyle w:val="Odstavecseseznamem"/>
        <w:jc w:val="both"/>
        <w:rPr>
          <w:rFonts w:ascii="Arial" w:hAnsi="Arial" w:cs="Arial"/>
        </w:rPr>
      </w:pPr>
    </w:p>
    <w:p w14:paraId="0C220E1A" w14:textId="7FE55762"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2122370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D934A8">
        <w:rPr>
          <w:rFonts w:ascii="Arial" w:hAnsi="Arial" w:cs="Arial"/>
          <w:lang w:val="x-none"/>
        </w:rPr>
        <w:t>výběrového nebo zadávacího</w:t>
      </w:r>
      <w:r w:rsidRPr="00D9780F">
        <w:rPr>
          <w:rFonts w:ascii="Arial" w:hAnsi="Arial" w:cs="Arial"/>
          <w:lang w:val="x-none"/>
        </w:rPr>
        <w:t xml:space="preserve">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43EA3B1"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w:t>
      </w:r>
      <w:r w:rsidR="00731CDF">
        <w:rPr>
          <w:rFonts w:ascii="Arial" w:hAnsi="Arial" w:cs="Arial"/>
          <w:lang w:val="x-none"/>
        </w:rPr>
        <w:br/>
      </w:r>
      <w:r w:rsidRPr="00D9780F">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40A849E5" w14:textId="77777777" w:rsidR="002F46FA" w:rsidRPr="00A10026" w:rsidRDefault="002F46FA" w:rsidP="002F46FA">
      <w:pPr>
        <w:pStyle w:val="Odstavecseseznamem"/>
        <w:jc w:val="both"/>
        <w:rPr>
          <w:rFonts w:ascii="Arial" w:hAnsi="Arial" w:cs="Arial"/>
          <w:lang w:val="x-none"/>
        </w:rPr>
      </w:pPr>
    </w:p>
    <w:p w14:paraId="29067AC7" w14:textId="77777777" w:rsidR="00943F4A" w:rsidRPr="00D9780F" w:rsidRDefault="0086088C" w:rsidP="00EF6D19">
      <w:pPr>
        <w:jc w:val="center"/>
        <w:rPr>
          <w:rFonts w:ascii="Arial" w:hAnsi="Arial" w:cs="Arial"/>
          <w:b/>
          <w:u w:val="single"/>
          <w:lang w:val="x-none"/>
        </w:rPr>
      </w:pPr>
      <w:bookmarkStart w:id="44"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4"/>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73832BA9"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xml:space="preserve">), a to zejména pokud jde </w:t>
      </w:r>
      <w:r w:rsidR="007D6F51">
        <w:rPr>
          <w:rFonts w:ascii="Arial" w:hAnsi="Arial" w:cs="Arial"/>
          <w:lang w:val="x-none"/>
        </w:rPr>
        <w:br/>
      </w:r>
      <w:r w:rsidRPr="00D9780F">
        <w:rPr>
          <w:rFonts w:ascii="Arial" w:hAnsi="Arial" w:cs="Arial"/>
          <w:lang w:val="x-none"/>
        </w:rPr>
        <w:t>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5" w:name="_Hlk72416656"/>
    </w:p>
    <w:p w14:paraId="7CCA4397" w14:textId="77777777" w:rsidR="00501CD3" w:rsidRPr="00D9780F" w:rsidRDefault="00501CD3" w:rsidP="00501CD3">
      <w:pPr>
        <w:pStyle w:val="Odstavecseseznamem"/>
        <w:jc w:val="both"/>
        <w:rPr>
          <w:rFonts w:ascii="Arial" w:hAnsi="Arial" w:cs="Arial"/>
          <w:lang w:val="x-none"/>
        </w:rPr>
      </w:pPr>
    </w:p>
    <w:p w14:paraId="725BAA03" w14:textId="77777777" w:rsidR="00904EFF" w:rsidRDefault="00904EFF" w:rsidP="000F5E62">
      <w:pPr>
        <w:pStyle w:val="Bezmezer"/>
        <w:jc w:val="center"/>
        <w:rPr>
          <w:rFonts w:ascii="Arial" w:hAnsi="Arial" w:cs="Arial"/>
          <w:b/>
          <w:u w:val="single"/>
        </w:rPr>
      </w:pPr>
      <w:bookmarkStart w:id="46" w:name="_Hlk71731034"/>
    </w:p>
    <w:p w14:paraId="5BD6D09E" w14:textId="77777777" w:rsidR="00C26DFB" w:rsidRDefault="00442B3D" w:rsidP="00C26DFB">
      <w:pPr>
        <w:pStyle w:val="Bezmezer"/>
        <w:jc w:val="center"/>
        <w:rPr>
          <w:rFonts w:ascii="Arial" w:hAnsi="Arial" w:cs="Arial"/>
          <w:b/>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 xml:space="preserve">Doručování a způsob komunikace, </w:t>
      </w:r>
      <w:r w:rsidR="00C26DFB" w:rsidRPr="00213A8E">
        <w:rPr>
          <w:rFonts w:ascii="Arial" w:eastAsiaTheme="minorHAnsi" w:hAnsi="Arial" w:cs="Arial"/>
          <w:b/>
          <w:u w:val="single"/>
          <w:lang w:eastAsia="en-US"/>
        </w:rPr>
        <w:t>kontaktní osoby</w:t>
      </w:r>
    </w:p>
    <w:p w14:paraId="5B0E2745" w14:textId="77777777" w:rsidR="00C26DFB" w:rsidRPr="009B3CA0" w:rsidRDefault="00C26DFB" w:rsidP="00C26DFB">
      <w:pPr>
        <w:pStyle w:val="Bezmezer"/>
        <w:spacing w:line="276" w:lineRule="auto"/>
        <w:jc w:val="center"/>
        <w:rPr>
          <w:rStyle w:val="l-L2Char"/>
          <w:rFonts w:eastAsiaTheme="minorHAnsi" w:cs="Arial"/>
          <w:b/>
        </w:rPr>
      </w:pPr>
    </w:p>
    <w:p w14:paraId="49057528" w14:textId="77777777" w:rsidR="00C26DFB" w:rsidRPr="00213A8E" w:rsidRDefault="00C26DFB" w:rsidP="00C26DFB">
      <w:pPr>
        <w:pStyle w:val="Bezmezer"/>
        <w:numPr>
          <w:ilvl w:val="0"/>
          <w:numId w:val="43"/>
        </w:numPr>
        <w:spacing w:line="276" w:lineRule="auto"/>
        <w:ind w:left="720"/>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716C595E" w14:textId="77777777" w:rsidR="00C26DFB" w:rsidRPr="009B3CA0" w:rsidRDefault="00C26DFB" w:rsidP="006319DD">
      <w:pPr>
        <w:pStyle w:val="Bezmezer"/>
        <w:numPr>
          <w:ilvl w:val="0"/>
          <w:numId w:val="43"/>
        </w:numPr>
        <w:spacing w:line="276" w:lineRule="auto"/>
        <w:ind w:left="720"/>
        <w:jc w:val="both"/>
        <w:rPr>
          <w:rStyle w:val="l-L2Char"/>
          <w:rFonts w:eastAsiaTheme="minorHAnsi" w:cs="Arial"/>
        </w:rPr>
      </w:pPr>
      <w:r w:rsidRPr="009B3CA0">
        <w:rPr>
          <w:rStyle w:val="l-L2Char"/>
          <w:rFonts w:eastAsiaTheme="minorHAnsi" w:cs="Arial"/>
        </w:rPr>
        <w:t>Písemnosti správně adresované se považují za doručené:</w:t>
      </w:r>
    </w:p>
    <w:p w14:paraId="0C5A01FC" w14:textId="569A4983" w:rsidR="00442B3D" w:rsidRPr="005A65B8" w:rsidRDefault="00C26DFB" w:rsidP="006319DD">
      <w:pPr>
        <w:pStyle w:val="Bezmezer"/>
        <w:spacing w:line="276" w:lineRule="auto"/>
        <w:ind w:left="709"/>
        <w:jc w:val="both"/>
        <w:rPr>
          <w:rStyle w:val="l-L2Char"/>
          <w:rFonts w:eastAsiaTheme="minorEastAsia" w:cs="Arial"/>
          <w:b/>
          <w:szCs w:val="22"/>
        </w:rPr>
      </w:pPr>
      <w:r w:rsidRPr="009B3CA0">
        <w:rPr>
          <w:rStyle w:val="l-L2Char"/>
          <w:rFonts w:eastAsiaTheme="minorHAnsi" w:cs="Arial"/>
        </w:rPr>
        <w:t>dnem fyzického předání písemnosti, je-li doručována osobně; nebo dnem doručení potvrzeným na doručence, je-li písemnost zasílána doporučenou poštou; nebo</w:t>
      </w:r>
      <w:r>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40AE45B" w14:textId="7DDAF2BC" w:rsidR="00442B3D" w:rsidRPr="004C11B4" w:rsidRDefault="00442B3D" w:rsidP="006319DD">
      <w:pPr>
        <w:pStyle w:val="Odstavecseseznamem"/>
        <w:numPr>
          <w:ilvl w:val="0"/>
          <w:numId w:val="43"/>
        </w:numPr>
        <w:spacing w:after="120"/>
        <w:ind w:left="709" w:hanging="283"/>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8377B5" w:rsidRDefault="00442B3D" w:rsidP="007D458D">
      <w:pPr>
        <w:spacing w:after="120"/>
        <w:ind w:left="372" w:firstLine="348"/>
        <w:jc w:val="both"/>
        <w:rPr>
          <w:rFonts w:ascii="Arial" w:hAnsi="Arial" w:cs="Arial"/>
        </w:rPr>
      </w:pPr>
      <w:r w:rsidRPr="008377B5">
        <w:rPr>
          <w:rFonts w:ascii="Arial" w:hAnsi="Arial" w:cs="Arial"/>
        </w:rPr>
        <w:t>Za objednatele:</w:t>
      </w:r>
    </w:p>
    <w:p w14:paraId="274D9FC0" w14:textId="461FB943" w:rsidR="00442B3D" w:rsidRPr="008377B5" w:rsidRDefault="00442B3D" w:rsidP="007D458D">
      <w:pPr>
        <w:spacing w:after="12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C26DFB">
        <w:rPr>
          <w:rFonts w:ascii="Arial" w:hAnsi="Arial" w:cs="Arial"/>
        </w:rPr>
        <w:tab/>
        <w:t xml:space="preserve">Ing. </w:t>
      </w:r>
      <w:r w:rsidR="002F622E">
        <w:rPr>
          <w:rFonts w:ascii="Arial" w:hAnsi="Arial" w:cs="Arial"/>
        </w:rPr>
        <w:t>Zdeněk Chudožilov</w:t>
      </w:r>
      <w:r w:rsidR="00C26DFB">
        <w:rPr>
          <w:rFonts w:ascii="Arial" w:hAnsi="Arial" w:cs="Arial"/>
        </w:rPr>
        <w:t xml:space="preserve">, odborný rada Pobočky </w:t>
      </w:r>
      <w:r w:rsidR="000A7B94">
        <w:rPr>
          <w:rFonts w:ascii="Arial" w:hAnsi="Arial" w:cs="Arial"/>
        </w:rPr>
        <w:t>Prostějov</w:t>
      </w:r>
      <w:r w:rsidRPr="008377B5">
        <w:rPr>
          <w:rFonts w:ascii="Arial" w:hAnsi="Arial" w:cs="Arial"/>
        </w:rPr>
        <w:tab/>
      </w:r>
    </w:p>
    <w:p w14:paraId="67F65BEB" w14:textId="35E2CE1D" w:rsidR="00442B3D" w:rsidRPr="008377B5" w:rsidRDefault="00442B3D" w:rsidP="007D458D">
      <w:pPr>
        <w:spacing w:after="120"/>
        <w:ind w:left="438" w:firstLine="282"/>
        <w:jc w:val="both"/>
        <w:rPr>
          <w:rFonts w:ascii="Arial" w:hAnsi="Arial" w:cs="Arial"/>
        </w:rPr>
      </w:pPr>
      <w:r w:rsidRPr="008377B5">
        <w:rPr>
          <w:rFonts w:ascii="Arial" w:hAnsi="Arial" w:cs="Arial"/>
        </w:rPr>
        <w:t>Tel.:</w:t>
      </w:r>
      <w:r w:rsidRPr="008377B5">
        <w:rPr>
          <w:rFonts w:ascii="Arial" w:hAnsi="Arial" w:cs="Arial"/>
        </w:rPr>
        <w:tab/>
      </w:r>
      <w:r w:rsidR="00C26DFB">
        <w:rPr>
          <w:rFonts w:ascii="Arial" w:hAnsi="Arial" w:cs="Arial"/>
        </w:rPr>
        <w:tab/>
      </w:r>
      <w:r w:rsidR="00C26DFB">
        <w:rPr>
          <w:rFonts w:ascii="Arial" w:hAnsi="Arial" w:cs="Arial"/>
        </w:rPr>
        <w:tab/>
      </w:r>
      <w:r w:rsidR="00C26DFB" w:rsidRPr="00B109EB">
        <w:rPr>
          <w:rFonts w:ascii="Arial" w:eastAsia="Lucida Sans Unicode" w:hAnsi="Arial" w:cs="Arial"/>
          <w:lang w:eastAsia="cs-CZ"/>
        </w:rPr>
        <w:t>+420</w:t>
      </w:r>
      <w:r w:rsidR="00C26DFB">
        <w:rPr>
          <w:rFonts w:ascii="Arial" w:eastAsia="Lucida Sans Unicode" w:hAnsi="Arial" w:cs="Arial"/>
          <w:lang w:eastAsia="cs-CZ"/>
        </w:rPr>
        <w:t> </w:t>
      </w:r>
      <w:r w:rsidR="002F622E">
        <w:rPr>
          <w:rFonts w:ascii="Arial" w:eastAsia="Lucida Sans Unicode" w:hAnsi="Arial" w:cs="Arial"/>
          <w:lang w:eastAsia="cs-CZ"/>
        </w:rPr>
        <w:t>606</w:t>
      </w:r>
      <w:r w:rsidR="00C26DFB">
        <w:rPr>
          <w:rFonts w:ascii="Arial" w:eastAsia="Lucida Sans Unicode" w:hAnsi="Arial" w:cs="Arial"/>
          <w:lang w:eastAsia="cs-CZ"/>
        </w:rPr>
        <w:t> </w:t>
      </w:r>
      <w:r w:rsidR="002F622E">
        <w:rPr>
          <w:rFonts w:ascii="Arial" w:eastAsia="Lucida Sans Unicode" w:hAnsi="Arial" w:cs="Arial"/>
          <w:lang w:eastAsia="cs-CZ"/>
        </w:rPr>
        <w:t>683</w:t>
      </w:r>
      <w:r w:rsidR="00C26DFB">
        <w:rPr>
          <w:rFonts w:ascii="Arial" w:eastAsia="Lucida Sans Unicode" w:hAnsi="Arial" w:cs="Arial"/>
          <w:lang w:eastAsia="cs-CZ"/>
        </w:rPr>
        <w:t xml:space="preserve"> 4</w:t>
      </w:r>
      <w:r w:rsidR="002F622E">
        <w:rPr>
          <w:rFonts w:ascii="Arial" w:eastAsia="Lucida Sans Unicode" w:hAnsi="Arial" w:cs="Arial"/>
          <w:lang w:eastAsia="cs-CZ"/>
        </w:rPr>
        <w:t>01</w:t>
      </w:r>
      <w:r w:rsidR="00C26DFB">
        <w:rPr>
          <w:rFonts w:ascii="Arial" w:hAnsi="Arial" w:cs="Arial"/>
        </w:rPr>
        <w:tab/>
      </w:r>
      <w:r w:rsidR="00C26DFB">
        <w:rPr>
          <w:rFonts w:ascii="Arial" w:hAnsi="Arial" w:cs="Arial"/>
        </w:rPr>
        <w:tab/>
      </w:r>
    </w:p>
    <w:p w14:paraId="71313809" w14:textId="021E37FB" w:rsidR="00442B3D" w:rsidRPr="008377B5" w:rsidRDefault="00442B3D" w:rsidP="007D458D">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C26DFB">
        <w:rPr>
          <w:rFonts w:ascii="Arial" w:hAnsi="Arial" w:cs="Arial"/>
        </w:rPr>
        <w:tab/>
      </w:r>
      <w:r w:rsidR="00C26DFB">
        <w:rPr>
          <w:rFonts w:ascii="Arial" w:hAnsi="Arial" w:cs="Arial"/>
        </w:rPr>
        <w:tab/>
      </w:r>
      <w:hyperlink r:id="rId16" w:history="1">
        <w:r w:rsidR="002F622E" w:rsidRPr="0051548F">
          <w:rPr>
            <w:rStyle w:val="Hypertextovodkaz"/>
            <w:rFonts w:ascii="Arial" w:hAnsi="Arial" w:cs="Arial"/>
          </w:rPr>
          <w:t>z.chudozilov@spucr.cz</w:t>
        </w:r>
      </w:hyperlink>
      <w:r w:rsidR="00C26DFB">
        <w:rPr>
          <w:rFonts w:ascii="Arial" w:hAnsi="Arial" w:cs="Arial"/>
        </w:rPr>
        <w:t xml:space="preserve"> </w:t>
      </w:r>
    </w:p>
    <w:p w14:paraId="2BF93631" w14:textId="77777777" w:rsidR="00C26DFB" w:rsidRDefault="00C26DFB" w:rsidP="007D458D">
      <w:pPr>
        <w:spacing w:after="120"/>
        <w:ind w:left="708"/>
        <w:jc w:val="both"/>
        <w:rPr>
          <w:rFonts w:ascii="Arial" w:hAnsi="Arial" w:cs="Arial"/>
        </w:rPr>
      </w:pPr>
    </w:p>
    <w:p w14:paraId="083FA02B" w14:textId="42B16EEC" w:rsidR="00442B3D" w:rsidRPr="008377B5" w:rsidRDefault="00442B3D" w:rsidP="007D458D">
      <w:pPr>
        <w:spacing w:after="120"/>
        <w:ind w:left="708"/>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3DD37024" w14:textId="5B2D30A5" w:rsidR="00D67B06" w:rsidRDefault="00D67B06" w:rsidP="00D67B06">
      <w:pPr>
        <w:spacing w:after="120"/>
        <w:ind w:left="426" w:firstLine="282"/>
        <w:jc w:val="both"/>
        <w:rPr>
          <w:rFonts w:ascii="Arial" w:hAnsi="Arial" w:cs="Arial"/>
        </w:rPr>
      </w:pPr>
      <w:bookmarkStart w:id="47" w:name="_Hlk164347478"/>
      <w:bookmarkEnd w:id="46"/>
      <w:r>
        <w:rPr>
          <w:rFonts w:ascii="Arial" w:hAnsi="Arial" w:cs="Arial"/>
        </w:rPr>
        <w:t>Jméno/funkce:</w:t>
      </w:r>
      <w:r>
        <w:rPr>
          <w:rFonts w:ascii="Arial" w:hAnsi="Arial" w:cs="Arial"/>
        </w:rPr>
        <w:tab/>
      </w:r>
      <w:r w:rsidR="006C18AC">
        <w:rPr>
          <w:rFonts w:ascii="Arial" w:eastAsiaTheme="minorEastAsia" w:hAnsi="Arial" w:cs="Arial"/>
          <w:lang w:val="en-US" w:eastAsia="cs-CZ"/>
        </w:rPr>
        <w:t>xxxxx</w:t>
      </w:r>
    </w:p>
    <w:p w14:paraId="7381DB95" w14:textId="000351B8" w:rsidR="00D67B06" w:rsidRDefault="00D67B06" w:rsidP="00D67B06">
      <w:pPr>
        <w:spacing w:after="120"/>
        <w:ind w:left="426" w:firstLine="282"/>
        <w:jc w:val="both"/>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sidR="006C18AC">
        <w:rPr>
          <w:rFonts w:ascii="Arial" w:hAnsi="Arial" w:cs="Arial"/>
        </w:rPr>
        <w:t>xxxxx</w:t>
      </w:r>
    </w:p>
    <w:p w14:paraId="57D1E068" w14:textId="6BD00C8C" w:rsidR="00D67B06" w:rsidRDefault="00D67B06" w:rsidP="00D67B06">
      <w:pPr>
        <w:spacing w:after="120"/>
        <w:ind w:left="426" w:firstLine="282"/>
        <w:jc w:val="both"/>
        <w:rPr>
          <w:rFonts w:ascii="Arial" w:eastAsiaTheme="minorEastAsia" w:hAnsi="Arial" w:cs="Arial"/>
          <w:lang w:val="en-US" w:eastAsia="cs-CZ"/>
        </w:rPr>
      </w:pPr>
      <w:r>
        <w:rPr>
          <w:rFonts w:ascii="Arial" w:hAnsi="Arial" w:cs="Arial"/>
        </w:rPr>
        <w:t>E-mail:</w:t>
      </w:r>
      <w:r>
        <w:rPr>
          <w:rFonts w:ascii="Arial" w:hAnsi="Arial" w:cs="Arial"/>
        </w:rPr>
        <w:tab/>
      </w:r>
      <w:r>
        <w:rPr>
          <w:rFonts w:ascii="Arial" w:hAnsi="Arial" w:cs="Arial"/>
        </w:rPr>
        <w:tab/>
      </w:r>
      <w:r>
        <w:rPr>
          <w:rFonts w:ascii="Arial" w:hAnsi="Arial" w:cs="Arial"/>
        </w:rPr>
        <w:tab/>
      </w:r>
      <w:bookmarkEnd w:id="47"/>
      <w:r w:rsidR="006C18AC">
        <w:rPr>
          <w:rFonts w:ascii="Arial" w:hAnsi="Arial" w:cs="Arial"/>
        </w:rPr>
        <w:t>xxxxx</w:t>
      </w:r>
    </w:p>
    <w:p w14:paraId="3E22C955" w14:textId="77777777" w:rsidR="00050E94" w:rsidRDefault="00050E94" w:rsidP="00050E94">
      <w:pPr>
        <w:pStyle w:val="Odstavecseseznamem"/>
        <w:jc w:val="both"/>
        <w:rPr>
          <w:rFonts w:ascii="Arial" w:hAnsi="Arial" w:cs="Arial"/>
          <w:lang w:val="x-none"/>
        </w:rPr>
      </w:pPr>
    </w:p>
    <w:p w14:paraId="3508058D" w14:textId="77777777" w:rsidR="00334379" w:rsidRDefault="00334379" w:rsidP="00050E94">
      <w:pPr>
        <w:pStyle w:val="Odstavecseseznamem"/>
        <w:jc w:val="both"/>
        <w:rPr>
          <w:rFonts w:ascii="Arial" w:hAnsi="Arial" w:cs="Arial"/>
          <w:lang w:val="x-none"/>
        </w:rPr>
      </w:pPr>
    </w:p>
    <w:p w14:paraId="116EFCCD" w14:textId="77777777" w:rsidR="00334379" w:rsidRDefault="00334379" w:rsidP="00050E94">
      <w:pPr>
        <w:pStyle w:val="Odstavecseseznamem"/>
        <w:jc w:val="both"/>
        <w:rPr>
          <w:rFonts w:ascii="Arial" w:hAnsi="Arial" w:cs="Arial"/>
          <w:lang w:val="x-none"/>
        </w:rPr>
      </w:pPr>
    </w:p>
    <w:p w14:paraId="36C56DCD" w14:textId="77777777" w:rsidR="00334379" w:rsidRDefault="00334379" w:rsidP="00050E94">
      <w:pPr>
        <w:pStyle w:val="Odstavecseseznamem"/>
        <w:jc w:val="both"/>
        <w:rPr>
          <w:rFonts w:ascii="Arial" w:hAnsi="Arial" w:cs="Arial"/>
          <w:lang w:val="x-none"/>
        </w:rPr>
      </w:pPr>
    </w:p>
    <w:p w14:paraId="489B498C" w14:textId="77777777" w:rsidR="00334379" w:rsidRPr="00D9780F" w:rsidRDefault="00334379" w:rsidP="00050E94">
      <w:pPr>
        <w:pStyle w:val="Odstavecseseznamem"/>
        <w:jc w:val="both"/>
        <w:rPr>
          <w:rFonts w:ascii="Arial" w:hAnsi="Arial" w:cs="Arial"/>
          <w:lang w:val="x-none"/>
        </w:rPr>
      </w:pPr>
    </w:p>
    <w:bookmarkEnd w:id="45"/>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lastRenderedPageBreak/>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021AACE0"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 xml:space="preserve">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w:t>
      </w:r>
      <w:r w:rsidR="00731CDF">
        <w:rPr>
          <w:rFonts w:ascii="Arial" w:hAnsi="Arial" w:cs="Arial"/>
        </w:rPr>
        <w:br/>
      </w:r>
      <w:r w:rsidR="00D81E7B" w:rsidRPr="00D81E7B">
        <w:rPr>
          <w:rFonts w:ascii="Arial" w:hAnsi="Arial" w:cs="Arial"/>
        </w:rPr>
        <w:t>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0EFF19FE"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w:t>
      </w:r>
      <w:r w:rsidR="00E25F03">
        <w:rPr>
          <w:rFonts w:ascii="Arial" w:hAnsi="Arial" w:cs="Arial"/>
        </w:rPr>
        <w:t>dodavatelů</w:t>
      </w:r>
      <w:r w:rsidR="00943F4A" w:rsidRPr="00D9780F">
        <w:rPr>
          <w:rFonts w:ascii="Arial" w:hAnsi="Arial" w:cs="Arial"/>
          <w:lang w:val="x-none"/>
        </w:rPr>
        <w:t xml:space="preserve"> či dalších osob, jejichž prostřednictvím zhotovitel prokazoval jakoukoliv část kvalifikace v</w:t>
      </w:r>
      <w:r w:rsidR="00762B6A">
        <w:rPr>
          <w:rFonts w:ascii="Arial" w:hAnsi="Arial" w:cs="Arial"/>
          <w:lang w:val="x-none"/>
        </w:rPr>
        <w:t> </w:t>
      </w:r>
      <w:r w:rsidR="00943F4A" w:rsidRPr="00A61D37">
        <w:rPr>
          <w:rFonts w:ascii="Arial" w:hAnsi="Arial" w:cs="Arial"/>
          <w:lang w:val="x-none"/>
        </w:rPr>
        <w:t>zadávacím</w:t>
      </w:r>
      <w:r w:rsidR="00943F4A" w:rsidRPr="00D9780F">
        <w:rPr>
          <w:rFonts w:ascii="Arial" w:hAnsi="Arial" w:cs="Arial"/>
          <w:lang w:val="x-none"/>
        </w:rPr>
        <w:t xml:space="preserve">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w:t>
      </w:r>
      <w:r w:rsidR="00E25F03">
        <w:rPr>
          <w:rFonts w:ascii="Arial" w:hAnsi="Arial" w:cs="Arial"/>
        </w:rPr>
        <w:t>dodavatel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w:t>
      </w:r>
      <w:r w:rsidR="00E25F03">
        <w:rPr>
          <w:rFonts w:ascii="Arial" w:hAnsi="Arial" w:cs="Arial"/>
        </w:rPr>
        <w:t>ddodavatel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922B4E" w:rsidRPr="00D9780F">
        <w:rPr>
          <w:rFonts w:ascii="Arial" w:hAnsi="Arial" w:cs="Arial"/>
        </w:rPr>
        <w:t xml:space="preserve"> musí splňovat kvalifikaci minimálně v rozsahu, v jakém byla prokázána v</w:t>
      </w:r>
      <w:r w:rsidR="00762B6A">
        <w:rPr>
          <w:rFonts w:ascii="Arial" w:hAnsi="Arial" w:cs="Arial"/>
        </w:rPr>
        <w:t> </w:t>
      </w:r>
      <w:r w:rsidR="00922B4E" w:rsidRPr="00A61D37">
        <w:rPr>
          <w:rFonts w:ascii="Arial" w:hAnsi="Arial" w:cs="Arial"/>
        </w:rPr>
        <w:t>zadávacím</w:t>
      </w:r>
      <w:r w:rsidR="00922B4E" w:rsidRPr="00D9780F">
        <w:rPr>
          <w:rFonts w:ascii="Arial" w:hAnsi="Arial" w:cs="Arial"/>
        </w:rPr>
        <w:t xml:space="preserve"> řízení</w:t>
      </w:r>
      <w:r w:rsidR="00CD2350">
        <w:rPr>
          <w:rFonts w:ascii="Arial" w:hAnsi="Arial" w:cs="Arial"/>
        </w:rPr>
        <w:t>.</w:t>
      </w:r>
    </w:p>
    <w:p w14:paraId="1F9D0C45" w14:textId="1D5701B7" w:rsidR="00F85319" w:rsidRPr="00B109EB" w:rsidRDefault="00F85319" w:rsidP="00F85319">
      <w:pPr>
        <w:pStyle w:val="Odstavecseseznamem"/>
        <w:numPr>
          <w:ilvl w:val="0"/>
          <w:numId w:val="19"/>
        </w:numPr>
        <w:jc w:val="both"/>
        <w:rPr>
          <w:rFonts w:ascii="Arial" w:hAnsi="Arial" w:cs="Arial"/>
        </w:rPr>
      </w:pPr>
      <w:bookmarkStart w:id="48" w:name="_Hlk96426389"/>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A61D37">
        <w:rPr>
          <w:rFonts w:ascii="Arial" w:hAnsi="Arial" w:cs="Arial"/>
        </w:rPr>
        <w:t>poddodavatele do 5 pracovních dnů od vzniku této skutečnosti.</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49" w:name="_Ref376434278"/>
      <w:bookmarkEnd w:id="4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9"/>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lastRenderedPageBreak/>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4DAA442" w14:textId="768FE4B9" w:rsidR="00943F4A" w:rsidRPr="003027EE" w:rsidRDefault="009B2537" w:rsidP="003027EE">
      <w:pPr>
        <w:pStyle w:val="Odstavecseseznamem"/>
        <w:jc w:val="both"/>
        <w:rPr>
          <w:rFonts w:ascii="Arial" w:hAnsi="Arial" w:cs="Arial"/>
        </w:rPr>
      </w:pPr>
      <w:bookmarkStart w:id="50" w:name="_Hlk18936809"/>
      <w:r w:rsidRPr="009B2537">
        <w:rPr>
          <w:rFonts w:ascii="Arial" w:hAnsi="Arial" w:cs="Arial"/>
        </w:rPr>
        <w:t>K</w:t>
      </w:r>
      <w:r w:rsidR="003027EE" w:rsidRPr="009B2537">
        <w:rPr>
          <w:rFonts w:ascii="Arial" w:hAnsi="Arial" w:cs="Arial"/>
        </w:rPr>
        <w:t xml:space="preserve"> p</w:t>
      </w:r>
      <w:r w:rsidR="003027EE" w:rsidRPr="009B2537">
        <w:rPr>
          <w:rFonts w:ascii="Arial" w:hAnsi="Arial" w:cs="Arial"/>
          <w:lang w:val="x-none"/>
        </w:rPr>
        <w:t xml:space="preserve">rověření mocnosti finální vrstvy </w:t>
      </w:r>
      <w:r w:rsidR="003027EE" w:rsidRPr="009B2537">
        <w:rPr>
          <w:rFonts w:ascii="Arial" w:hAnsi="Arial" w:cs="Arial"/>
        </w:rPr>
        <w:t xml:space="preserve">provede zhotovitel na své náklady </w:t>
      </w:r>
      <w:r w:rsidR="003027EE" w:rsidRPr="009B2537">
        <w:rPr>
          <w:rFonts w:ascii="Arial" w:hAnsi="Arial" w:cs="Arial"/>
          <w:lang w:val="x-none"/>
        </w:rPr>
        <w:t>kontrolní vrty v</w:t>
      </w:r>
      <w:r>
        <w:rPr>
          <w:rFonts w:ascii="Arial" w:hAnsi="Arial" w:cs="Arial"/>
        </w:rPr>
        <w:t> </w:t>
      </w:r>
      <w:r w:rsidR="003027EE" w:rsidRPr="009B2537">
        <w:rPr>
          <w:rFonts w:ascii="Arial" w:hAnsi="Arial" w:cs="Arial"/>
          <w:lang w:val="x-none"/>
        </w:rPr>
        <w:t>místech</w:t>
      </w:r>
      <w:r>
        <w:rPr>
          <w:rFonts w:ascii="Arial" w:hAnsi="Arial" w:cs="Arial"/>
        </w:rPr>
        <w:t>,</w:t>
      </w:r>
      <w:r w:rsidR="003027EE" w:rsidRPr="009B2537">
        <w:rPr>
          <w:rFonts w:ascii="Arial" w:hAnsi="Arial" w:cs="Arial"/>
          <w:lang w:val="x-none"/>
        </w:rPr>
        <w:t xml:space="preserve"> kde určí objednatel, a to nejméně 2x na 500 m délky u cest s povrchem </w:t>
      </w:r>
      <w:r w:rsidR="00501CD3">
        <w:rPr>
          <w:rFonts w:ascii="Arial" w:hAnsi="Arial" w:cs="Arial"/>
          <w:lang w:val="x-none"/>
        </w:rPr>
        <w:br/>
      </w:r>
      <w:r w:rsidR="003027EE" w:rsidRPr="009B2537">
        <w:rPr>
          <w:rFonts w:ascii="Arial" w:hAnsi="Arial" w:cs="Arial"/>
          <w:lang w:val="x-none"/>
        </w:rPr>
        <w:t>z asfaltové směsi.</w:t>
      </w:r>
    </w:p>
    <w:bookmarkEnd w:id="50"/>
    <w:p w14:paraId="45D9C868" w14:textId="77777777" w:rsidR="00661ABF" w:rsidRPr="00D9780F" w:rsidRDefault="00661ABF" w:rsidP="00943F4A">
      <w:pPr>
        <w:rPr>
          <w:rFonts w:ascii="Arial" w:hAnsi="Arial" w:cs="Arial"/>
          <w:bCs/>
          <w:i/>
          <w:lang w:val="en-US"/>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51" w:name="_Hlk72416692"/>
      <w:r w:rsidRPr="00084D6F">
        <w:rPr>
          <w:rFonts w:ascii="Arial" w:hAnsi="Arial" w:cs="Arial"/>
          <w:lang w:val="x-none"/>
        </w:rPr>
        <w:t xml:space="preserve"> </w:t>
      </w:r>
      <w:bookmarkStart w:id="52" w:name="_Hlk71731415"/>
      <w:r w:rsidR="00442B3D">
        <w:rPr>
          <w:rFonts w:ascii="Arial" w:hAnsi="Arial" w:cs="Arial"/>
        </w:rPr>
        <w:t>Avšak vždy pouze v souladu se ZZVZ.</w:t>
      </w:r>
      <w:bookmarkEnd w:id="51"/>
      <w:bookmarkEnd w:id="52"/>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5466AC3F"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w:t>
      </w:r>
      <w:r w:rsidR="00731CDF">
        <w:rPr>
          <w:rFonts w:ascii="Arial" w:hAnsi="Arial" w:cs="Arial"/>
          <w:lang w:val="x-none"/>
        </w:rPr>
        <w:br/>
      </w:r>
      <w:r w:rsidRPr="00084D6F">
        <w:rPr>
          <w:rFonts w:ascii="Arial" w:hAnsi="Arial" w:cs="Arial"/>
          <w:lang w:val="x-none"/>
        </w:rPr>
        <w:t xml:space="preserve">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5EDFDD60"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lastRenderedPageBreak/>
        <w:t>V případě nepodstatných změn díla (vícepráce, méněpráce) se k ocenění těchto prací užije cen uvedených v nabídkovém rozpočtu, který je součástí této smlouvy jako její příloha č.</w:t>
      </w:r>
      <w:r w:rsidR="007F78C5">
        <w:rPr>
          <w:rFonts w:ascii="Arial" w:hAnsi="Arial" w:cs="Arial"/>
        </w:rPr>
        <w:t xml:space="preserve"> </w:t>
      </w:r>
      <w:r w:rsidRPr="00084D6F">
        <w:rPr>
          <w:rFonts w:ascii="Arial" w:hAnsi="Arial" w:cs="Arial"/>
        </w:rPr>
        <w:t>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53" w:name="_Hlk13049894"/>
      <w:bookmarkStart w:id="54"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55" w:name="_Hlk13049910"/>
      <w:bookmarkEnd w:id="53"/>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54"/>
    <w:bookmarkEnd w:id="55"/>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7"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6F59B646"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335C52">
        <w:rPr>
          <w:rFonts w:ascii="Arial" w:hAnsi="Arial" w:cs="Arial"/>
        </w:rPr>
        <w:t>zadávací řízení.</w:t>
      </w:r>
      <w:r w:rsidRPr="00EF5D48">
        <w:rPr>
          <w:rFonts w:ascii="Arial" w:hAnsi="Arial" w:cs="Arial"/>
        </w:rPr>
        <w:t xml:space="preserve"> Podmínky pro tuto změnu a způsob určení nového Zhotovitele je jednoznačně vymezen v Zadávací dokumentaci.</w:t>
      </w:r>
    </w:p>
    <w:p w14:paraId="09053BFD" w14:textId="77777777" w:rsidR="00616A81" w:rsidRDefault="00616A81" w:rsidP="002C5ADC">
      <w:pPr>
        <w:pStyle w:val="Odstavecseseznamem"/>
        <w:jc w:val="both"/>
        <w:rPr>
          <w:rFonts w:ascii="Arial" w:hAnsi="Arial" w:cs="Arial"/>
        </w:rPr>
      </w:pPr>
    </w:p>
    <w:p w14:paraId="77C70583" w14:textId="77777777" w:rsidR="00334379" w:rsidRPr="00A10026" w:rsidRDefault="00334379"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3C3BA4D9"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01EAC070"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 xml:space="preserve">a dodatků, bude uveřejněna podle zákona č. 340/2015 Sb., o zvláštních podmínkách účinnosti některých smluv, uveřejňování těchto smluv a o registru smluv (zákon </w:t>
      </w:r>
      <w:r w:rsidR="00731CDF">
        <w:rPr>
          <w:rFonts w:ascii="Arial" w:hAnsi="Arial" w:cs="Arial"/>
          <w:lang w:val="x-none"/>
        </w:rPr>
        <w:br/>
      </w:r>
      <w:r w:rsidRPr="00084D6F">
        <w:rPr>
          <w:rFonts w:ascii="Arial" w:hAnsi="Arial" w:cs="Arial"/>
          <w:lang w:val="x-none"/>
        </w:rPr>
        <w:t>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w:t>
      </w:r>
      <w:r w:rsidRPr="00084D6F">
        <w:rPr>
          <w:rFonts w:ascii="Arial" w:hAnsi="Arial" w:cs="Arial"/>
          <w:lang w:val="x-none"/>
        </w:rPr>
        <w:lastRenderedPageBreak/>
        <w:t>–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0E6B81B"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186B2BF0"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6" w:name="_Hlk72416797"/>
      <w:r w:rsidR="00B153FD">
        <w:rPr>
          <w:rFonts w:ascii="Arial" w:hAnsi="Arial" w:cs="Arial"/>
        </w:rPr>
        <w:t xml:space="preserve">položkový </w:t>
      </w:r>
      <w:bookmarkEnd w:id="56"/>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xml:space="preserve">, dodávek </w:t>
      </w:r>
      <w:r w:rsidR="008210FC">
        <w:rPr>
          <w:rFonts w:ascii="Arial" w:hAnsi="Arial" w:cs="Arial"/>
        </w:rPr>
        <w:br/>
      </w:r>
      <w:r w:rsidRPr="00D9780F">
        <w:rPr>
          <w:rFonts w:ascii="Arial" w:hAnsi="Arial" w:cs="Arial"/>
        </w:rPr>
        <w:t>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7"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8" w:name="_Hlk72416850"/>
      <w:bookmarkStart w:id="59" w:name="_Hlk72331777"/>
      <w:bookmarkEnd w:id="57"/>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8"/>
    <w:bookmarkEnd w:id="59"/>
    <w:p w14:paraId="13CBE572" w14:textId="6281503F"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8210FC">
        <w:rPr>
          <w:rFonts w:ascii="Arial" w:hAnsi="Arial" w:cs="Arial"/>
          <w:lang w:val="x-none"/>
        </w:rPr>
        <w:br/>
      </w:r>
      <w:r w:rsidRPr="00D9780F">
        <w:rPr>
          <w:rFonts w:ascii="Arial" w:hAnsi="Arial" w:cs="Arial"/>
          <w:lang w:val="x-none"/>
        </w:rPr>
        <w:t xml:space="preserve">a o 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6E61FEF1"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sidR="00B30AE2">
        <w:rPr>
          <w:rFonts w:ascii="Arial" w:hAnsi="Arial" w:cs="Arial"/>
          <w:color w:val="201F1E"/>
          <w:shd w:val="clear" w:color="auto" w:fill="FFFFFF"/>
        </w:rPr>
        <w:t> </w:t>
      </w:r>
      <w:r w:rsidRPr="00710E58">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42FBDA84"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008210FC">
        <w:rPr>
          <w:rFonts w:ascii="Arial" w:hAnsi="Arial" w:cs="Arial"/>
        </w:rPr>
        <w:br/>
      </w:r>
      <w:r w:rsidRPr="00545759">
        <w:rPr>
          <w:rFonts w:ascii="Arial" w:hAnsi="Arial" w:cs="Arial"/>
        </w:rPr>
        <w:lastRenderedPageBreak/>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nabídky do </w:t>
      </w:r>
      <w:r w:rsidRPr="00710E58">
        <w:rPr>
          <w:rFonts w:ascii="Arial" w:hAnsi="Arial" w:cs="Arial"/>
          <w:color w:val="201F1E"/>
          <w:shd w:val="clear" w:color="auto" w:fill="FFFFFF"/>
        </w:rPr>
        <w:t>zadávacího ř</w:t>
      </w:r>
      <w:r>
        <w:rPr>
          <w:rFonts w:ascii="Arial" w:hAnsi="Arial" w:cs="Arial"/>
          <w:color w:val="201F1E"/>
          <w:shd w:val="clear" w:color="auto" w:fill="FFFFFF"/>
        </w:rPr>
        <w:t xml:space="preserve">ízení na realizaci stavby uvedené v čl. I odst. 2 smlouvy vyjádřil svůj souhlas se zásadami </w:t>
      </w:r>
      <w:r w:rsidR="008210FC">
        <w:rPr>
          <w:rFonts w:ascii="Arial" w:hAnsi="Arial" w:cs="Arial"/>
          <w:color w:val="201F1E"/>
          <w:shd w:val="clear" w:color="auto" w:fill="FFFFFF"/>
        </w:rPr>
        <w:br/>
      </w:r>
      <w:r>
        <w:rPr>
          <w:rFonts w:ascii="Arial" w:hAnsi="Arial" w:cs="Arial"/>
          <w:color w:val="201F1E"/>
          <w:shd w:val="clear" w:color="auto" w:fill="FFFFFF"/>
        </w:rPr>
        <w:t>a pravidly, která jsou uvedena v Kodexu dodavatele veřejné zakázky (Příloha č. 1 Zadávací dokumentace). </w:t>
      </w:r>
    </w:p>
    <w:p w14:paraId="42A82EE7" w14:textId="77777777" w:rsidR="00F85319" w:rsidRPr="00F97D3F" w:rsidRDefault="00F85319" w:rsidP="002C5AD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725DA" w14:paraId="6043B0C1" w14:textId="77777777" w:rsidTr="00BD0F34">
        <w:trPr>
          <w:gridAfter w:val="1"/>
          <w:wAfter w:w="140" w:type="dxa"/>
        </w:trPr>
        <w:tc>
          <w:tcPr>
            <w:tcW w:w="4536" w:type="dxa"/>
            <w:shd w:val="clear" w:color="auto" w:fill="auto"/>
          </w:tcPr>
          <w:p w14:paraId="12BAB1C7" w14:textId="5ACC0B54" w:rsidR="00943F4A" w:rsidRPr="00D9780F" w:rsidRDefault="00943F4A" w:rsidP="00943F4A">
            <w:pPr>
              <w:rPr>
                <w:rFonts w:ascii="Arial" w:hAnsi="Arial" w:cs="Arial"/>
              </w:rPr>
            </w:pPr>
            <w:r w:rsidRPr="00D9780F">
              <w:rPr>
                <w:rFonts w:ascii="Arial" w:hAnsi="Arial" w:cs="Arial"/>
              </w:rPr>
              <w:t>V</w:t>
            </w:r>
            <w:r w:rsidR="00264F46">
              <w:rPr>
                <w:rFonts w:ascii="Arial" w:hAnsi="Arial" w:cs="Arial"/>
              </w:rPr>
              <w:t xml:space="preserve"> Olomouci</w:t>
            </w:r>
            <w:r w:rsidRPr="00D9780F">
              <w:rPr>
                <w:rFonts w:ascii="Arial" w:hAnsi="Arial" w:cs="Arial"/>
              </w:rPr>
              <w:t xml:space="preserve"> dne</w:t>
            </w:r>
            <w:r w:rsidR="006C18AC">
              <w:rPr>
                <w:rFonts w:ascii="Arial" w:hAnsi="Arial" w:cs="Arial"/>
              </w:rPr>
              <w:t xml:space="preserve"> 26.06.2024</w:t>
            </w:r>
          </w:p>
        </w:tc>
        <w:tc>
          <w:tcPr>
            <w:tcW w:w="4536" w:type="dxa"/>
            <w:gridSpan w:val="2"/>
            <w:shd w:val="clear" w:color="auto" w:fill="auto"/>
          </w:tcPr>
          <w:p w14:paraId="6CE69DD1" w14:textId="42581CC0" w:rsidR="00943F4A" w:rsidRDefault="00943F4A" w:rsidP="00943F4A">
            <w:pPr>
              <w:rPr>
                <w:rFonts w:ascii="Arial" w:hAnsi="Arial" w:cs="Arial"/>
              </w:rPr>
            </w:pPr>
            <w:r w:rsidRPr="00D9780F">
              <w:rPr>
                <w:rFonts w:ascii="Arial" w:hAnsi="Arial" w:cs="Arial"/>
              </w:rPr>
              <w:t>V</w:t>
            </w:r>
            <w:r w:rsidR="00D67B06">
              <w:rPr>
                <w:rFonts w:ascii="Arial" w:hAnsi="Arial" w:cs="Arial"/>
              </w:rPr>
              <w:t xml:space="preserve"> Olomouci</w:t>
            </w:r>
            <w:r w:rsidRPr="00D9780F">
              <w:rPr>
                <w:rFonts w:ascii="Arial" w:hAnsi="Arial" w:cs="Arial"/>
              </w:rPr>
              <w:t xml:space="preserve"> dne</w:t>
            </w:r>
            <w:r w:rsidR="00D67B06">
              <w:rPr>
                <w:rFonts w:ascii="Arial" w:hAnsi="Arial" w:cs="Arial"/>
              </w:rPr>
              <w:t xml:space="preserve"> </w:t>
            </w:r>
            <w:r w:rsidR="006C18AC">
              <w:rPr>
                <w:rFonts w:ascii="Arial" w:hAnsi="Arial" w:cs="Arial"/>
              </w:rPr>
              <w:t>25.06.2024</w:t>
            </w:r>
          </w:p>
          <w:p w14:paraId="72AB45AB" w14:textId="77777777" w:rsidR="006D1B87" w:rsidRDefault="006D1B87" w:rsidP="00943F4A">
            <w:pPr>
              <w:rPr>
                <w:rFonts w:ascii="Arial" w:hAnsi="Arial" w:cs="Arial"/>
              </w:rPr>
            </w:pPr>
          </w:p>
          <w:p w14:paraId="1F42C9C8" w14:textId="6641501D" w:rsidR="006D1B87" w:rsidRPr="00D9780F" w:rsidRDefault="006D1B87" w:rsidP="00943F4A">
            <w:pPr>
              <w:rPr>
                <w:rFonts w:ascii="Arial" w:hAnsi="Arial" w:cs="Arial"/>
              </w:rPr>
            </w:pPr>
          </w:p>
        </w:tc>
      </w:tr>
      <w:tr w:rsidR="00943F4A" w:rsidRPr="00E725DA" w14:paraId="206AB041" w14:textId="77777777" w:rsidTr="00BD0F34">
        <w:trPr>
          <w:gridAfter w:val="1"/>
          <w:wAfter w:w="140" w:type="dxa"/>
        </w:trPr>
        <w:tc>
          <w:tcPr>
            <w:tcW w:w="4536" w:type="dxa"/>
            <w:shd w:val="clear" w:color="auto" w:fill="auto"/>
          </w:tcPr>
          <w:p w14:paraId="7754E965" w14:textId="77777777" w:rsidR="00943F4A" w:rsidRDefault="00943F4A" w:rsidP="00943F4A">
            <w:pPr>
              <w:rPr>
                <w:rFonts w:ascii="Arial" w:hAnsi="Arial" w:cs="Arial"/>
              </w:rPr>
            </w:pPr>
          </w:p>
          <w:p w14:paraId="56D933E8" w14:textId="77777777" w:rsidR="00334379" w:rsidRDefault="00334379" w:rsidP="00943F4A">
            <w:pPr>
              <w:rPr>
                <w:rFonts w:ascii="Arial" w:hAnsi="Arial" w:cs="Arial"/>
              </w:rPr>
            </w:pPr>
          </w:p>
          <w:p w14:paraId="24021372" w14:textId="77777777" w:rsidR="00334379" w:rsidRDefault="00334379" w:rsidP="00943F4A">
            <w:pPr>
              <w:rPr>
                <w:rFonts w:ascii="Arial" w:hAnsi="Arial" w:cs="Arial"/>
              </w:rPr>
            </w:pPr>
          </w:p>
          <w:p w14:paraId="54A3BBBC" w14:textId="77777777" w:rsidR="00334379" w:rsidRDefault="00334379" w:rsidP="00943F4A">
            <w:pPr>
              <w:rPr>
                <w:rFonts w:ascii="Arial" w:hAnsi="Arial" w:cs="Arial"/>
              </w:rPr>
            </w:pPr>
          </w:p>
          <w:p w14:paraId="1FE0D7AC" w14:textId="77777777" w:rsidR="00334379" w:rsidRPr="00D9780F" w:rsidRDefault="00334379" w:rsidP="00943F4A">
            <w:pPr>
              <w:rPr>
                <w:rFonts w:ascii="Arial" w:hAnsi="Arial" w:cs="Arial"/>
              </w:rPr>
            </w:pPr>
          </w:p>
        </w:tc>
        <w:tc>
          <w:tcPr>
            <w:tcW w:w="4536" w:type="dxa"/>
            <w:gridSpan w:val="2"/>
            <w:shd w:val="clear" w:color="auto" w:fill="auto"/>
          </w:tcPr>
          <w:p w14:paraId="0FBEA91E" w14:textId="77777777" w:rsidR="00943F4A" w:rsidRPr="00D9780F" w:rsidRDefault="00943F4A" w:rsidP="00943F4A">
            <w:pPr>
              <w:rPr>
                <w:rFonts w:ascii="Arial" w:hAnsi="Arial" w:cs="Arial"/>
              </w:rPr>
            </w:pPr>
          </w:p>
        </w:tc>
      </w:tr>
      <w:tr w:rsidR="00943F4A" w:rsidRPr="00E725DA" w14:paraId="499D33CB" w14:textId="77777777" w:rsidTr="00BD0F34">
        <w:trPr>
          <w:gridAfter w:val="1"/>
          <w:wAfter w:w="140" w:type="dxa"/>
        </w:trPr>
        <w:tc>
          <w:tcPr>
            <w:tcW w:w="4536" w:type="dxa"/>
            <w:shd w:val="clear" w:color="auto" w:fill="auto"/>
          </w:tcPr>
          <w:p w14:paraId="37F8649D" w14:textId="1D13FFC8" w:rsidR="00943F4A" w:rsidRPr="00D9780F" w:rsidRDefault="00943F4A" w:rsidP="00943F4A">
            <w:pPr>
              <w:rPr>
                <w:rFonts w:ascii="Arial" w:hAnsi="Arial" w:cs="Arial"/>
              </w:rPr>
            </w:pPr>
            <w:r w:rsidRPr="00D9780F">
              <w:rPr>
                <w:rFonts w:ascii="Arial" w:hAnsi="Arial" w:cs="Arial"/>
              </w:rPr>
              <w:t>……………………………………</w:t>
            </w:r>
            <w:r w:rsidR="00A3220B">
              <w:rPr>
                <w:rFonts w:ascii="Arial" w:hAnsi="Arial" w:cs="Arial"/>
              </w:rPr>
              <w:t>…</w:t>
            </w:r>
          </w:p>
        </w:tc>
        <w:tc>
          <w:tcPr>
            <w:tcW w:w="4536" w:type="dxa"/>
            <w:gridSpan w:val="2"/>
            <w:shd w:val="clear" w:color="auto" w:fill="auto"/>
          </w:tcPr>
          <w:p w14:paraId="4F389AF3" w14:textId="28896E99" w:rsidR="00943F4A" w:rsidRPr="00D9780F" w:rsidRDefault="00943F4A" w:rsidP="00943F4A">
            <w:pPr>
              <w:rPr>
                <w:rFonts w:ascii="Arial" w:hAnsi="Arial" w:cs="Arial"/>
              </w:rPr>
            </w:pPr>
            <w:r w:rsidRPr="00D9780F">
              <w:rPr>
                <w:rFonts w:ascii="Arial" w:hAnsi="Arial" w:cs="Arial"/>
              </w:rPr>
              <w:t>……………………………………</w:t>
            </w:r>
            <w:r w:rsidR="00A3220B">
              <w:rPr>
                <w:rFonts w:ascii="Arial" w:hAnsi="Arial" w:cs="Arial"/>
              </w:rPr>
              <w:t>..</w:t>
            </w:r>
          </w:p>
        </w:tc>
      </w:tr>
      <w:tr w:rsidR="00943F4A" w:rsidRPr="00E725DA" w14:paraId="350303E7" w14:textId="77777777" w:rsidTr="00BD0F34">
        <w:trPr>
          <w:gridAfter w:val="1"/>
          <w:wAfter w:w="140" w:type="dxa"/>
        </w:trPr>
        <w:tc>
          <w:tcPr>
            <w:tcW w:w="4536" w:type="dxa"/>
            <w:shd w:val="clear" w:color="auto" w:fill="auto"/>
          </w:tcPr>
          <w:p w14:paraId="2ED8D295" w14:textId="27DE2E32" w:rsidR="00943F4A" w:rsidRPr="00D9780F" w:rsidRDefault="00943F4A" w:rsidP="00943F4A">
            <w:pPr>
              <w:rPr>
                <w:rFonts w:ascii="Arial" w:hAnsi="Arial" w:cs="Arial"/>
                <w:b/>
              </w:rPr>
            </w:pPr>
          </w:p>
        </w:tc>
        <w:tc>
          <w:tcPr>
            <w:tcW w:w="4536" w:type="dxa"/>
            <w:gridSpan w:val="2"/>
            <w:shd w:val="clear" w:color="auto" w:fill="auto"/>
          </w:tcPr>
          <w:p w14:paraId="4F135DD1" w14:textId="119F0BE9" w:rsidR="00943F4A" w:rsidRPr="00D9780F" w:rsidRDefault="00943F4A" w:rsidP="00943F4A">
            <w:pPr>
              <w:rPr>
                <w:rFonts w:ascii="Arial" w:hAnsi="Arial" w:cs="Arial"/>
                <w:b/>
              </w:rPr>
            </w:pPr>
          </w:p>
        </w:tc>
      </w:tr>
      <w:tr w:rsidR="00BD0F34" w:rsidRPr="00A57CD4" w14:paraId="3CDCA8D9" w14:textId="77777777" w:rsidTr="00BD0F34">
        <w:tc>
          <w:tcPr>
            <w:tcW w:w="4606" w:type="dxa"/>
            <w:gridSpan w:val="2"/>
            <w:shd w:val="clear" w:color="auto" w:fill="auto"/>
          </w:tcPr>
          <w:p w14:paraId="32944AE3" w14:textId="1E657C37" w:rsidR="00BD0F34" w:rsidRPr="00A3220B" w:rsidRDefault="00A3220B" w:rsidP="001C1D8A">
            <w:pPr>
              <w:rPr>
                <w:rFonts w:ascii="Arial" w:hAnsi="Arial" w:cs="Arial"/>
              </w:rPr>
            </w:pPr>
            <w:r w:rsidRPr="00A3220B">
              <w:rPr>
                <w:rFonts w:ascii="Arial" w:hAnsi="Arial" w:cs="Arial"/>
              </w:rPr>
              <w:t>o</w:t>
            </w:r>
            <w:r w:rsidR="00BD0F34" w:rsidRPr="00A3220B">
              <w:rPr>
                <w:rFonts w:ascii="Arial" w:hAnsi="Arial" w:cs="Arial"/>
              </w:rPr>
              <w:t>bjednatel</w:t>
            </w:r>
          </w:p>
          <w:p w14:paraId="7E09C71E" w14:textId="11480049" w:rsidR="00BD0F34" w:rsidRDefault="00710E58" w:rsidP="0054255C">
            <w:pPr>
              <w:ind w:right="814"/>
              <w:rPr>
                <w:rFonts w:ascii="Arial" w:hAnsi="Arial" w:cs="Arial"/>
                <w:b/>
                <w:bCs/>
              </w:rPr>
            </w:pPr>
            <w:r>
              <w:rPr>
                <w:rFonts w:ascii="Arial" w:hAnsi="Arial" w:cs="Arial"/>
                <w:b/>
                <w:bCs/>
              </w:rPr>
              <w:t xml:space="preserve">JUDr. Roman Brnčal, LL.M., </w:t>
            </w:r>
            <w:r w:rsidR="00054783">
              <w:rPr>
                <w:rFonts w:ascii="Arial" w:hAnsi="Arial" w:cs="Arial"/>
                <w:b/>
                <w:bCs/>
              </w:rPr>
              <w:t xml:space="preserve">                      </w:t>
            </w:r>
            <w:r>
              <w:rPr>
                <w:rFonts w:ascii="Arial" w:hAnsi="Arial" w:cs="Arial"/>
                <w:b/>
                <w:bCs/>
              </w:rPr>
              <w:t>ředitel KPÚ pro Olomoucký kraj</w:t>
            </w:r>
            <w:r w:rsidR="00054783">
              <w:rPr>
                <w:rFonts w:ascii="Arial" w:hAnsi="Arial" w:cs="Arial"/>
                <w:b/>
                <w:bCs/>
              </w:rPr>
              <w:t xml:space="preserve">                </w:t>
            </w:r>
            <w:r w:rsidR="0054255C">
              <w:rPr>
                <w:rFonts w:ascii="Arial" w:hAnsi="Arial" w:cs="Arial"/>
                <w:b/>
                <w:bCs/>
              </w:rPr>
              <w:t xml:space="preserve">      </w:t>
            </w:r>
            <w:r w:rsidR="00054783">
              <w:rPr>
                <w:rFonts w:ascii="Arial" w:hAnsi="Arial" w:cs="Arial"/>
                <w:b/>
                <w:bCs/>
              </w:rPr>
              <w:t xml:space="preserve">       </w:t>
            </w:r>
          </w:p>
          <w:p w14:paraId="746C73BA" w14:textId="77777777" w:rsidR="00BD0F34" w:rsidRDefault="00BD0F34" w:rsidP="001C1D8A">
            <w:pPr>
              <w:rPr>
                <w:rFonts w:ascii="Arial" w:hAnsi="Arial" w:cs="Arial"/>
                <w:b/>
                <w:bCs/>
              </w:rPr>
            </w:pPr>
          </w:p>
          <w:p w14:paraId="5828D63D" w14:textId="77777777" w:rsidR="00E12CEA" w:rsidRPr="00487887" w:rsidRDefault="00E12CEA" w:rsidP="001C1D8A">
            <w:pPr>
              <w:rPr>
                <w:rFonts w:ascii="Arial" w:hAnsi="Arial" w:cs="Arial"/>
                <w:b/>
                <w:bCs/>
              </w:rPr>
            </w:pPr>
          </w:p>
        </w:tc>
        <w:tc>
          <w:tcPr>
            <w:tcW w:w="4606" w:type="dxa"/>
            <w:gridSpan w:val="2"/>
            <w:shd w:val="clear" w:color="auto" w:fill="auto"/>
          </w:tcPr>
          <w:p w14:paraId="31AFC43E" w14:textId="77777777" w:rsidR="00BD0F34" w:rsidRPr="00A3220B" w:rsidRDefault="00BD0F34" w:rsidP="001C1D8A">
            <w:pPr>
              <w:rPr>
                <w:rFonts w:ascii="Arial" w:hAnsi="Arial" w:cs="Arial"/>
              </w:rPr>
            </w:pPr>
            <w:r w:rsidRPr="00A3220B">
              <w:rPr>
                <w:rFonts w:ascii="Arial" w:hAnsi="Arial" w:cs="Arial"/>
              </w:rPr>
              <w:t>zhotovitel</w:t>
            </w:r>
          </w:p>
          <w:p w14:paraId="0B0DA3A9" w14:textId="77777777" w:rsidR="00BD0F34" w:rsidRDefault="00D67B06" w:rsidP="005029FC">
            <w:pPr>
              <w:spacing w:after="0"/>
              <w:rPr>
                <w:rFonts w:ascii="Arial" w:hAnsi="Arial" w:cs="Arial"/>
                <w:b/>
                <w:bCs/>
              </w:rPr>
            </w:pPr>
            <w:r>
              <w:rPr>
                <w:rFonts w:ascii="Arial" w:hAnsi="Arial" w:cs="Arial"/>
                <w:b/>
                <w:bCs/>
              </w:rPr>
              <w:t>Jindřich Neděla</w:t>
            </w:r>
          </w:p>
          <w:p w14:paraId="3F084F72" w14:textId="77F81877" w:rsidR="005029FC" w:rsidRPr="00A57CD4" w:rsidRDefault="005029FC" w:rsidP="005029FC">
            <w:pPr>
              <w:spacing w:after="0"/>
              <w:rPr>
                <w:rFonts w:ascii="Arial" w:hAnsi="Arial" w:cs="Arial"/>
              </w:rPr>
            </w:pPr>
            <w:r>
              <w:rPr>
                <w:rFonts w:ascii="Arial" w:hAnsi="Arial" w:cs="Arial"/>
                <w:b/>
                <w:bCs/>
              </w:rPr>
              <w:t>jednatel</w:t>
            </w:r>
          </w:p>
        </w:tc>
      </w:tr>
    </w:tbl>
    <w:p w14:paraId="72FC8EE6" w14:textId="7B0F2B10" w:rsidR="005B4750" w:rsidRPr="00D9780F" w:rsidRDefault="005B4750" w:rsidP="006D1B87">
      <w:pPr>
        <w:rPr>
          <w:rFonts w:ascii="Arial" w:hAnsi="Arial" w:cs="Arial"/>
        </w:rPr>
      </w:pPr>
    </w:p>
    <w:sectPr w:rsidR="005B4750" w:rsidRPr="00D9780F" w:rsidSect="001F0E7A">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502D" w14:textId="77777777" w:rsidR="001C7202" w:rsidRDefault="001C7202" w:rsidP="006C3D15">
      <w:pPr>
        <w:spacing w:after="0" w:line="240" w:lineRule="auto"/>
      </w:pPr>
      <w:r>
        <w:separator/>
      </w:r>
    </w:p>
  </w:endnote>
  <w:endnote w:type="continuationSeparator" w:id="0">
    <w:p w14:paraId="69AF5AD4" w14:textId="77777777" w:rsidR="001C7202" w:rsidRDefault="001C7202"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Content>
      <w:p w14:paraId="36D83CAF" w14:textId="14F93FF6" w:rsidR="00985705" w:rsidRDefault="0098570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/2</w:t>
        </w:r>
        <w:r w:rsidR="00E12CEA">
          <w:rPr>
            <w:rFonts w:ascii="Arial" w:hAnsi="Arial" w:cs="Arial"/>
          </w:rPr>
          <w:t>8</w:t>
        </w:r>
      </w:p>
    </w:sdtContent>
  </w:sdt>
  <w:p w14:paraId="209CE93B"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758AD08E" w:rsidR="00985705" w:rsidRDefault="00A82311" w:rsidP="001F0E7A">
    <w:pPr>
      <w:pStyle w:val="Zpat"/>
      <w:tabs>
        <w:tab w:val="left" w:pos="5175"/>
        <w:tab w:val="left" w:pos="5220"/>
      </w:tabs>
      <w:jc w:val="right"/>
    </w:pPr>
    <w:r>
      <w:rPr>
        <w:noProof/>
        <w:lang w:eastAsia="cs-CZ"/>
      </w:rPr>
      <w:drawing>
        <wp:anchor distT="0" distB="0" distL="114300" distR="114300" simplePos="0" relativeHeight="251660288" behindDoc="1" locked="0" layoutInCell="1" allowOverlap="1" wp14:anchorId="244C409F" wp14:editId="3D086EA7">
          <wp:simplePos x="0" y="0"/>
          <wp:positionH relativeFrom="column">
            <wp:posOffset>-267031</wp:posOffset>
          </wp:positionH>
          <wp:positionV relativeFrom="paragraph">
            <wp:posOffset>8890</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sidR="00985705">
      <w:t xml:space="preserve">                           1/28</w:t>
    </w:r>
    <w:r w:rsidR="00985705">
      <w:tab/>
    </w:r>
    <w:r w:rsidR="00985705">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336A" w14:textId="77777777" w:rsidR="001C7202" w:rsidRDefault="001C7202" w:rsidP="006C3D15">
      <w:pPr>
        <w:spacing w:after="0" w:line="240" w:lineRule="auto"/>
      </w:pPr>
      <w:r>
        <w:separator/>
      </w:r>
    </w:p>
  </w:footnote>
  <w:footnote w:type="continuationSeparator" w:id="0">
    <w:p w14:paraId="01277EE5" w14:textId="77777777" w:rsidR="001C7202" w:rsidRDefault="001C7202"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9F90" w14:textId="77777777" w:rsidR="0012758A" w:rsidRPr="0012758A" w:rsidRDefault="00985705" w:rsidP="0012758A">
    <w:pPr>
      <w:pStyle w:val="Zhlav"/>
      <w:tabs>
        <w:tab w:val="clear" w:pos="4536"/>
      </w:tabs>
      <w:jc w:val="center"/>
      <w:rPr>
        <w:rFonts w:ascii="Arial" w:hAnsi="Arial" w:cs="Arial"/>
        <w:sz w:val="20"/>
        <w:szCs w:val="20"/>
      </w:rPr>
    </w:pPr>
    <w:r>
      <w:tab/>
    </w:r>
    <w:r>
      <w:tab/>
    </w:r>
    <w:r w:rsidR="0012758A" w:rsidRPr="003B5734">
      <w:rPr>
        <w:rFonts w:ascii="Arial" w:hAnsi="Arial" w:cs="Arial"/>
        <w:sz w:val="20"/>
        <w:szCs w:val="20"/>
      </w:rPr>
      <w:t xml:space="preserve">Č. sml. </w:t>
    </w:r>
    <w:r w:rsidR="0012758A" w:rsidRPr="0012758A">
      <w:rPr>
        <w:rFonts w:ascii="Arial" w:hAnsi="Arial" w:cs="Arial"/>
        <w:sz w:val="20"/>
        <w:szCs w:val="20"/>
      </w:rPr>
      <w:t>objednatele: 573-2024-521101</w:t>
    </w:r>
  </w:p>
  <w:p w14:paraId="0FDA1C66" w14:textId="77777777" w:rsidR="0012758A" w:rsidRPr="0012758A" w:rsidRDefault="0012758A" w:rsidP="0012758A">
    <w:pPr>
      <w:pStyle w:val="Zhlav"/>
      <w:jc w:val="center"/>
      <w:rPr>
        <w:rFonts w:ascii="Arial" w:hAnsi="Arial" w:cs="Arial"/>
        <w:sz w:val="20"/>
        <w:szCs w:val="20"/>
      </w:rPr>
    </w:pPr>
    <w:r w:rsidRPr="0012758A">
      <w:rPr>
        <w:rFonts w:ascii="Arial" w:hAnsi="Arial" w:cs="Arial"/>
        <w:sz w:val="20"/>
        <w:szCs w:val="20"/>
      </w:rPr>
      <w:t xml:space="preserve">                                                                                          UID: spudms00000014676195</w:t>
    </w:r>
  </w:p>
  <w:p w14:paraId="6421AEE8" w14:textId="40289196" w:rsidR="004F75CF" w:rsidRPr="003B5734" w:rsidRDefault="0012758A" w:rsidP="0012758A">
    <w:pPr>
      <w:pStyle w:val="Zhlav"/>
      <w:tabs>
        <w:tab w:val="clear" w:pos="4536"/>
      </w:tabs>
      <w:rPr>
        <w:rFonts w:ascii="Arial" w:hAnsi="Arial" w:cs="Arial"/>
        <w:sz w:val="20"/>
        <w:szCs w:val="20"/>
      </w:rPr>
    </w:pPr>
    <w:r>
      <w:rPr>
        <w:rFonts w:ascii="Arial" w:hAnsi="Arial" w:cs="Arial"/>
        <w:sz w:val="20"/>
        <w:szCs w:val="20"/>
      </w:rPr>
      <w:t xml:space="preserve">                                                                                                      </w:t>
    </w:r>
    <w:r w:rsidRPr="003B5734">
      <w:rPr>
        <w:rFonts w:ascii="Arial" w:hAnsi="Arial" w:cs="Arial"/>
        <w:sz w:val="20"/>
        <w:szCs w:val="20"/>
      </w:rPr>
      <w:t>Č. sml. zhotovitele:</w:t>
    </w:r>
    <w:r>
      <w:rPr>
        <w:rFonts w:ascii="Arial" w:hAnsi="Arial" w:cs="Arial"/>
        <w:sz w:val="20"/>
        <w:szCs w:val="20"/>
      </w:rPr>
      <w:t xml:space="preserve"> </w:t>
    </w:r>
    <w:r w:rsidRPr="005C651E">
      <w:rPr>
        <w:rFonts w:ascii="Arial" w:hAnsi="Arial" w:cs="Arial"/>
        <w:sz w:val="20"/>
        <w:szCs w:val="20"/>
      </w:rPr>
      <w:t>34-MH/2024</w:t>
    </w:r>
  </w:p>
  <w:p w14:paraId="440EF6EE" w14:textId="7B3FECB2" w:rsidR="00985705" w:rsidRPr="00D9780F" w:rsidRDefault="00985705" w:rsidP="004F75CF">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7FC3" w14:textId="0A8BAD4E" w:rsidR="005F7098" w:rsidRPr="0012758A" w:rsidRDefault="00821B60" w:rsidP="00821B60">
    <w:pPr>
      <w:pStyle w:val="Zhlav"/>
      <w:tabs>
        <w:tab w:val="clear" w:pos="4536"/>
      </w:tabs>
      <w:jc w:val="center"/>
      <w:rPr>
        <w:rFonts w:ascii="Arial" w:hAnsi="Arial" w:cs="Arial"/>
        <w:sz w:val="20"/>
        <w:szCs w:val="20"/>
      </w:rPr>
    </w:pPr>
    <w:r>
      <w:rPr>
        <w:rFonts w:ascii="Arial" w:hAnsi="Arial" w:cs="Arial"/>
        <w:sz w:val="20"/>
        <w:szCs w:val="20"/>
      </w:rPr>
      <w:t xml:space="preserve">                                                                                                      </w:t>
    </w:r>
    <w:r w:rsidR="005F7098" w:rsidRPr="003B5734">
      <w:rPr>
        <w:rFonts w:ascii="Arial" w:hAnsi="Arial" w:cs="Arial"/>
        <w:sz w:val="20"/>
        <w:szCs w:val="20"/>
      </w:rPr>
      <w:t xml:space="preserve">Č. sml. </w:t>
    </w:r>
    <w:r w:rsidR="005F7098" w:rsidRPr="0012758A">
      <w:rPr>
        <w:rFonts w:ascii="Arial" w:hAnsi="Arial" w:cs="Arial"/>
        <w:sz w:val="20"/>
        <w:szCs w:val="20"/>
      </w:rPr>
      <w:t xml:space="preserve">objednatele: </w:t>
    </w:r>
    <w:r w:rsidRPr="0012758A">
      <w:rPr>
        <w:rFonts w:ascii="Arial" w:hAnsi="Arial" w:cs="Arial"/>
        <w:sz w:val="20"/>
        <w:szCs w:val="20"/>
      </w:rPr>
      <w:t>573-2024-521101</w:t>
    </w:r>
  </w:p>
  <w:p w14:paraId="6AC54F27" w14:textId="3C5E80BB" w:rsidR="005F7098" w:rsidRPr="0012758A" w:rsidRDefault="00821B60" w:rsidP="00821B60">
    <w:pPr>
      <w:pStyle w:val="Zhlav"/>
      <w:jc w:val="center"/>
      <w:rPr>
        <w:rFonts w:ascii="Arial" w:hAnsi="Arial" w:cs="Arial"/>
        <w:sz w:val="20"/>
        <w:szCs w:val="20"/>
      </w:rPr>
    </w:pPr>
    <w:r w:rsidRPr="0012758A">
      <w:rPr>
        <w:rFonts w:ascii="Arial" w:hAnsi="Arial" w:cs="Arial"/>
        <w:sz w:val="20"/>
        <w:szCs w:val="20"/>
      </w:rPr>
      <w:t xml:space="preserve">                                                                                          </w:t>
    </w:r>
    <w:r w:rsidR="005F7098" w:rsidRPr="0012758A">
      <w:rPr>
        <w:rFonts w:ascii="Arial" w:hAnsi="Arial" w:cs="Arial"/>
        <w:sz w:val="20"/>
        <w:szCs w:val="20"/>
      </w:rPr>
      <w:t xml:space="preserve">UID: </w:t>
    </w:r>
    <w:r w:rsidRPr="0012758A">
      <w:rPr>
        <w:rFonts w:ascii="Arial" w:hAnsi="Arial" w:cs="Arial"/>
        <w:sz w:val="20"/>
        <w:szCs w:val="20"/>
      </w:rPr>
      <w:t>spudms00000014676195</w:t>
    </w:r>
  </w:p>
  <w:p w14:paraId="2E7A79EA" w14:textId="4F40EA0C" w:rsidR="005F7098" w:rsidRPr="003B5734" w:rsidRDefault="00821B60" w:rsidP="005F7098">
    <w:pPr>
      <w:pStyle w:val="Zhlav"/>
      <w:tabs>
        <w:tab w:val="clear" w:pos="4536"/>
      </w:tabs>
      <w:rPr>
        <w:rFonts w:ascii="Arial" w:hAnsi="Arial" w:cs="Arial"/>
        <w:sz w:val="20"/>
        <w:szCs w:val="20"/>
      </w:rPr>
    </w:pPr>
    <w:r>
      <w:rPr>
        <w:rFonts w:ascii="Arial" w:hAnsi="Arial" w:cs="Arial"/>
        <w:sz w:val="20"/>
        <w:szCs w:val="20"/>
      </w:rPr>
      <w:t xml:space="preserve">                                                                                                      </w:t>
    </w:r>
    <w:r w:rsidR="005F7098" w:rsidRPr="003B5734">
      <w:rPr>
        <w:rFonts w:ascii="Arial" w:hAnsi="Arial" w:cs="Arial"/>
        <w:sz w:val="20"/>
        <w:szCs w:val="20"/>
      </w:rPr>
      <w:t>Č. sml. zhotovitele:</w:t>
    </w:r>
    <w:r w:rsidR="005C651E">
      <w:rPr>
        <w:rFonts w:ascii="Arial" w:hAnsi="Arial" w:cs="Arial"/>
        <w:sz w:val="20"/>
        <w:szCs w:val="20"/>
      </w:rPr>
      <w:t xml:space="preserve"> </w:t>
    </w:r>
    <w:r w:rsidR="005C651E" w:rsidRPr="005C651E">
      <w:rPr>
        <w:rFonts w:ascii="Arial" w:hAnsi="Arial" w:cs="Arial"/>
        <w:sz w:val="20"/>
        <w:szCs w:val="20"/>
      </w:rPr>
      <w:t>34-MH/2024</w:t>
    </w:r>
  </w:p>
  <w:p w14:paraId="54D88FA6" w14:textId="77777777" w:rsidR="00985705" w:rsidRPr="005F7098" w:rsidRDefault="00985705" w:rsidP="005F70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0D85540"/>
    <w:multiLevelType w:val="hybridMultilevel"/>
    <w:tmpl w:val="84367F0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086455B4"/>
    <w:lvl w:ilvl="0" w:tplc="47642D7C">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2F068234"/>
    <w:lvl w:ilvl="0" w:tplc="842AAF16">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132B76"/>
    <w:multiLevelType w:val="hybridMultilevel"/>
    <w:tmpl w:val="2D70AE2A"/>
    <w:lvl w:ilvl="0" w:tplc="114C003E">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9"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5"/>
  </w:num>
  <w:num w:numId="2" w16cid:durableId="1344162694">
    <w:abstractNumId w:val="17"/>
  </w:num>
  <w:num w:numId="3" w16cid:durableId="1087189853">
    <w:abstractNumId w:val="3"/>
  </w:num>
  <w:num w:numId="4" w16cid:durableId="2058360363">
    <w:abstractNumId w:val="40"/>
  </w:num>
  <w:num w:numId="5" w16cid:durableId="544027958">
    <w:abstractNumId w:val="43"/>
  </w:num>
  <w:num w:numId="6" w16cid:durableId="641736526">
    <w:abstractNumId w:val="44"/>
  </w:num>
  <w:num w:numId="7" w16cid:durableId="1483278282">
    <w:abstractNumId w:val="2"/>
  </w:num>
  <w:num w:numId="8" w16cid:durableId="128518413">
    <w:abstractNumId w:val="22"/>
  </w:num>
  <w:num w:numId="9" w16cid:durableId="1110661032">
    <w:abstractNumId w:val="37"/>
  </w:num>
  <w:num w:numId="10" w16cid:durableId="1701707869">
    <w:abstractNumId w:val="19"/>
  </w:num>
  <w:num w:numId="11" w16cid:durableId="1259021778">
    <w:abstractNumId w:val="41"/>
  </w:num>
  <w:num w:numId="12" w16cid:durableId="1934821807">
    <w:abstractNumId w:val="26"/>
  </w:num>
  <w:num w:numId="13" w16cid:durableId="1243179519">
    <w:abstractNumId w:val="42"/>
  </w:num>
  <w:num w:numId="14" w16cid:durableId="1931887903">
    <w:abstractNumId w:val="10"/>
  </w:num>
  <w:num w:numId="15" w16cid:durableId="2073120642">
    <w:abstractNumId w:val="33"/>
  </w:num>
  <w:num w:numId="16" w16cid:durableId="1567691548">
    <w:abstractNumId w:val="15"/>
  </w:num>
  <w:num w:numId="17" w16cid:durableId="1305895108">
    <w:abstractNumId w:val="4"/>
  </w:num>
  <w:num w:numId="18" w16cid:durableId="822618593">
    <w:abstractNumId w:val="6"/>
  </w:num>
  <w:num w:numId="19" w16cid:durableId="409929328">
    <w:abstractNumId w:val="32"/>
  </w:num>
  <w:num w:numId="20" w16cid:durableId="1389380849">
    <w:abstractNumId w:val="34"/>
  </w:num>
  <w:num w:numId="21" w16cid:durableId="1021591732">
    <w:abstractNumId w:val="5"/>
  </w:num>
  <w:num w:numId="22" w16cid:durableId="1929119271">
    <w:abstractNumId w:val="20"/>
  </w:num>
  <w:num w:numId="23" w16cid:durableId="35204622">
    <w:abstractNumId w:val="45"/>
  </w:num>
  <w:num w:numId="24" w16cid:durableId="101340706">
    <w:abstractNumId w:val="7"/>
  </w:num>
  <w:num w:numId="25" w16cid:durableId="1890065708">
    <w:abstractNumId w:val="25"/>
  </w:num>
  <w:num w:numId="26" w16cid:durableId="742335114">
    <w:abstractNumId w:val="18"/>
  </w:num>
  <w:num w:numId="27" w16cid:durableId="382366228">
    <w:abstractNumId w:val="24"/>
  </w:num>
  <w:num w:numId="28" w16cid:durableId="1740250092">
    <w:abstractNumId w:val="8"/>
  </w:num>
  <w:num w:numId="29" w16cid:durableId="962275665">
    <w:abstractNumId w:val="12"/>
  </w:num>
  <w:num w:numId="30" w16cid:durableId="173736188">
    <w:abstractNumId w:val="29"/>
  </w:num>
  <w:num w:numId="31" w16cid:durableId="1922325344">
    <w:abstractNumId w:val="9"/>
  </w:num>
  <w:num w:numId="32" w16cid:durableId="820999373">
    <w:abstractNumId w:val="36"/>
  </w:num>
  <w:num w:numId="33" w16cid:durableId="223563923">
    <w:abstractNumId w:val="28"/>
  </w:num>
  <w:num w:numId="34" w16cid:durableId="2052685557">
    <w:abstractNumId w:val="23"/>
  </w:num>
  <w:num w:numId="35" w16cid:durableId="1774864966">
    <w:abstractNumId w:val="14"/>
  </w:num>
  <w:num w:numId="36" w16cid:durableId="582304951">
    <w:abstractNumId w:val="11"/>
  </w:num>
  <w:num w:numId="37" w16cid:durableId="1826893357">
    <w:abstractNumId w:val="16"/>
  </w:num>
  <w:num w:numId="38" w16cid:durableId="1811940902">
    <w:abstractNumId w:val="46"/>
  </w:num>
  <w:num w:numId="39" w16cid:durableId="1978141266">
    <w:abstractNumId w:val="31"/>
  </w:num>
  <w:num w:numId="40" w16cid:durableId="1351174943">
    <w:abstractNumId w:val="0"/>
  </w:num>
  <w:num w:numId="41" w16cid:durableId="328561550">
    <w:abstractNumId w:val="21"/>
  </w:num>
  <w:num w:numId="42" w16cid:durableId="16204981">
    <w:abstractNumId w:val="13"/>
  </w:num>
  <w:num w:numId="43" w16cid:durableId="1394230400">
    <w:abstractNumId w:val="30"/>
  </w:num>
  <w:num w:numId="44" w16cid:durableId="1496190604">
    <w:abstractNumId w:val="27"/>
  </w:num>
  <w:num w:numId="45" w16cid:durableId="997339578">
    <w:abstractNumId w:val="39"/>
  </w:num>
  <w:num w:numId="46" w16cid:durableId="454445047">
    <w:abstractNumId w:val="1"/>
  </w:num>
  <w:num w:numId="47" w16cid:durableId="9113060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30F"/>
    <w:rsid w:val="00004EC9"/>
    <w:rsid w:val="0001176F"/>
    <w:rsid w:val="00011F8F"/>
    <w:rsid w:val="0002111E"/>
    <w:rsid w:val="00021BED"/>
    <w:rsid w:val="000222D8"/>
    <w:rsid w:val="000246D6"/>
    <w:rsid w:val="000309F6"/>
    <w:rsid w:val="00031BB1"/>
    <w:rsid w:val="00036CCC"/>
    <w:rsid w:val="000453FC"/>
    <w:rsid w:val="00050E94"/>
    <w:rsid w:val="00054783"/>
    <w:rsid w:val="000559CD"/>
    <w:rsid w:val="00063D6B"/>
    <w:rsid w:val="00064A6C"/>
    <w:rsid w:val="00064FDB"/>
    <w:rsid w:val="000711AF"/>
    <w:rsid w:val="000735AF"/>
    <w:rsid w:val="00075143"/>
    <w:rsid w:val="000756FE"/>
    <w:rsid w:val="00080D4E"/>
    <w:rsid w:val="00084D6F"/>
    <w:rsid w:val="00092614"/>
    <w:rsid w:val="00095434"/>
    <w:rsid w:val="000A1ECB"/>
    <w:rsid w:val="000A6C2C"/>
    <w:rsid w:val="000A775B"/>
    <w:rsid w:val="000A7B94"/>
    <w:rsid w:val="000B34CB"/>
    <w:rsid w:val="000B5292"/>
    <w:rsid w:val="000C2229"/>
    <w:rsid w:val="000C749C"/>
    <w:rsid w:val="000D6153"/>
    <w:rsid w:val="000D720F"/>
    <w:rsid w:val="000E10C0"/>
    <w:rsid w:val="000E424C"/>
    <w:rsid w:val="000E44AF"/>
    <w:rsid w:val="000E7282"/>
    <w:rsid w:val="000F2220"/>
    <w:rsid w:val="000F5E62"/>
    <w:rsid w:val="0010249E"/>
    <w:rsid w:val="00104A11"/>
    <w:rsid w:val="00113232"/>
    <w:rsid w:val="00116BBB"/>
    <w:rsid w:val="00120534"/>
    <w:rsid w:val="0012067F"/>
    <w:rsid w:val="001216DB"/>
    <w:rsid w:val="0012758A"/>
    <w:rsid w:val="00130165"/>
    <w:rsid w:val="001410D8"/>
    <w:rsid w:val="00145177"/>
    <w:rsid w:val="0014530C"/>
    <w:rsid w:val="001529B2"/>
    <w:rsid w:val="00153501"/>
    <w:rsid w:val="00154381"/>
    <w:rsid w:val="0016479D"/>
    <w:rsid w:val="00170067"/>
    <w:rsid w:val="001802AB"/>
    <w:rsid w:val="00184878"/>
    <w:rsid w:val="00184B95"/>
    <w:rsid w:val="00193C37"/>
    <w:rsid w:val="00197CA5"/>
    <w:rsid w:val="001A3FC2"/>
    <w:rsid w:val="001A46FA"/>
    <w:rsid w:val="001A526D"/>
    <w:rsid w:val="001B2467"/>
    <w:rsid w:val="001B7290"/>
    <w:rsid w:val="001C03B6"/>
    <w:rsid w:val="001C239A"/>
    <w:rsid w:val="001C2C85"/>
    <w:rsid w:val="001C5C37"/>
    <w:rsid w:val="001C6AA3"/>
    <w:rsid w:val="001C7202"/>
    <w:rsid w:val="001D0059"/>
    <w:rsid w:val="001D4D12"/>
    <w:rsid w:val="001E0C5A"/>
    <w:rsid w:val="001E311B"/>
    <w:rsid w:val="001E3AD2"/>
    <w:rsid w:val="001F0E7A"/>
    <w:rsid w:val="001F7F5E"/>
    <w:rsid w:val="002042B4"/>
    <w:rsid w:val="00205B4E"/>
    <w:rsid w:val="00213647"/>
    <w:rsid w:val="0021565C"/>
    <w:rsid w:val="00215F99"/>
    <w:rsid w:val="002207EE"/>
    <w:rsid w:val="00221F06"/>
    <w:rsid w:val="002265E8"/>
    <w:rsid w:val="002273DE"/>
    <w:rsid w:val="00240B5F"/>
    <w:rsid w:val="00243A4C"/>
    <w:rsid w:val="002449A1"/>
    <w:rsid w:val="00244C1D"/>
    <w:rsid w:val="00245C7B"/>
    <w:rsid w:val="00254B58"/>
    <w:rsid w:val="002565BE"/>
    <w:rsid w:val="002577B2"/>
    <w:rsid w:val="002625A0"/>
    <w:rsid w:val="00263322"/>
    <w:rsid w:val="00264F46"/>
    <w:rsid w:val="00265300"/>
    <w:rsid w:val="00272D16"/>
    <w:rsid w:val="00274B84"/>
    <w:rsid w:val="00277469"/>
    <w:rsid w:val="00277927"/>
    <w:rsid w:val="002802D7"/>
    <w:rsid w:val="00284B7A"/>
    <w:rsid w:val="002875B9"/>
    <w:rsid w:val="0028789B"/>
    <w:rsid w:val="002A0E91"/>
    <w:rsid w:val="002B0527"/>
    <w:rsid w:val="002B299F"/>
    <w:rsid w:val="002C4ED9"/>
    <w:rsid w:val="002C5ADC"/>
    <w:rsid w:val="002D2804"/>
    <w:rsid w:val="002E08DD"/>
    <w:rsid w:val="002E0927"/>
    <w:rsid w:val="002E2529"/>
    <w:rsid w:val="002E2C95"/>
    <w:rsid w:val="002E461A"/>
    <w:rsid w:val="002F46FA"/>
    <w:rsid w:val="002F622E"/>
    <w:rsid w:val="00300B64"/>
    <w:rsid w:val="003027EE"/>
    <w:rsid w:val="00304516"/>
    <w:rsid w:val="00304E3D"/>
    <w:rsid w:val="003065FF"/>
    <w:rsid w:val="00312ED6"/>
    <w:rsid w:val="00324287"/>
    <w:rsid w:val="00325832"/>
    <w:rsid w:val="00332612"/>
    <w:rsid w:val="00332942"/>
    <w:rsid w:val="00332A42"/>
    <w:rsid w:val="0033387F"/>
    <w:rsid w:val="00334379"/>
    <w:rsid w:val="00334C46"/>
    <w:rsid w:val="00335C52"/>
    <w:rsid w:val="00342F72"/>
    <w:rsid w:val="00343259"/>
    <w:rsid w:val="00345EEF"/>
    <w:rsid w:val="00346559"/>
    <w:rsid w:val="00350B9E"/>
    <w:rsid w:val="003600E6"/>
    <w:rsid w:val="00360916"/>
    <w:rsid w:val="00361758"/>
    <w:rsid w:val="00364B4F"/>
    <w:rsid w:val="00374655"/>
    <w:rsid w:val="0037718E"/>
    <w:rsid w:val="00381351"/>
    <w:rsid w:val="0039055F"/>
    <w:rsid w:val="00395F22"/>
    <w:rsid w:val="003A0D1F"/>
    <w:rsid w:val="003A6A48"/>
    <w:rsid w:val="003B2E59"/>
    <w:rsid w:val="003C0163"/>
    <w:rsid w:val="003D21B7"/>
    <w:rsid w:val="003D7879"/>
    <w:rsid w:val="003E4F2F"/>
    <w:rsid w:val="003E5565"/>
    <w:rsid w:val="003E578B"/>
    <w:rsid w:val="003E6C31"/>
    <w:rsid w:val="003F1C99"/>
    <w:rsid w:val="003F60D3"/>
    <w:rsid w:val="003F6EE8"/>
    <w:rsid w:val="004048D1"/>
    <w:rsid w:val="0040793C"/>
    <w:rsid w:val="00414852"/>
    <w:rsid w:val="00415756"/>
    <w:rsid w:val="004211AA"/>
    <w:rsid w:val="00421DE5"/>
    <w:rsid w:val="00423C70"/>
    <w:rsid w:val="004266FC"/>
    <w:rsid w:val="00433117"/>
    <w:rsid w:val="00442B3D"/>
    <w:rsid w:val="00443108"/>
    <w:rsid w:val="0044513C"/>
    <w:rsid w:val="0045079B"/>
    <w:rsid w:val="0045533F"/>
    <w:rsid w:val="00455EA1"/>
    <w:rsid w:val="0046203B"/>
    <w:rsid w:val="00463206"/>
    <w:rsid w:val="00465731"/>
    <w:rsid w:val="004658C9"/>
    <w:rsid w:val="00466072"/>
    <w:rsid w:val="0047777A"/>
    <w:rsid w:val="004805F3"/>
    <w:rsid w:val="00484897"/>
    <w:rsid w:val="00485A83"/>
    <w:rsid w:val="00485AD2"/>
    <w:rsid w:val="00485C34"/>
    <w:rsid w:val="00491808"/>
    <w:rsid w:val="00495A8D"/>
    <w:rsid w:val="00497C8D"/>
    <w:rsid w:val="004B086E"/>
    <w:rsid w:val="004B6069"/>
    <w:rsid w:val="004C11B4"/>
    <w:rsid w:val="004C31EE"/>
    <w:rsid w:val="004C4B1C"/>
    <w:rsid w:val="004C5E36"/>
    <w:rsid w:val="004D19FE"/>
    <w:rsid w:val="004D33C8"/>
    <w:rsid w:val="004E3535"/>
    <w:rsid w:val="004E6D36"/>
    <w:rsid w:val="004F75CF"/>
    <w:rsid w:val="004F7989"/>
    <w:rsid w:val="00501CD3"/>
    <w:rsid w:val="00502776"/>
    <w:rsid w:val="005029FC"/>
    <w:rsid w:val="00504339"/>
    <w:rsid w:val="00507E47"/>
    <w:rsid w:val="00514A24"/>
    <w:rsid w:val="00521206"/>
    <w:rsid w:val="005230AA"/>
    <w:rsid w:val="00523474"/>
    <w:rsid w:val="0052472D"/>
    <w:rsid w:val="00527A28"/>
    <w:rsid w:val="00530C41"/>
    <w:rsid w:val="005319B8"/>
    <w:rsid w:val="00535596"/>
    <w:rsid w:val="0054255C"/>
    <w:rsid w:val="00544855"/>
    <w:rsid w:val="005454D2"/>
    <w:rsid w:val="00556219"/>
    <w:rsid w:val="005614E4"/>
    <w:rsid w:val="00562156"/>
    <w:rsid w:val="00563034"/>
    <w:rsid w:val="005643D1"/>
    <w:rsid w:val="00566057"/>
    <w:rsid w:val="00566A9E"/>
    <w:rsid w:val="005717DF"/>
    <w:rsid w:val="00576629"/>
    <w:rsid w:val="00576CB0"/>
    <w:rsid w:val="00577472"/>
    <w:rsid w:val="005806E7"/>
    <w:rsid w:val="00580F62"/>
    <w:rsid w:val="00584DF7"/>
    <w:rsid w:val="00586738"/>
    <w:rsid w:val="0059144A"/>
    <w:rsid w:val="00597BAF"/>
    <w:rsid w:val="005A65B8"/>
    <w:rsid w:val="005B4750"/>
    <w:rsid w:val="005B66BE"/>
    <w:rsid w:val="005C3293"/>
    <w:rsid w:val="005C651E"/>
    <w:rsid w:val="005D2B23"/>
    <w:rsid w:val="005D34E6"/>
    <w:rsid w:val="005D6051"/>
    <w:rsid w:val="005F1667"/>
    <w:rsid w:val="005F7098"/>
    <w:rsid w:val="00616A81"/>
    <w:rsid w:val="00616E93"/>
    <w:rsid w:val="0061709C"/>
    <w:rsid w:val="006225F5"/>
    <w:rsid w:val="006227CC"/>
    <w:rsid w:val="006319DD"/>
    <w:rsid w:val="006335E5"/>
    <w:rsid w:val="00640CED"/>
    <w:rsid w:val="00640F2D"/>
    <w:rsid w:val="006428B1"/>
    <w:rsid w:val="00643EBC"/>
    <w:rsid w:val="006445FC"/>
    <w:rsid w:val="0064628B"/>
    <w:rsid w:val="00646665"/>
    <w:rsid w:val="00651079"/>
    <w:rsid w:val="00651C4C"/>
    <w:rsid w:val="00652D82"/>
    <w:rsid w:val="006615F7"/>
    <w:rsid w:val="00661ABF"/>
    <w:rsid w:val="00663803"/>
    <w:rsid w:val="006641DC"/>
    <w:rsid w:val="00672633"/>
    <w:rsid w:val="00676506"/>
    <w:rsid w:val="0067736A"/>
    <w:rsid w:val="0068385F"/>
    <w:rsid w:val="00686DE8"/>
    <w:rsid w:val="00693320"/>
    <w:rsid w:val="006A19F9"/>
    <w:rsid w:val="006B34F5"/>
    <w:rsid w:val="006B54C6"/>
    <w:rsid w:val="006C18AC"/>
    <w:rsid w:val="006C3192"/>
    <w:rsid w:val="006C3D15"/>
    <w:rsid w:val="006C7909"/>
    <w:rsid w:val="006D16FF"/>
    <w:rsid w:val="006D1B87"/>
    <w:rsid w:val="006D4D96"/>
    <w:rsid w:val="006E34F0"/>
    <w:rsid w:val="00706E36"/>
    <w:rsid w:val="00710E58"/>
    <w:rsid w:val="00721F58"/>
    <w:rsid w:val="007220A5"/>
    <w:rsid w:val="00723F4D"/>
    <w:rsid w:val="007241CE"/>
    <w:rsid w:val="00731CDF"/>
    <w:rsid w:val="0073434C"/>
    <w:rsid w:val="00745CF0"/>
    <w:rsid w:val="007531F2"/>
    <w:rsid w:val="00755995"/>
    <w:rsid w:val="00755F1C"/>
    <w:rsid w:val="00762B6A"/>
    <w:rsid w:val="007637B1"/>
    <w:rsid w:val="007718B5"/>
    <w:rsid w:val="00774494"/>
    <w:rsid w:val="00777067"/>
    <w:rsid w:val="00780629"/>
    <w:rsid w:val="0078279B"/>
    <w:rsid w:val="00786668"/>
    <w:rsid w:val="007866AC"/>
    <w:rsid w:val="00794114"/>
    <w:rsid w:val="007958B9"/>
    <w:rsid w:val="007A0855"/>
    <w:rsid w:val="007A6BEC"/>
    <w:rsid w:val="007B3150"/>
    <w:rsid w:val="007B5508"/>
    <w:rsid w:val="007B5EB8"/>
    <w:rsid w:val="007B6C8C"/>
    <w:rsid w:val="007B79A6"/>
    <w:rsid w:val="007C23EE"/>
    <w:rsid w:val="007C4870"/>
    <w:rsid w:val="007C4FED"/>
    <w:rsid w:val="007C5F1F"/>
    <w:rsid w:val="007C727B"/>
    <w:rsid w:val="007D458D"/>
    <w:rsid w:val="007D6F51"/>
    <w:rsid w:val="007E03E7"/>
    <w:rsid w:val="007E505F"/>
    <w:rsid w:val="007F78C5"/>
    <w:rsid w:val="0080059C"/>
    <w:rsid w:val="008008E1"/>
    <w:rsid w:val="00810331"/>
    <w:rsid w:val="00811B59"/>
    <w:rsid w:val="008210FC"/>
    <w:rsid w:val="00821B60"/>
    <w:rsid w:val="00822532"/>
    <w:rsid w:val="00826A5A"/>
    <w:rsid w:val="0082745D"/>
    <w:rsid w:val="0083114D"/>
    <w:rsid w:val="00832E82"/>
    <w:rsid w:val="00834C7B"/>
    <w:rsid w:val="00836727"/>
    <w:rsid w:val="00840E08"/>
    <w:rsid w:val="00843FAC"/>
    <w:rsid w:val="00845993"/>
    <w:rsid w:val="00850B09"/>
    <w:rsid w:val="00852C3D"/>
    <w:rsid w:val="008541BE"/>
    <w:rsid w:val="00856A1B"/>
    <w:rsid w:val="0086088C"/>
    <w:rsid w:val="008613B9"/>
    <w:rsid w:val="008620D5"/>
    <w:rsid w:val="00864CB7"/>
    <w:rsid w:val="008660D6"/>
    <w:rsid w:val="0086685B"/>
    <w:rsid w:val="00866AB7"/>
    <w:rsid w:val="008756DA"/>
    <w:rsid w:val="00875E05"/>
    <w:rsid w:val="008778FB"/>
    <w:rsid w:val="00882770"/>
    <w:rsid w:val="00882B62"/>
    <w:rsid w:val="00884F8C"/>
    <w:rsid w:val="008850FB"/>
    <w:rsid w:val="0088669D"/>
    <w:rsid w:val="00890F86"/>
    <w:rsid w:val="00893B8A"/>
    <w:rsid w:val="008A1D76"/>
    <w:rsid w:val="008A3B28"/>
    <w:rsid w:val="008A5674"/>
    <w:rsid w:val="008B692D"/>
    <w:rsid w:val="008C2596"/>
    <w:rsid w:val="008C2B00"/>
    <w:rsid w:val="008C2DF0"/>
    <w:rsid w:val="008D37CD"/>
    <w:rsid w:val="008D4E02"/>
    <w:rsid w:val="008E089A"/>
    <w:rsid w:val="008E1BF3"/>
    <w:rsid w:val="008E26B1"/>
    <w:rsid w:val="008E4978"/>
    <w:rsid w:val="008F0E19"/>
    <w:rsid w:val="008F20F5"/>
    <w:rsid w:val="008F6D4A"/>
    <w:rsid w:val="0090176D"/>
    <w:rsid w:val="00903788"/>
    <w:rsid w:val="00903AC4"/>
    <w:rsid w:val="00904EFF"/>
    <w:rsid w:val="00910131"/>
    <w:rsid w:val="009132DF"/>
    <w:rsid w:val="00922B4E"/>
    <w:rsid w:val="00922D96"/>
    <w:rsid w:val="009269A7"/>
    <w:rsid w:val="009273F2"/>
    <w:rsid w:val="00927E3F"/>
    <w:rsid w:val="00930468"/>
    <w:rsid w:val="00930EAC"/>
    <w:rsid w:val="00943F4A"/>
    <w:rsid w:val="00954B27"/>
    <w:rsid w:val="009725BB"/>
    <w:rsid w:val="00983467"/>
    <w:rsid w:val="009836B2"/>
    <w:rsid w:val="00985705"/>
    <w:rsid w:val="0098582D"/>
    <w:rsid w:val="009915A0"/>
    <w:rsid w:val="009A0FF2"/>
    <w:rsid w:val="009A6F40"/>
    <w:rsid w:val="009B2537"/>
    <w:rsid w:val="009B3944"/>
    <w:rsid w:val="009B3B28"/>
    <w:rsid w:val="009B6F8D"/>
    <w:rsid w:val="009C42E0"/>
    <w:rsid w:val="009C72EE"/>
    <w:rsid w:val="009E351F"/>
    <w:rsid w:val="009E5AD2"/>
    <w:rsid w:val="009E69C2"/>
    <w:rsid w:val="009E727C"/>
    <w:rsid w:val="009F5D7F"/>
    <w:rsid w:val="009F7884"/>
    <w:rsid w:val="00A016FA"/>
    <w:rsid w:val="00A049DA"/>
    <w:rsid w:val="00A10026"/>
    <w:rsid w:val="00A26E5C"/>
    <w:rsid w:val="00A3220B"/>
    <w:rsid w:val="00A33E28"/>
    <w:rsid w:val="00A34426"/>
    <w:rsid w:val="00A355F7"/>
    <w:rsid w:val="00A512CB"/>
    <w:rsid w:val="00A51CF1"/>
    <w:rsid w:val="00A54B4D"/>
    <w:rsid w:val="00A61D37"/>
    <w:rsid w:val="00A62B0B"/>
    <w:rsid w:val="00A714FA"/>
    <w:rsid w:val="00A76556"/>
    <w:rsid w:val="00A81CCD"/>
    <w:rsid w:val="00A82311"/>
    <w:rsid w:val="00A904CF"/>
    <w:rsid w:val="00A943AE"/>
    <w:rsid w:val="00A95446"/>
    <w:rsid w:val="00A97840"/>
    <w:rsid w:val="00AA0B7B"/>
    <w:rsid w:val="00AA1804"/>
    <w:rsid w:val="00AB30CC"/>
    <w:rsid w:val="00AB3152"/>
    <w:rsid w:val="00AB4EED"/>
    <w:rsid w:val="00AC36A0"/>
    <w:rsid w:val="00AC6C17"/>
    <w:rsid w:val="00AD6F08"/>
    <w:rsid w:val="00AE0599"/>
    <w:rsid w:val="00AE0BCE"/>
    <w:rsid w:val="00AE6A93"/>
    <w:rsid w:val="00AF1E36"/>
    <w:rsid w:val="00AF26E2"/>
    <w:rsid w:val="00AF3528"/>
    <w:rsid w:val="00AF4300"/>
    <w:rsid w:val="00AF6432"/>
    <w:rsid w:val="00B001E5"/>
    <w:rsid w:val="00B036EB"/>
    <w:rsid w:val="00B04178"/>
    <w:rsid w:val="00B04571"/>
    <w:rsid w:val="00B153FD"/>
    <w:rsid w:val="00B20922"/>
    <w:rsid w:val="00B30AE2"/>
    <w:rsid w:val="00B3223D"/>
    <w:rsid w:val="00B40A09"/>
    <w:rsid w:val="00B44CA3"/>
    <w:rsid w:val="00B45A40"/>
    <w:rsid w:val="00B46917"/>
    <w:rsid w:val="00B57902"/>
    <w:rsid w:val="00B62682"/>
    <w:rsid w:val="00B6639B"/>
    <w:rsid w:val="00B66EEE"/>
    <w:rsid w:val="00B67D77"/>
    <w:rsid w:val="00B70009"/>
    <w:rsid w:val="00B70D06"/>
    <w:rsid w:val="00B7471F"/>
    <w:rsid w:val="00B751C5"/>
    <w:rsid w:val="00B76752"/>
    <w:rsid w:val="00B77EFC"/>
    <w:rsid w:val="00B872A8"/>
    <w:rsid w:val="00B90E36"/>
    <w:rsid w:val="00B97241"/>
    <w:rsid w:val="00BA1800"/>
    <w:rsid w:val="00BB24E2"/>
    <w:rsid w:val="00BB3942"/>
    <w:rsid w:val="00BB4203"/>
    <w:rsid w:val="00BB4748"/>
    <w:rsid w:val="00BB49AF"/>
    <w:rsid w:val="00BB5DC4"/>
    <w:rsid w:val="00BC3C99"/>
    <w:rsid w:val="00BC77AC"/>
    <w:rsid w:val="00BD0F34"/>
    <w:rsid w:val="00BE1A0B"/>
    <w:rsid w:val="00BE1F7D"/>
    <w:rsid w:val="00BE7DFF"/>
    <w:rsid w:val="00BF2B19"/>
    <w:rsid w:val="00BF5C9A"/>
    <w:rsid w:val="00BF62ED"/>
    <w:rsid w:val="00BF64BC"/>
    <w:rsid w:val="00C02219"/>
    <w:rsid w:val="00C05051"/>
    <w:rsid w:val="00C0511B"/>
    <w:rsid w:val="00C13076"/>
    <w:rsid w:val="00C13AD2"/>
    <w:rsid w:val="00C13FD0"/>
    <w:rsid w:val="00C17061"/>
    <w:rsid w:val="00C231E2"/>
    <w:rsid w:val="00C241A3"/>
    <w:rsid w:val="00C26DFB"/>
    <w:rsid w:val="00C32E5B"/>
    <w:rsid w:val="00C340D9"/>
    <w:rsid w:val="00C36BCF"/>
    <w:rsid w:val="00C55F4A"/>
    <w:rsid w:val="00C64E99"/>
    <w:rsid w:val="00C64FC9"/>
    <w:rsid w:val="00C73B0A"/>
    <w:rsid w:val="00C7705D"/>
    <w:rsid w:val="00C77922"/>
    <w:rsid w:val="00C80BC3"/>
    <w:rsid w:val="00C82A5C"/>
    <w:rsid w:val="00C8483D"/>
    <w:rsid w:val="00C91C3A"/>
    <w:rsid w:val="00C93D07"/>
    <w:rsid w:val="00C95005"/>
    <w:rsid w:val="00CA1B10"/>
    <w:rsid w:val="00CA502E"/>
    <w:rsid w:val="00CB48C4"/>
    <w:rsid w:val="00CC44D1"/>
    <w:rsid w:val="00CC48F2"/>
    <w:rsid w:val="00CC5B74"/>
    <w:rsid w:val="00CC70FE"/>
    <w:rsid w:val="00CD2350"/>
    <w:rsid w:val="00CD6823"/>
    <w:rsid w:val="00CD7D8D"/>
    <w:rsid w:val="00CE0655"/>
    <w:rsid w:val="00CF07FC"/>
    <w:rsid w:val="00D1443A"/>
    <w:rsid w:val="00D25F6F"/>
    <w:rsid w:val="00D2784E"/>
    <w:rsid w:val="00D30D6D"/>
    <w:rsid w:val="00D40177"/>
    <w:rsid w:val="00D420DB"/>
    <w:rsid w:val="00D47372"/>
    <w:rsid w:val="00D509D2"/>
    <w:rsid w:val="00D511D5"/>
    <w:rsid w:val="00D61C3D"/>
    <w:rsid w:val="00D6259E"/>
    <w:rsid w:val="00D67B06"/>
    <w:rsid w:val="00D71C09"/>
    <w:rsid w:val="00D71C44"/>
    <w:rsid w:val="00D81E7B"/>
    <w:rsid w:val="00D8318F"/>
    <w:rsid w:val="00D83B48"/>
    <w:rsid w:val="00D841B8"/>
    <w:rsid w:val="00D86D3D"/>
    <w:rsid w:val="00D934A8"/>
    <w:rsid w:val="00D956C3"/>
    <w:rsid w:val="00D9780F"/>
    <w:rsid w:val="00DA7B88"/>
    <w:rsid w:val="00DB1640"/>
    <w:rsid w:val="00DB5863"/>
    <w:rsid w:val="00DC1619"/>
    <w:rsid w:val="00DC2A29"/>
    <w:rsid w:val="00DC79AC"/>
    <w:rsid w:val="00DD68E3"/>
    <w:rsid w:val="00DE7D52"/>
    <w:rsid w:val="00DF6A24"/>
    <w:rsid w:val="00E058AF"/>
    <w:rsid w:val="00E12CEA"/>
    <w:rsid w:val="00E12E37"/>
    <w:rsid w:val="00E15105"/>
    <w:rsid w:val="00E16C6F"/>
    <w:rsid w:val="00E16FDE"/>
    <w:rsid w:val="00E17CBD"/>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51C2C"/>
    <w:rsid w:val="00E565FC"/>
    <w:rsid w:val="00E6175B"/>
    <w:rsid w:val="00E63B04"/>
    <w:rsid w:val="00E70944"/>
    <w:rsid w:val="00E725DA"/>
    <w:rsid w:val="00E73632"/>
    <w:rsid w:val="00E8135E"/>
    <w:rsid w:val="00E83FA7"/>
    <w:rsid w:val="00E929DA"/>
    <w:rsid w:val="00E940E9"/>
    <w:rsid w:val="00EA2CA4"/>
    <w:rsid w:val="00EA37E1"/>
    <w:rsid w:val="00EA4811"/>
    <w:rsid w:val="00EA4879"/>
    <w:rsid w:val="00EA5B97"/>
    <w:rsid w:val="00EA610F"/>
    <w:rsid w:val="00EB2483"/>
    <w:rsid w:val="00EB5492"/>
    <w:rsid w:val="00EC29D4"/>
    <w:rsid w:val="00EC45B5"/>
    <w:rsid w:val="00ED19DE"/>
    <w:rsid w:val="00ED5C07"/>
    <w:rsid w:val="00EF1377"/>
    <w:rsid w:val="00EF6D19"/>
    <w:rsid w:val="00F05046"/>
    <w:rsid w:val="00F23297"/>
    <w:rsid w:val="00F26DA0"/>
    <w:rsid w:val="00F301C8"/>
    <w:rsid w:val="00F301FB"/>
    <w:rsid w:val="00F31276"/>
    <w:rsid w:val="00F323EE"/>
    <w:rsid w:val="00F33377"/>
    <w:rsid w:val="00F37572"/>
    <w:rsid w:val="00F41BB4"/>
    <w:rsid w:val="00F43E69"/>
    <w:rsid w:val="00F44C42"/>
    <w:rsid w:val="00F520D7"/>
    <w:rsid w:val="00F55544"/>
    <w:rsid w:val="00F56752"/>
    <w:rsid w:val="00F601C5"/>
    <w:rsid w:val="00F66571"/>
    <w:rsid w:val="00F71AA5"/>
    <w:rsid w:val="00F720A5"/>
    <w:rsid w:val="00F73305"/>
    <w:rsid w:val="00F75203"/>
    <w:rsid w:val="00F85319"/>
    <w:rsid w:val="00F8737C"/>
    <w:rsid w:val="00F90189"/>
    <w:rsid w:val="00F9703E"/>
    <w:rsid w:val="00F97D3F"/>
    <w:rsid w:val="00FA395A"/>
    <w:rsid w:val="00FA5E5A"/>
    <w:rsid w:val="00FA6689"/>
    <w:rsid w:val="00FB0788"/>
    <w:rsid w:val="00FC4053"/>
    <w:rsid w:val="00FC7772"/>
    <w:rsid w:val="00FD47CE"/>
    <w:rsid w:val="00FD4B2A"/>
    <w:rsid w:val="00FD5BEB"/>
    <w:rsid w:val="00FE51B5"/>
    <w:rsid w:val="00FF4766"/>
    <w:rsid w:val="00FF5707"/>
    <w:rsid w:val="00FF597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33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68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53790">
      <w:bodyDiv w:val="1"/>
      <w:marLeft w:val="0"/>
      <w:marRight w:val="0"/>
      <w:marTop w:val="0"/>
      <w:marBottom w:val="0"/>
      <w:divBdr>
        <w:top w:val="none" w:sz="0" w:space="0" w:color="auto"/>
        <w:left w:val="none" w:sz="0" w:space="0" w:color="auto"/>
        <w:bottom w:val="none" w:sz="0" w:space="0" w:color="auto"/>
        <w:right w:val="none" w:sz="0" w:space="0" w:color="auto"/>
      </w:divBdr>
    </w:div>
    <w:div w:id="674965321">
      <w:bodyDiv w:val="1"/>
      <w:marLeft w:val="0"/>
      <w:marRight w:val="0"/>
      <w:marTop w:val="0"/>
      <w:marBottom w:val="0"/>
      <w:divBdr>
        <w:top w:val="none" w:sz="0" w:space="0" w:color="auto"/>
        <w:left w:val="none" w:sz="0" w:space="0" w:color="auto"/>
        <w:bottom w:val="none" w:sz="0" w:space="0" w:color="auto"/>
        <w:right w:val="none" w:sz="0" w:space="0" w:color="auto"/>
      </w:divBdr>
    </w:div>
    <w:div w:id="799609553">
      <w:bodyDiv w:val="1"/>
      <w:marLeft w:val="0"/>
      <w:marRight w:val="0"/>
      <w:marTop w:val="0"/>
      <w:marBottom w:val="0"/>
      <w:divBdr>
        <w:top w:val="none" w:sz="0" w:space="0" w:color="auto"/>
        <w:left w:val="none" w:sz="0" w:space="0" w:color="auto"/>
        <w:bottom w:val="none" w:sz="0" w:space="0" w:color="auto"/>
        <w:right w:val="none" w:sz="0" w:space="0" w:color="auto"/>
      </w:divBdr>
    </w:div>
    <w:div w:id="837817064">
      <w:bodyDiv w:val="1"/>
      <w:marLeft w:val="0"/>
      <w:marRight w:val="0"/>
      <w:marTop w:val="0"/>
      <w:marBottom w:val="0"/>
      <w:divBdr>
        <w:top w:val="none" w:sz="0" w:space="0" w:color="auto"/>
        <w:left w:val="none" w:sz="0" w:space="0" w:color="auto"/>
        <w:bottom w:val="none" w:sz="0" w:space="0" w:color="auto"/>
        <w:right w:val="none" w:sz="0" w:space="0" w:color="auto"/>
      </w:divBdr>
    </w:div>
    <w:div w:id="1723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stejov.pk@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xml.cz" TargetMode="External"/><Relationship Id="rId2" Type="http://schemas.openxmlformats.org/officeDocument/2006/relationships/customXml" Target="../customXml/item2.xml"/><Relationship Id="rId16" Type="http://schemas.openxmlformats.org/officeDocument/2006/relationships/hyperlink" Target="mailto:z.chudozilov@spu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zif.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gri,cz/pr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2.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3.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4.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6.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28</Pages>
  <Words>11259</Words>
  <Characters>66430</Characters>
  <Application>Microsoft Office Word</Application>
  <DocSecurity>0</DocSecurity>
  <Lines>553</Lines>
  <Paragraphs>155</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77534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Bořil Zdeněk Ing.</cp:lastModifiedBy>
  <cp:revision>251</cp:revision>
  <cp:lastPrinted>2019-08-15T08:56:00Z</cp:lastPrinted>
  <dcterms:created xsi:type="dcterms:W3CDTF">2023-05-16T08:23:00Z</dcterms:created>
  <dcterms:modified xsi:type="dcterms:W3CDTF">2024-06-26T07:55:00Z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