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DDC56" w14:textId="77777777" w:rsidR="00C34EAD" w:rsidRPr="003B4EC3" w:rsidRDefault="00C34EAD" w:rsidP="003B4EC3">
      <w:pPr>
        <w:spacing w:after="0" w:line="320" w:lineRule="atLeast"/>
        <w:jc w:val="center"/>
        <w:rPr>
          <w:rFonts w:asciiTheme="minorHAnsi" w:hAnsiTheme="minorHAnsi" w:cstheme="minorHAnsi"/>
          <w:b/>
          <w:sz w:val="28"/>
        </w:rPr>
      </w:pPr>
      <w:r w:rsidRPr="003B4EC3">
        <w:rPr>
          <w:rFonts w:asciiTheme="minorHAnsi" w:hAnsiTheme="minorHAnsi" w:cstheme="minorHAnsi"/>
          <w:b/>
          <w:sz w:val="28"/>
        </w:rPr>
        <w:t>Kupní smlouva</w:t>
      </w:r>
    </w:p>
    <w:p w14:paraId="204A8AE3" w14:textId="77777777" w:rsidR="00C34EAD" w:rsidRPr="008F081D" w:rsidRDefault="00C34EAD" w:rsidP="00121678">
      <w:pPr>
        <w:spacing w:after="0" w:line="320" w:lineRule="atLeast"/>
        <w:jc w:val="center"/>
        <w:rPr>
          <w:rFonts w:asciiTheme="minorHAnsi" w:hAnsiTheme="minorHAnsi" w:cstheme="minorHAnsi"/>
          <w:szCs w:val="18"/>
        </w:rPr>
      </w:pPr>
      <w:r w:rsidRPr="008F081D">
        <w:rPr>
          <w:rFonts w:asciiTheme="minorHAnsi" w:hAnsiTheme="minorHAnsi" w:cstheme="minorHAnsi"/>
          <w:szCs w:val="18"/>
        </w:rPr>
        <w:t xml:space="preserve">uzavřená dle </w:t>
      </w:r>
      <w:proofErr w:type="spellStart"/>
      <w:r w:rsidRPr="008F081D">
        <w:rPr>
          <w:rFonts w:asciiTheme="minorHAnsi" w:hAnsiTheme="minorHAnsi" w:cstheme="minorHAnsi"/>
          <w:szCs w:val="18"/>
        </w:rPr>
        <w:t>ust</w:t>
      </w:r>
      <w:proofErr w:type="spellEnd"/>
      <w:r w:rsidRPr="008F081D">
        <w:rPr>
          <w:rFonts w:asciiTheme="minorHAnsi" w:hAnsiTheme="minorHAnsi" w:cstheme="minorHAnsi"/>
          <w:szCs w:val="18"/>
        </w:rPr>
        <w:t xml:space="preserve">. § </w:t>
      </w:r>
      <w:smartTag w:uri="urn:schemas-microsoft-com:office:smarttags" w:element="metricconverter">
        <w:smartTagPr>
          <w:attr w:name="ProductID" w:val="2079 a"/>
        </w:smartTagPr>
        <w:r w:rsidRPr="008F081D">
          <w:rPr>
            <w:rFonts w:asciiTheme="minorHAnsi" w:hAnsiTheme="minorHAnsi" w:cstheme="minorHAnsi"/>
            <w:szCs w:val="18"/>
          </w:rPr>
          <w:t>2079 a</w:t>
        </w:r>
      </w:smartTag>
      <w:r w:rsidRPr="008F081D">
        <w:rPr>
          <w:rFonts w:asciiTheme="minorHAnsi" w:hAnsiTheme="minorHAnsi" w:cstheme="minorHAnsi"/>
          <w:szCs w:val="18"/>
        </w:rPr>
        <w:t xml:space="preserve"> násl. zák. č. 89/2012 Sb., občanského zákoníku</w:t>
      </w:r>
    </w:p>
    <w:p w14:paraId="461A1D6D" w14:textId="77777777" w:rsidR="00C34EAD" w:rsidRPr="003B4EC3" w:rsidRDefault="00C34EAD" w:rsidP="00121678">
      <w:pPr>
        <w:spacing w:after="0" w:line="320" w:lineRule="atLeast"/>
        <w:rPr>
          <w:rFonts w:asciiTheme="minorHAnsi" w:hAnsiTheme="minorHAnsi" w:cstheme="minorHAnsi"/>
          <w:b/>
        </w:rPr>
      </w:pPr>
    </w:p>
    <w:p w14:paraId="72E7AF4B"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14:paraId="3D3CC223"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Se sídlem:</w:t>
      </w:r>
      <w:r w:rsidR="00515058" w:rsidRPr="003B4EC3">
        <w:rPr>
          <w:rFonts w:asciiTheme="minorHAnsi" w:hAnsiTheme="minorHAnsi" w:cstheme="minorHAnsi"/>
        </w:rPr>
        <w:t xml:space="preserve"> </w:t>
      </w:r>
      <w:r w:rsidR="00121678" w:rsidRPr="003B4EC3">
        <w:rPr>
          <w:rFonts w:asciiTheme="minorHAnsi" w:hAnsiTheme="minorHAnsi" w:cstheme="minorHAnsi"/>
          <w:bCs/>
        </w:rPr>
        <w:t>Ostrovní 225/1, Praha – Nové Město (Praha 1) 11230</w:t>
      </w:r>
    </w:p>
    <w:p w14:paraId="5EF09626" w14:textId="5AA959D6"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IČ</w:t>
      </w:r>
      <w:r w:rsidR="005D75F9">
        <w:rPr>
          <w:rFonts w:asciiTheme="minorHAnsi" w:hAnsiTheme="minorHAnsi" w:cstheme="minorHAnsi"/>
        </w:rPr>
        <w:t>O</w:t>
      </w:r>
      <w:r w:rsidRPr="003B4EC3">
        <w:rPr>
          <w:rFonts w:asciiTheme="minorHAnsi" w:hAnsiTheme="minorHAnsi" w:cstheme="minorHAnsi"/>
        </w:rPr>
        <w:t>: 000</w:t>
      </w:r>
      <w:r w:rsidR="00EC126C" w:rsidRPr="003B4EC3">
        <w:rPr>
          <w:rFonts w:asciiTheme="minorHAnsi" w:hAnsiTheme="minorHAnsi" w:cstheme="minorHAnsi"/>
        </w:rPr>
        <w:t xml:space="preserve"> </w:t>
      </w:r>
      <w:r w:rsidRPr="003B4EC3">
        <w:rPr>
          <w:rFonts w:asciiTheme="minorHAnsi" w:hAnsiTheme="minorHAnsi" w:cstheme="minorHAnsi"/>
        </w:rPr>
        <w:t>23</w:t>
      </w:r>
      <w:r w:rsidR="00EC126C" w:rsidRPr="003B4EC3">
        <w:rPr>
          <w:rFonts w:asciiTheme="minorHAnsi" w:hAnsiTheme="minorHAnsi" w:cstheme="minorHAnsi"/>
        </w:rPr>
        <w:t xml:space="preserve"> </w:t>
      </w:r>
      <w:r w:rsidRPr="003B4EC3">
        <w:rPr>
          <w:rFonts w:asciiTheme="minorHAnsi" w:hAnsiTheme="minorHAnsi" w:cstheme="minorHAnsi"/>
        </w:rPr>
        <w:t>337</w:t>
      </w:r>
    </w:p>
    <w:p w14:paraId="4EBD1D0D"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 xml:space="preserve">DIČ: </w:t>
      </w:r>
      <w:r w:rsidRPr="003B4EC3">
        <w:rPr>
          <w:rFonts w:asciiTheme="minorHAnsi" w:hAnsiTheme="minorHAnsi" w:cstheme="minorHAnsi"/>
          <w:color w:val="000000"/>
        </w:rPr>
        <w:t>CZ000 23 337</w:t>
      </w:r>
    </w:p>
    <w:p w14:paraId="48104F1E" w14:textId="2DDC518D" w:rsidR="00C34EAD" w:rsidRPr="005D75F9" w:rsidRDefault="00C34EAD" w:rsidP="005D75F9">
      <w:pPr>
        <w:spacing w:after="0" w:line="240" w:lineRule="auto"/>
        <w:jc w:val="both"/>
        <w:rPr>
          <w:rFonts w:cs="Calibri"/>
          <w:lang w:eastAsia="cs-CZ"/>
        </w:rPr>
      </w:pPr>
      <w:r w:rsidRPr="003B4EC3">
        <w:rPr>
          <w:rFonts w:asciiTheme="minorHAnsi" w:hAnsiTheme="minorHAnsi" w:cstheme="minorHAnsi"/>
        </w:rPr>
        <w:t xml:space="preserve">Zastoupený: </w:t>
      </w:r>
      <w:proofErr w:type="spellStart"/>
      <w:r w:rsidR="004A21D0">
        <w:rPr>
          <w:rFonts w:cs="Calibri"/>
          <w:szCs w:val="36"/>
        </w:rPr>
        <w:t>xxxxx</w:t>
      </w:r>
      <w:proofErr w:type="spellEnd"/>
    </w:p>
    <w:p w14:paraId="34B8121B" w14:textId="61D284B3"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Bankovní spojení: </w:t>
      </w:r>
      <w:proofErr w:type="spellStart"/>
      <w:r w:rsidR="004A21D0">
        <w:rPr>
          <w:rFonts w:asciiTheme="minorHAnsi" w:hAnsiTheme="minorHAnsi" w:cstheme="minorHAnsi"/>
        </w:rPr>
        <w:t>xxxxx</w:t>
      </w:r>
      <w:proofErr w:type="spellEnd"/>
    </w:p>
    <w:p w14:paraId="149B7858" w14:textId="1AD09368"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číslo účtu: </w:t>
      </w:r>
      <w:proofErr w:type="spellStart"/>
      <w:r w:rsidR="004A21D0">
        <w:rPr>
          <w:rFonts w:asciiTheme="minorHAnsi" w:hAnsiTheme="minorHAnsi" w:cstheme="minorHAnsi"/>
        </w:rPr>
        <w:t>xxxxx</w:t>
      </w:r>
      <w:proofErr w:type="spellEnd"/>
    </w:p>
    <w:p w14:paraId="480EBF87"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jedné (dále jen „</w:t>
      </w:r>
      <w:r w:rsidRPr="003B4EC3">
        <w:rPr>
          <w:rFonts w:asciiTheme="minorHAnsi" w:hAnsiTheme="minorHAnsi" w:cstheme="minorHAnsi"/>
          <w:b/>
        </w:rPr>
        <w:t>kupující</w:t>
      </w:r>
      <w:r w:rsidRPr="003B4EC3">
        <w:rPr>
          <w:rFonts w:asciiTheme="minorHAnsi" w:hAnsiTheme="minorHAnsi" w:cstheme="minorHAnsi"/>
        </w:rPr>
        <w:t>“)</w:t>
      </w:r>
    </w:p>
    <w:p w14:paraId="78D6715C" w14:textId="77777777" w:rsidR="00C34EAD" w:rsidRPr="003B4EC3" w:rsidRDefault="00C34EAD" w:rsidP="00121678">
      <w:pPr>
        <w:spacing w:after="0" w:line="320" w:lineRule="atLeast"/>
        <w:rPr>
          <w:rFonts w:asciiTheme="minorHAnsi" w:hAnsiTheme="minorHAnsi" w:cstheme="minorHAnsi"/>
        </w:rPr>
      </w:pPr>
    </w:p>
    <w:p w14:paraId="55C7D606"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w:t>
      </w:r>
    </w:p>
    <w:p w14:paraId="6E6A8AE7" w14:textId="77777777" w:rsidR="00C34EAD" w:rsidRPr="003B4EC3" w:rsidRDefault="00C34EAD" w:rsidP="00121678">
      <w:pPr>
        <w:spacing w:after="0" w:line="320" w:lineRule="atLeast"/>
        <w:rPr>
          <w:rFonts w:asciiTheme="minorHAnsi" w:hAnsiTheme="minorHAnsi" w:cstheme="minorHAnsi"/>
        </w:rPr>
      </w:pPr>
    </w:p>
    <w:p w14:paraId="5C855524" w14:textId="1B564C71" w:rsidR="003A417E" w:rsidRPr="009622EF" w:rsidRDefault="00C34EAD" w:rsidP="00121678">
      <w:pPr>
        <w:spacing w:after="0" w:line="320" w:lineRule="atLeast"/>
        <w:rPr>
          <w:rFonts w:asciiTheme="minorHAnsi" w:hAnsiTheme="minorHAnsi" w:cstheme="minorHAnsi"/>
        </w:rPr>
      </w:pPr>
      <w:r w:rsidRPr="009622EF">
        <w:rPr>
          <w:rFonts w:asciiTheme="minorHAnsi" w:hAnsiTheme="minorHAnsi" w:cstheme="minorHAnsi"/>
          <w:b/>
        </w:rPr>
        <w:t xml:space="preserve">Prodávající: </w:t>
      </w:r>
      <w:r w:rsidR="009622EF" w:rsidRPr="009622EF">
        <w:rPr>
          <w:rFonts w:asciiTheme="minorHAnsi" w:hAnsiTheme="minorHAnsi" w:cstheme="minorHAnsi"/>
          <w:b/>
        </w:rPr>
        <w:t>Mgr. Libor Novotný</w:t>
      </w:r>
    </w:p>
    <w:p w14:paraId="02203C52" w14:textId="2A4786E5" w:rsidR="00C34EAD" w:rsidRPr="009622EF" w:rsidRDefault="00C34EAD" w:rsidP="00121678">
      <w:pPr>
        <w:spacing w:after="0" w:line="320" w:lineRule="atLeast"/>
        <w:rPr>
          <w:rFonts w:asciiTheme="minorHAnsi" w:hAnsiTheme="minorHAnsi" w:cstheme="minorHAnsi"/>
        </w:rPr>
      </w:pPr>
      <w:r w:rsidRPr="009622EF">
        <w:rPr>
          <w:rFonts w:asciiTheme="minorHAnsi" w:hAnsiTheme="minorHAnsi" w:cstheme="minorHAnsi"/>
        </w:rPr>
        <w:t>Se sídlem</w:t>
      </w:r>
      <w:r w:rsidR="003A417E" w:rsidRPr="009622EF">
        <w:rPr>
          <w:rFonts w:asciiTheme="minorHAnsi" w:hAnsiTheme="minorHAnsi" w:cstheme="minorHAnsi"/>
        </w:rPr>
        <w:t xml:space="preserve">: </w:t>
      </w:r>
      <w:r w:rsidR="009622EF" w:rsidRPr="009622EF">
        <w:rPr>
          <w:rFonts w:asciiTheme="minorHAnsi" w:hAnsiTheme="minorHAnsi" w:cstheme="minorHAnsi"/>
        </w:rPr>
        <w:t>Česká 156/6, 602 00 Brno</w:t>
      </w:r>
    </w:p>
    <w:p w14:paraId="29B6BB08" w14:textId="5200C30F" w:rsidR="00C34EAD" w:rsidRPr="009622EF" w:rsidRDefault="00C34EAD" w:rsidP="00121678">
      <w:pPr>
        <w:spacing w:after="0" w:line="320" w:lineRule="atLeast"/>
        <w:rPr>
          <w:rFonts w:asciiTheme="minorHAnsi" w:hAnsiTheme="minorHAnsi" w:cstheme="minorHAnsi"/>
        </w:rPr>
      </w:pPr>
      <w:r w:rsidRPr="009622EF">
        <w:rPr>
          <w:rFonts w:asciiTheme="minorHAnsi" w:hAnsiTheme="minorHAnsi" w:cstheme="minorHAnsi"/>
        </w:rPr>
        <w:t xml:space="preserve">IČ: </w:t>
      </w:r>
      <w:r w:rsidR="009622EF" w:rsidRPr="009622EF">
        <w:rPr>
          <w:rFonts w:asciiTheme="minorHAnsi" w:hAnsiTheme="minorHAnsi" w:cstheme="minorHAnsi"/>
        </w:rPr>
        <w:t>66573688</w:t>
      </w:r>
    </w:p>
    <w:p w14:paraId="6231DFF3" w14:textId="66D4E82B" w:rsidR="00C34EAD" w:rsidRPr="009622EF" w:rsidRDefault="00C34EAD" w:rsidP="00121678">
      <w:pPr>
        <w:spacing w:after="0" w:line="320" w:lineRule="atLeast"/>
        <w:rPr>
          <w:rFonts w:asciiTheme="minorHAnsi" w:hAnsiTheme="minorHAnsi" w:cstheme="minorHAnsi"/>
        </w:rPr>
      </w:pPr>
      <w:r w:rsidRPr="009622EF">
        <w:rPr>
          <w:rFonts w:asciiTheme="minorHAnsi" w:hAnsiTheme="minorHAnsi" w:cstheme="minorHAnsi"/>
        </w:rPr>
        <w:t xml:space="preserve">DIČ: </w:t>
      </w:r>
      <w:r w:rsidR="009622EF" w:rsidRPr="009622EF">
        <w:rPr>
          <w:rFonts w:asciiTheme="minorHAnsi" w:hAnsiTheme="minorHAnsi" w:cstheme="minorHAnsi"/>
        </w:rPr>
        <w:t>CZ7106123497</w:t>
      </w:r>
    </w:p>
    <w:p w14:paraId="17D73BB4" w14:textId="73C50B42" w:rsidR="00C34EAD" w:rsidRPr="009622EF" w:rsidRDefault="00C34EAD" w:rsidP="00121678">
      <w:pPr>
        <w:spacing w:after="0" w:line="320" w:lineRule="atLeast"/>
        <w:rPr>
          <w:rFonts w:asciiTheme="minorHAnsi" w:hAnsiTheme="minorHAnsi" w:cstheme="minorHAnsi"/>
        </w:rPr>
      </w:pPr>
      <w:r w:rsidRPr="009622EF">
        <w:rPr>
          <w:rFonts w:asciiTheme="minorHAnsi" w:hAnsiTheme="minorHAnsi" w:cstheme="minorHAnsi"/>
        </w:rPr>
        <w:t xml:space="preserve">Bankovní spojení: </w:t>
      </w:r>
      <w:proofErr w:type="spellStart"/>
      <w:r w:rsidR="004A21D0">
        <w:rPr>
          <w:rFonts w:asciiTheme="minorHAnsi" w:hAnsiTheme="minorHAnsi" w:cstheme="minorHAnsi"/>
        </w:rPr>
        <w:t>xxxxx</w:t>
      </w:r>
      <w:proofErr w:type="spellEnd"/>
    </w:p>
    <w:p w14:paraId="7C8E4A7B" w14:textId="30772CFD" w:rsidR="000A0E57" w:rsidRPr="003B4EC3" w:rsidRDefault="003A417E" w:rsidP="000A0E57">
      <w:pPr>
        <w:spacing w:after="0" w:line="320" w:lineRule="atLeast"/>
        <w:rPr>
          <w:rFonts w:asciiTheme="minorHAnsi" w:hAnsiTheme="minorHAnsi" w:cstheme="minorHAnsi"/>
        </w:rPr>
      </w:pPr>
      <w:r w:rsidRPr="009622EF">
        <w:rPr>
          <w:rFonts w:asciiTheme="minorHAnsi" w:hAnsiTheme="minorHAnsi" w:cstheme="minorHAnsi"/>
        </w:rPr>
        <w:t xml:space="preserve">Číslo účtu: </w:t>
      </w:r>
      <w:proofErr w:type="spellStart"/>
      <w:r w:rsidR="004A21D0">
        <w:rPr>
          <w:rFonts w:asciiTheme="minorHAnsi" w:hAnsiTheme="minorHAnsi" w:cstheme="minorHAnsi"/>
        </w:rPr>
        <w:t>xxxxx</w:t>
      </w:r>
      <w:proofErr w:type="spellEnd"/>
    </w:p>
    <w:p w14:paraId="1C0398D3"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druhé (dále jen „</w:t>
      </w:r>
      <w:r w:rsidRPr="003B4EC3">
        <w:rPr>
          <w:rFonts w:asciiTheme="minorHAnsi" w:hAnsiTheme="minorHAnsi" w:cstheme="minorHAnsi"/>
          <w:b/>
        </w:rPr>
        <w:t>prodávající</w:t>
      </w:r>
      <w:r w:rsidRPr="003B4EC3">
        <w:rPr>
          <w:rFonts w:asciiTheme="minorHAnsi" w:hAnsiTheme="minorHAnsi" w:cstheme="minorHAnsi"/>
        </w:rPr>
        <w:t>“)</w:t>
      </w:r>
    </w:p>
    <w:p w14:paraId="510A90DF" w14:textId="77777777" w:rsidR="00C34EAD" w:rsidRPr="003B4EC3" w:rsidRDefault="00C34EAD" w:rsidP="00121678">
      <w:pPr>
        <w:spacing w:after="0" w:line="320" w:lineRule="atLeast"/>
        <w:rPr>
          <w:rFonts w:asciiTheme="minorHAnsi" w:hAnsiTheme="minorHAnsi" w:cstheme="minorHAnsi"/>
        </w:rPr>
      </w:pPr>
    </w:p>
    <w:p w14:paraId="1D64A86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prodávající a kupující dále také jako „</w:t>
      </w:r>
      <w:r w:rsidRPr="003B4EC3">
        <w:rPr>
          <w:rFonts w:asciiTheme="minorHAnsi" w:hAnsiTheme="minorHAnsi" w:cstheme="minorHAnsi"/>
          <w:b/>
        </w:rPr>
        <w:t>smluvní strany</w:t>
      </w:r>
      <w:r w:rsidRPr="003B4EC3">
        <w:rPr>
          <w:rFonts w:asciiTheme="minorHAnsi" w:hAnsiTheme="minorHAnsi" w:cstheme="minorHAnsi"/>
        </w:rPr>
        <w:t>“</w:t>
      </w:r>
    </w:p>
    <w:p w14:paraId="399D7F1D"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nebo jednotlivě jako „</w:t>
      </w:r>
      <w:r w:rsidRPr="003B4EC3">
        <w:rPr>
          <w:rFonts w:asciiTheme="minorHAnsi" w:hAnsiTheme="minorHAnsi" w:cstheme="minorHAnsi"/>
          <w:b/>
        </w:rPr>
        <w:t>smluvní strana</w:t>
      </w:r>
      <w:r w:rsidRPr="003B4EC3">
        <w:rPr>
          <w:rFonts w:asciiTheme="minorHAnsi" w:hAnsiTheme="minorHAnsi" w:cstheme="minorHAnsi"/>
        </w:rPr>
        <w:t>“</w:t>
      </w:r>
    </w:p>
    <w:p w14:paraId="41EA38C8" w14:textId="77777777" w:rsidR="00C34EAD" w:rsidRPr="003B4EC3" w:rsidRDefault="00C34EAD" w:rsidP="00121678">
      <w:pPr>
        <w:spacing w:after="0" w:line="320" w:lineRule="atLeast"/>
        <w:rPr>
          <w:rFonts w:asciiTheme="minorHAnsi" w:hAnsiTheme="minorHAnsi" w:cstheme="minorHAnsi"/>
        </w:rPr>
      </w:pPr>
    </w:p>
    <w:p w14:paraId="51911DFB" w14:textId="0F652F99" w:rsidR="00C34EAD" w:rsidRPr="003B4EC3" w:rsidRDefault="00C34EAD" w:rsidP="00121678">
      <w:pPr>
        <w:spacing w:after="0" w:line="320" w:lineRule="atLeast"/>
        <w:jc w:val="both"/>
        <w:rPr>
          <w:rFonts w:asciiTheme="minorHAnsi" w:hAnsiTheme="minorHAnsi" w:cstheme="minorHAnsi"/>
          <w:b/>
          <w:bCs/>
          <w:iCs/>
        </w:rPr>
      </w:pPr>
      <w:r w:rsidRPr="003B4EC3">
        <w:rPr>
          <w:rFonts w:asciiTheme="minorHAnsi" w:hAnsiTheme="minorHAnsi" w:cstheme="minorHAnsi"/>
        </w:rPr>
        <w:t xml:space="preserve">tímto uzavírají tuto kupní smlouvu v souladu s ustanovením § </w:t>
      </w:r>
      <w:smartTag w:uri="urn:schemas-microsoft-com:office:smarttags" w:element="metricconverter">
        <w:smartTagPr>
          <w:attr w:name="ProductID" w:val="2079 a"/>
        </w:smartTagPr>
        <w:r w:rsidRPr="003B4EC3">
          <w:rPr>
            <w:rFonts w:asciiTheme="minorHAnsi" w:hAnsiTheme="minorHAnsi" w:cstheme="minorHAnsi"/>
          </w:rPr>
          <w:t>2079 a</w:t>
        </w:r>
      </w:smartTag>
      <w:r w:rsidRPr="003B4EC3">
        <w:rPr>
          <w:rFonts w:asciiTheme="minorHAnsi" w:hAnsiTheme="minorHAnsi" w:cstheme="minorHAnsi"/>
        </w:rPr>
        <w:t xml:space="preserve"> násl. zákona č. 89/2012 Sb., občanský zákoník, v platném a účinném znění (dále jen „</w:t>
      </w:r>
      <w:r w:rsidRPr="003B4EC3">
        <w:rPr>
          <w:rFonts w:asciiTheme="minorHAnsi" w:hAnsiTheme="minorHAnsi" w:cstheme="minorHAnsi"/>
          <w:b/>
        </w:rPr>
        <w:t>občanský zákoník</w:t>
      </w:r>
      <w:r w:rsidRPr="003B4EC3">
        <w:rPr>
          <w:rFonts w:asciiTheme="minorHAnsi" w:hAnsiTheme="minorHAnsi" w:cstheme="minorHAnsi"/>
        </w:rPr>
        <w:t>“), jako výsledek zadávacího řízení na realizaci veřejné zakázky nazvané</w:t>
      </w:r>
      <w:r w:rsidR="003C1E58">
        <w:rPr>
          <w:rFonts w:asciiTheme="minorHAnsi" w:hAnsiTheme="minorHAnsi" w:cstheme="minorHAnsi"/>
        </w:rPr>
        <w:t>:</w:t>
      </w:r>
      <w:r w:rsidRPr="003B4EC3">
        <w:rPr>
          <w:rFonts w:asciiTheme="minorHAnsi" w:hAnsiTheme="minorHAnsi" w:cstheme="minorHAnsi"/>
        </w:rPr>
        <w:t xml:space="preserve"> </w:t>
      </w:r>
      <w:bookmarkStart w:id="0" w:name="_Hlk16510727"/>
      <w:r w:rsidR="003C1E58" w:rsidRPr="00703609">
        <w:rPr>
          <w:rFonts w:asciiTheme="minorHAnsi" w:hAnsiTheme="minorHAnsi" w:cstheme="minorHAnsi"/>
          <w:b/>
          <w:bCs/>
          <w:iCs/>
        </w:rPr>
        <w:t>„</w:t>
      </w:r>
      <w:bookmarkEnd w:id="0"/>
      <w:r w:rsidR="0036509D" w:rsidRPr="00703609">
        <w:rPr>
          <w:rFonts w:asciiTheme="minorHAnsi" w:hAnsiTheme="minorHAnsi" w:cstheme="minorHAnsi"/>
          <w:b/>
          <w:bCs/>
          <w:iCs/>
        </w:rPr>
        <w:t>Nákup hudebních nástrojů 2024 (Národní divadlo) - hoboje</w:t>
      </w:r>
      <w:r w:rsidR="00611CB9" w:rsidRPr="00703609">
        <w:rPr>
          <w:rFonts w:cs="Calibri"/>
          <w:b/>
          <w:bCs/>
          <w:iCs/>
        </w:rPr>
        <w:t>“</w:t>
      </w:r>
      <w:r w:rsidR="003C1E58" w:rsidRPr="003B4EC3">
        <w:rPr>
          <w:rFonts w:asciiTheme="minorHAnsi" w:hAnsiTheme="minorHAnsi" w:cstheme="minorHAnsi"/>
        </w:rPr>
        <w:t xml:space="preserve"> </w:t>
      </w:r>
      <w:r w:rsidRPr="003B4EC3">
        <w:rPr>
          <w:rFonts w:asciiTheme="minorHAnsi" w:hAnsiTheme="minorHAnsi" w:cstheme="minorHAnsi"/>
        </w:rPr>
        <w:t>(dále jen „</w:t>
      </w:r>
      <w:r w:rsidRPr="003B4EC3">
        <w:rPr>
          <w:rFonts w:asciiTheme="minorHAnsi" w:hAnsiTheme="minorHAnsi" w:cstheme="minorHAnsi"/>
          <w:b/>
        </w:rPr>
        <w:t>veřejná</w:t>
      </w:r>
      <w:r w:rsidR="00121678" w:rsidRPr="003B4EC3">
        <w:rPr>
          <w:rFonts w:asciiTheme="minorHAnsi" w:hAnsiTheme="minorHAnsi" w:cstheme="minorHAnsi"/>
          <w:b/>
        </w:rPr>
        <w:t xml:space="preserve"> </w:t>
      </w:r>
      <w:r w:rsidRPr="003B4EC3">
        <w:rPr>
          <w:rFonts w:asciiTheme="minorHAnsi" w:hAnsiTheme="minorHAnsi" w:cstheme="minorHAnsi"/>
          <w:b/>
        </w:rPr>
        <w:t>zakázka</w:t>
      </w:r>
      <w:r w:rsidRPr="003B4EC3">
        <w:rPr>
          <w:rFonts w:asciiTheme="minorHAnsi" w:hAnsiTheme="minorHAnsi" w:cstheme="minorHAnsi"/>
        </w:rPr>
        <w:t xml:space="preserve">“), v souladu se </w:t>
      </w:r>
      <w:r w:rsidRPr="00703609">
        <w:rPr>
          <w:rFonts w:asciiTheme="minorHAnsi" w:hAnsiTheme="minorHAnsi" w:cstheme="minorHAnsi"/>
        </w:rPr>
        <w:t>zákonem č. 13</w:t>
      </w:r>
      <w:r w:rsidR="00121678" w:rsidRPr="00703609">
        <w:rPr>
          <w:rFonts w:asciiTheme="minorHAnsi" w:hAnsiTheme="minorHAnsi" w:cstheme="minorHAnsi"/>
        </w:rPr>
        <w:t>4/201</w:t>
      </w:r>
      <w:r w:rsidRPr="00703609">
        <w:rPr>
          <w:rFonts w:asciiTheme="minorHAnsi" w:hAnsiTheme="minorHAnsi" w:cstheme="minorHAnsi"/>
        </w:rPr>
        <w:t xml:space="preserve">6 Sb., o </w:t>
      </w:r>
      <w:r w:rsidR="00121678" w:rsidRPr="00703609">
        <w:rPr>
          <w:rFonts w:asciiTheme="minorHAnsi" w:hAnsiTheme="minorHAnsi" w:cstheme="minorHAnsi"/>
        </w:rPr>
        <w:t xml:space="preserve">zadávání </w:t>
      </w:r>
      <w:r w:rsidRPr="00703609">
        <w:rPr>
          <w:rFonts w:asciiTheme="minorHAnsi" w:hAnsiTheme="minorHAnsi" w:cstheme="minorHAnsi"/>
        </w:rPr>
        <w:t>veřejných zakázkách, ve znění pozdějších předpisů (dále jen „</w:t>
      </w:r>
      <w:r w:rsidR="00121678" w:rsidRPr="00703609">
        <w:rPr>
          <w:rFonts w:asciiTheme="minorHAnsi" w:hAnsiTheme="minorHAnsi" w:cstheme="minorHAnsi"/>
          <w:b/>
        </w:rPr>
        <w:t>Z</w:t>
      </w:r>
      <w:r w:rsidRPr="00703609">
        <w:rPr>
          <w:rFonts w:asciiTheme="minorHAnsi" w:hAnsiTheme="minorHAnsi" w:cstheme="minorHAnsi"/>
          <w:b/>
        </w:rPr>
        <w:t>ZVZ</w:t>
      </w:r>
      <w:r w:rsidRPr="00703609">
        <w:rPr>
          <w:rFonts w:asciiTheme="minorHAnsi" w:hAnsiTheme="minorHAnsi" w:cstheme="minorHAnsi"/>
        </w:rPr>
        <w:t xml:space="preserve">“). </w:t>
      </w:r>
      <w:r w:rsidR="00472723" w:rsidRPr="00703609">
        <w:rPr>
          <w:rFonts w:asciiTheme="minorHAnsi" w:hAnsiTheme="minorHAnsi" w:cstheme="minorHAnsi"/>
        </w:rPr>
        <w:t>Mistrovské hudební nástroje slo</w:t>
      </w:r>
      <w:r w:rsidR="00633FD6" w:rsidRPr="00703609">
        <w:rPr>
          <w:rFonts w:asciiTheme="minorHAnsi" w:hAnsiTheme="minorHAnsi" w:cstheme="minorHAnsi"/>
        </w:rPr>
        <w:t>u</w:t>
      </w:r>
      <w:r w:rsidR="00472723" w:rsidRPr="00703609">
        <w:rPr>
          <w:rFonts w:asciiTheme="minorHAnsi" w:hAnsiTheme="minorHAnsi" w:cstheme="minorHAnsi"/>
        </w:rPr>
        <w:t>ží pro účely orchestru Národního divadla (dále jen „ND“).</w:t>
      </w:r>
    </w:p>
    <w:p w14:paraId="47381168" w14:textId="77777777" w:rsidR="00C34EAD" w:rsidRPr="003B4EC3" w:rsidRDefault="00C34EAD" w:rsidP="00121678">
      <w:pPr>
        <w:spacing w:after="0" w:line="320" w:lineRule="atLeast"/>
        <w:jc w:val="both"/>
        <w:rPr>
          <w:rFonts w:asciiTheme="minorHAnsi" w:hAnsiTheme="minorHAnsi" w:cstheme="minorHAnsi"/>
        </w:rPr>
      </w:pPr>
    </w:p>
    <w:p w14:paraId="4D0099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Předmět smlouvy</w:t>
      </w:r>
    </w:p>
    <w:p w14:paraId="44649AC2"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Předmětem této smlouvy je závazek prodávajícíh</w:t>
      </w:r>
      <w:r w:rsidR="00121678" w:rsidRPr="003B4EC3">
        <w:rPr>
          <w:rFonts w:asciiTheme="minorHAnsi" w:hAnsiTheme="minorHAnsi" w:cstheme="minorHAnsi"/>
        </w:rPr>
        <w:t>o odevzdat kupujícímu mistrovské</w:t>
      </w:r>
      <w:r w:rsidRPr="003B4EC3">
        <w:rPr>
          <w:rFonts w:asciiTheme="minorHAnsi" w:hAnsiTheme="minorHAnsi" w:cstheme="minorHAnsi"/>
        </w:rPr>
        <w:t xml:space="preserve"> hudební nástroj</w:t>
      </w:r>
      <w:r w:rsidR="00121678" w:rsidRPr="003B4EC3">
        <w:rPr>
          <w:rFonts w:asciiTheme="minorHAnsi" w:hAnsiTheme="minorHAnsi" w:cstheme="minorHAnsi"/>
        </w:rPr>
        <w:t>e</w:t>
      </w:r>
      <w:r w:rsidRPr="003B4EC3">
        <w:rPr>
          <w:rFonts w:asciiTheme="minorHAnsi" w:hAnsiTheme="minorHAnsi" w:cstheme="minorHAnsi"/>
        </w:rPr>
        <w:t xml:space="preserve"> vč. příslušenství dle technické specifikace uvedené v příloze č. 1 této smlouvy - Základní specifikace předmětu plnění kupujícím a umožnit kupujícímu k němu nabýt vlastnické právo (dále jen „</w:t>
      </w:r>
      <w:r w:rsidRPr="003B4EC3">
        <w:rPr>
          <w:rFonts w:asciiTheme="minorHAnsi" w:hAnsiTheme="minorHAnsi" w:cstheme="minorHAnsi"/>
          <w:b/>
        </w:rPr>
        <w:t>zboží</w:t>
      </w:r>
      <w:r w:rsidRPr="003B4EC3">
        <w:rPr>
          <w:rFonts w:asciiTheme="minorHAnsi" w:hAnsiTheme="minorHAnsi" w:cstheme="minorHAnsi"/>
        </w:rPr>
        <w:t>“ nebo „</w:t>
      </w:r>
      <w:r w:rsidRPr="003B4EC3">
        <w:rPr>
          <w:rFonts w:asciiTheme="minorHAnsi" w:hAnsiTheme="minorHAnsi" w:cstheme="minorHAnsi"/>
          <w:b/>
        </w:rPr>
        <w:t>předmět plnění</w:t>
      </w:r>
      <w:r w:rsidRPr="003B4EC3">
        <w:rPr>
          <w:rFonts w:asciiTheme="minorHAnsi" w:hAnsiTheme="minorHAnsi" w:cstheme="minorHAnsi"/>
        </w:rPr>
        <w:t>“). Zboží musí splňovat veškeré požadavky stanované pro jeho uvedení na trh dle platných právních předpisů.</w:t>
      </w:r>
    </w:p>
    <w:p w14:paraId="6291EB34" w14:textId="77777777" w:rsidR="00121678"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Součástí předmětu plnění je vedle dodání zboží též jeho doprava do sídla kupujícího</w:t>
      </w:r>
      <w:r w:rsidR="00604478">
        <w:rPr>
          <w:rFonts w:asciiTheme="minorHAnsi" w:hAnsiTheme="minorHAnsi" w:cstheme="minorHAnsi"/>
        </w:rPr>
        <w:t>.</w:t>
      </w:r>
    </w:p>
    <w:p w14:paraId="12F904DB"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Zboží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w:t>
      </w:r>
      <w:r w:rsidR="00EC126C" w:rsidRPr="003B4EC3">
        <w:rPr>
          <w:rFonts w:asciiTheme="minorHAnsi" w:hAnsiTheme="minorHAnsi" w:cstheme="minorHAnsi"/>
        </w:rPr>
        <w:t>y</w:t>
      </w:r>
      <w:r w:rsidRPr="003B4EC3">
        <w:rPr>
          <w:rFonts w:asciiTheme="minorHAnsi" w:hAnsiTheme="minorHAnsi" w:cstheme="minorHAnsi"/>
        </w:rPr>
        <w:t>.</w:t>
      </w:r>
    </w:p>
    <w:p w14:paraId="763C0CAA" w14:textId="77777777" w:rsidR="00C34EAD"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prohlašuje, že předmět plnění dle této smlouvy je zcela v souladu s požadavky kupujícího uvedenými v zadávací dokumentaci veřejné zakázky a že je výlučným vlastníkem zboží, </w:t>
      </w:r>
      <w:r w:rsidRPr="003B4EC3">
        <w:rPr>
          <w:rFonts w:asciiTheme="minorHAnsi" w:hAnsiTheme="minorHAnsi" w:cstheme="minorHAnsi"/>
        </w:rPr>
        <w:lastRenderedPageBreak/>
        <w:t>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r w:rsidR="00604478">
        <w:rPr>
          <w:rFonts w:asciiTheme="minorHAnsi" w:hAnsiTheme="minorHAnsi" w:cstheme="minorHAnsi"/>
        </w:rPr>
        <w:t>.</w:t>
      </w:r>
    </w:p>
    <w:p w14:paraId="78BEBE0E" w14:textId="77777777"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zboží převzít a zaplatit prodávajícímu níže uvedenou kupní cenu. </w:t>
      </w:r>
    </w:p>
    <w:p w14:paraId="488E194B" w14:textId="77777777" w:rsidR="00C34EAD" w:rsidRPr="003B4EC3" w:rsidRDefault="00C34EAD" w:rsidP="00121678">
      <w:pPr>
        <w:spacing w:after="0" w:line="320" w:lineRule="atLeast"/>
        <w:rPr>
          <w:rFonts w:asciiTheme="minorHAnsi" w:hAnsiTheme="minorHAnsi" w:cstheme="minorHAnsi"/>
        </w:rPr>
      </w:pPr>
    </w:p>
    <w:p w14:paraId="0E6D35F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Kupní cena</w:t>
      </w:r>
    </w:p>
    <w:p w14:paraId="71D101B6" w14:textId="77777777" w:rsidR="00C34EAD" w:rsidRPr="00604478" w:rsidRDefault="00C34EAD" w:rsidP="006044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Kupní cena za splnění této smlouvy prodávajícím je sjednána v souladu s cenou, kterou prodávající nabídl v rámci zadávacího řízení na veřejnou zakázku. </w:t>
      </w:r>
    </w:p>
    <w:p w14:paraId="7A3BA2CB" w14:textId="267BCE39" w:rsidR="00121678" w:rsidRDefault="00C34EAD" w:rsidP="00121678">
      <w:pPr>
        <w:numPr>
          <w:ilvl w:val="0"/>
          <w:numId w:val="2"/>
        </w:numPr>
        <w:spacing w:after="0" w:line="320" w:lineRule="atLeast"/>
        <w:ind w:left="284" w:hanging="284"/>
        <w:jc w:val="both"/>
        <w:rPr>
          <w:rFonts w:asciiTheme="minorHAnsi" w:hAnsiTheme="minorHAnsi" w:cstheme="minorHAnsi"/>
          <w:b/>
        </w:rPr>
      </w:pPr>
      <w:r w:rsidRPr="003B4EC3">
        <w:rPr>
          <w:rFonts w:asciiTheme="minorHAnsi" w:hAnsiTheme="minorHAnsi" w:cstheme="minorHAnsi"/>
          <w:b/>
        </w:rPr>
        <w:t xml:space="preserve">Celková kupní cena činí: </w:t>
      </w:r>
      <w:r w:rsidR="009622EF">
        <w:rPr>
          <w:rFonts w:asciiTheme="minorHAnsi" w:hAnsiTheme="minorHAnsi" w:cstheme="minorHAnsi"/>
          <w:b/>
        </w:rPr>
        <w:t>271 074,38</w:t>
      </w:r>
      <w:r w:rsidR="00CF0FD8">
        <w:rPr>
          <w:rFonts w:asciiTheme="minorHAnsi" w:hAnsiTheme="minorHAnsi" w:cstheme="minorHAnsi"/>
          <w:b/>
        </w:rPr>
        <w:t xml:space="preserve"> </w:t>
      </w:r>
      <w:r w:rsidR="00F1518E">
        <w:rPr>
          <w:rFonts w:asciiTheme="minorHAnsi" w:hAnsiTheme="minorHAnsi" w:cstheme="minorHAnsi"/>
          <w:b/>
        </w:rPr>
        <w:t>Kč</w:t>
      </w:r>
      <w:r w:rsidRPr="003B4EC3">
        <w:rPr>
          <w:rFonts w:asciiTheme="minorHAnsi" w:hAnsiTheme="minorHAnsi" w:cstheme="minorHAnsi"/>
          <w:b/>
        </w:rPr>
        <w:t xml:space="preserve"> bez </w:t>
      </w:r>
      <w:r w:rsidR="00121678" w:rsidRPr="003B4EC3">
        <w:rPr>
          <w:rFonts w:asciiTheme="minorHAnsi" w:hAnsiTheme="minorHAnsi" w:cstheme="minorHAnsi"/>
          <w:b/>
        </w:rPr>
        <w:t xml:space="preserve">DPH, tj. </w:t>
      </w:r>
      <w:r w:rsidR="009622EF">
        <w:rPr>
          <w:rFonts w:asciiTheme="minorHAnsi" w:hAnsiTheme="minorHAnsi" w:cstheme="minorHAnsi"/>
          <w:b/>
        </w:rPr>
        <w:t xml:space="preserve">328 </w:t>
      </w:r>
      <w:r w:rsidR="009622EF" w:rsidRPr="008C49E4">
        <w:rPr>
          <w:rFonts w:asciiTheme="minorHAnsi" w:hAnsiTheme="minorHAnsi" w:cstheme="minorHAnsi"/>
          <w:b/>
        </w:rPr>
        <w:t>000</w:t>
      </w:r>
      <w:r w:rsidR="00121678" w:rsidRPr="008C49E4">
        <w:rPr>
          <w:rFonts w:asciiTheme="minorHAnsi" w:hAnsiTheme="minorHAnsi" w:cstheme="minorHAnsi"/>
          <w:b/>
        </w:rPr>
        <w:t>,</w:t>
      </w:r>
      <w:r w:rsidR="00AE5F7E" w:rsidRPr="008C49E4">
        <w:rPr>
          <w:rFonts w:asciiTheme="minorHAnsi" w:hAnsiTheme="minorHAnsi" w:cstheme="minorHAnsi"/>
          <w:b/>
        </w:rPr>
        <w:t>-</w:t>
      </w:r>
      <w:r w:rsidR="00AE5F7E">
        <w:rPr>
          <w:rFonts w:asciiTheme="minorHAnsi" w:hAnsiTheme="minorHAnsi" w:cstheme="minorHAnsi"/>
          <w:b/>
        </w:rPr>
        <w:t xml:space="preserve"> </w:t>
      </w:r>
      <w:r w:rsidR="00F1518E">
        <w:rPr>
          <w:rFonts w:asciiTheme="minorHAnsi" w:hAnsiTheme="minorHAnsi" w:cstheme="minorHAnsi"/>
          <w:b/>
        </w:rPr>
        <w:t>Kč</w:t>
      </w:r>
      <w:r w:rsidR="00121678" w:rsidRPr="003B4EC3">
        <w:rPr>
          <w:rFonts w:asciiTheme="minorHAnsi" w:hAnsiTheme="minorHAnsi" w:cstheme="minorHAnsi"/>
          <w:b/>
        </w:rPr>
        <w:t xml:space="preserve"> vč.</w:t>
      </w:r>
      <w:r w:rsidR="003A417E" w:rsidRPr="003B4EC3">
        <w:rPr>
          <w:rFonts w:asciiTheme="minorHAnsi" w:hAnsiTheme="minorHAnsi" w:cstheme="minorHAnsi"/>
          <w:b/>
        </w:rPr>
        <w:t xml:space="preserve"> 21 </w:t>
      </w:r>
      <w:r w:rsidR="00121678" w:rsidRPr="003B4EC3">
        <w:rPr>
          <w:rFonts w:asciiTheme="minorHAnsi" w:hAnsiTheme="minorHAnsi" w:cstheme="minorHAnsi"/>
          <w:b/>
        </w:rPr>
        <w:t>% DPH z čehož:</w:t>
      </w:r>
    </w:p>
    <w:p w14:paraId="6D64207F" w14:textId="5CB3A354" w:rsidR="0069418E" w:rsidRDefault="0069418E" w:rsidP="0069418E">
      <w:pPr>
        <w:spacing w:after="0" w:line="320" w:lineRule="atLeast"/>
        <w:ind w:left="284"/>
        <w:jc w:val="both"/>
        <w:rPr>
          <w:rFonts w:asciiTheme="minorHAnsi" w:hAnsiTheme="minorHAnsi" w:cstheme="minorHAnsi"/>
        </w:rPr>
      </w:pPr>
    </w:p>
    <w:tbl>
      <w:tblPr>
        <w:tblStyle w:val="Mkatabulky"/>
        <w:tblW w:w="0" w:type="auto"/>
        <w:tblInd w:w="284" w:type="dxa"/>
        <w:tblLook w:val="04A0" w:firstRow="1" w:lastRow="0" w:firstColumn="1" w:lastColumn="0" w:noHBand="0" w:noVBand="1"/>
      </w:tblPr>
      <w:tblGrid>
        <w:gridCol w:w="2193"/>
        <w:gridCol w:w="4748"/>
        <w:gridCol w:w="1701"/>
      </w:tblGrid>
      <w:tr w:rsidR="0069418E" w14:paraId="4F79AF52" w14:textId="77777777" w:rsidTr="00F91F75">
        <w:tc>
          <w:tcPr>
            <w:tcW w:w="2193" w:type="dxa"/>
          </w:tcPr>
          <w:p w14:paraId="51A5FF30" w14:textId="741D1EDA" w:rsidR="0069418E" w:rsidRDefault="009622EF" w:rsidP="005645DB">
            <w:pPr>
              <w:spacing w:after="0" w:line="320" w:lineRule="atLeast"/>
              <w:jc w:val="both"/>
              <w:rPr>
                <w:rFonts w:asciiTheme="minorHAnsi" w:hAnsiTheme="minorHAnsi" w:cstheme="minorHAnsi"/>
              </w:rPr>
            </w:pPr>
            <w:proofErr w:type="spellStart"/>
            <w:r w:rsidRPr="00EB3CC2">
              <w:rPr>
                <w:rFonts w:asciiTheme="minorHAnsi" w:hAnsiTheme="minorHAnsi" w:cstheme="minorHAnsi"/>
              </w:rPr>
              <w:t>Gebr</w:t>
            </w:r>
            <w:proofErr w:type="spellEnd"/>
            <w:r w:rsidRPr="00EB3CC2">
              <w:rPr>
                <w:rFonts w:asciiTheme="minorHAnsi" w:hAnsiTheme="minorHAnsi" w:cstheme="minorHAnsi"/>
              </w:rPr>
              <w:t xml:space="preserve">. </w:t>
            </w:r>
            <w:proofErr w:type="spellStart"/>
            <w:r w:rsidRPr="00EB3CC2">
              <w:rPr>
                <w:rFonts w:asciiTheme="minorHAnsi" w:hAnsiTheme="minorHAnsi" w:cstheme="minorHAnsi"/>
              </w:rPr>
              <w:t>Mönnig</w:t>
            </w:r>
            <w:proofErr w:type="spellEnd"/>
            <w:r>
              <w:rPr>
                <w:rFonts w:asciiTheme="minorHAnsi" w:hAnsiTheme="minorHAnsi" w:cstheme="minorHAnsi"/>
              </w:rPr>
              <w:t xml:space="preserve"> 156AM</w:t>
            </w:r>
            <w:r w:rsidR="0069418E" w:rsidRPr="0069418E">
              <w:rPr>
                <w:rFonts w:asciiTheme="minorHAnsi" w:hAnsiTheme="minorHAnsi" w:cstheme="minorHAnsi"/>
              </w:rPr>
              <w:t xml:space="preserve">                                      </w:t>
            </w:r>
          </w:p>
        </w:tc>
        <w:tc>
          <w:tcPr>
            <w:tcW w:w="4748" w:type="dxa"/>
          </w:tcPr>
          <w:p w14:paraId="2740A9D3" w14:textId="77777777" w:rsidR="00EB3CC2" w:rsidRPr="00EB3CC2" w:rsidRDefault="009622EF" w:rsidP="00F1518E">
            <w:pPr>
              <w:pStyle w:val="Bezmezer"/>
              <w:rPr>
                <w:rFonts w:eastAsia="Times New Roman" w:cstheme="minorHAnsi"/>
                <w:b/>
                <w:color w:val="000000"/>
                <w:u w:val="single"/>
              </w:rPr>
            </w:pPr>
            <w:r w:rsidRPr="00EB3CC2">
              <w:rPr>
                <w:rFonts w:eastAsia="Times New Roman" w:cstheme="minorHAnsi"/>
                <w:b/>
                <w:color w:val="000000"/>
                <w:u w:val="single"/>
              </w:rPr>
              <w:t>328 000,00 Kč s</w:t>
            </w:r>
            <w:r w:rsidR="00EB3CC2" w:rsidRPr="00EB3CC2">
              <w:rPr>
                <w:rFonts w:eastAsia="Times New Roman" w:cstheme="minorHAnsi"/>
                <w:b/>
                <w:color w:val="000000"/>
                <w:u w:val="single"/>
              </w:rPr>
              <w:t> </w:t>
            </w:r>
            <w:r w:rsidRPr="00EB3CC2">
              <w:rPr>
                <w:rFonts w:eastAsia="Times New Roman" w:cstheme="minorHAnsi"/>
                <w:b/>
                <w:color w:val="000000"/>
                <w:u w:val="single"/>
              </w:rPr>
              <w:t>DPH</w:t>
            </w:r>
            <w:r w:rsidR="00EB3CC2" w:rsidRPr="00EB3CC2">
              <w:rPr>
                <w:rFonts w:eastAsia="Times New Roman" w:cstheme="minorHAnsi"/>
                <w:b/>
                <w:color w:val="000000"/>
                <w:u w:val="single"/>
              </w:rPr>
              <w:t xml:space="preserve">, </w:t>
            </w:r>
          </w:p>
          <w:p w14:paraId="5FDC1684" w14:textId="52813524" w:rsidR="00F1518E" w:rsidRDefault="00EB3CC2" w:rsidP="00F1518E">
            <w:pPr>
              <w:pStyle w:val="Bezmezer"/>
              <w:rPr>
                <w:rFonts w:eastAsia="Times New Roman" w:cstheme="minorHAnsi"/>
                <w:b/>
                <w:color w:val="000000"/>
                <w:u w:val="single"/>
              </w:rPr>
            </w:pPr>
            <w:r w:rsidRPr="00EB3CC2">
              <w:rPr>
                <w:rFonts w:eastAsia="Times New Roman" w:cstheme="minorHAnsi"/>
                <w:b/>
                <w:color w:val="000000"/>
                <w:u w:val="single"/>
              </w:rPr>
              <w:t>21% DPH 56 925,62 Kč</w:t>
            </w:r>
          </w:p>
          <w:p w14:paraId="683BC786" w14:textId="3953D340" w:rsidR="0069418E" w:rsidRDefault="0069418E" w:rsidP="0069418E">
            <w:pPr>
              <w:spacing w:after="0" w:line="320" w:lineRule="atLeast"/>
              <w:jc w:val="both"/>
              <w:rPr>
                <w:rFonts w:asciiTheme="minorHAnsi" w:hAnsiTheme="minorHAnsi" w:cstheme="minorHAnsi"/>
              </w:rPr>
            </w:pPr>
          </w:p>
        </w:tc>
        <w:tc>
          <w:tcPr>
            <w:tcW w:w="1701" w:type="dxa"/>
          </w:tcPr>
          <w:p w14:paraId="76C91415" w14:textId="77777777" w:rsidR="009622EF" w:rsidRDefault="009622EF" w:rsidP="00F1518E">
            <w:pPr>
              <w:spacing w:after="0" w:line="320" w:lineRule="atLeast"/>
              <w:jc w:val="both"/>
              <w:rPr>
                <w:rFonts w:asciiTheme="minorHAnsi" w:hAnsiTheme="minorHAnsi" w:cstheme="minorHAnsi"/>
                <w:b/>
              </w:rPr>
            </w:pPr>
            <w:r w:rsidRPr="00EB3CC2">
              <w:rPr>
                <w:rFonts w:asciiTheme="minorHAnsi" w:hAnsiTheme="minorHAnsi" w:cstheme="minorHAnsi"/>
                <w:b/>
              </w:rPr>
              <w:t>271 074,38</w:t>
            </w:r>
            <w:r>
              <w:rPr>
                <w:rFonts w:asciiTheme="minorHAnsi" w:hAnsiTheme="minorHAnsi" w:cstheme="minorHAnsi"/>
                <w:b/>
              </w:rPr>
              <w:t xml:space="preserve"> </w:t>
            </w:r>
            <w:r w:rsidR="00F1518E">
              <w:rPr>
                <w:rFonts w:asciiTheme="minorHAnsi" w:hAnsiTheme="minorHAnsi" w:cstheme="minorHAnsi"/>
                <w:b/>
              </w:rPr>
              <w:t>Kč</w:t>
            </w:r>
          </w:p>
          <w:p w14:paraId="510532C6" w14:textId="1B145694" w:rsidR="0069418E" w:rsidRDefault="00F91F75" w:rsidP="00F1518E">
            <w:pPr>
              <w:spacing w:after="0" w:line="320" w:lineRule="atLeast"/>
              <w:jc w:val="both"/>
              <w:rPr>
                <w:rFonts w:asciiTheme="minorHAnsi" w:hAnsiTheme="minorHAnsi" w:cstheme="minorHAnsi"/>
              </w:rPr>
            </w:pPr>
            <w:r w:rsidRPr="003B4EC3">
              <w:rPr>
                <w:rFonts w:asciiTheme="minorHAnsi" w:hAnsiTheme="minorHAnsi" w:cstheme="minorHAnsi"/>
                <w:b/>
              </w:rPr>
              <w:t>bez DPH</w:t>
            </w:r>
          </w:p>
        </w:tc>
      </w:tr>
    </w:tbl>
    <w:p w14:paraId="728DB510" w14:textId="77777777" w:rsidR="0069418E" w:rsidRDefault="0069418E" w:rsidP="0069418E">
      <w:pPr>
        <w:spacing w:after="0" w:line="320" w:lineRule="atLeast"/>
        <w:ind w:left="284"/>
        <w:jc w:val="both"/>
        <w:rPr>
          <w:rFonts w:asciiTheme="minorHAnsi" w:hAnsiTheme="minorHAnsi" w:cstheme="minorHAnsi"/>
        </w:rPr>
      </w:pPr>
    </w:p>
    <w:p w14:paraId="4E336994" w14:textId="55BA7695" w:rsidR="00C34EAD" w:rsidRPr="00604478"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Kupní cena včetně DPH je sjednána jako závazná a nejvýše přípustná</w:t>
      </w:r>
      <w:r w:rsidR="00E026DC" w:rsidRPr="003B4EC3">
        <w:rPr>
          <w:rFonts w:asciiTheme="minorHAnsi" w:hAnsiTheme="minorHAnsi" w:cstheme="minorHAnsi"/>
        </w:rPr>
        <w:t>.</w:t>
      </w:r>
    </w:p>
    <w:p w14:paraId="256622B7" w14:textId="77777777"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kupní ceně jsou zahrnuty veškeré náklady prodávajícího nezbytné pro řádné a včasné splnění celého předmětu této smlouvy, a to zejména doprava do místa určení, potřebné doklady ke zboží a záruční servis.</w:t>
      </w:r>
    </w:p>
    <w:p w14:paraId="5A4E990D" w14:textId="77777777" w:rsidR="00C34EAD" w:rsidRPr="003B4EC3" w:rsidRDefault="00C34EAD" w:rsidP="00121678">
      <w:pPr>
        <w:spacing w:after="0" w:line="320" w:lineRule="atLeast"/>
        <w:ind w:left="284" w:hanging="284"/>
        <w:jc w:val="both"/>
        <w:rPr>
          <w:rFonts w:asciiTheme="minorHAnsi" w:hAnsiTheme="minorHAnsi" w:cstheme="minorHAnsi"/>
        </w:rPr>
      </w:pPr>
    </w:p>
    <w:p w14:paraId="386CD7DD" w14:textId="53F12EA0" w:rsidR="00C34EAD" w:rsidRPr="00F430F0" w:rsidRDefault="00C34EAD" w:rsidP="00F430F0">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Platební podmínky</w:t>
      </w:r>
    </w:p>
    <w:p w14:paraId="42A20989" w14:textId="6696937A"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w:t>
      </w:r>
      <w:r w:rsidRPr="00F430F0">
        <w:rPr>
          <w:rFonts w:asciiTheme="minorHAnsi" w:hAnsiTheme="minorHAnsi" w:cstheme="minorHAnsi"/>
        </w:rPr>
        <w:t>30</w:t>
      </w:r>
      <w:r w:rsidRPr="003B4EC3">
        <w:rPr>
          <w:rFonts w:asciiTheme="minorHAnsi" w:hAnsiTheme="minorHAnsi" w:cstheme="minorHAnsi"/>
        </w:rPr>
        <w:t xml:space="preserve"> dnů od jejího prokazatelného doručení kupujícímu. Datem uskutečnitelného plnění je den podpisu Předávacího protokolu (viz příloha č.</w:t>
      </w:r>
      <w:r w:rsidR="00B357D7">
        <w:rPr>
          <w:rFonts w:asciiTheme="minorHAnsi" w:hAnsiTheme="minorHAnsi" w:cstheme="minorHAnsi"/>
        </w:rPr>
        <w:t>2</w:t>
      </w:r>
      <w:r w:rsidR="00EC126C" w:rsidRPr="003B4EC3">
        <w:rPr>
          <w:rFonts w:asciiTheme="minorHAnsi" w:hAnsiTheme="minorHAnsi" w:cstheme="minorHAnsi"/>
        </w:rPr>
        <w:t xml:space="preserve"> </w:t>
      </w:r>
      <w:r w:rsidRPr="003B4EC3">
        <w:rPr>
          <w:rFonts w:asciiTheme="minorHAnsi" w:hAnsiTheme="minorHAnsi" w:cstheme="minorHAnsi"/>
        </w:rPr>
        <w:t>této smlouvy).</w:t>
      </w:r>
    </w:p>
    <w:p w14:paraId="5D5494D9" w14:textId="37DFAFDD"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se touto smlouvou zavazuje, že jím vystavená faktura bude obsahovat všechny náležitosti řádného daňového dokladu dle platné právní úpravy a to zejména: </w:t>
      </w:r>
    </w:p>
    <w:p w14:paraId="10DF3EFF" w14:textId="77777777" w:rsidR="00C34EAD" w:rsidRPr="003B4EC3" w:rsidRDefault="00C34EAD" w:rsidP="00121678">
      <w:pPr>
        <w:numPr>
          <w:ilvl w:val="3"/>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prodávajícího (Název, adresa, IČ</w:t>
      </w:r>
      <w:r w:rsidR="00121678" w:rsidRPr="003B4EC3">
        <w:rPr>
          <w:rFonts w:asciiTheme="minorHAnsi" w:hAnsiTheme="minorHAnsi" w:cstheme="minorHAnsi"/>
        </w:rPr>
        <w:t>O</w:t>
      </w:r>
      <w:r w:rsidRPr="003B4EC3">
        <w:rPr>
          <w:rFonts w:asciiTheme="minorHAnsi" w:hAnsiTheme="minorHAnsi" w:cstheme="minorHAnsi"/>
        </w:rPr>
        <w:t>/DIČ, bankovní spojení, podpis, razítko)</w:t>
      </w:r>
    </w:p>
    <w:p w14:paraId="5F808145"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kupujícího (název, adresa, IČ</w:t>
      </w:r>
      <w:r w:rsidR="00121678" w:rsidRPr="003B4EC3">
        <w:rPr>
          <w:rFonts w:asciiTheme="minorHAnsi" w:hAnsiTheme="minorHAnsi" w:cstheme="minorHAnsi"/>
        </w:rPr>
        <w:t>O</w:t>
      </w:r>
      <w:r w:rsidRPr="003B4EC3">
        <w:rPr>
          <w:rFonts w:asciiTheme="minorHAnsi" w:hAnsiTheme="minorHAnsi" w:cstheme="minorHAnsi"/>
        </w:rPr>
        <w:t>/DIČ)</w:t>
      </w:r>
    </w:p>
    <w:p w14:paraId="5FEC1C97"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Uvedení peněžní částky – na dokladu vystaveném plátcem DPH je uveden základ daně za uskutečněné zdanitelné plnění, výše DPH, sazba DPH a celková částka s DPH. Na dokladu vystaveném neplátcem DPH je uvedena celková fakturovaná částka.</w:t>
      </w:r>
    </w:p>
    <w:p w14:paraId="0011B59C"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Je uveden počet jednotek, jednotková cena a cena celkem,</w:t>
      </w:r>
    </w:p>
    <w:p w14:paraId="4270D29A" w14:textId="77777777" w:rsidR="00C34EAD" w:rsidRPr="00604478" w:rsidRDefault="00C34EAD" w:rsidP="006044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Datum vyhotovení faktury, datum uskutečnění zdanitelného plnění, a splatnost faktury, případně způsob provedení úhrady faktury,</w:t>
      </w:r>
    </w:p>
    <w:p w14:paraId="7D4C28DF" w14:textId="77777777"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6DC8F310"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Přílohu vydaných účetních dokladů tvoří dodací list a kopie Předávacího protokolu.</w:t>
      </w:r>
    </w:p>
    <w:p w14:paraId="512196FC"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V případě prodlení kupujícího s úhradou kupní ceny je prodávající oprávněn požadovat po kupujícím zaplacení úroků z prodlení ve výši stanovené nařízením vlády č. 351/2013 Sb.</w:t>
      </w:r>
      <w:r w:rsidR="00121678" w:rsidRPr="003B4EC3">
        <w:rPr>
          <w:rFonts w:asciiTheme="minorHAnsi" w:hAnsiTheme="minorHAnsi" w:cstheme="minorHAnsi"/>
        </w:rPr>
        <w:t xml:space="preserve">, </w:t>
      </w:r>
      <w:r w:rsidRPr="003B4EC3">
        <w:rPr>
          <w:rFonts w:asciiTheme="minorHAnsi" w:hAnsiTheme="minorHAnsi" w:cstheme="minorHAnsi"/>
        </w:rPr>
        <w:t>z dlužné částky za každý den prodlení.</w:t>
      </w:r>
    </w:p>
    <w:p w14:paraId="10AA2A3A"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Úhrada faktur bude provedena bezhotovostním převodem z účtu kupujícího na účet prodávajícího.</w:t>
      </w:r>
    </w:p>
    <w:p w14:paraId="6B229D07" w14:textId="77777777"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nebude poskytovat prodávajícímu zálohy.</w:t>
      </w:r>
    </w:p>
    <w:p w14:paraId="29EF0AF5" w14:textId="77777777" w:rsidR="00C34EAD" w:rsidRPr="003B4EC3" w:rsidRDefault="00C34EAD" w:rsidP="00121678">
      <w:pPr>
        <w:spacing w:after="0" w:line="320" w:lineRule="atLeast"/>
        <w:jc w:val="both"/>
        <w:rPr>
          <w:rFonts w:asciiTheme="minorHAnsi" w:hAnsiTheme="minorHAnsi" w:cstheme="minorHAnsi"/>
        </w:rPr>
      </w:pPr>
    </w:p>
    <w:p w14:paraId="528424C1"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Termín a  způsob plnění</w:t>
      </w:r>
    </w:p>
    <w:p w14:paraId="1C152842" w14:textId="1B6A7C5E" w:rsidR="00307104" w:rsidRPr="00703609" w:rsidRDefault="00C34EAD" w:rsidP="007E118F">
      <w:pPr>
        <w:numPr>
          <w:ilvl w:val="0"/>
          <w:numId w:val="1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se zavazuje </w:t>
      </w:r>
      <w:r w:rsidR="009E7809">
        <w:rPr>
          <w:rFonts w:asciiTheme="minorHAnsi" w:hAnsiTheme="minorHAnsi" w:cstheme="minorHAnsi"/>
        </w:rPr>
        <w:t>předat</w:t>
      </w:r>
      <w:r w:rsidRPr="003B4EC3">
        <w:rPr>
          <w:rFonts w:asciiTheme="minorHAnsi" w:hAnsiTheme="minorHAnsi" w:cstheme="minorHAnsi"/>
        </w:rPr>
        <w:t xml:space="preserve"> </w:t>
      </w:r>
      <w:r w:rsidR="00ED77CA">
        <w:rPr>
          <w:rFonts w:asciiTheme="minorHAnsi" w:hAnsiTheme="minorHAnsi" w:cstheme="minorHAnsi"/>
        </w:rPr>
        <w:t>předmět plnění</w:t>
      </w:r>
      <w:r w:rsidRPr="003B4EC3">
        <w:rPr>
          <w:rFonts w:asciiTheme="minorHAnsi" w:hAnsiTheme="minorHAnsi" w:cstheme="minorHAnsi"/>
        </w:rPr>
        <w:t xml:space="preserve"> dle podmínek sjednaných v této smlouvě nejpozději </w:t>
      </w:r>
      <w:r w:rsidR="00ED77CA">
        <w:rPr>
          <w:rFonts w:asciiTheme="minorHAnsi" w:hAnsiTheme="minorHAnsi" w:cstheme="minorHAnsi"/>
        </w:rPr>
        <w:t>v následujících sjednaných termínech:</w:t>
      </w:r>
      <w:r w:rsidR="007E118F">
        <w:rPr>
          <w:rFonts w:asciiTheme="minorHAnsi" w:hAnsiTheme="minorHAnsi" w:cstheme="minorHAnsi"/>
        </w:rPr>
        <w:t xml:space="preserve"> </w:t>
      </w:r>
      <w:r w:rsidR="007E118F" w:rsidRPr="00703609">
        <w:rPr>
          <w:rFonts w:asciiTheme="minorHAnsi" w:hAnsiTheme="minorHAnsi" w:cstheme="minorHAnsi"/>
          <w:b/>
        </w:rPr>
        <w:t>do 30. 11. 202</w:t>
      </w:r>
      <w:r w:rsidR="0036509D" w:rsidRPr="00703609">
        <w:rPr>
          <w:rFonts w:asciiTheme="minorHAnsi" w:hAnsiTheme="minorHAnsi" w:cstheme="minorHAnsi"/>
          <w:b/>
        </w:rPr>
        <w:t>4</w:t>
      </w:r>
      <w:r w:rsidR="007E118F" w:rsidRPr="00703609">
        <w:rPr>
          <w:rFonts w:asciiTheme="minorHAnsi" w:hAnsiTheme="minorHAnsi" w:cstheme="minorHAnsi"/>
        </w:rPr>
        <w:t>.</w:t>
      </w:r>
    </w:p>
    <w:p w14:paraId="54062717" w14:textId="4B09AB50" w:rsidR="00307104" w:rsidRPr="00703609" w:rsidRDefault="00307104" w:rsidP="003E006A">
      <w:pPr>
        <w:numPr>
          <w:ilvl w:val="0"/>
          <w:numId w:val="12"/>
        </w:numPr>
        <w:spacing w:after="0" w:line="320" w:lineRule="atLeast"/>
        <w:ind w:left="284" w:hanging="284"/>
        <w:jc w:val="both"/>
        <w:rPr>
          <w:rFonts w:asciiTheme="minorHAnsi" w:hAnsiTheme="minorHAnsi" w:cstheme="minorHAnsi"/>
        </w:rPr>
      </w:pPr>
      <w:r w:rsidRPr="00703609">
        <w:rPr>
          <w:rFonts w:asciiTheme="minorHAnsi" w:hAnsiTheme="minorHAnsi" w:cstheme="minorHAnsi"/>
        </w:rPr>
        <w:t>Smluvní strany se dohodly, že prodávající umožní osobě, nebo osobám určených</w:t>
      </w:r>
      <w:r w:rsidR="00040FF2" w:rsidRPr="00703609">
        <w:rPr>
          <w:rFonts w:asciiTheme="minorHAnsi" w:hAnsiTheme="minorHAnsi" w:cstheme="minorHAnsi"/>
        </w:rPr>
        <w:t xml:space="preserve"> </w:t>
      </w:r>
      <w:r w:rsidRPr="00703609">
        <w:rPr>
          <w:rFonts w:asciiTheme="minorHAnsi" w:hAnsiTheme="minorHAnsi" w:cstheme="minorHAnsi"/>
        </w:rPr>
        <w:t>kupujícím vyzkoušet veškeré hudební nástroje blíže specifikované v příloze č. 1 této smlouvy</w:t>
      </w:r>
      <w:r w:rsidR="00040FF2" w:rsidRPr="00703609">
        <w:rPr>
          <w:rFonts w:asciiTheme="minorHAnsi" w:hAnsiTheme="minorHAnsi" w:cstheme="minorHAnsi"/>
        </w:rPr>
        <w:t xml:space="preserve"> a nabízené prodávajícím</w:t>
      </w:r>
      <w:r w:rsidRPr="00703609">
        <w:rPr>
          <w:rFonts w:asciiTheme="minorHAnsi" w:hAnsiTheme="minorHAnsi" w:cstheme="minorHAnsi"/>
        </w:rPr>
        <w:t xml:space="preserve">. Zkoušení </w:t>
      </w:r>
      <w:r w:rsidR="00040FF2" w:rsidRPr="00703609">
        <w:rPr>
          <w:rFonts w:asciiTheme="minorHAnsi" w:hAnsiTheme="minorHAnsi" w:cstheme="minorHAnsi"/>
        </w:rPr>
        <w:t xml:space="preserve">hudebních nástrojů </w:t>
      </w:r>
      <w:r w:rsidRPr="00703609">
        <w:rPr>
          <w:rFonts w:asciiTheme="minorHAnsi" w:hAnsiTheme="minorHAnsi" w:cstheme="minorHAnsi"/>
        </w:rPr>
        <w:t xml:space="preserve">bude provedeno z více kusů hudebních nástrojů od každého typu hudebního nástroje. Místo </w:t>
      </w:r>
      <w:r w:rsidR="00040FF2" w:rsidRPr="00703609">
        <w:rPr>
          <w:rFonts w:asciiTheme="minorHAnsi" w:hAnsiTheme="minorHAnsi" w:cstheme="minorHAnsi"/>
        </w:rPr>
        <w:t xml:space="preserve">a termín </w:t>
      </w:r>
      <w:r w:rsidRPr="00703609">
        <w:rPr>
          <w:rFonts w:asciiTheme="minorHAnsi" w:hAnsiTheme="minorHAnsi" w:cstheme="minorHAnsi"/>
        </w:rPr>
        <w:t>zkoušení bude dohodnut mezi smluvními stranami při uzavření této smlouvy</w:t>
      </w:r>
      <w:r w:rsidR="00040FF2" w:rsidRPr="00703609">
        <w:rPr>
          <w:rFonts w:asciiTheme="minorHAnsi" w:hAnsiTheme="minorHAnsi" w:cstheme="minorHAnsi"/>
        </w:rPr>
        <w:t xml:space="preserve"> a to tak, aby mohlo dojít ke splnění dodací doby </w:t>
      </w:r>
      <w:r w:rsidR="00040FF2" w:rsidRPr="00703609">
        <w:rPr>
          <w:rFonts w:asciiTheme="minorHAnsi" w:hAnsiTheme="minorHAnsi" w:cstheme="minorHAnsi"/>
          <w:bCs/>
        </w:rPr>
        <w:t>uvedené v čl. IV odst. 1 této smlouvy</w:t>
      </w:r>
      <w:r w:rsidRPr="00703609">
        <w:rPr>
          <w:rFonts w:asciiTheme="minorHAnsi" w:hAnsiTheme="minorHAnsi" w:cstheme="minorHAnsi"/>
        </w:rPr>
        <w:t xml:space="preserve">. </w:t>
      </w:r>
    </w:p>
    <w:p w14:paraId="2400E1E3" w14:textId="77777777" w:rsidR="00040FF2" w:rsidRPr="00703609" w:rsidRDefault="00040FF2" w:rsidP="00121678">
      <w:pPr>
        <w:spacing w:after="0" w:line="320" w:lineRule="atLeast"/>
        <w:ind w:left="284" w:hanging="284"/>
        <w:jc w:val="both"/>
        <w:rPr>
          <w:rFonts w:asciiTheme="minorHAnsi" w:hAnsiTheme="minorHAnsi" w:cstheme="minorHAnsi"/>
        </w:rPr>
      </w:pPr>
    </w:p>
    <w:p w14:paraId="12CC8491" w14:textId="77777777" w:rsidR="00C34EAD" w:rsidRPr="00703609" w:rsidRDefault="00C34EAD" w:rsidP="00121678">
      <w:pPr>
        <w:numPr>
          <w:ilvl w:val="0"/>
          <w:numId w:val="11"/>
        </w:numPr>
        <w:spacing w:after="0" w:line="320" w:lineRule="atLeast"/>
        <w:ind w:left="284" w:hanging="284"/>
        <w:jc w:val="center"/>
        <w:rPr>
          <w:rFonts w:asciiTheme="minorHAnsi" w:hAnsiTheme="minorHAnsi" w:cstheme="minorHAnsi"/>
          <w:b/>
        </w:rPr>
      </w:pPr>
      <w:r w:rsidRPr="00703609">
        <w:rPr>
          <w:rFonts w:asciiTheme="minorHAnsi" w:hAnsiTheme="minorHAnsi" w:cstheme="minorHAnsi"/>
          <w:b/>
        </w:rPr>
        <w:t>Místo plnění</w:t>
      </w:r>
    </w:p>
    <w:p w14:paraId="0FBC8B8F" w14:textId="2DFDC984" w:rsidR="009E7809" w:rsidRPr="00703609" w:rsidRDefault="00C34EAD" w:rsidP="00171B5D">
      <w:pPr>
        <w:numPr>
          <w:ilvl w:val="0"/>
          <w:numId w:val="4"/>
        </w:numPr>
        <w:spacing w:after="0" w:line="320" w:lineRule="atLeast"/>
        <w:ind w:left="284" w:hanging="284"/>
        <w:jc w:val="both"/>
        <w:rPr>
          <w:rFonts w:asciiTheme="minorHAnsi" w:hAnsiTheme="minorHAnsi" w:cstheme="minorHAnsi"/>
        </w:rPr>
      </w:pPr>
      <w:r w:rsidRPr="00703609">
        <w:rPr>
          <w:rFonts w:asciiTheme="minorHAnsi" w:hAnsiTheme="minorHAnsi" w:cstheme="minorHAnsi"/>
        </w:rPr>
        <w:t xml:space="preserve">Zboží bude </w:t>
      </w:r>
      <w:r w:rsidR="009E7809" w:rsidRPr="00703609">
        <w:rPr>
          <w:rFonts w:asciiTheme="minorHAnsi" w:hAnsiTheme="minorHAnsi" w:cstheme="minorHAnsi"/>
        </w:rPr>
        <w:t>předáno</w:t>
      </w:r>
      <w:r w:rsidRPr="00703609">
        <w:rPr>
          <w:rFonts w:asciiTheme="minorHAnsi" w:hAnsiTheme="minorHAnsi" w:cstheme="minorHAnsi"/>
        </w:rPr>
        <w:t xml:space="preserve"> na adrese: Provozní budova Národního divadla, Ostrovní 1, 112</w:t>
      </w:r>
      <w:r w:rsidR="003713F5" w:rsidRPr="00703609">
        <w:rPr>
          <w:rFonts w:asciiTheme="minorHAnsi" w:hAnsiTheme="minorHAnsi" w:cstheme="minorHAnsi"/>
        </w:rPr>
        <w:t xml:space="preserve"> </w:t>
      </w:r>
      <w:r w:rsidRPr="00703609">
        <w:rPr>
          <w:rFonts w:asciiTheme="minorHAnsi" w:hAnsiTheme="minorHAnsi" w:cstheme="minorHAnsi"/>
        </w:rPr>
        <w:t>30 Praha</w:t>
      </w:r>
      <w:r w:rsidR="003713F5" w:rsidRPr="00703609">
        <w:rPr>
          <w:rFonts w:asciiTheme="minorHAnsi" w:hAnsiTheme="minorHAnsi" w:cstheme="minorHAnsi"/>
        </w:rPr>
        <w:t xml:space="preserve"> 1</w:t>
      </w:r>
      <w:r w:rsidRPr="00703609">
        <w:rPr>
          <w:rFonts w:asciiTheme="minorHAnsi" w:hAnsiTheme="minorHAnsi" w:cstheme="minorHAnsi"/>
        </w:rPr>
        <w:t>, Nové Město</w:t>
      </w:r>
      <w:r w:rsidR="00171B5D" w:rsidRPr="00703609">
        <w:rPr>
          <w:rFonts w:asciiTheme="minorHAnsi" w:hAnsiTheme="minorHAnsi" w:cstheme="minorHAnsi"/>
          <w:bCs/>
        </w:rPr>
        <w:t>.</w:t>
      </w:r>
    </w:p>
    <w:p w14:paraId="4EF43C47" w14:textId="17ECE19D" w:rsidR="00C34EAD" w:rsidRPr="00703609" w:rsidRDefault="00C34EAD" w:rsidP="00121678">
      <w:pPr>
        <w:numPr>
          <w:ilvl w:val="0"/>
          <w:numId w:val="4"/>
        </w:numPr>
        <w:spacing w:after="0" w:line="320" w:lineRule="atLeast"/>
        <w:ind w:left="284" w:hanging="284"/>
        <w:jc w:val="both"/>
        <w:rPr>
          <w:rFonts w:asciiTheme="minorHAnsi" w:hAnsiTheme="minorHAnsi" w:cstheme="minorHAnsi"/>
        </w:rPr>
      </w:pPr>
      <w:r w:rsidRPr="00703609">
        <w:rPr>
          <w:rFonts w:asciiTheme="minorHAnsi" w:hAnsiTheme="minorHAnsi" w:cstheme="minorHAnsi"/>
        </w:rPr>
        <w:t xml:space="preserve">Prodávající bude předem informovat kupujícího o přesném termínu předání zboží nejméně 5 kalendářních dnů před </w:t>
      </w:r>
      <w:r w:rsidR="00171B5D" w:rsidRPr="00703609">
        <w:rPr>
          <w:rFonts w:asciiTheme="minorHAnsi" w:hAnsiTheme="minorHAnsi" w:cstheme="minorHAnsi"/>
        </w:rPr>
        <w:t>předáním</w:t>
      </w:r>
      <w:r w:rsidRPr="00703609">
        <w:rPr>
          <w:rFonts w:asciiTheme="minorHAnsi" w:hAnsiTheme="minorHAnsi" w:cstheme="minorHAnsi"/>
        </w:rPr>
        <w:t xml:space="preserve"> zboží.</w:t>
      </w:r>
    </w:p>
    <w:p w14:paraId="0AB93EC5" w14:textId="1FEBF79A" w:rsidR="00C34EAD" w:rsidRPr="00703609" w:rsidRDefault="00C34EAD" w:rsidP="00121678">
      <w:pPr>
        <w:numPr>
          <w:ilvl w:val="0"/>
          <w:numId w:val="4"/>
        </w:numPr>
        <w:spacing w:after="0" w:line="320" w:lineRule="atLeast"/>
        <w:ind w:left="284" w:hanging="284"/>
        <w:jc w:val="both"/>
        <w:rPr>
          <w:rFonts w:asciiTheme="minorHAnsi" w:hAnsiTheme="minorHAnsi" w:cstheme="minorHAnsi"/>
        </w:rPr>
      </w:pPr>
      <w:r w:rsidRPr="00703609">
        <w:rPr>
          <w:rFonts w:asciiTheme="minorHAnsi" w:hAnsiTheme="minorHAnsi" w:cstheme="minorHAnsi"/>
        </w:rPr>
        <w:t>Kontaktní osob</w:t>
      </w:r>
      <w:r w:rsidR="00B357D7" w:rsidRPr="00703609">
        <w:rPr>
          <w:rFonts w:asciiTheme="minorHAnsi" w:hAnsiTheme="minorHAnsi" w:cstheme="minorHAnsi"/>
        </w:rPr>
        <w:t>a</w:t>
      </w:r>
      <w:r w:rsidRPr="00703609">
        <w:rPr>
          <w:rFonts w:asciiTheme="minorHAnsi" w:hAnsiTheme="minorHAnsi" w:cstheme="minorHAnsi"/>
        </w:rPr>
        <w:t xml:space="preserve"> a odpovědný zaměstnan</w:t>
      </w:r>
      <w:r w:rsidR="00B357D7" w:rsidRPr="00703609">
        <w:rPr>
          <w:rFonts w:asciiTheme="minorHAnsi" w:hAnsiTheme="minorHAnsi" w:cstheme="minorHAnsi"/>
        </w:rPr>
        <w:t>ec</w:t>
      </w:r>
      <w:r w:rsidRPr="00703609">
        <w:rPr>
          <w:rFonts w:asciiTheme="minorHAnsi" w:hAnsiTheme="minorHAnsi" w:cstheme="minorHAnsi"/>
        </w:rPr>
        <w:t xml:space="preserve"> kupujícího pro účely této smlouvy </w:t>
      </w:r>
      <w:r w:rsidR="00B357D7" w:rsidRPr="00703609">
        <w:rPr>
          <w:rFonts w:asciiTheme="minorHAnsi" w:hAnsiTheme="minorHAnsi" w:cstheme="minorHAnsi"/>
        </w:rPr>
        <w:t xml:space="preserve">bude určen </w:t>
      </w:r>
      <w:r w:rsidR="00171B5D" w:rsidRPr="00703609">
        <w:rPr>
          <w:rFonts w:asciiTheme="minorHAnsi" w:hAnsiTheme="minorHAnsi" w:cstheme="minorHAnsi"/>
        </w:rPr>
        <w:t>a</w:t>
      </w:r>
      <w:r w:rsidR="00B357D7" w:rsidRPr="00703609">
        <w:rPr>
          <w:rFonts w:asciiTheme="minorHAnsi" w:hAnsiTheme="minorHAnsi" w:cstheme="minorHAnsi"/>
        </w:rPr>
        <w:t xml:space="preserve"> oznámen kupujícím při podpisu této smlouvy.</w:t>
      </w:r>
    </w:p>
    <w:p w14:paraId="7FA9D046" w14:textId="64E56A3B" w:rsidR="00C34EAD" w:rsidRPr="00703609" w:rsidRDefault="00C34EAD" w:rsidP="00121678">
      <w:pPr>
        <w:numPr>
          <w:ilvl w:val="0"/>
          <w:numId w:val="4"/>
        </w:numPr>
        <w:spacing w:after="0" w:line="320" w:lineRule="atLeast"/>
        <w:ind w:left="284" w:hanging="284"/>
        <w:jc w:val="both"/>
        <w:rPr>
          <w:rFonts w:asciiTheme="minorHAnsi" w:hAnsiTheme="minorHAnsi" w:cstheme="minorHAnsi"/>
        </w:rPr>
      </w:pPr>
      <w:r w:rsidRPr="00703609">
        <w:rPr>
          <w:rFonts w:asciiTheme="minorHAnsi" w:hAnsiTheme="minorHAnsi" w:cstheme="minorHAnsi"/>
        </w:rPr>
        <w:t xml:space="preserve">Kontaktní osobou prodávajícího je pro účely této smlouvy určen </w:t>
      </w:r>
      <w:proofErr w:type="spellStart"/>
      <w:r w:rsidR="004A21D0">
        <w:rPr>
          <w:rStyle w:val="Hypertextovodkaz"/>
          <w:color w:val="auto"/>
          <w:u w:val="none"/>
        </w:rPr>
        <w:t>xxxxx</w:t>
      </w:r>
      <w:proofErr w:type="spellEnd"/>
      <w:r w:rsidR="00DD0E7D" w:rsidRPr="00703609">
        <w:rPr>
          <w:rStyle w:val="Hypertextovodkaz"/>
          <w:color w:val="auto"/>
          <w:u w:val="none"/>
        </w:rPr>
        <w:t>,</w:t>
      </w:r>
      <w:r w:rsidR="00DD0E7D" w:rsidRPr="00703609">
        <w:rPr>
          <w:rStyle w:val="Hypertextovodkaz"/>
          <w:color w:val="auto"/>
        </w:rPr>
        <w:t xml:space="preserve"> </w:t>
      </w:r>
      <w:r w:rsidR="004A21D0">
        <w:rPr>
          <w:rStyle w:val="Hypertextovodkaz"/>
          <w:color w:val="auto"/>
        </w:rPr>
        <w:t xml:space="preserve">tel. </w:t>
      </w:r>
      <w:proofErr w:type="spellStart"/>
      <w:r w:rsidR="004A21D0">
        <w:rPr>
          <w:rStyle w:val="Hypertextovodkaz"/>
          <w:color w:val="auto"/>
        </w:rPr>
        <w:t>xxxxx</w:t>
      </w:r>
      <w:proofErr w:type="spellEnd"/>
      <w:r w:rsidR="0036509D" w:rsidRPr="00703609">
        <w:rPr>
          <w:rStyle w:val="Hypertextovodkaz"/>
          <w:color w:val="auto"/>
        </w:rPr>
        <w:t xml:space="preserve">, </w:t>
      </w:r>
      <w:r w:rsidR="00DD0E7D" w:rsidRPr="00703609">
        <w:rPr>
          <w:rStyle w:val="Hypertextovodkaz"/>
          <w:color w:val="auto"/>
        </w:rPr>
        <w:t xml:space="preserve">e-mail: </w:t>
      </w:r>
      <w:proofErr w:type="spellStart"/>
      <w:r w:rsidR="004A21D0">
        <w:rPr>
          <w:rStyle w:val="Hypertextovodkaz"/>
          <w:color w:val="auto"/>
        </w:rPr>
        <w:t>xxxxx</w:t>
      </w:r>
      <w:proofErr w:type="spellEnd"/>
      <w:r w:rsidR="00DD0E7D" w:rsidRPr="00703609">
        <w:rPr>
          <w:rStyle w:val="Hypertextovodkaz"/>
          <w:color w:val="auto"/>
        </w:rPr>
        <w:t>.</w:t>
      </w:r>
    </w:p>
    <w:p w14:paraId="30A7FCED" w14:textId="0985F604"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Dodávka se považuje podle této smlouvy za splněnou, pokud zboží bylo řádně předáno včetně příslušné dokumentace a převzato způsobem sjednaným </w:t>
      </w:r>
      <w:r w:rsidR="00171B5D">
        <w:rPr>
          <w:rFonts w:asciiTheme="minorHAnsi" w:hAnsiTheme="minorHAnsi" w:cstheme="minorHAnsi"/>
        </w:rPr>
        <w:t>v této smlouvě</w:t>
      </w:r>
      <w:r w:rsidRPr="003B4EC3">
        <w:rPr>
          <w:rFonts w:asciiTheme="minorHAnsi" w:hAnsiTheme="minorHAnsi" w:cstheme="minorHAnsi"/>
        </w:rPr>
        <w:t xml:space="preserve">. </w:t>
      </w:r>
    </w:p>
    <w:p w14:paraId="379ECE5D" w14:textId="77777777"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Vlastnické právo ke zboží přechází z prodávajícího na kupujícího okamžikem převzetí zboží kupujícím. Kupující není povinen převzít zboží, která je poškozen</w:t>
      </w:r>
      <w:r w:rsidR="004C430F" w:rsidRPr="003B4EC3">
        <w:rPr>
          <w:rFonts w:asciiTheme="minorHAnsi" w:hAnsiTheme="minorHAnsi" w:cstheme="minorHAnsi"/>
        </w:rPr>
        <w:t>o</w:t>
      </w:r>
      <w:r w:rsidRPr="003B4EC3">
        <w:rPr>
          <w:rFonts w:asciiTheme="minorHAnsi" w:hAnsiTheme="minorHAnsi" w:cstheme="minorHAnsi"/>
        </w:rPr>
        <w:t xml:space="preserve"> nebo kter</w:t>
      </w:r>
      <w:r w:rsidR="004C430F" w:rsidRPr="003B4EC3">
        <w:rPr>
          <w:rFonts w:asciiTheme="minorHAnsi" w:hAnsiTheme="minorHAnsi" w:cstheme="minorHAnsi"/>
        </w:rPr>
        <w:t>é</w:t>
      </w:r>
      <w:r w:rsidRPr="003B4EC3">
        <w:rPr>
          <w:rFonts w:asciiTheme="minorHAnsi" w:hAnsiTheme="minorHAnsi" w:cstheme="minorHAnsi"/>
        </w:rPr>
        <w:t xml:space="preserve"> jinak nesplňuje podmínky dle této smlouvy.</w:t>
      </w:r>
    </w:p>
    <w:p w14:paraId="625F9D73" w14:textId="279A586E" w:rsidR="00C34EAD" w:rsidRPr="00604478" w:rsidRDefault="00C34EAD" w:rsidP="006044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Po dodání zboží vystaví prodávající předávací protokol, dle vzoru, který tvoří Přílohu č. </w:t>
      </w:r>
      <w:r w:rsidR="00B357D7">
        <w:rPr>
          <w:rFonts w:asciiTheme="minorHAnsi" w:hAnsiTheme="minorHAnsi" w:cstheme="minorHAnsi"/>
        </w:rPr>
        <w:t>2</w:t>
      </w:r>
      <w:r w:rsidRPr="003B4EC3">
        <w:rPr>
          <w:rFonts w:asciiTheme="minorHAnsi" w:hAnsiTheme="minorHAnsi" w:cstheme="minorHAnsi"/>
        </w:rPr>
        <w:t xml:space="preserve"> této smlouvy.</w:t>
      </w:r>
    </w:p>
    <w:p w14:paraId="0928328D" w14:textId="77777777"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Předávací protokol podepíší a opatří otisky razítek oprávnění zástupci obou smluvních stran. Takto opatřený dodací list slouží jako doklad o řádném předání a převzetí zboží. Vzor předávacího protokolu je přílohou č. </w:t>
      </w:r>
      <w:r w:rsidR="00B357D7">
        <w:rPr>
          <w:rFonts w:asciiTheme="minorHAnsi" w:hAnsiTheme="minorHAnsi" w:cstheme="minorHAnsi"/>
        </w:rPr>
        <w:t>2</w:t>
      </w:r>
      <w:r w:rsidRPr="003B4EC3">
        <w:rPr>
          <w:rFonts w:asciiTheme="minorHAnsi" w:hAnsiTheme="minorHAnsi" w:cstheme="minorHAnsi"/>
        </w:rPr>
        <w:t xml:space="preserve"> této kupní smlouvy.</w:t>
      </w:r>
    </w:p>
    <w:p w14:paraId="662802AB" w14:textId="77777777" w:rsidR="00C34EAD" w:rsidRPr="003B4EC3" w:rsidRDefault="00C34EAD" w:rsidP="00121678">
      <w:pPr>
        <w:spacing w:after="0" w:line="320" w:lineRule="atLeast"/>
        <w:ind w:left="284" w:hanging="284"/>
        <w:jc w:val="both"/>
        <w:rPr>
          <w:rFonts w:asciiTheme="minorHAnsi" w:hAnsiTheme="minorHAnsi" w:cstheme="minorHAnsi"/>
        </w:rPr>
      </w:pPr>
    </w:p>
    <w:p w14:paraId="27FB43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Záruční podmínky</w:t>
      </w:r>
    </w:p>
    <w:p w14:paraId="1446A7D9" w14:textId="77777777" w:rsidR="00C34EAD" w:rsidRPr="00604478" w:rsidRDefault="00C34EAD" w:rsidP="006044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14:paraId="75A1DA77" w14:textId="20F8C2E6"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Záruční doba se sjednává v délce </w:t>
      </w:r>
      <w:r w:rsidR="00BD486C" w:rsidRPr="003E006A">
        <w:rPr>
          <w:rFonts w:asciiTheme="minorHAnsi" w:hAnsiTheme="minorHAnsi" w:cstheme="minorHAnsi"/>
          <w:bCs/>
          <w:iCs/>
        </w:rPr>
        <w:t>36</w:t>
      </w:r>
      <w:r w:rsidR="00040FF2" w:rsidRPr="003B4EC3">
        <w:rPr>
          <w:rFonts w:asciiTheme="minorHAnsi" w:hAnsiTheme="minorHAnsi" w:cstheme="minorHAnsi"/>
          <w:b/>
        </w:rPr>
        <w:t xml:space="preserve"> </w:t>
      </w:r>
      <w:r w:rsidRPr="003B4EC3">
        <w:rPr>
          <w:rFonts w:asciiTheme="minorHAnsi" w:hAnsiTheme="minorHAnsi" w:cstheme="minorHAnsi"/>
        </w:rPr>
        <w:t>měsíců ode dne převzetí zboží kupujícím.</w:t>
      </w:r>
    </w:p>
    <w:p w14:paraId="5D46EEA1"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výskytu záruční vady a není-li kupujícím v rámci reklamace požadováno jinak, je prodávající povinen zjistit příčinu této vady a v co nejkratším termínu </w:t>
      </w:r>
      <w:r w:rsidR="00121678" w:rsidRPr="003B4EC3">
        <w:rPr>
          <w:rFonts w:asciiTheme="minorHAnsi" w:hAnsiTheme="minorHAnsi" w:cstheme="minorHAnsi"/>
        </w:rPr>
        <w:t xml:space="preserve">(nejpozději do 2 pracovních </w:t>
      </w:r>
      <w:r w:rsidRPr="003B4EC3">
        <w:rPr>
          <w:rFonts w:asciiTheme="minorHAnsi" w:hAnsiTheme="minorHAnsi" w:cstheme="minorHAnsi"/>
        </w:rPr>
        <w:t>dnů po nahlášení vady kupujícím) ji bezplatně odstranit, nejpozději však do</w:t>
      </w:r>
      <w:r w:rsidR="00121678" w:rsidRPr="003B4EC3">
        <w:rPr>
          <w:rFonts w:asciiTheme="minorHAnsi" w:hAnsiTheme="minorHAnsi" w:cstheme="minorHAnsi"/>
        </w:rPr>
        <w:t xml:space="preserve"> </w:t>
      </w:r>
      <w:r w:rsidR="00692B5D" w:rsidRPr="003B4EC3">
        <w:rPr>
          <w:rFonts w:asciiTheme="minorHAnsi" w:hAnsiTheme="minorHAnsi" w:cstheme="minorHAnsi"/>
        </w:rPr>
        <w:t>3</w:t>
      </w:r>
      <w:r w:rsidRPr="003B4EC3">
        <w:rPr>
          <w:rFonts w:asciiTheme="minorHAnsi" w:hAnsiTheme="minorHAnsi" w:cstheme="minorHAnsi"/>
        </w:rPr>
        <w:t>0-ti pracovních dní po nahlášení vady kupujícím, a to v mí</w:t>
      </w:r>
      <w:r w:rsidR="001D69E7" w:rsidRPr="003B4EC3">
        <w:rPr>
          <w:rFonts w:asciiTheme="minorHAnsi" w:hAnsiTheme="minorHAnsi" w:cstheme="minorHAnsi"/>
        </w:rPr>
        <w:t>stě dodání či umístění zboží</w:t>
      </w:r>
      <w:r w:rsidR="00692B5D" w:rsidRPr="003B4EC3">
        <w:rPr>
          <w:rFonts w:asciiTheme="minorHAnsi" w:hAnsiTheme="minorHAnsi" w:cstheme="minorHAnsi"/>
        </w:rPr>
        <w:t>, nedohodnou-li se strany smlouvy  jinak</w:t>
      </w:r>
      <w:r w:rsidR="00604478">
        <w:rPr>
          <w:rFonts w:asciiTheme="minorHAnsi" w:hAnsiTheme="minorHAnsi" w:cstheme="minorHAnsi"/>
        </w:rPr>
        <w:t>.</w:t>
      </w:r>
    </w:p>
    <w:p w14:paraId="053D89CF"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má právo na úhradu nutných nákladů, které mu vznikly v souvislosti s uplatněním práv z vad.</w:t>
      </w:r>
    </w:p>
    <w:p w14:paraId="24DC6C38"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14:paraId="373065A7"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14:paraId="56B8922E" w14:textId="77777777"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Práva kupujícího z vadného plnění tím nejsou dotčena a řídí se dle </w:t>
      </w:r>
      <w:proofErr w:type="spellStart"/>
      <w:r w:rsidRPr="003B4EC3">
        <w:rPr>
          <w:rFonts w:asciiTheme="minorHAnsi" w:hAnsiTheme="minorHAnsi" w:cstheme="minorHAnsi"/>
        </w:rPr>
        <w:t>ust</w:t>
      </w:r>
      <w:proofErr w:type="spellEnd"/>
      <w:r w:rsidRPr="003B4EC3">
        <w:rPr>
          <w:rFonts w:asciiTheme="minorHAnsi" w:hAnsiTheme="minorHAnsi" w:cstheme="minorHAnsi"/>
        </w:rPr>
        <w:t>. § 2099 a násl. občanského zákoníku.</w:t>
      </w:r>
    </w:p>
    <w:p w14:paraId="01CCD8BD" w14:textId="77777777" w:rsidR="00C34EAD" w:rsidRPr="003B4EC3" w:rsidRDefault="00C34EAD" w:rsidP="00121678">
      <w:pPr>
        <w:spacing w:after="0" w:line="320" w:lineRule="atLeast"/>
        <w:ind w:left="426"/>
        <w:rPr>
          <w:rFonts w:asciiTheme="minorHAnsi" w:hAnsiTheme="minorHAnsi" w:cstheme="minorHAnsi"/>
          <w:b/>
        </w:rPr>
      </w:pPr>
    </w:p>
    <w:p w14:paraId="2AA37EF6"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Odstoupení od smlouvy</w:t>
      </w:r>
    </w:p>
    <w:p w14:paraId="0C761128"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 xml:space="preserve">Kterákoliv smluvní strana může od této smlouvy odstoupit, pokud zjistí podstatné porušení této smlouvy druhou smluvní stranou. </w:t>
      </w:r>
    </w:p>
    <w:p w14:paraId="287CF4D0"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170C7D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s úhradou kupní ceny nebo její části delším 60 kalendářních dnů;</w:t>
      </w:r>
    </w:p>
    <w:p w14:paraId="553C51A5"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prodávajícího s dodáním předmětu plnění dle této smlouvy delším než 30 kalendářních dnů;</w:t>
      </w:r>
    </w:p>
    <w:p w14:paraId="0614FDB6"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jestliže prodávající ujistil kupujícího, že zboží má určité vlastnosti, zejména vlastnosti kupujícím výslovně vymíněné, anebo že nemá žádné vady, a toto ujištění se následně ukáže nepravdivým;</w:t>
      </w:r>
    </w:p>
    <w:p w14:paraId="6E55EF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nemožnost odstranění vady dodaného zboží; nebo</w:t>
      </w:r>
    </w:p>
    <w:p w14:paraId="71D6DC63" w14:textId="77777777" w:rsidR="00C34EAD" w:rsidRPr="00604478" w:rsidRDefault="00C34EAD" w:rsidP="006044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v případě, že se kterékoliv prohlášení prodávajícího uvedené v této smlouvě ukáže jako nepravdivé.</w:t>
      </w:r>
    </w:p>
    <w:p w14:paraId="5AD1A731"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3807EBED"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smlouvy se nedotýká práva na náhradu škody vzniklého z porušení smluvní povinnosti, práva na zaplacení smluvní pokuty a úroku z prodlení, ani ujednání o způsobu řešení sporů a volbě práva.</w:t>
      </w:r>
    </w:p>
    <w:p w14:paraId="22F2B6DF" w14:textId="77777777" w:rsidR="00C34EAD" w:rsidRPr="003B4EC3" w:rsidRDefault="00C34EAD" w:rsidP="00121678">
      <w:pPr>
        <w:spacing w:after="0" w:line="320" w:lineRule="atLeast"/>
        <w:rPr>
          <w:rFonts w:asciiTheme="minorHAnsi" w:hAnsiTheme="minorHAnsi" w:cstheme="minorHAnsi"/>
          <w:b/>
        </w:rPr>
      </w:pPr>
    </w:p>
    <w:p w14:paraId="545E3F55"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Odpovědnost za škodu</w:t>
      </w:r>
    </w:p>
    <w:p w14:paraId="17310BDE" w14:textId="77777777" w:rsidR="00C34EAD" w:rsidRPr="00604478" w:rsidRDefault="00C34EAD" w:rsidP="006044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je povinen nahradit kupujícímu v plné výši újmu, která kupujícímu vznikla vadným plněním nebo jako důsledek porušení povinností a závazků prodávajícího dle této smlouvy.</w:t>
      </w:r>
    </w:p>
    <w:p w14:paraId="4FA0F9BF" w14:textId="77777777" w:rsidR="00C34EAD" w:rsidRPr="00604478"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uhradí kupujícímu náklady vzniklé při uplatňování práv z odpovědnosti za vady.</w:t>
      </w:r>
    </w:p>
    <w:p w14:paraId="6D99F3C5" w14:textId="77777777"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 xml:space="preserve">Nebezpečí škody na předmětu plnění přechází na kupujícího předáním a převzetím předmětu plnění kupujícímu. </w:t>
      </w:r>
    </w:p>
    <w:p w14:paraId="4629AF2C" w14:textId="77777777" w:rsidR="00C34EAD" w:rsidRPr="003B4EC3" w:rsidRDefault="00C34EAD" w:rsidP="00121678">
      <w:pPr>
        <w:spacing w:after="0" w:line="320" w:lineRule="atLeast"/>
        <w:rPr>
          <w:rFonts w:asciiTheme="minorHAnsi" w:hAnsiTheme="minorHAnsi" w:cstheme="minorHAnsi"/>
        </w:rPr>
      </w:pPr>
    </w:p>
    <w:p w14:paraId="48320652"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Sankce</w:t>
      </w:r>
    </w:p>
    <w:p w14:paraId="4897635B" w14:textId="77777777" w:rsidR="00C34EAD" w:rsidRPr="00604478" w:rsidRDefault="00C34EAD" w:rsidP="006044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případ prodlení prodávajícího s termínem plnění uvedeným v článku IV. této smlouvy, se prodávající zavazuje uhradit kupujícímu smluvní pokutu ve výši 0,2</w:t>
      </w:r>
      <w:r w:rsidR="00D57BBF">
        <w:rPr>
          <w:rFonts w:asciiTheme="minorHAnsi" w:hAnsiTheme="minorHAnsi" w:cstheme="minorHAnsi"/>
        </w:rPr>
        <w:t xml:space="preserve"> </w:t>
      </w:r>
      <w:r w:rsidRPr="003B4EC3">
        <w:rPr>
          <w:rFonts w:asciiTheme="minorHAnsi" w:hAnsiTheme="minorHAnsi" w:cstheme="minorHAnsi"/>
        </w:rPr>
        <w:t>% z celkové kupní ceny včetně DPH uvedené v čl. II</w:t>
      </w:r>
      <w:r w:rsidR="004E5A36" w:rsidRPr="003B4EC3">
        <w:rPr>
          <w:rFonts w:asciiTheme="minorHAnsi" w:hAnsiTheme="minorHAnsi" w:cstheme="minorHAnsi"/>
        </w:rPr>
        <w:t>.</w:t>
      </w:r>
      <w:r w:rsidRPr="003B4EC3">
        <w:rPr>
          <w:rFonts w:asciiTheme="minorHAnsi" w:hAnsiTheme="minorHAnsi" w:cstheme="minorHAnsi"/>
        </w:rPr>
        <w:t> této smlouvy, a to za každý i započatý den prodlení.</w:t>
      </w:r>
    </w:p>
    <w:p w14:paraId="72CB6FC6"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Uplatněním práv z vad či uplatněním smluvních pokut není dotčeno právo na náhradu újmy v plné výši. Smluvní pokutu je kupující oprávněn započíst oproti pohledávce prodávajícího.</w:t>
      </w:r>
    </w:p>
    <w:p w14:paraId="018BF758"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výpočet smluvní pokuty určené procentem je rozhodná celková kupní cena včetně DPH.</w:t>
      </w:r>
    </w:p>
    <w:p w14:paraId="719C9A8C" w14:textId="77777777"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Smluvní pokuta je splatná do 30 dnů ode dne doručení výzvy k jejímu zaplacení. Dnem splatnosti se rozumí den připsání příslušné částky na účet kupujícího.</w:t>
      </w:r>
    </w:p>
    <w:p w14:paraId="1FE1D3D0" w14:textId="77777777" w:rsidR="00C34EAD" w:rsidRPr="003B4EC3" w:rsidRDefault="00C34EAD" w:rsidP="00121678">
      <w:pPr>
        <w:spacing w:after="0" w:line="320" w:lineRule="atLeast"/>
        <w:rPr>
          <w:rFonts w:asciiTheme="minorHAnsi" w:hAnsiTheme="minorHAnsi" w:cstheme="minorHAnsi"/>
        </w:rPr>
      </w:pPr>
    </w:p>
    <w:p w14:paraId="3587A79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Závěrečná ustanovení</w:t>
      </w:r>
    </w:p>
    <w:p w14:paraId="19E17BBF" w14:textId="2E9EE78B" w:rsidR="00C34EAD" w:rsidRPr="00604478" w:rsidRDefault="00C34EAD" w:rsidP="006044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Tato smlouva nabývá platnosti okamžikem jejího podpisu poslední smluvní stranou</w:t>
      </w:r>
      <w:r w:rsidR="00196321">
        <w:rPr>
          <w:rFonts w:asciiTheme="minorHAnsi" w:hAnsiTheme="minorHAnsi" w:cstheme="minorHAnsi"/>
          <w:sz w:val="22"/>
          <w:szCs w:val="22"/>
        </w:rPr>
        <w:t xml:space="preserve"> </w:t>
      </w:r>
      <w:r w:rsidR="00196321" w:rsidRPr="003B4EC3">
        <w:rPr>
          <w:rFonts w:asciiTheme="minorHAnsi" w:hAnsiTheme="minorHAnsi" w:cstheme="minorHAnsi"/>
          <w:sz w:val="22"/>
          <w:szCs w:val="22"/>
        </w:rPr>
        <w:t>a účinnosti</w:t>
      </w:r>
      <w:r w:rsidR="00196321">
        <w:rPr>
          <w:rFonts w:asciiTheme="minorHAnsi" w:hAnsiTheme="minorHAnsi" w:cstheme="minorHAnsi"/>
          <w:sz w:val="22"/>
          <w:szCs w:val="22"/>
        </w:rPr>
        <w:t xml:space="preserve"> jejím uveřejněním v registru smluv</w:t>
      </w:r>
      <w:r w:rsidRPr="003B4EC3">
        <w:rPr>
          <w:rFonts w:asciiTheme="minorHAnsi" w:hAnsiTheme="minorHAnsi" w:cstheme="minorHAnsi"/>
          <w:sz w:val="22"/>
          <w:szCs w:val="22"/>
        </w:rPr>
        <w:t>.</w:t>
      </w:r>
    </w:p>
    <w:p w14:paraId="7A5504A2"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A9FA82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povinen </w:t>
      </w:r>
      <w:r w:rsidR="00121678" w:rsidRPr="003B4EC3">
        <w:rPr>
          <w:rFonts w:asciiTheme="minorHAnsi" w:hAnsiTheme="minorHAnsi" w:cstheme="minorHAnsi"/>
          <w:sz w:val="22"/>
          <w:szCs w:val="22"/>
        </w:rPr>
        <w:t>poskytnout kupujícímu součinnost při plnění povinností uveřejnit kupní smlouvu dle ZZVZ</w:t>
      </w:r>
      <w:r w:rsidR="00604478">
        <w:rPr>
          <w:rFonts w:asciiTheme="minorHAnsi" w:hAnsiTheme="minorHAnsi" w:cstheme="minorHAnsi"/>
          <w:sz w:val="22"/>
          <w:szCs w:val="22"/>
        </w:rPr>
        <w:t xml:space="preserve"> a dle </w:t>
      </w:r>
      <w:r w:rsidR="00121678" w:rsidRPr="003B4EC3">
        <w:rPr>
          <w:rFonts w:asciiTheme="minorHAnsi" w:hAnsiTheme="minorHAnsi" w:cstheme="minorHAnsi"/>
          <w:sz w:val="22"/>
          <w:szCs w:val="22"/>
        </w:rPr>
        <w:t xml:space="preserve">zákona o registru smluv. </w:t>
      </w:r>
    </w:p>
    <w:p w14:paraId="4A037A6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Práva vzniklá z této smlouvy nesmí být postoupena bez předchozího písemného souhlasu druhé smluvní strany. Za písemnou formu nebude pro tento účel považována výměna e-mailových, či jiných elektronických zpráv.</w:t>
      </w:r>
    </w:p>
    <w:p w14:paraId="792049AA" w14:textId="77AF4197" w:rsidR="00C34EAD" w:rsidRPr="00A03AD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Tato smlouva je uzavřena podle práva České republiky. Ve věcech výslovně neupravených touto smlouvou se smluvní vztah řídí zákonem č. 89/2012 Sb., občanský zákoník, v účinném znění. </w:t>
      </w:r>
    </w:p>
    <w:p w14:paraId="66B6F658"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14:paraId="14157AF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71C20C4"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D21C56A"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14:paraId="039F2E8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Změna nebo doplnění smlouvy může být uskutečněna pouze písemným dodatkem k této smlouvě podepsaným oběma smluvními stranami.</w:t>
      </w:r>
    </w:p>
    <w:p w14:paraId="0CC9B629" w14:textId="7A7E6694"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Smlouva bude vyhotovena ve </w:t>
      </w:r>
      <w:r w:rsidR="00604478">
        <w:rPr>
          <w:rFonts w:asciiTheme="minorHAnsi" w:hAnsiTheme="minorHAnsi" w:cstheme="minorHAnsi"/>
          <w:sz w:val="22"/>
          <w:szCs w:val="22"/>
        </w:rPr>
        <w:t>dvou</w:t>
      </w:r>
      <w:r w:rsidRPr="003B4EC3">
        <w:rPr>
          <w:rFonts w:asciiTheme="minorHAnsi" w:hAnsiTheme="minorHAnsi" w:cstheme="minorHAnsi"/>
          <w:sz w:val="22"/>
          <w:szCs w:val="22"/>
        </w:rPr>
        <w:t xml:space="preserve"> vyhotoveních v českém jazyce s platností originálu, z nichž každá smluvní strana obdrží po </w:t>
      </w:r>
      <w:r w:rsidR="00604478">
        <w:rPr>
          <w:rFonts w:asciiTheme="minorHAnsi" w:hAnsiTheme="minorHAnsi" w:cstheme="minorHAnsi"/>
          <w:sz w:val="22"/>
          <w:szCs w:val="22"/>
        </w:rPr>
        <w:t xml:space="preserve">jednom </w:t>
      </w:r>
      <w:r w:rsidRPr="003B4EC3">
        <w:rPr>
          <w:rFonts w:asciiTheme="minorHAnsi" w:hAnsiTheme="minorHAnsi" w:cstheme="minorHAnsi"/>
          <w:sz w:val="22"/>
          <w:szCs w:val="22"/>
        </w:rPr>
        <w:t>exemplář</w:t>
      </w:r>
      <w:r w:rsidR="00604478">
        <w:rPr>
          <w:rFonts w:asciiTheme="minorHAnsi" w:hAnsiTheme="minorHAnsi" w:cstheme="minorHAnsi"/>
          <w:sz w:val="22"/>
          <w:szCs w:val="22"/>
        </w:rPr>
        <w:t>i</w:t>
      </w:r>
      <w:r w:rsidRPr="003B4EC3">
        <w:rPr>
          <w:rFonts w:asciiTheme="minorHAnsi" w:hAnsiTheme="minorHAnsi" w:cstheme="minorHAnsi"/>
          <w:sz w:val="22"/>
          <w:szCs w:val="22"/>
        </w:rPr>
        <w:t xml:space="preserve">. </w:t>
      </w:r>
    </w:p>
    <w:p w14:paraId="315DFBB1" w14:textId="77777777" w:rsidR="00C34EAD" w:rsidRPr="00604478" w:rsidRDefault="00C34EAD" w:rsidP="00604478">
      <w:pPr>
        <w:numPr>
          <w:ilvl w:val="0"/>
          <w:numId w:val="7"/>
        </w:numPr>
        <w:tabs>
          <w:tab w:val="clear" w:pos="720"/>
        </w:tabs>
        <w:spacing w:after="0" w:line="320" w:lineRule="atLeast"/>
        <w:ind w:left="426" w:hanging="426"/>
        <w:jc w:val="both"/>
        <w:rPr>
          <w:rFonts w:asciiTheme="minorHAnsi" w:eastAsia="Times New Roman" w:hAnsiTheme="minorHAnsi" w:cstheme="minorHAnsi"/>
          <w:lang w:eastAsia="cs-CZ"/>
        </w:rPr>
      </w:pPr>
      <w:r w:rsidRPr="003B4EC3">
        <w:rPr>
          <w:rFonts w:asciiTheme="minorHAnsi" w:eastAsia="Times New Roman" w:hAnsiTheme="minorHAnsi" w:cstheme="minorHAnsi"/>
          <w:lang w:eastAsia="cs-CZ"/>
        </w:rP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14:paraId="7D8D82FF" w14:textId="77777777" w:rsidR="00C34EAD" w:rsidRPr="00604478" w:rsidRDefault="00C34EAD" w:rsidP="006044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Nedílnou součástí této smlouvy jsou její přílohy:</w:t>
      </w:r>
    </w:p>
    <w:p w14:paraId="38E77EB4" w14:textId="401785D2" w:rsidR="00C34EAD" w:rsidRPr="003B4EC3" w:rsidRDefault="00686CEF"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3B4EC3">
        <w:rPr>
          <w:rFonts w:asciiTheme="minorHAnsi" w:hAnsiTheme="minorHAnsi" w:cstheme="minorHAnsi"/>
          <w:sz w:val="22"/>
          <w:szCs w:val="22"/>
        </w:rPr>
        <w:t xml:space="preserve">Příloha č. 1 – </w:t>
      </w:r>
      <w:r w:rsidR="00C34EAD" w:rsidRPr="003B4EC3">
        <w:rPr>
          <w:rFonts w:asciiTheme="minorHAnsi" w:hAnsiTheme="minorHAnsi" w:cstheme="minorHAnsi"/>
          <w:sz w:val="22"/>
          <w:szCs w:val="22"/>
        </w:rPr>
        <w:t>Základní specifikace předmětu plnění kupujícím</w:t>
      </w:r>
    </w:p>
    <w:p w14:paraId="2C499291" w14:textId="11B75BA7" w:rsidR="00C34EAD" w:rsidRDefault="00C34EAD" w:rsidP="000F0AD4">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EB3CC2">
        <w:rPr>
          <w:rFonts w:asciiTheme="minorHAnsi" w:hAnsiTheme="minorHAnsi" w:cstheme="minorHAnsi"/>
          <w:sz w:val="22"/>
          <w:szCs w:val="22"/>
        </w:rPr>
        <w:t xml:space="preserve">Příloha č. </w:t>
      </w:r>
      <w:r w:rsidR="00B357D7" w:rsidRPr="00EB3CC2">
        <w:rPr>
          <w:rFonts w:asciiTheme="minorHAnsi" w:hAnsiTheme="minorHAnsi" w:cstheme="minorHAnsi"/>
          <w:sz w:val="22"/>
          <w:szCs w:val="22"/>
        </w:rPr>
        <w:t>2</w:t>
      </w:r>
      <w:r w:rsidRPr="00EB3CC2">
        <w:rPr>
          <w:rFonts w:asciiTheme="minorHAnsi" w:hAnsiTheme="minorHAnsi" w:cstheme="minorHAnsi"/>
          <w:sz w:val="22"/>
          <w:szCs w:val="22"/>
        </w:rPr>
        <w:t xml:space="preserve"> – Vzor předávacího protokolu</w:t>
      </w:r>
    </w:p>
    <w:p w14:paraId="3DADC06F" w14:textId="77777777" w:rsidR="00EB3CC2" w:rsidRPr="00EB3CC2" w:rsidRDefault="00EB3CC2" w:rsidP="000F0AD4">
      <w:pPr>
        <w:pStyle w:val="Smlouva-slo"/>
        <w:widowControl w:val="0"/>
        <w:numPr>
          <w:ilvl w:val="0"/>
          <w:numId w:val="5"/>
        </w:numPr>
        <w:spacing w:before="0" w:line="320" w:lineRule="atLeast"/>
        <w:ind w:left="709" w:hanging="283"/>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527"/>
        <w:gridCol w:w="4527"/>
      </w:tblGrid>
      <w:tr w:rsidR="00C34EAD" w:rsidRPr="003B4EC3" w14:paraId="3A013ACE" w14:textId="77777777" w:rsidTr="00AB7E9D">
        <w:trPr>
          <w:trHeight w:val="2496"/>
        </w:trPr>
        <w:tc>
          <w:tcPr>
            <w:tcW w:w="4527" w:type="dxa"/>
          </w:tcPr>
          <w:p w14:paraId="1D88899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 xml:space="preserve">V Praze dne </w:t>
            </w:r>
            <w:r w:rsidRPr="00EB3CC2">
              <w:rPr>
                <w:rFonts w:asciiTheme="minorHAnsi" w:hAnsiTheme="minorHAnsi" w:cstheme="minorHAnsi"/>
              </w:rPr>
              <w:t>………………………</w:t>
            </w:r>
          </w:p>
          <w:p w14:paraId="1A1403B6" w14:textId="77777777" w:rsidR="00C34EAD" w:rsidRPr="003B4EC3" w:rsidRDefault="00C34EAD" w:rsidP="00121678">
            <w:pPr>
              <w:keepNext/>
              <w:suppressAutoHyphens/>
              <w:spacing w:after="0" w:line="320" w:lineRule="atLeast"/>
              <w:rPr>
                <w:rFonts w:asciiTheme="minorHAnsi" w:hAnsiTheme="minorHAnsi" w:cstheme="minorHAnsi"/>
              </w:rPr>
            </w:pPr>
          </w:p>
          <w:p w14:paraId="0CDF0F06" w14:textId="77777777" w:rsidR="00C34EAD" w:rsidRDefault="00C34EAD" w:rsidP="00121678">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Kupující:</w:t>
            </w:r>
          </w:p>
          <w:p w14:paraId="503DBB2B" w14:textId="77777777" w:rsidR="00EB3CC2" w:rsidRDefault="00EB3CC2" w:rsidP="00121678">
            <w:pPr>
              <w:keepNext/>
              <w:suppressAutoHyphens/>
              <w:spacing w:after="0" w:line="320" w:lineRule="atLeast"/>
              <w:rPr>
                <w:rFonts w:asciiTheme="minorHAnsi" w:hAnsiTheme="minorHAnsi" w:cstheme="minorHAnsi"/>
                <w:b/>
                <w:caps/>
              </w:rPr>
            </w:pPr>
          </w:p>
          <w:p w14:paraId="6A392AF7" w14:textId="77777777" w:rsidR="00EB3CC2" w:rsidRPr="003B4EC3" w:rsidRDefault="00EB3CC2" w:rsidP="00121678">
            <w:pPr>
              <w:keepNext/>
              <w:suppressAutoHyphens/>
              <w:spacing w:after="0" w:line="320" w:lineRule="atLeast"/>
              <w:rPr>
                <w:rFonts w:asciiTheme="minorHAnsi" w:hAnsiTheme="minorHAnsi" w:cstheme="minorHAnsi"/>
                <w:b/>
                <w:caps/>
              </w:rPr>
            </w:pPr>
          </w:p>
          <w:p w14:paraId="64500B9B" w14:textId="77777777" w:rsidR="00C34EAD" w:rsidRPr="003B4EC3" w:rsidRDefault="00C34EAD" w:rsidP="00121678">
            <w:pPr>
              <w:keepNext/>
              <w:suppressAutoHyphens/>
              <w:spacing w:after="0" w:line="320" w:lineRule="atLeast"/>
              <w:rPr>
                <w:rFonts w:asciiTheme="minorHAnsi" w:hAnsiTheme="minorHAnsi" w:cstheme="minorHAnsi"/>
                <w:b/>
                <w:caps/>
              </w:rPr>
            </w:pPr>
          </w:p>
          <w:p w14:paraId="6DDA1C83" w14:textId="77777777" w:rsidR="00C34EAD" w:rsidRPr="003B4EC3" w:rsidRDefault="00C34EAD" w:rsidP="00121678">
            <w:pPr>
              <w:keepNext/>
              <w:suppressAutoHyphens/>
              <w:spacing w:after="0" w:line="320" w:lineRule="atLeast"/>
              <w:rPr>
                <w:rFonts w:asciiTheme="minorHAnsi" w:hAnsiTheme="minorHAnsi" w:cstheme="minorHAnsi"/>
                <w:b/>
                <w:caps/>
              </w:rPr>
            </w:pPr>
          </w:p>
          <w:p w14:paraId="6384BA4F" w14:textId="77777777" w:rsidR="00C34EAD" w:rsidRPr="003B4EC3" w:rsidRDefault="00C34EAD" w:rsidP="00121678">
            <w:pPr>
              <w:keepNext/>
              <w:suppressAutoHyphens/>
              <w:spacing w:after="0" w:line="320" w:lineRule="atLeast"/>
              <w:rPr>
                <w:rFonts w:asciiTheme="minorHAnsi" w:hAnsiTheme="minorHAnsi" w:cstheme="minorHAnsi"/>
                <w:b/>
                <w:caps/>
              </w:rPr>
            </w:pPr>
          </w:p>
          <w:p w14:paraId="75EC581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14:paraId="3D64526F" w14:textId="7DCB636D" w:rsidR="00C34EAD" w:rsidRPr="003B4EC3" w:rsidRDefault="00C34EAD" w:rsidP="00121678">
            <w:pPr>
              <w:keepNext/>
              <w:suppressAutoHyphens/>
              <w:spacing w:after="0" w:line="320" w:lineRule="atLeast"/>
              <w:rPr>
                <w:rFonts w:asciiTheme="minorHAnsi" w:hAnsiTheme="minorHAnsi" w:cstheme="minorHAnsi"/>
              </w:rPr>
            </w:pPr>
          </w:p>
        </w:tc>
        <w:tc>
          <w:tcPr>
            <w:tcW w:w="4527" w:type="dxa"/>
          </w:tcPr>
          <w:p w14:paraId="4CBB456A" w14:textId="71F82823" w:rsidR="00C34EAD" w:rsidRPr="003B4EC3" w:rsidRDefault="00DA58C7"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V </w:t>
            </w:r>
            <w:r w:rsidR="00EB3CC2">
              <w:rPr>
                <w:rFonts w:asciiTheme="minorHAnsi" w:hAnsiTheme="minorHAnsi" w:cstheme="minorHAnsi"/>
              </w:rPr>
              <w:t>Brně</w:t>
            </w:r>
            <w:r w:rsidRPr="003B4EC3">
              <w:rPr>
                <w:rFonts w:asciiTheme="minorHAnsi" w:hAnsiTheme="minorHAnsi" w:cstheme="minorHAnsi"/>
              </w:rPr>
              <w:t xml:space="preserve"> dne </w:t>
            </w:r>
            <w:r w:rsidR="00C34EAD" w:rsidRPr="00EB3CC2">
              <w:rPr>
                <w:rFonts w:asciiTheme="minorHAnsi" w:hAnsiTheme="minorHAnsi" w:cstheme="minorHAnsi"/>
              </w:rPr>
              <w:t>……………………….</w:t>
            </w:r>
          </w:p>
          <w:p w14:paraId="4762CC39" w14:textId="67B5F25A" w:rsidR="00C34EAD" w:rsidRPr="003B4EC3" w:rsidRDefault="00C34EAD" w:rsidP="00121678">
            <w:pPr>
              <w:keepNext/>
              <w:suppressAutoHyphens/>
              <w:spacing w:after="0" w:line="320" w:lineRule="atLeast"/>
              <w:rPr>
                <w:rFonts w:asciiTheme="minorHAnsi" w:hAnsiTheme="minorHAnsi" w:cstheme="minorHAnsi"/>
              </w:rPr>
            </w:pPr>
          </w:p>
          <w:p w14:paraId="344182F2" w14:textId="6B2FA279" w:rsidR="00C34EAD" w:rsidRDefault="00C34EAD" w:rsidP="00121678">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Prodávající:</w:t>
            </w:r>
          </w:p>
          <w:p w14:paraId="5EE06954" w14:textId="500D9E99" w:rsidR="00EB3CC2" w:rsidRDefault="00EB3CC2" w:rsidP="00121678">
            <w:pPr>
              <w:keepNext/>
              <w:suppressAutoHyphens/>
              <w:spacing w:after="0" w:line="320" w:lineRule="atLeast"/>
              <w:rPr>
                <w:rFonts w:asciiTheme="minorHAnsi" w:hAnsiTheme="minorHAnsi" w:cstheme="minorHAnsi"/>
                <w:b/>
                <w:caps/>
              </w:rPr>
            </w:pPr>
          </w:p>
          <w:p w14:paraId="3E47C35E" w14:textId="7FD1A625" w:rsidR="00EB3CC2" w:rsidRPr="003B4EC3" w:rsidRDefault="00EB3CC2" w:rsidP="00121678">
            <w:pPr>
              <w:keepNext/>
              <w:suppressAutoHyphens/>
              <w:spacing w:after="0" w:line="320" w:lineRule="atLeast"/>
              <w:rPr>
                <w:rFonts w:asciiTheme="minorHAnsi" w:hAnsiTheme="minorHAnsi" w:cstheme="minorHAnsi"/>
                <w:b/>
                <w:caps/>
              </w:rPr>
            </w:pPr>
          </w:p>
          <w:p w14:paraId="50494864" w14:textId="77777777" w:rsidR="00C34EAD" w:rsidRPr="003B4EC3" w:rsidRDefault="00C34EAD" w:rsidP="00121678">
            <w:pPr>
              <w:keepNext/>
              <w:suppressAutoHyphens/>
              <w:spacing w:after="0" w:line="320" w:lineRule="atLeast"/>
              <w:rPr>
                <w:rFonts w:asciiTheme="minorHAnsi" w:hAnsiTheme="minorHAnsi" w:cstheme="minorHAnsi"/>
              </w:rPr>
            </w:pPr>
          </w:p>
          <w:p w14:paraId="266B134C" w14:textId="77777777" w:rsidR="00C34EAD" w:rsidRPr="003B4EC3" w:rsidRDefault="00C34EAD" w:rsidP="00121678">
            <w:pPr>
              <w:keepNext/>
              <w:suppressAutoHyphens/>
              <w:spacing w:after="0" w:line="320" w:lineRule="atLeast"/>
              <w:rPr>
                <w:rFonts w:asciiTheme="minorHAnsi" w:hAnsiTheme="minorHAnsi" w:cstheme="minorHAnsi"/>
              </w:rPr>
            </w:pPr>
          </w:p>
          <w:p w14:paraId="74D024D2" w14:textId="77777777" w:rsidR="00C34EAD" w:rsidRPr="003B4EC3" w:rsidRDefault="00C34EAD" w:rsidP="00121678">
            <w:pPr>
              <w:keepNext/>
              <w:suppressAutoHyphens/>
              <w:spacing w:after="0" w:line="320" w:lineRule="atLeast"/>
              <w:rPr>
                <w:rFonts w:asciiTheme="minorHAnsi" w:hAnsiTheme="minorHAnsi" w:cstheme="minorHAnsi"/>
              </w:rPr>
            </w:pPr>
          </w:p>
          <w:p w14:paraId="702180C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14:paraId="505723B2" w14:textId="6DF0E89A" w:rsidR="00C34EAD" w:rsidRPr="003B4EC3" w:rsidRDefault="00C34EAD" w:rsidP="007A0B4B">
            <w:pPr>
              <w:keepNext/>
              <w:suppressAutoHyphens/>
              <w:spacing w:after="0" w:line="320" w:lineRule="atLeast"/>
              <w:rPr>
                <w:rFonts w:asciiTheme="minorHAnsi" w:hAnsiTheme="minorHAnsi" w:cstheme="minorHAnsi"/>
              </w:rPr>
            </w:pPr>
          </w:p>
        </w:tc>
      </w:tr>
    </w:tbl>
    <w:p w14:paraId="5C39D431" w14:textId="77777777" w:rsidR="00C34EAD" w:rsidRPr="003B4EC3" w:rsidRDefault="00C34EAD" w:rsidP="00121678">
      <w:pPr>
        <w:pStyle w:val="Smlouva-slo"/>
        <w:widowControl w:val="0"/>
        <w:spacing w:before="0" w:line="320" w:lineRule="atLeast"/>
        <w:rPr>
          <w:rFonts w:asciiTheme="minorHAnsi" w:hAnsiTheme="minorHAnsi" w:cstheme="minorHAnsi"/>
          <w:sz w:val="22"/>
          <w:szCs w:val="22"/>
        </w:rPr>
      </w:pPr>
    </w:p>
    <w:p w14:paraId="318E301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br w:type="page"/>
      </w:r>
    </w:p>
    <w:p w14:paraId="36D7EFD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Příloha č. 1 – Základní specifikace předmětu plnění kupujícím</w:t>
      </w:r>
    </w:p>
    <w:p w14:paraId="151822BC" w14:textId="77777777" w:rsidR="00686CEF" w:rsidRPr="003B4EC3" w:rsidRDefault="00686CEF" w:rsidP="00121678">
      <w:pPr>
        <w:spacing w:after="0" w:line="320" w:lineRule="atLeast"/>
        <w:rPr>
          <w:rFonts w:asciiTheme="minorHAnsi" w:hAnsiTheme="minorHAnsi" w:cstheme="minorHAnsi"/>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6202"/>
      </w:tblGrid>
      <w:tr w:rsidR="0048061F" w14:paraId="306FCE1F" w14:textId="77777777" w:rsidTr="0048061F">
        <w:tc>
          <w:tcPr>
            <w:tcW w:w="3007" w:type="dxa"/>
            <w:shd w:val="clear" w:color="auto" w:fill="auto"/>
          </w:tcPr>
          <w:p w14:paraId="374EB536" w14:textId="77777777" w:rsidR="0048061F" w:rsidRDefault="0048061F" w:rsidP="007465C5">
            <w:pPr>
              <w:pStyle w:val="Bezmezer"/>
              <w:rPr>
                <w:lang w:eastAsia="cs-CZ"/>
              </w:rPr>
            </w:pPr>
            <w:r>
              <w:rPr>
                <w:lang w:eastAsia="cs-CZ"/>
              </w:rPr>
              <w:t xml:space="preserve">Hudební nástroj: </w:t>
            </w:r>
          </w:p>
        </w:tc>
        <w:tc>
          <w:tcPr>
            <w:tcW w:w="6202" w:type="dxa"/>
            <w:shd w:val="clear" w:color="auto" w:fill="auto"/>
          </w:tcPr>
          <w:p w14:paraId="618AA1BF" w14:textId="77777777" w:rsidR="0048061F" w:rsidRDefault="0048061F" w:rsidP="007465C5">
            <w:pPr>
              <w:pStyle w:val="Bezmezer"/>
              <w:rPr>
                <w:lang w:eastAsia="cs-CZ"/>
              </w:rPr>
            </w:pPr>
            <w:r>
              <w:rPr>
                <w:lang w:eastAsia="cs-CZ"/>
              </w:rPr>
              <w:t>Technická specifikace nástroje:</w:t>
            </w:r>
          </w:p>
        </w:tc>
      </w:tr>
      <w:tr w:rsidR="0048061F" w14:paraId="764DB92B" w14:textId="77777777" w:rsidTr="0048061F">
        <w:tc>
          <w:tcPr>
            <w:tcW w:w="3007" w:type="dxa"/>
            <w:shd w:val="clear" w:color="auto" w:fill="auto"/>
          </w:tcPr>
          <w:p w14:paraId="4C4342AB" w14:textId="0CEC98F9" w:rsidR="0048061F" w:rsidRPr="003E006A" w:rsidRDefault="00A578F6" w:rsidP="00A578F6">
            <w:pPr>
              <w:pStyle w:val="Bezmezer"/>
              <w:rPr>
                <w:rFonts w:asciiTheme="minorHAnsi" w:hAnsiTheme="minorHAnsi" w:cstheme="minorHAnsi"/>
                <w:lang w:eastAsia="cs-CZ"/>
              </w:rPr>
            </w:pPr>
            <w:r w:rsidRPr="003E006A">
              <w:rPr>
                <w:rFonts w:asciiTheme="minorHAnsi" w:eastAsia="Times New Roman" w:hAnsiTheme="minorHAnsi" w:cstheme="minorHAnsi"/>
                <w:b/>
                <w:color w:val="000000"/>
              </w:rPr>
              <w:t>1 ks Hoboj</w:t>
            </w:r>
            <w:r w:rsidRPr="003E006A">
              <w:rPr>
                <w:rFonts w:asciiTheme="minorHAnsi" w:eastAsia="Times New Roman" w:hAnsiTheme="minorHAnsi" w:cstheme="minorHAnsi"/>
                <w:color w:val="000000"/>
              </w:rPr>
              <w:t xml:space="preserve"> – výrobce </w:t>
            </w:r>
            <w:proofErr w:type="spellStart"/>
            <w:r w:rsidRPr="003E006A">
              <w:rPr>
                <w:rFonts w:asciiTheme="minorHAnsi" w:eastAsia="Times New Roman" w:hAnsiTheme="minorHAnsi" w:cstheme="minorHAnsi"/>
                <w:color w:val="000000"/>
              </w:rPr>
              <w:t>Gebr.Mönnig</w:t>
            </w:r>
            <w:proofErr w:type="spellEnd"/>
            <w:r w:rsidRPr="003E006A">
              <w:rPr>
                <w:rFonts w:asciiTheme="minorHAnsi" w:eastAsia="Times New Roman" w:hAnsiTheme="minorHAnsi" w:cstheme="minorHAnsi"/>
                <w:color w:val="000000"/>
              </w:rPr>
              <w:t xml:space="preserve"> – model 156 AM</w:t>
            </w:r>
          </w:p>
        </w:tc>
        <w:tc>
          <w:tcPr>
            <w:tcW w:w="6202" w:type="dxa"/>
            <w:shd w:val="clear" w:color="auto" w:fill="auto"/>
          </w:tcPr>
          <w:p w14:paraId="619EA6DF" w14:textId="77777777" w:rsidR="00A578F6" w:rsidRPr="00703609" w:rsidRDefault="00A578F6" w:rsidP="00A578F6">
            <w:pPr>
              <w:pStyle w:val="Bezmezer"/>
              <w:numPr>
                <w:ilvl w:val="0"/>
                <w:numId w:val="21"/>
              </w:numPr>
              <w:rPr>
                <w:rFonts w:asciiTheme="minorHAnsi" w:eastAsia="Times New Roman" w:hAnsiTheme="minorHAnsi" w:cstheme="minorHAnsi"/>
              </w:rPr>
            </w:pPr>
            <w:r w:rsidRPr="00703609">
              <w:rPr>
                <w:rFonts w:asciiTheme="minorHAnsi" w:eastAsia="Times New Roman" w:hAnsiTheme="minorHAnsi" w:cstheme="minorHAnsi"/>
              </w:rPr>
              <w:t>model s plnoautomatickou postříbřenou mechanikou</w:t>
            </w:r>
          </w:p>
          <w:p w14:paraId="1E74A6B6" w14:textId="77777777" w:rsidR="00A578F6" w:rsidRPr="00703609" w:rsidRDefault="00A578F6" w:rsidP="00A578F6">
            <w:pPr>
              <w:pStyle w:val="Bezmezer"/>
              <w:numPr>
                <w:ilvl w:val="0"/>
                <w:numId w:val="21"/>
              </w:numPr>
              <w:rPr>
                <w:rFonts w:asciiTheme="minorHAnsi" w:eastAsia="Times New Roman" w:hAnsiTheme="minorHAnsi" w:cstheme="minorHAnsi"/>
              </w:rPr>
            </w:pPr>
            <w:r w:rsidRPr="00703609">
              <w:rPr>
                <w:rFonts w:asciiTheme="minorHAnsi" w:eastAsia="Times New Roman" w:hAnsiTheme="minorHAnsi" w:cstheme="minorHAnsi"/>
              </w:rPr>
              <w:t>pozlacené sloupky, kroužky a oktávový ventil</w:t>
            </w:r>
          </w:p>
          <w:p w14:paraId="7C2C4498" w14:textId="77777777" w:rsidR="00A578F6" w:rsidRPr="00703609" w:rsidRDefault="00A578F6" w:rsidP="00A578F6">
            <w:pPr>
              <w:pStyle w:val="Bezmezer"/>
              <w:numPr>
                <w:ilvl w:val="0"/>
                <w:numId w:val="21"/>
              </w:numPr>
              <w:rPr>
                <w:rFonts w:asciiTheme="minorHAnsi" w:eastAsia="Times New Roman" w:hAnsiTheme="minorHAnsi" w:cstheme="minorHAnsi"/>
              </w:rPr>
            </w:pPr>
            <w:r w:rsidRPr="00703609">
              <w:rPr>
                <w:rFonts w:asciiTheme="minorHAnsi" w:eastAsia="Times New Roman" w:hAnsiTheme="minorHAnsi" w:cstheme="minorHAnsi"/>
              </w:rPr>
              <w:t>H/C spoj</w:t>
            </w:r>
          </w:p>
          <w:p w14:paraId="49506910" w14:textId="77777777" w:rsidR="00A578F6" w:rsidRPr="00703609" w:rsidRDefault="00A578F6" w:rsidP="00A578F6">
            <w:pPr>
              <w:pStyle w:val="Bezmezer"/>
              <w:numPr>
                <w:ilvl w:val="0"/>
                <w:numId w:val="21"/>
              </w:numPr>
              <w:rPr>
                <w:rFonts w:asciiTheme="minorHAnsi" w:eastAsia="Times New Roman" w:hAnsiTheme="minorHAnsi" w:cstheme="minorHAnsi"/>
              </w:rPr>
            </w:pPr>
            <w:r w:rsidRPr="00703609">
              <w:rPr>
                <w:rFonts w:asciiTheme="minorHAnsi" w:eastAsia="Times New Roman" w:hAnsiTheme="minorHAnsi" w:cstheme="minorHAnsi"/>
              </w:rPr>
              <w:t>Ladění: 442 Hz</w:t>
            </w:r>
          </w:p>
          <w:p w14:paraId="2CDB6FBE" w14:textId="77777777" w:rsidR="00A578F6" w:rsidRPr="00703609" w:rsidRDefault="00A578F6" w:rsidP="00A578F6">
            <w:pPr>
              <w:pStyle w:val="Bezmezer"/>
              <w:numPr>
                <w:ilvl w:val="0"/>
                <w:numId w:val="21"/>
              </w:numPr>
              <w:rPr>
                <w:rFonts w:asciiTheme="minorHAnsi" w:eastAsia="Times New Roman" w:hAnsiTheme="minorHAnsi" w:cstheme="minorHAnsi"/>
              </w:rPr>
            </w:pPr>
            <w:r w:rsidRPr="00703609">
              <w:rPr>
                <w:rFonts w:asciiTheme="minorHAnsi" w:eastAsia="Times New Roman" w:hAnsiTheme="minorHAnsi" w:cstheme="minorHAnsi"/>
              </w:rPr>
              <w:t xml:space="preserve">Materiál: </w:t>
            </w:r>
            <w:proofErr w:type="spellStart"/>
            <w:r w:rsidRPr="00703609">
              <w:rPr>
                <w:rFonts w:asciiTheme="minorHAnsi" w:eastAsia="Times New Roman" w:hAnsiTheme="minorHAnsi" w:cstheme="minorHAnsi"/>
              </w:rPr>
              <w:t>grenadilové</w:t>
            </w:r>
            <w:proofErr w:type="spellEnd"/>
            <w:r w:rsidRPr="00703609">
              <w:rPr>
                <w:rFonts w:asciiTheme="minorHAnsi" w:eastAsia="Times New Roman" w:hAnsiTheme="minorHAnsi" w:cstheme="minorHAnsi"/>
              </w:rPr>
              <w:t xml:space="preserve"> dřevo</w:t>
            </w:r>
          </w:p>
          <w:p w14:paraId="795A9932" w14:textId="77777777" w:rsidR="00A578F6" w:rsidRPr="00703609" w:rsidRDefault="00A578F6" w:rsidP="00A578F6">
            <w:pPr>
              <w:pStyle w:val="Bezmezer"/>
              <w:numPr>
                <w:ilvl w:val="0"/>
                <w:numId w:val="21"/>
              </w:numPr>
              <w:rPr>
                <w:rFonts w:asciiTheme="minorHAnsi" w:eastAsia="Times New Roman" w:hAnsiTheme="minorHAnsi" w:cstheme="minorHAnsi"/>
              </w:rPr>
            </w:pPr>
            <w:r w:rsidRPr="00703609">
              <w:rPr>
                <w:rFonts w:asciiTheme="minorHAnsi" w:eastAsia="Times New Roman" w:hAnsiTheme="minorHAnsi" w:cstheme="minorHAnsi"/>
              </w:rPr>
              <w:t>Příslušenství: krabička na strojky, vytěrák, šroubovák, kožené pouzdro</w:t>
            </w:r>
          </w:p>
          <w:p w14:paraId="23B416D1" w14:textId="77777777" w:rsidR="00A578F6" w:rsidRPr="00703609" w:rsidRDefault="00A578F6" w:rsidP="00A578F6">
            <w:pPr>
              <w:pStyle w:val="Bezmezer"/>
              <w:numPr>
                <w:ilvl w:val="0"/>
                <w:numId w:val="21"/>
              </w:numPr>
              <w:rPr>
                <w:rFonts w:asciiTheme="minorHAnsi" w:eastAsia="Times New Roman" w:hAnsiTheme="minorHAnsi" w:cstheme="minorHAnsi"/>
              </w:rPr>
            </w:pPr>
            <w:r w:rsidRPr="00703609">
              <w:rPr>
                <w:rFonts w:asciiTheme="minorHAnsi" w:eastAsia="Times New Roman" w:hAnsiTheme="minorHAnsi" w:cstheme="minorHAnsi"/>
              </w:rPr>
              <w:t>výběr z více kusů poloautomatické verze, poté přestavba na verzi plnoautomatickou</w:t>
            </w:r>
          </w:p>
          <w:p w14:paraId="14381640" w14:textId="26247429" w:rsidR="0048061F" w:rsidRPr="003E006A" w:rsidRDefault="00A578F6" w:rsidP="003E006A">
            <w:pPr>
              <w:pStyle w:val="Bezmezer"/>
              <w:numPr>
                <w:ilvl w:val="0"/>
                <w:numId w:val="21"/>
              </w:numPr>
              <w:rPr>
                <w:rFonts w:asciiTheme="minorHAnsi" w:eastAsia="Times New Roman" w:hAnsiTheme="minorHAnsi" w:cstheme="minorHAnsi"/>
              </w:rPr>
            </w:pPr>
            <w:r w:rsidRPr="00703609">
              <w:rPr>
                <w:rFonts w:asciiTheme="minorHAnsi" w:eastAsia="Times New Roman" w:hAnsiTheme="minorHAnsi" w:cstheme="minorHAnsi"/>
              </w:rPr>
              <w:t>Záruka: 36 měsíců</w:t>
            </w:r>
          </w:p>
        </w:tc>
      </w:tr>
    </w:tbl>
    <w:p w14:paraId="7FEACA9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br w:type="page"/>
      </w:r>
    </w:p>
    <w:p w14:paraId="6D6A3CA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Příloha č. </w:t>
      </w:r>
      <w:r w:rsidR="00B357D7">
        <w:rPr>
          <w:rFonts w:asciiTheme="minorHAnsi" w:hAnsiTheme="minorHAnsi" w:cstheme="minorHAnsi"/>
          <w:b/>
        </w:rPr>
        <w:t>2</w:t>
      </w:r>
      <w:r w:rsidRPr="003B4EC3">
        <w:rPr>
          <w:rFonts w:asciiTheme="minorHAnsi" w:hAnsiTheme="minorHAnsi" w:cstheme="minorHAnsi"/>
          <w:b/>
        </w:rPr>
        <w:t xml:space="preserve"> - Předávací protokol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62"/>
      </w:tblGrid>
      <w:tr w:rsidR="00C34EAD" w:rsidRPr="003B4EC3" w14:paraId="675A3AFA" w14:textId="77777777">
        <w:tc>
          <w:tcPr>
            <w:tcW w:w="4606" w:type="dxa"/>
          </w:tcPr>
          <w:p w14:paraId="1FA57EA7" w14:textId="77777777" w:rsidR="00C34EAD" w:rsidRPr="004A21D0" w:rsidRDefault="00C34EAD" w:rsidP="00121678">
            <w:pPr>
              <w:tabs>
                <w:tab w:val="left" w:pos="1120"/>
              </w:tabs>
              <w:spacing w:after="0" w:line="320" w:lineRule="atLeast"/>
              <w:rPr>
                <w:rFonts w:asciiTheme="minorHAnsi" w:hAnsiTheme="minorHAnsi" w:cstheme="minorHAnsi"/>
                <w:b/>
              </w:rPr>
            </w:pPr>
            <w:r w:rsidRPr="004A21D0">
              <w:rPr>
                <w:rFonts w:asciiTheme="minorHAnsi" w:hAnsiTheme="minorHAnsi" w:cstheme="minorHAnsi"/>
                <w:b/>
              </w:rPr>
              <w:t xml:space="preserve">Prodávající: </w:t>
            </w:r>
          </w:p>
          <w:p w14:paraId="2AF8981F" w14:textId="24A02D9A" w:rsidR="00C34EAD" w:rsidRPr="004A21D0" w:rsidRDefault="00C34EAD" w:rsidP="00121678">
            <w:pPr>
              <w:tabs>
                <w:tab w:val="left" w:pos="1120"/>
              </w:tabs>
              <w:spacing w:after="0" w:line="320" w:lineRule="atLeast"/>
              <w:rPr>
                <w:rFonts w:asciiTheme="minorHAnsi" w:hAnsiTheme="minorHAnsi" w:cstheme="minorHAnsi"/>
              </w:rPr>
            </w:pPr>
            <w:r w:rsidRPr="004A21D0">
              <w:rPr>
                <w:rFonts w:asciiTheme="minorHAnsi" w:hAnsiTheme="minorHAnsi" w:cstheme="minorHAnsi"/>
              </w:rPr>
              <w:t>IČ</w:t>
            </w:r>
            <w:r w:rsidR="0048061F" w:rsidRPr="004A21D0">
              <w:rPr>
                <w:rFonts w:asciiTheme="minorHAnsi" w:hAnsiTheme="minorHAnsi" w:cstheme="minorHAnsi"/>
              </w:rPr>
              <w:t>O</w:t>
            </w:r>
            <w:r w:rsidRPr="004A21D0">
              <w:rPr>
                <w:rFonts w:asciiTheme="minorHAnsi" w:hAnsiTheme="minorHAnsi" w:cstheme="minorHAnsi"/>
              </w:rPr>
              <w:t>:</w:t>
            </w:r>
            <w:r w:rsidRPr="004A21D0">
              <w:rPr>
                <w:rFonts w:asciiTheme="minorHAnsi" w:hAnsiTheme="minorHAnsi" w:cstheme="minorHAnsi"/>
              </w:rPr>
              <w:tab/>
            </w:r>
          </w:p>
          <w:p w14:paraId="1DF0B3BB" w14:textId="77777777" w:rsidR="00C34EAD" w:rsidRPr="004A21D0" w:rsidRDefault="00C34EAD" w:rsidP="00121678">
            <w:pPr>
              <w:tabs>
                <w:tab w:val="left" w:pos="1120"/>
                <w:tab w:val="left" w:pos="1190"/>
              </w:tabs>
              <w:spacing w:after="0" w:line="320" w:lineRule="atLeast"/>
              <w:rPr>
                <w:rFonts w:asciiTheme="minorHAnsi" w:hAnsiTheme="minorHAnsi" w:cstheme="minorHAnsi"/>
              </w:rPr>
            </w:pPr>
            <w:r w:rsidRPr="004A21D0">
              <w:rPr>
                <w:rFonts w:asciiTheme="minorHAnsi" w:hAnsiTheme="minorHAnsi" w:cstheme="minorHAnsi"/>
              </w:rPr>
              <w:t>DIČ:</w:t>
            </w:r>
            <w:r w:rsidRPr="004A21D0">
              <w:rPr>
                <w:rFonts w:asciiTheme="minorHAnsi" w:hAnsiTheme="minorHAnsi" w:cstheme="minorHAnsi"/>
              </w:rPr>
              <w:tab/>
            </w:r>
          </w:p>
          <w:p w14:paraId="362BD7F0" w14:textId="77777777" w:rsidR="00C34EAD" w:rsidRPr="004A21D0" w:rsidRDefault="00C34EAD" w:rsidP="00121678">
            <w:pPr>
              <w:tabs>
                <w:tab w:val="left" w:pos="1120"/>
              </w:tabs>
              <w:spacing w:after="0" w:line="320" w:lineRule="atLeast"/>
              <w:rPr>
                <w:rFonts w:asciiTheme="minorHAnsi" w:hAnsiTheme="minorHAnsi" w:cstheme="minorHAnsi"/>
              </w:rPr>
            </w:pPr>
            <w:r w:rsidRPr="004A21D0">
              <w:rPr>
                <w:rFonts w:asciiTheme="minorHAnsi" w:hAnsiTheme="minorHAnsi" w:cstheme="minorHAnsi"/>
              </w:rPr>
              <w:t>Adresa</w:t>
            </w:r>
            <w:r w:rsidRPr="004A21D0">
              <w:rPr>
                <w:rFonts w:asciiTheme="minorHAnsi" w:hAnsiTheme="minorHAnsi" w:cstheme="minorHAnsi"/>
              </w:rPr>
              <w:tab/>
            </w:r>
          </w:p>
          <w:p w14:paraId="4B07E535" w14:textId="77777777" w:rsidR="00C34EAD" w:rsidRPr="004A21D0" w:rsidRDefault="00C34EAD" w:rsidP="00121678">
            <w:pPr>
              <w:tabs>
                <w:tab w:val="left" w:pos="1120"/>
              </w:tabs>
              <w:spacing w:after="0" w:line="320" w:lineRule="atLeast"/>
              <w:rPr>
                <w:rFonts w:asciiTheme="minorHAnsi" w:hAnsiTheme="minorHAnsi" w:cstheme="minorHAnsi"/>
              </w:rPr>
            </w:pPr>
            <w:r w:rsidRPr="004A21D0">
              <w:rPr>
                <w:rFonts w:asciiTheme="minorHAnsi" w:hAnsiTheme="minorHAnsi" w:cstheme="minorHAnsi"/>
              </w:rPr>
              <w:t>tel:</w:t>
            </w:r>
            <w:r w:rsidRPr="004A21D0">
              <w:rPr>
                <w:rFonts w:asciiTheme="minorHAnsi" w:hAnsiTheme="minorHAnsi" w:cstheme="minorHAnsi"/>
              </w:rPr>
              <w:tab/>
            </w:r>
          </w:p>
          <w:p w14:paraId="08F105FD" w14:textId="77777777" w:rsidR="00C34EAD" w:rsidRPr="004A21D0" w:rsidRDefault="00C34EAD" w:rsidP="00121678">
            <w:pPr>
              <w:tabs>
                <w:tab w:val="left" w:pos="1120"/>
              </w:tabs>
              <w:spacing w:after="0" w:line="320" w:lineRule="atLeast"/>
              <w:rPr>
                <w:rFonts w:asciiTheme="minorHAnsi" w:hAnsiTheme="minorHAnsi" w:cstheme="minorHAnsi"/>
                <w:b/>
              </w:rPr>
            </w:pPr>
            <w:r w:rsidRPr="004A21D0">
              <w:rPr>
                <w:rFonts w:asciiTheme="minorHAnsi" w:hAnsiTheme="minorHAnsi" w:cstheme="minorHAnsi"/>
              </w:rPr>
              <w:t>email:</w:t>
            </w:r>
            <w:r w:rsidRPr="004A21D0">
              <w:rPr>
                <w:rFonts w:asciiTheme="minorHAnsi" w:hAnsiTheme="minorHAnsi" w:cstheme="minorHAnsi"/>
              </w:rPr>
              <w:tab/>
            </w:r>
          </w:p>
        </w:tc>
        <w:tc>
          <w:tcPr>
            <w:tcW w:w="4862" w:type="dxa"/>
          </w:tcPr>
          <w:p w14:paraId="217F655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14:paraId="2F5ECD4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IČ</w:t>
            </w:r>
            <w:r w:rsidR="00686CEF" w:rsidRPr="003B4EC3">
              <w:rPr>
                <w:rFonts w:asciiTheme="minorHAnsi" w:hAnsiTheme="minorHAnsi" w:cstheme="minorHAnsi"/>
              </w:rPr>
              <w:t>O</w:t>
            </w:r>
            <w:r w:rsidRPr="003B4EC3">
              <w:rPr>
                <w:rFonts w:asciiTheme="minorHAnsi" w:hAnsiTheme="minorHAnsi" w:cstheme="minorHAnsi"/>
              </w:rPr>
              <w:t>:  00023337</w:t>
            </w:r>
          </w:p>
          <w:p w14:paraId="62F642D5"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DIČ: CZ</w:t>
            </w:r>
            <w:r w:rsidR="009457D4" w:rsidRPr="003B4EC3">
              <w:rPr>
                <w:rFonts w:asciiTheme="minorHAnsi" w:hAnsiTheme="minorHAnsi" w:cstheme="minorHAnsi"/>
              </w:rPr>
              <w:t>00023337</w:t>
            </w:r>
          </w:p>
          <w:p w14:paraId="1C6ED300"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Adresa Ostrovní 1, 11230 Praha, Nové Město</w:t>
            </w:r>
          </w:p>
          <w:p w14:paraId="62A176DF"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35CB4D50" w14:textId="77777777">
        <w:tc>
          <w:tcPr>
            <w:tcW w:w="4606" w:type="dxa"/>
          </w:tcPr>
          <w:p w14:paraId="0B956D3A" w14:textId="77777777" w:rsidR="00C34EAD" w:rsidRPr="004A21D0" w:rsidRDefault="00C34EAD" w:rsidP="00121678">
            <w:pPr>
              <w:spacing w:after="0" w:line="320" w:lineRule="atLeast"/>
              <w:rPr>
                <w:rFonts w:asciiTheme="minorHAnsi" w:hAnsiTheme="minorHAnsi" w:cstheme="minorHAnsi"/>
                <w:b/>
              </w:rPr>
            </w:pPr>
            <w:r w:rsidRPr="004A21D0">
              <w:rPr>
                <w:rFonts w:asciiTheme="minorHAnsi" w:hAnsiTheme="minorHAnsi" w:cstheme="minorHAnsi"/>
                <w:b/>
              </w:rPr>
              <w:t>Smlouva/objednávka č.:</w:t>
            </w:r>
          </w:p>
          <w:p w14:paraId="7E8C0CD4" w14:textId="77777777" w:rsidR="00C34EAD" w:rsidRPr="004A21D0" w:rsidRDefault="00C34EAD" w:rsidP="00121678">
            <w:pPr>
              <w:spacing w:after="0" w:line="320" w:lineRule="atLeast"/>
              <w:rPr>
                <w:rFonts w:asciiTheme="minorHAnsi" w:hAnsiTheme="minorHAnsi" w:cstheme="minorHAnsi"/>
                <w:b/>
              </w:rPr>
            </w:pPr>
            <w:r w:rsidRPr="004A21D0">
              <w:rPr>
                <w:rFonts w:asciiTheme="minorHAnsi" w:hAnsiTheme="minorHAnsi" w:cstheme="minorHAnsi"/>
                <w:b/>
              </w:rPr>
              <w:t>Dodací list č.:</w:t>
            </w:r>
          </w:p>
          <w:p w14:paraId="5DD51B26" w14:textId="77777777" w:rsidR="00C34EAD" w:rsidRPr="004A21D0" w:rsidRDefault="00C34EAD" w:rsidP="00121678">
            <w:pPr>
              <w:spacing w:after="0" w:line="320" w:lineRule="atLeast"/>
              <w:rPr>
                <w:rFonts w:asciiTheme="minorHAnsi" w:hAnsiTheme="minorHAnsi" w:cstheme="minorHAnsi"/>
                <w:b/>
              </w:rPr>
            </w:pPr>
            <w:r w:rsidRPr="004A21D0">
              <w:rPr>
                <w:rFonts w:asciiTheme="minorHAnsi" w:hAnsiTheme="minorHAnsi" w:cstheme="minorHAnsi"/>
                <w:b/>
              </w:rPr>
              <w:t>Datum dodání:</w:t>
            </w:r>
          </w:p>
          <w:p w14:paraId="537F5DA4" w14:textId="77777777" w:rsidR="00C34EAD" w:rsidRPr="004A21D0" w:rsidRDefault="00C34EAD" w:rsidP="00121678">
            <w:pPr>
              <w:spacing w:after="0" w:line="320" w:lineRule="atLeast"/>
              <w:rPr>
                <w:rFonts w:asciiTheme="minorHAnsi" w:hAnsiTheme="minorHAnsi" w:cstheme="minorHAnsi"/>
                <w:b/>
              </w:rPr>
            </w:pPr>
            <w:r w:rsidRPr="004A21D0">
              <w:rPr>
                <w:rFonts w:asciiTheme="minorHAnsi" w:hAnsiTheme="minorHAnsi" w:cstheme="minorHAnsi"/>
                <w:b/>
              </w:rPr>
              <w:t>Datum instalace:</w:t>
            </w:r>
          </w:p>
          <w:p w14:paraId="58383870" w14:textId="77777777" w:rsidR="00C34EAD" w:rsidRPr="004A21D0" w:rsidRDefault="00C34EAD" w:rsidP="00121678">
            <w:pPr>
              <w:spacing w:after="0" w:line="320" w:lineRule="atLeast"/>
              <w:rPr>
                <w:rFonts w:asciiTheme="minorHAnsi" w:hAnsiTheme="minorHAnsi" w:cstheme="minorHAnsi"/>
                <w:b/>
              </w:rPr>
            </w:pPr>
            <w:r w:rsidRPr="004A21D0">
              <w:rPr>
                <w:rFonts w:asciiTheme="minorHAnsi" w:hAnsiTheme="minorHAnsi" w:cstheme="minorHAnsi"/>
                <w:b/>
              </w:rPr>
              <w:t>Datum vyzkoušení/</w:t>
            </w:r>
          </w:p>
          <w:p w14:paraId="7FDA150C" w14:textId="77777777" w:rsidR="00C34EAD" w:rsidRPr="004A21D0" w:rsidRDefault="00C34EAD" w:rsidP="00121678">
            <w:pPr>
              <w:spacing w:after="0" w:line="320" w:lineRule="atLeast"/>
              <w:rPr>
                <w:rFonts w:asciiTheme="minorHAnsi" w:hAnsiTheme="minorHAnsi" w:cstheme="minorHAnsi"/>
                <w:b/>
              </w:rPr>
            </w:pPr>
            <w:r w:rsidRPr="004A21D0">
              <w:rPr>
                <w:rFonts w:asciiTheme="minorHAnsi" w:hAnsiTheme="minorHAnsi" w:cstheme="minorHAnsi"/>
                <w:b/>
              </w:rPr>
              <w:t>Faktura č.:</w:t>
            </w:r>
          </w:p>
          <w:p w14:paraId="6C6670EE" w14:textId="77777777" w:rsidR="00C34EAD" w:rsidRPr="004A21D0" w:rsidRDefault="00C34EAD" w:rsidP="00121678">
            <w:pPr>
              <w:spacing w:after="0" w:line="320" w:lineRule="atLeast"/>
              <w:rPr>
                <w:rFonts w:asciiTheme="minorHAnsi" w:hAnsiTheme="minorHAnsi" w:cstheme="minorHAnsi"/>
                <w:b/>
              </w:rPr>
            </w:pPr>
            <w:r w:rsidRPr="004A21D0">
              <w:rPr>
                <w:rFonts w:asciiTheme="minorHAnsi" w:hAnsiTheme="minorHAnsi" w:cstheme="minorHAnsi"/>
                <w:b/>
              </w:rPr>
              <w:t xml:space="preserve">Datum vystavení </w:t>
            </w:r>
          </w:p>
          <w:p w14:paraId="3107592A" w14:textId="77777777" w:rsidR="00C34EAD" w:rsidRPr="004A21D0" w:rsidRDefault="00C34EAD" w:rsidP="00121678">
            <w:pPr>
              <w:spacing w:after="0" w:line="320" w:lineRule="atLeast"/>
              <w:rPr>
                <w:rFonts w:asciiTheme="minorHAnsi" w:hAnsiTheme="minorHAnsi" w:cstheme="minorHAnsi"/>
                <w:b/>
              </w:rPr>
            </w:pPr>
            <w:r w:rsidRPr="004A21D0">
              <w:rPr>
                <w:rFonts w:asciiTheme="minorHAnsi" w:hAnsiTheme="minorHAnsi" w:cstheme="minorHAnsi"/>
                <w:b/>
              </w:rPr>
              <w:t>předávacího protokolu:</w:t>
            </w:r>
          </w:p>
        </w:tc>
        <w:tc>
          <w:tcPr>
            <w:tcW w:w="4862" w:type="dxa"/>
          </w:tcPr>
          <w:p w14:paraId="01F48018" w14:textId="77777777" w:rsidR="00C34EAD" w:rsidRPr="003B4EC3" w:rsidRDefault="00C34EAD" w:rsidP="00121678">
            <w:pPr>
              <w:spacing w:after="0" w:line="320" w:lineRule="atLeast"/>
              <w:rPr>
                <w:rFonts w:asciiTheme="minorHAnsi" w:hAnsiTheme="minorHAnsi" w:cstheme="minorHAnsi"/>
                <w:b/>
              </w:rPr>
            </w:pPr>
          </w:p>
          <w:p w14:paraId="1BE2D869"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Místo určení: </w:t>
            </w:r>
          </w:p>
          <w:p w14:paraId="6894F6C2" w14:textId="42905528" w:rsidR="00C34EAD" w:rsidRPr="003B4EC3" w:rsidRDefault="0048061F" w:rsidP="001506C9">
            <w:pPr>
              <w:spacing w:after="0" w:line="320" w:lineRule="atLeast"/>
              <w:rPr>
                <w:rFonts w:asciiTheme="minorHAnsi" w:hAnsiTheme="minorHAnsi" w:cstheme="minorHAnsi"/>
                <w:b/>
              </w:rPr>
            </w:pPr>
            <w:r>
              <w:rPr>
                <w:rFonts w:asciiTheme="minorHAnsi" w:hAnsiTheme="minorHAnsi" w:cstheme="minorHAnsi"/>
              </w:rPr>
              <w:t>n</w:t>
            </w:r>
            <w:r>
              <w:rPr>
                <w:lang w:eastAsia="cs-CZ"/>
              </w:rPr>
              <w:t xml:space="preserve">ástroje pro orchestr ND: </w:t>
            </w:r>
            <w:r w:rsidR="00933C8A" w:rsidRPr="003B4EC3">
              <w:rPr>
                <w:rFonts w:asciiTheme="minorHAnsi" w:hAnsiTheme="minorHAnsi" w:cstheme="minorHAnsi"/>
              </w:rPr>
              <w:t xml:space="preserve">Provozní budova Národního divadla, Ostrovní 1, 112 30 Praha 1, </w:t>
            </w:r>
          </w:p>
        </w:tc>
      </w:tr>
    </w:tbl>
    <w:p w14:paraId="5361D1EC" w14:textId="77777777" w:rsidR="00C34EAD" w:rsidRPr="003B4EC3" w:rsidRDefault="00C34EAD" w:rsidP="00121678">
      <w:pPr>
        <w:spacing w:after="0" w:line="320" w:lineRule="atLeast"/>
        <w:rPr>
          <w:rFonts w:asciiTheme="minorHAnsi" w:hAnsiTheme="minorHAnsi" w:cstheme="minorHAnsi"/>
          <w:b/>
        </w:rPr>
      </w:pPr>
    </w:p>
    <w:p w14:paraId="6ABF3F19" w14:textId="361FC1EA" w:rsidR="00C34EAD" w:rsidRPr="004A21D0" w:rsidRDefault="00C34EAD" w:rsidP="00686CEF">
      <w:pPr>
        <w:spacing w:after="0" w:line="320" w:lineRule="atLeast"/>
        <w:jc w:val="both"/>
        <w:rPr>
          <w:rFonts w:asciiTheme="minorHAnsi" w:hAnsiTheme="minorHAnsi" w:cstheme="minorHAnsi"/>
          <w:b/>
        </w:rPr>
      </w:pPr>
      <w:r w:rsidRPr="003B4EC3">
        <w:rPr>
          <w:rFonts w:asciiTheme="minorHAnsi" w:hAnsiTheme="minorHAnsi" w:cstheme="minorHAnsi"/>
          <w:b/>
        </w:rPr>
        <w:t xml:space="preserve">Kupující </w:t>
      </w:r>
      <w:r w:rsidRPr="004A21D0">
        <w:rPr>
          <w:rFonts w:asciiTheme="minorHAnsi" w:hAnsiTheme="minorHAnsi" w:cstheme="minorHAnsi"/>
          <w:b/>
        </w:rPr>
        <w:t>potvrzuje, že zboží, tak jak je uvedeno níže, bylo dodáno a nainstalováno v souladu s Kupní smlouvou č. …………………………..ze dne…</w:t>
      </w:r>
      <w:r w:rsidR="0061339E" w:rsidRPr="004A21D0">
        <w:rPr>
          <w:rFonts w:asciiTheme="minorHAnsi" w:hAnsiTheme="minorHAnsi" w:cstheme="minorHAnsi"/>
          <w:b/>
        </w:rPr>
        <w:t>…..202</w:t>
      </w:r>
      <w:r w:rsidR="001506C9" w:rsidRPr="004A21D0">
        <w:rPr>
          <w:rFonts w:asciiTheme="minorHAnsi" w:hAnsiTheme="minorHAnsi" w:cstheme="minorHAnsi"/>
          <w:b/>
        </w:rPr>
        <w:t>4</w:t>
      </w:r>
    </w:p>
    <w:p w14:paraId="45E47F4B" w14:textId="77777777" w:rsidR="00686CEF" w:rsidRPr="004A21D0" w:rsidRDefault="00686CEF" w:rsidP="00686CEF">
      <w:pPr>
        <w:spacing w:after="0" w:line="320" w:lineRule="atLeast"/>
        <w:jc w:val="both"/>
        <w:rPr>
          <w:rFonts w:asciiTheme="minorHAnsi" w:hAnsiTheme="minorHAnsi" w:cstheme="minorHAnsi"/>
          <w:b/>
        </w:rPr>
      </w:pPr>
    </w:p>
    <w:p w14:paraId="69F43896" w14:textId="77777777" w:rsidR="00C34EAD" w:rsidRPr="004A21D0" w:rsidRDefault="00C34EAD" w:rsidP="00121678">
      <w:pPr>
        <w:spacing w:after="0" w:line="320" w:lineRule="atLeast"/>
        <w:rPr>
          <w:rFonts w:asciiTheme="minorHAnsi" w:hAnsiTheme="minorHAnsi" w:cstheme="minorHAnsi"/>
          <w:b/>
        </w:rPr>
      </w:pPr>
      <w:r w:rsidRPr="004A21D0">
        <w:rPr>
          <w:rFonts w:asciiTheme="minorHAnsi" w:hAnsiTheme="minorHAnsi" w:cstheme="minorHAnsi"/>
          <w:b/>
        </w:rPr>
        <w:t>Zboží: (identifikace zboží)</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01"/>
        <w:gridCol w:w="2217"/>
        <w:gridCol w:w="1965"/>
      </w:tblGrid>
      <w:tr w:rsidR="00C34EAD" w:rsidRPr="003B4EC3" w14:paraId="3814A93E" w14:textId="77777777">
        <w:tc>
          <w:tcPr>
            <w:tcW w:w="3316" w:type="dxa"/>
          </w:tcPr>
          <w:p w14:paraId="592BB240" w14:textId="77777777" w:rsidR="00C34EAD" w:rsidRPr="004A21D0" w:rsidRDefault="00C34EAD" w:rsidP="00121678">
            <w:pPr>
              <w:spacing w:after="0" w:line="320" w:lineRule="atLeast"/>
              <w:rPr>
                <w:rFonts w:asciiTheme="minorHAnsi" w:hAnsiTheme="minorHAnsi" w:cstheme="minorHAnsi"/>
                <w:b/>
              </w:rPr>
            </w:pPr>
            <w:r w:rsidRPr="004A21D0">
              <w:rPr>
                <w:rFonts w:asciiTheme="minorHAnsi" w:hAnsiTheme="minorHAnsi" w:cstheme="minorHAnsi"/>
                <w:b/>
              </w:rPr>
              <w:t xml:space="preserve">Označení zboží </w:t>
            </w:r>
          </w:p>
        </w:tc>
        <w:tc>
          <w:tcPr>
            <w:tcW w:w="2101" w:type="dxa"/>
          </w:tcPr>
          <w:p w14:paraId="7C622055" w14:textId="77777777" w:rsidR="00C34EAD" w:rsidRPr="004A21D0" w:rsidRDefault="00C34EAD" w:rsidP="00121678">
            <w:pPr>
              <w:spacing w:after="0" w:line="320" w:lineRule="atLeast"/>
              <w:rPr>
                <w:rFonts w:asciiTheme="minorHAnsi" w:hAnsiTheme="minorHAnsi" w:cstheme="minorHAnsi"/>
                <w:b/>
              </w:rPr>
            </w:pPr>
            <w:r w:rsidRPr="004A21D0">
              <w:rPr>
                <w:rFonts w:asciiTheme="minorHAnsi" w:hAnsiTheme="minorHAnsi" w:cstheme="minorHAnsi"/>
                <w:b/>
              </w:rPr>
              <w:t>Označení zboží v kupní smlouvě a na faktuře</w:t>
            </w:r>
          </w:p>
        </w:tc>
        <w:tc>
          <w:tcPr>
            <w:tcW w:w="2217" w:type="dxa"/>
          </w:tcPr>
          <w:p w14:paraId="5B7F49F9" w14:textId="77777777" w:rsidR="00C34EAD" w:rsidRPr="004A21D0" w:rsidRDefault="00C34EAD" w:rsidP="00121678">
            <w:pPr>
              <w:spacing w:after="0" w:line="320" w:lineRule="atLeast"/>
              <w:rPr>
                <w:rFonts w:asciiTheme="minorHAnsi" w:hAnsiTheme="minorHAnsi" w:cstheme="minorHAnsi"/>
                <w:b/>
              </w:rPr>
            </w:pPr>
            <w:r w:rsidRPr="004A21D0">
              <w:rPr>
                <w:rFonts w:asciiTheme="minorHAnsi" w:hAnsiTheme="minorHAnsi" w:cstheme="minorHAnsi"/>
                <w:b/>
              </w:rPr>
              <w:t>Typ zboží, výrobce</w:t>
            </w:r>
          </w:p>
        </w:tc>
        <w:tc>
          <w:tcPr>
            <w:tcW w:w="1965" w:type="dxa"/>
          </w:tcPr>
          <w:p w14:paraId="3D45C148" w14:textId="77777777" w:rsidR="00C34EAD" w:rsidRPr="003B4EC3" w:rsidRDefault="00C34EAD" w:rsidP="00121678">
            <w:pPr>
              <w:spacing w:after="0" w:line="320" w:lineRule="atLeast"/>
              <w:rPr>
                <w:rFonts w:asciiTheme="minorHAnsi" w:hAnsiTheme="minorHAnsi" w:cstheme="minorHAnsi"/>
                <w:b/>
              </w:rPr>
            </w:pPr>
            <w:r w:rsidRPr="004A21D0">
              <w:rPr>
                <w:rFonts w:asciiTheme="minorHAnsi" w:hAnsiTheme="minorHAnsi" w:cstheme="minorHAnsi"/>
                <w:b/>
              </w:rPr>
              <w:t>Stav zboží v okamžiku předání a převzetí</w:t>
            </w:r>
            <w:bookmarkStart w:id="1" w:name="_GoBack"/>
            <w:bookmarkEnd w:id="1"/>
          </w:p>
        </w:tc>
      </w:tr>
      <w:tr w:rsidR="00C34EAD" w:rsidRPr="003B4EC3" w14:paraId="4BFF0BBD" w14:textId="77777777">
        <w:tc>
          <w:tcPr>
            <w:tcW w:w="3316" w:type="dxa"/>
          </w:tcPr>
          <w:p w14:paraId="0BAD914F"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1CAC38C0"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1609E84E"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1521C7EA"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662B497A" w14:textId="77777777">
        <w:tc>
          <w:tcPr>
            <w:tcW w:w="3316" w:type="dxa"/>
          </w:tcPr>
          <w:p w14:paraId="12722030"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F4992B3"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048DBEE3"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4CE0C67B"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518BF663" w14:textId="77777777">
        <w:tc>
          <w:tcPr>
            <w:tcW w:w="3316" w:type="dxa"/>
          </w:tcPr>
          <w:p w14:paraId="25AEC3A2"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C93F06C"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127B3F85"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1D409474" w14:textId="77777777" w:rsidR="00C34EAD" w:rsidRPr="003B4EC3" w:rsidRDefault="00C34EAD" w:rsidP="00121678">
            <w:pPr>
              <w:spacing w:after="0" w:line="320" w:lineRule="atLeast"/>
              <w:rPr>
                <w:rFonts w:asciiTheme="minorHAnsi" w:hAnsiTheme="minorHAnsi" w:cstheme="minorHAnsi"/>
                <w:b/>
              </w:rPr>
            </w:pPr>
          </w:p>
        </w:tc>
      </w:tr>
      <w:tr w:rsidR="00B357D7" w:rsidRPr="003B4EC3" w14:paraId="32277C70" w14:textId="77777777">
        <w:tc>
          <w:tcPr>
            <w:tcW w:w="3316" w:type="dxa"/>
          </w:tcPr>
          <w:p w14:paraId="0178226A"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78CCE5F1"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679E398C"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3C12A3ED"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0DE1A0CA" w14:textId="77777777">
        <w:tc>
          <w:tcPr>
            <w:tcW w:w="3316" w:type="dxa"/>
          </w:tcPr>
          <w:p w14:paraId="2FDD9726"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62FC6B10"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08A431FD"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1E1E5CFA"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6D288043" w14:textId="77777777">
        <w:tc>
          <w:tcPr>
            <w:tcW w:w="3316" w:type="dxa"/>
          </w:tcPr>
          <w:p w14:paraId="23E2212D"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351F933D"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1760677A"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686E5E67" w14:textId="77777777" w:rsidR="00B357D7" w:rsidRPr="003B4EC3" w:rsidRDefault="00B357D7" w:rsidP="00121678">
            <w:pPr>
              <w:spacing w:after="0" w:line="320" w:lineRule="atLeast"/>
              <w:rPr>
                <w:rFonts w:asciiTheme="minorHAnsi" w:hAnsiTheme="minorHAnsi" w:cstheme="minorHAnsi"/>
                <w:b/>
              </w:rPr>
            </w:pPr>
          </w:p>
        </w:tc>
      </w:tr>
      <w:tr w:rsidR="001A273B" w:rsidRPr="003B4EC3" w14:paraId="34551112" w14:textId="77777777">
        <w:tc>
          <w:tcPr>
            <w:tcW w:w="3316" w:type="dxa"/>
          </w:tcPr>
          <w:p w14:paraId="45CD8B4B" w14:textId="77777777" w:rsidR="001A273B" w:rsidRPr="003B4EC3" w:rsidRDefault="001A273B" w:rsidP="00121678">
            <w:pPr>
              <w:tabs>
                <w:tab w:val="left" w:pos="1134"/>
              </w:tabs>
              <w:spacing w:after="0" w:line="320" w:lineRule="atLeast"/>
              <w:rPr>
                <w:rFonts w:asciiTheme="minorHAnsi" w:hAnsiTheme="minorHAnsi" w:cstheme="minorHAnsi"/>
                <w:b/>
              </w:rPr>
            </w:pPr>
          </w:p>
        </w:tc>
        <w:tc>
          <w:tcPr>
            <w:tcW w:w="2101" w:type="dxa"/>
          </w:tcPr>
          <w:p w14:paraId="796586F2" w14:textId="77777777" w:rsidR="001A273B" w:rsidRPr="003B4EC3" w:rsidRDefault="001A273B" w:rsidP="00121678">
            <w:pPr>
              <w:spacing w:after="0" w:line="320" w:lineRule="atLeast"/>
              <w:rPr>
                <w:rFonts w:asciiTheme="minorHAnsi" w:hAnsiTheme="minorHAnsi" w:cstheme="minorHAnsi"/>
                <w:b/>
              </w:rPr>
            </w:pPr>
          </w:p>
        </w:tc>
        <w:tc>
          <w:tcPr>
            <w:tcW w:w="2217" w:type="dxa"/>
          </w:tcPr>
          <w:p w14:paraId="46F6F5CA" w14:textId="77777777" w:rsidR="001A273B" w:rsidRPr="003B4EC3" w:rsidRDefault="001A273B" w:rsidP="00121678">
            <w:pPr>
              <w:spacing w:after="0" w:line="320" w:lineRule="atLeast"/>
              <w:rPr>
                <w:rFonts w:asciiTheme="minorHAnsi" w:hAnsiTheme="minorHAnsi" w:cstheme="minorHAnsi"/>
                <w:b/>
              </w:rPr>
            </w:pPr>
          </w:p>
        </w:tc>
        <w:tc>
          <w:tcPr>
            <w:tcW w:w="1965" w:type="dxa"/>
          </w:tcPr>
          <w:p w14:paraId="0B40143D" w14:textId="77777777" w:rsidR="001A273B" w:rsidRPr="003B4EC3" w:rsidRDefault="001A273B" w:rsidP="00121678">
            <w:pPr>
              <w:spacing w:after="0" w:line="320" w:lineRule="atLeast"/>
              <w:rPr>
                <w:rFonts w:asciiTheme="minorHAnsi" w:hAnsiTheme="minorHAnsi" w:cstheme="minorHAnsi"/>
                <w:b/>
              </w:rPr>
            </w:pPr>
          </w:p>
        </w:tc>
      </w:tr>
    </w:tbl>
    <w:p w14:paraId="3E7CC01F" w14:textId="77777777" w:rsidR="00C34EAD" w:rsidRPr="003B4EC3" w:rsidRDefault="00C34EAD" w:rsidP="00121678">
      <w:pPr>
        <w:spacing w:after="0" w:line="320" w:lineRule="atLeast"/>
        <w:rPr>
          <w:rFonts w:asciiTheme="minorHAnsi" w:hAnsiTheme="minorHAnsi" w:cstheme="minorHAnsi"/>
          <w:b/>
        </w:rPr>
      </w:pPr>
    </w:p>
    <w:p w14:paraId="52E3444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předal:</w:t>
      </w:r>
    </w:p>
    <w:p w14:paraId="73BEF131" w14:textId="5AFDA41E"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w:t>
      </w:r>
      <w:r w:rsidR="00633FD6">
        <w:rPr>
          <w:rFonts w:asciiTheme="minorHAnsi" w:hAnsiTheme="minorHAnsi" w:cstheme="minorHAnsi"/>
          <w:b/>
        </w:rPr>
        <w:t>…………</w:t>
      </w:r>
      <w:r w:rsidRPr="003B4EC3">
        <w:rPr>
          <w:rFonts w:asciiTheme="minorHAnsi" w:hAnsiTheme="minorHAnsi" w:cstheme="minorHAnsi"/>
          <w:b/>
        </w:rPr>
        <w:t xml:space="preserve"> podpis: …</w:t>
      </w:r>
    </w:p>
    <w:p w14:paraId="7F37D4BD" w14:textId="77777777" w:rsidR="00686CEF" w:rsidRPr="003B4EC3" w:rsidRDefault="00686CEF" w:rsidP="00121678">
      <w:pPr>
        <w:spacing w:after="0" w:line="320" w:lineRule="atLeast"/>
        <w:rPr>
          <w:rFonts w:asciiTheme="minorHAnsi" w:hAnsiTheme="minorHAnsi" w:cstheme="minorHAnsi"/>
          <w:b/>
        </w:rPr>
      </w:pPr>
    </w:p>
    <w:p w14:paraId="1BE96540" w14:textId="77777777" w:rsidR="00686CEF" w:rsidRPr="003B4EC3" w:rsidRDefault="00686CEF" w:rsidP="00121678">
      <w:pPr>
        <w:spacing w:after="0" w:line="320" w:lineRule="atLeast"/>
        <w:rPr>
          <w:rFonts w:asciiTheme="minorHAnsi" w:hAnsiTheme="minorHAnsi" w:cstheme="minorHAnsi"/>
          <w:b/>
        </w:rPr>
      </w:pPr>
    </w:p>
    <w:p w14:paraId="63DE1533"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převzal:</w:t>
      </w:r>
    </w:p>
    <w:p w14:paraId="59E03445" w14:textId="1969B91D"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w:t>
      </w:r>
      <w:r w:rsidR="00633FD6">
        <w:rPr>
          <w:rFonts w:asciiTheme="minorHAnsi" w:hAnsiTheme="minorHAnsi" w:cstheme="minorHAnsi"/>
          <w:b/>
        </w:rPr>
        <w:t>…………</w:t>
      </w:r>
      <w:r w:rsidRPr="003B4EC3">
        <w:rPr>
          <w:rFonts w:asciiTheme="minorHAnsi" w:hAnsiTheme="minorHAnsi" w:cstheme="minorHAnsi"/>
          <w:b/>
        </w:rPr>
        <w:t xml:space="preserve"> podpis: …</w:t>
      </w:r>
    </w:p>
    <w:p w14:paraId="094226BE" w14:textId="77777777" w:rsidR="00C34EAD" w:rsidRPr="003B4EC3" w:rsidRDefault="00C34EAD" w:rsidP="00121678">
      <w:pPr>
        <w:spacing w:after="0" w:line="320" w:lineRule="atLeast"/>
        <w:rPr>
          <w:rFonts w:asciiTheme="minorHAnsi" w:hAnsiTheme="minorHAnsi" w:cstheme="minorHAnsi"/>
          <w:b/>
        </w:rPr>
      </w:pPr>
    </w:p>
    <w:sectPr w:rsidR="00C34EAD" w:rsidRPr="003B4EC3" w:rsidSect="00481D66">
      <w:headerReference w:type="default" r:id="rId8"/>
      <w:footerReference w:type="default" r:id="rId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D9CA9" w14:textId="77777777" w:rsidR="00481D66" w:rsidRDefault="00481D66">
      <w:pPr>
        <w:spacing w:after="0" w:line="240" w:lineRule="auto"/>
      </w:pPr>
      <w:r>
        <w:separator/>
      </w:r>
    </w:p>
  </w:endnote>
  <w:endnote w:type="continuationSeparator" w:id="0">
    <w:p w14:paraId="587742FD" w14:textId="77777777" w:rsidR="00481D66" w:rsidRDefault="0048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BBBD" w14:textId="438B652A" w:rsidR="004C430F" w:rsidRDefault="004C430F">
    <w:pPr>
      <w:pStyle w:val="Zpat"/>
      <w:jc w:val="center"/>
      <w:rPr>
        <w:rFonts w:ascii="Arial" w:hAnsi="Arial" w:cs="Arial"/>
        <w:i/>
        <w:sz w:val="16"/>
        <w:szCs w:val="16"/>
      </w:rPr>
    </w:pPr>
    <w:r>
      <w:rPr>
        <w:rFonts w:ascii="Arial" w:hAnsi="Arial" w:cs="Arial"/>
        <w:i/>
        <w:sz w:val="16"/>
        <w:szCs w:val="16"/>
      </w:rPr>
      <w:t>Stránka</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4A21D0">
      <w:rPr>
        <w:rFonts w:ascii="Arial" w:hAnsi="Arial" w:cs="Arial"/>
        <w:i/>
        <w:noProof/>
        <w:sz w:val="16"/>
        <w:szCs w:val="16"/>
      </w:rPr>
      <w:t>8</w:t>
    </w:r>
    <w:r>
      <w:rPr>
        <w:rFonts w:ascii="Arial" w:hAnsi="Arial" w:cs="Arial"/>
        <w:i/>
        <w:sz w:val="16"/>
        <w:szCs w:val="16"/>
      </w:rPr>
      <w:fldChar w:fldCharType="end"/>
    </w:r>
    <w:r>
      <w:rPr>
        <w:rFonts w:ascii="Arial" w:hAnsi="Arial" w:cs="Arial"/>
        <w:i/>
        <w:sz w:val="16"/>
        <w:szCs w:val="16"/>
      </w:rPr>
      <w:t>/</w:t>
    </w:r>
    <w:r w:rsidR="00027D11">
      <w:rPr>
        <w:rFonts w:ascii="Arial" w:hAnsi="Arial" w:cs="Arial"/>
        <w:i/>
        <w:noProof/>
        <w:sz w:val="16"/>
        <w:szCs w:val="16"/>
      </w:rPr>
      <w:fldChar w:fldCharType="begin"/>
    </w:r>
    <w:r w:rsidR="00027D11">
      <w:rPr>
        <w:rFonts w:ascii="Arial" w:hAnsi="Arial" w:cs="Arial"/>
        <w:i/>
        <w:noProof/>
        <w:sz w:val="16"/>
        <w:szCs w:val="16"/>
      </w:rPr>
      <w:instrText xml:space="preserve"> NUMPAGES   \* MERGEFORMAT </w:instrText>
    </w:r>
    <w:r w:rsidR="00027D11">
      <w:rPr>
        <w:rFonts w:ascii="Arial" w:hAnsi="Arial" w:cs="Arial"/>
        <w:i/>
        <w:noProof/>
        <w:sz w:val="16"/>
        <w:szCs w:val="16"/>
      </w:rPr>
      <w:fldChar w:fldCharType="separate"/>
    </w:r>
    <w:r w:rsidR="004A21D0">
      <w:rPr>
        <w:rFonts w:ascii="Arial" w:hAnsi="Arial" w:cs="Arial"/>
        <w:i/>
        <w:noProof/>
        <w:sz w:val="16"/>
        <w:szCs w:val="16"/>
      </w:rPr>
      <w:t>8</w:t>
    </w:r>
    <w:r w:rsidR="00027D11">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B61D6" w14:textId="77777777" w:rsidR="00481D66" w:rsidRDefault="00481D66">
      <w:pPr>
        <w:spacing w:after="0" w:line="240" w:lineRule="auto"/>
      </w:pPr>
      <w:r>
        <w:separator/>
      </w:r>
    </w:p>
  </w:footnote>
  <w:footnote w:type="continuationSeparator" w:id="0">
    <w:p w14:paraId="1D0FFF98" w14:textId="77777777" w:rsidR="00481D66" w:rsidRDefault="0048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8AF31" w14:textId="790C259E" w:rsidR="008C49E4" w:rsidRDefault="008C49E4" w:rsidP="008C49E4">
    <w:pPr>
      <w:pStyle w:val="Zhlav"/>
      <w:contextualSpacing/>
      <w:jc w:val="right"/>
    </w:pPr>
    <w:r>
      <w:t>202/380/24   200-ADM</w:t>
    </w:r>
  </w:p>
  <w:p w14:paraId="620C0E0A" w14:textId="710253CB" w:rsidR="008C49E4" w:rsidRDefault="008C49E4" w:rsidP="008C49E4">
    <w:pPr>
      <w:pStyle w:val="Zhlav"/>
      <w:contextualSpacing/>
      <w:jc w:val="right"/>
    </w:pPr>
    <w:r>
      <w:t>Č. j. ND/3930/201410/2024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E5459D"/>
    <w:multiLevelType w:val="hybridMultilevel"/>
    <w:tmpl w:val="D4F085F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D9F153A"/>
    <w:multiLevelType w:val="hybridMultilevel"/>
    <w:tmpl w:val="14FC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6BF72A3"/>
    <w:multiLevelType w:val="hybridMultilevel"/>
    <w:tmpl w:val="6F00A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DA7147"/>
    <w:multiLevelType w:val="hybridMultilevel"/>
    <w:tmpl w:val="7F2EAD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8B37CA7"/>
    <w:multiLevelType w:val="hybridMultilevel"/>
    <w:tmpl w:val="C52E2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D35C93"/>
    <w:multiLevelType w:val="hybridMultilevel"/>
    <w:tmpl w:val="9D347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B1C4219"/>
    <w:multiLevelType w:val="hybridMultilevel"/>
    <w:tmpl w:val="DB4A6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E11E7E"/>
    <w:multiLevelType w:val="hybridMultilevel"/>
    <w:tmpl w:val="3126F648"/>
    <w:lvl w:ilvl="0" w:tplc="4D3A193A">
      <w:start w:val="1"/>
      <w:numFmt w:val="lowerLetter"/>
      <w:lvlText w:val="%1)"/>
      <w:lvlJc w:val="left"/>
      <w:pPr>
        <w:ind w:left="644" w:hanging="360"/>
      </w:pPr>
      <w:rPr>
        <w:rFonts w:ascii="Calibri" w:hAnsi="Calibri" w:cs="Times New Roman"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4A3282F"/>
    <w:multiLevelType w:val="hybridMultilevel"/>
    <w:tmpl w:val="950EDB5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603E0808"/>
    <w:multiLevelType w:val="hybridMultilevel"/>
    <w:tmpl w:val="76B0A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1" w15:restartNumberingAfterBreak="0">
    <w:nsid w:val="6E033AC2"/>
    <w:multiLevelType w:val="hybridMultilevel"/>
    <w:tmpl w:val="77D49B1C"/>
    <w:lvl w:ilvl="0" w:tplc="F572B7B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2"/>
  </w:num>
  <w:num w:numId="2">
    <w:abstractNumId w:val="21"/>
  </w:num>
  <w:num w:numId="3">
    <w:abstractNumId w:val="3"/>
  </w:num>
  <w:num w:numId="4">
    <w:abstractNumId w:val="2"/>
  </w:num>
  <w:num w:numId="5">
    <w:abstractNumId w:val="0"/>
  </w:num>
  <w:num w:numId="6">
    <w:abstractNumId w:val="1"/>
  </w:num>
  <w:num w:numId="7">
    <w:abstractNumId w:val="12"/>
  </w:num>
  <w:num w:numId="8">
    <w:abstractNumId w:val="8"/>
  </w:num>
  <w:num w:numId="9">
    <w:abstractNumId w:val="15"/>
  </w:num>
  <w:num w:numId="10">
    <w:abstractNumId w:val="7"/>
  </w:num>
  <w:num w:numId="11">
    <w:abstractNumId w:val="20"/>
  </w:num>
  <w:num w:numId="12">
    <w:abstractNumId w:val="10"/>
  </w:num>
  <w:num w:numId="13">
    <w:abstractNumId w:val="6"/>
  </w:num>
  <w:num w:numId="14">
    <w:abstractNumId w:val="9"/>
  </w:num>
  <w:num w:numId="15">
    <w:abstractNumId w:val="4"/>
  </w:num>
  <w:num w:numId="16">
    <w:abstractNumId w:val="18"/>
  </w:num>
  <w:num w:numId="17">
    <w:abstractNumId w:val="17"/>
  </w:num>
  <w:num w:numId="18">
    <w:abstractNumId w:val="13"/>
  </w:num>
  <w:num w:numId="19">
    <w:abstractNumId w:val="5"/>
  </w:num>
  <w:num w:numId="20">
    <w:abstractNumId w:val="14"/>
  </w:num>
  <w:num w:numId="21">
    <w:abstractNumId w:val="11"/>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AD"/>
    <w:rsid w:val="00027D11"/>
    <w:rsid w:val="000334B4"/>
    <w:rsid w:val="00037D5B"/>
    <w:rsid w:val="00040FF2"/>
    <w:rsid w:val="000A0E57"/>
    <w:rsid w:val="000B3CB7"/>
    <w:rsid w:val="00121678"/>
    <w:rsid w:val="00123E7A"/>
    <w:rsid w:val="001423D3"/>
    <w:rsid w:val="001506C9"/>
    <w:rsid w:val="00171B5D"/>
    <w:rsid w:val="00196321"/>
    <w:rsid w:val="001A273B"/>
    <w:rsid w:val="001D69E7"/>
    <w:rsid w:val="001E225E"/>
    <w:rsid w:val="002353CE"/>
    <w:rsid w:val="00240F49"/>
    <w:rsid w:val="0025738B"/>
    <w:rsid w:val="0027286E"/>
    <w:rsid w:val="00307104"/>
    <w:rsid w:val="0036509D"/>
    <w:rsid w:val="003713F5"/>
    <w:rsid w:val="003A417E"/>
    <w:rsid w:val="003B4EC3"/>
    <w:rsid w:val="003C1E58"/>
    <w:rsid w:val="003C1FEF"/>
    <w:rsid w:val="003C7D10"/>
    <w:rsid w:val="003E006A"/>
    <w:rsid w:val="00407658"/>
    <w:rsid w:val="0042160B"/>
    <w:rsid w:val="00434711"/>
    <w:rsid w:val="00472723"/>
    <w:rsid w:val="0048061F"/>
    <w:rsid w:val="00481D66"/>
    <w:rsid w:val="004A21D0"/>
    <w:rsid w:val="004C430F"/>
    <w:rsid w:val="004D5A44"/>
    <w:rsid w:val="004E5A36"/>
    <w:rsid w:val="004F454A"/>
    <w:rsid w:val="005046DE"/>
    <w:rsid w:val="00515058"/>
    <w:rsid w:val="00521D09"/>
    <w:rsid w:val="005645DB"/>
    <w:rsid w:val="005B190C"/>
    <w:rsid w:val="005D0CE6"/>
    <w:rsid w:val="005D75F9"/>
    <w:rsid w:val="005F2E0C"/>
    <w:rsid w:val="00604478"/>
    <w:rsid w:val="00611CB9"/>
    <w:rsid w:val="0061339E"/>
    <w:rsid w:val="0062081B"/>
    <w:rsid w:val="00633FD6"/>
    <w:rsid w:val="0066078C"/>
    <w:rsid w:val="006728BC"/>
    <w:rsid w:val="00686CEF"/>
    <w:rsid w:val="0069168C"/>
    <w:rsid w:val="00692B5D"/>
    <w:rsid w:val="0069418E"/>
    <w:rsid w:val="006C2B93"/>
    <w:rsid w:val="00703609"/>
    <w:rsid w:val="00731217"/>
    <w:rsid w:val="00766AB2"/>
    <w:rsid w:val="007A0B4B"/>
    <w:rsid w:val="007A3B0E"/>
    <w:rsid w:val="007D6301"/>
    <w:rsid w:val="007E118F"/>
    <w:rsid w:val="00815A57"/>
    <w:rsid w:val="008669AF"/>
    <w:rsid w:val="00883C4A"/>
    <w:rsid w:val="008C49E4"/>
    <w:rsid w:val="008F081D"/>
    <w:rsid w:val="00933C8A"/>
    <w:rsid w:val="009457D4"/>
    <w:rsid w:val="009622EF"/>
    <w:rsid w:val="00971510"/>
    <w:rsid w:val="009736D2"/>
    <w:rsid w:val="0098738C"/>
    <w:rsid w:val="009E7809"/>
    <w:rsid w:val="00A03AD8"/>
    <w:rsid w:val="00A32DDB"/>
    <w:rsid w:val="00A578F6"/>
    <w:rsid w:val="00A84B81"/>
    <w:rsid w:val="00AB7E9D"/>
    <w:rsid w:val="00AE5F7E"/>
    <w:rsid w:val="00B001B3"/>
    <w:rsid w:val="00B01FB1"/>
    <w:rsid w:val="00B357D7"/>
    <w:rsid w:val="00B46982"/>
    <w:rsid w:val="00B72717"/>
    <w:rsid w:val="00B9216D"/>
    <w:rsid w:val="00BA3DF6"/>
    <w:rsid w:val="00BD486C"/>
    <w:rsid w:val="00BF016B"/>
    <w:rsid w:val="00C34EAD"/>
    <w:rsid w:val="00C433AA"/>
    <w:rsid w:val="00C56147"/>
    <w:rsid w:val="00C7141C"/>
    <w:rsid w:val="00C730F8"/>
    <w:rsid w:val="00C749B5"/>
    <w:rsid w:val="00CD15A7"/>
    <w:rsid w:val="00CD7106"/>
    <w:rsid w:val="00CE7E70"/>
    <w:rsid w:val="00CF0FD8"/>
    <w:rsid w:val="00D57BBF"/>
    <w:rsid w:val="00D73449"/>
    <w:rsid w:val="00D8401B"/>
    <w:rsid w:val="00DA099F"/>
    <w:rsid w:val="00DA4225"/>
    <w:rsid w:val="00DA58C7"/>
    <w:rsid w:val="00DD0E7D"/>
    <w:rsid w:val="00DD2FA5"/>
    <w:rsid w:val="00E026DC"/>
    <w:rsid w:val="00E02A87"/>
    <w:rsid w:val="00E04FA4"/>
    <w:rsid w:val="00E45EFC"/>
    <w:rsid w:val="00E67A31"/>
    <w:rsid w:val="00EA59B7"/>
    <w:rsid w:val="00EB3CC2"/>
    <w:rsid w:val="00EC126C"/>
    <w:rsid w:val="00ED77CA"/>
    <w:rsid w:val="00EE1C8A"/>
    <w:rsid w:val="00EE56FD"/>
    <w:rsid w:val="00F1518E"/>
    <w:rsid w:val="00F430F0"/>
    <w:rsid w:val="00F80837"/>
    <w:rsid w:val="00F81242"/>
    <w:rsid w:val="00F91F75"/>
    <w:rsid w:val="00F93B0D"/>
    <w:rsid w:val="00FE175F"/>
    <w:rsid w:val="00FF0DDC"/>
    <w:rsid w:val="00FF4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1C9967"/>
  <w15:docId w15:val="{D3ACCF26-E4ED-468F-9364-11CD13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A3DF6"/>
    <w:pPr>
      <w:ind w:left="708"/>
    </w:pPr>
  </w:style>
  <w:style w:type="paragraph" w:customStyle="1" w:styleId="Smlouva-slo">
    <w:name w:val="Smlouva-číslo"/>
    <w:basedOn w:val="Normln"/>
    <w:uiPriority w:val="99"/>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character" w:customStyle="1" w:styleId="ZhlavChar">
    <w:name w:val="Záhlaví Char"/>
    <w:basedOn w:val="Standardnpsmoodstavce"/>
    <w:link w:val="Zhlav"/>
    <w:uiPriority w:val="99"/>
    <w:locked/>
    <w:rsid w:val="00BA3DF6"/>
    <w:rPr>
      <w:rFonts w:ascii="Calibri" w:eastAsia="Times New Roman" w:hAnsi="Calibri" w:cs="Times New Roman"/>
      <w:lang w:bidi="he-IL"/>
    </w:rPr>
  </w:style>
  <w:style w:type="paragraph" w:styleId="Zpat">
    <w:name w:val="footer"/>
    <w:basedOn w:val="Normln"/>
    <w:link w:val="ZpatChar"/>
    <w:uiPriority w:val="99"/>
    <w:rsid w:val="00BA3DF6"/>
    <w:pPr>
      <w:tabs>
        <w:tab w:val="center" w:pos="4536"/>
        <w:tab w:val="right" w:pos="9072"/>
      </w:tabs>
    </w:pPr>
    <w:rPr>
      <w:lang w:bidi="he-IL"/>
    </w:rPr>
  </w:style>
  <w:style w:type="character" w:customStyle="1" w:styleId="ZpatChar">
    <w:name w:val="Zápatí Char"/>
    <w:basedOn w:val="Standardnpsmoodstavce"/>
    <w:link w:val="Zpat"/>
    <w:uiPriority w:val="99"/>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rsid w:val="00BA3DF6"/>
    <w:rPr>
      <w:rFonts w:cs="Times New Roman"/>
      <w:sz w:val="16"/>
    </w:rPr>
  </w:style>
  <w:style w:type="paragraph" w:styleId="Textkomente">
    <w:name w:val="annotation text"/>
    <w:basedOn w:val="Normln"/>
    <w:link w:val="TextkomenteChar"/>
    <w:uiPriority w:val="99"/>
    <w:semiHidden/>
    <w:rsid w:val="00BA3DF6"/>
    <w:rPr>
      <w:sz w:val="20"/>
      <w:szCs w:val="20"/>
      <w:lang w:bidi="he-IL"/>
    </w:rPr>
  </w:style>
  <w:style w:type="character" w:customStyle="1" w:styleId="TextkomenteChar">
    <w:name w:val="Text komentáře Char"/>
    <w:basedOn w:val="Standardnpsmoodstavce"/>
    <w:link w:val="Textkomente"/>
    <w:uiPriority w:val="99"/>
    <w:semiHidden/>
    <w:locked/>
    <w:rsid w:val="00BA3DF6"/>
    <w:rPr>
      <w:rFonts w:ascii="Calibri" w:eastAsia="Times New Roman" w:hAnsi="Calibri" w:cs="Times New Roman"/>
      <w:sz w:val="20"/>
      <w:szCs w:val="20"/>
      <w:lang w:bidi="he-IL"/>
    </w:rPr>
  </w:style>
  <w:style w:type="paragraph" w:styleId="Textbubliny">
    <w:name w:val="Balloon Text"/>
    <w:basedOn w:val="Normln"/>
    <w:link w:val="TextbublinyChar"/>
    <w:uiPriority w:val="99"/>
    <w:semiHidden/>
    <w:rsid w:val="00BA3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3DF6"/>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BA3DF6"/>
    <w:pPr>
      <w:spacing w:line="240" w:lineRule="auto"/>
    </w:pPr>
    <w:rPr>
      <w:b/>
      <w:bCs/>
      <w:lang w:bidi="ar-SA"/>
    </w:rPr>
  </w:style>
  <w:style w:type="character" w:customStyle="1" w:styleId="PedmtkomenteChar">
    <w:name w:val="Předmět komentáře Char"/>
    <w:basedOn w:val="TextkomenteChar"/>
    <w:link w:val="Pedmtkomente"/>
    <w:uiPriority w:val="99"/>
    <w:semiHidden/>
    <w:locked/>
    <w:rsid w:val="00BA3DF6"/>
    <w:rPr>
      <w:rFonts w:ascii="Calibri" w:eastAsia="Times New Roman" w:hAnsi="Calibri" w:cs="Times New Roman"/>
      <w:b/>
      <w:bCs/>
      <w:sz w:val="20"/>
      <w:szCs w:val="20"/>
      <w:lang w:bidi="he-IL"/>
    </w:rPr>
  </w:style>
  <w:style w:type="character" w:styleId="Siln">
    <w:name w:val="Strong"/>
    <w:basedOn w:val="Standardnpsmoodstavce"/>
    <w:uiPriority w:val="22"/>
    <w:qFormat/>
    <w:rsid w:val="00BA3DF6"/>
    <w:rPr>
      <w:rFonts w:ascii="Times New Roman" w:hAnsi="Times New Roman" w:cs="Times New Roman"/>
      <w:b/>
      <w:bCs/>
    </w:rPr>
  </w:style>
  <w:style w:type="paragraph" w:styleId="Bezmezer">
    <w:name w:val="No Spacing"/>
    <w:link w:val="BezmezerChar"/>
    <w:uiPriority w:val="1"/>
    <w:qFormat/>
    <w:rsid w:val="00BA3DF6"/>
    <w:rPr>
      <w:lang w:eastAsia="en-US"/>
    </w:rPr>
  </w:style>
  <w:style w:type="character" w:styleId="Hypertextovodkaz">
    <w:name w:val="Hyperlink"/>
    <w:basedOn w:val="Standardnpsmoodstavce"/>
    <w:uiPriority w:val="99"/>
    <w:unhideWhenUsed/>
    <w:rsid w:val="00037D5B"/>
    <w:rPr>
      <w:color w:val="0000FF" w:themeColor="hyperlink"/>
      <w:u w:val="single"/>
    </w:rPr>
  </w:style>
  <w:style w:type="character" w:customStyle="1" w:styleId="Nevyeenzmnka1">
    <w:name w:val="Nevyřešená zmínka1"/>
    <w:basedOn w:val="Standardnpsmoodstavce"/>
    <w:uiPriority w:val="99"/>
    <w:semiHidden/>
    <w:unhideWhenUsed/>
    <w:rsid w:val="00037D5B"/>
    <w:rPr>
      <w:color w:val="808080"/>
      <w:shd w:val="clear" w:color="auto" w:fill="E6E6E6"/>
    </w:rPr>
  </w:style>
  <w:style w:type="character" w:customStyle="1" w:styleId="BezmezerChar">
    <w:name w:val="Bez mezer Char"/>
    <w:link w:val="Bezmezer"/>
    <w:uiPriority w:val="99"/>
    <w:rsid w:val="00F430F0"/>
    <w:rPr>
      <w:lang w:eastAsia="en-US"/>
    </w:rPr>
  </w:style>
  <w:style w:type="table" w:styleId="Mkatabulky">
    <w:name w:val="Table Grid"/>
    <w:basedOn w:val="Normlntabulka"/>
    <w:locked/>
    <w:rsid w:val="0069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979">
      <w:bodyDiv w:val="1"/>
      <w:marLeft w:val="0"/>
      <w:marRight w:val="0"/>
      <w:marTop w:val="0"/>
      <w:marBottom w:val="0"/>
      <w:divBdr>
        <w:top w:val="none" w:sz="0" w:space="0" w:color="auto"/>
        <w:left w:val="none" w:sz="0" w:space="0" w:color="auto"/>
        <w:bottom w:val="none" w:sz="0" w:space="0" w:color="auto"/>
        <w:right w:val="none" w:sz="0" w:space="0" w:color="auto"/>
      </w:divBdr>
    </w:div>
    <w:div w:id="438915383">
      <w:bodyDiv w:val="1"/>
      <w:marLeft w:val="0"/>
      <w:marRight w:val="0"/>
      <w:marTop w:val="0"/>
      <w:marBottom w:val="0"/>
      <w:divBdr>
        <w:top w:val="none" w:sz="0" w:space="0" w:color="auto"/>
        <w:left w:val="none" w:sz="0" w:space="0" w:color="auto"/>
        <w:bottom w:val="none" w:sz="0" w:space="0" w:color="auto"/>
        <w:right w:val="none" w:sz="0" w:space="0" w:color="auto"/>
      </w:divBdr>
    </w:div>
    <w:div w:id="201047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0B00-A07A-4F45-81AD-822DD0AB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2407</Words>
  <Characters>13872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Poláček Štěpán, JUDr.</dc:creator>
  <cp:keywords/>
  <dc:description/>
  <cp:lastModifiedBy>Linhartová Romana</cp:lastModifiedBy>
  <cp:revision>3</cp:revision>
  <cp:lastPrinted>2024-05-15T13:45:00Z</cp:lastPrinted>
  <dcterms:created xsi:type="dcterms:W3CDTF">2024-06-25T10:37:00Z</dcterms:created>
  <dcterms:modified xsi:type="dcterms:W3CDTF">2024-06-25T10:41:00Z</dcterms:modified>
</cp:coreProperties>
</file>