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DD" w:rsidRDefault="00821ADD">
      <w:pPr>
        <w:pStyle w:val="Nadpis1"/>
        <w:rPr>
          <w:sz w:val="32"/>
          <w:szCs w:val="32"/>
        </w:rPr>
      </w:pPr>
      <w:bookmarkStart w:id="0" w:name="_headingh.gjdgxs"/>
      <w:bookmarkEnd w:id="0"/>
    </w:p>
    <w:p w:rsidR="00395444" w:rsidRPr="00821ADD" w:rsidRDefault="0028300F">
      <w:pPr>
        <w:pStyle w:val="Nadpis1"/>
        <w:rPr>
          <w:sz w:val="32"/>
          <w:szCs w:val="32"/>
        </w:rPr>
      </w:pPr>
      <w:r w:rsidRPr="00821ADD">
        <w:rPr>
          <w:sz w:val="32"/>
          <w:szCs w:val="32"/>
        </w:rPr>
        <w:t xml:space="preserve">Smlouva o </w:t>
      </w:r>
      <w:proofErr w:type="spellStart"/>
      <w:r w:rsidRPr="00821ADD">
        <w:rPr>
          <w:sz w:val="32"/>
          <w:szCs w:val="32"/>
        </w:rPr>
        <w:t>spoluprá</w:t>
      </w:r>
      <w:proofErr w:type="spellEnd"/>
      <w:r w:rsidRPr="00821ADD">
        <w:rPr>
          <w:sz w:val="32"/>
          <w:szCs w:val="32"/>
          <w:lang w:val="it-IT"/>
        </w:rPr>
        <w:t xml:space="preserve">ci </w:t>
      </w:r>
      <w:r w:rsidRPr="00821ADD">
        <w:rPr>
          <w:sz w:val="32"/>
          <w:szCs w:val="32"/>
        </w:rPr>
        <w:t>č</w:t>
      </w:r>
      <w:r w:rsidRPr="00821ADD">
        <w:rPr>
          <w:sz w:val="32"/>
          <w:szCs w:val="32"/>
          <w:lang w:val="en-US"/>
        </w:rPr>
        <w:t xml:space="preserve">. </w:t>
      </w:r>
      <w:r w:rsidR="009623C2" w:rsidRPr="00821ADD">
        <w:rPr>
          <w:sz w:val="32"/>
          <w:szCs w:val="32"/>
          <w:lang w:val="en-US"/>
        </w:rPr>
        <w:t xml:space="preserve">66 </w:t>
      </w:r>
      <w:r w:rsidR="00B102CA" w:rsidRPr="00821ADD">
        <w:rPr>
          <w:sz w:val="32"/>
          <w:szCs w:val="32"/>
          <w:lang w:val="en-US"/>
        </w:rPr>
        <w:t>/ 202</w:t>
      </w:r>
      <w:r w:rsidR="006C0CAE" w:rsidRPr="00821ADD">
        <w:rPr>
          <w:sz w:val="32"/>
          <w:szCs w:val="32"/>
          <w:lang w:val="en-US"/>
        </w:rPr>
        <w:t>4</w:t>
      </w:r>
    </w:p>
    <w:p w:rsidR="00395444" w:rsidRPr="00821ADD" w:rsidRDefault="00395444">
      <w:pPr>
        <w:rPr>
          <w:sz w:val="32"/>
          <w:szCs w:val="32"/>
        </w:rPr>
      </w:pPr>
    </w:p>
    <w:p w:rsidR="00395444" w:rsidRDefault="0028300F">
      <w:pPr>
        <w:tabs>
          <w:tab w:val="left" w:pos="6316"/>
        </w:tabs>
        <w:rPr>
          <w:b/>
          <w:bCs/>
        </w:rPr>
      </w:pPr>
      <w:r>
        <w:rPr>
          <w:b/>
          <w:bCs/>
        </w:rPr>
        <w:t xml:space="preserve">Městská knihovna v Praze 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sídlo:</w:t>
      </w:r>
      <w:r>
        <w:tab/>
      </w:r>
      <w:proofErr w:type="spellStart"/>
      <w:r>
        <w:t>Mariá</w:t>
      </w:r>
      <w:proofErr w:type="spellEnd"/>
      <w:r>
        <w:rPr>
          <w:lang w:val="da-DK"/>
        </w:rPr>
        <w:t>nsk</w:t>
      </w:r>
      <w:r>
        <w:rPr>
          <w:lang w:val="fr-FR"/>
        </w:rPr>
        <w:t xml:space="preserve">é </w:t>
      </w:r>
      <w:r>
        <w:t>náměstí 1, Praha 1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IČ:</w:t>
      </w:r>
      <w:r>
        <w:tab/>
        <w:t>00064467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DIČ:</w:t>
      </w:r>
      <w:r>
        <w:tab/>
        <w:t>CZ 00064467 (pro tyto účely jsme osvobozeni od DPH)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evidovaná u Ministerstva kultury ČR pod čí</w:t>
      </w:r>
      <w:r>
        <w:rPr>
          <w:lang w:val="pt-PT"/>
        </w:rPr>
        <w:t>slem 0025/2002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bankovní spojení:</w:t>
      </w:r>
      <w:r>
        <w:tab/>
      </w:r>
      <w:proofErr w:type="spellStart"/>
      <w:r w:rsidR="003919D2">
        <w:t>xxxxxxxxxxxxxxxxxxxxxxxx</w:t>
      </w:r>
      <w:proofErr w:type="spellEnd"/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zastoupena:</w:t>
      </w:r>
      <w:r>
        <w:tab/>
      </w:r>
      <w:proofErr w:type="spellStart"/>
      <w:r w:rsidR="004D3F48">
        <w:t>MgA</w:t>
      </w:r>
      <w:proofErr w:type="spellEnd"/>
      <w:r w:rsidR="004D3F48">
        <w:t>. Jolanou Součkovou, vedoucí programového úseku KVC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realizací smlouvy pověř</w:t>
      </w:r>
      <w:r>
        <w:rPr>
          <w:lang w:val="es-ES_tradnl"/>
        </w:rPr>
        <w:t>en:</w:t>
      </w:r>
      <w:r>
        <w:rPr>
          <w:lang w:val="es-ES_tradnl"/>
        </w:rPr>
        <w:tab/>
      </w:r>
      <w:r w:rsidR="003919D2">
        <w:rPr>
          <w:lang w:val="es-ES_tradnl"/>
        </w:rPr>
        <w:t>xxxxxxxxxxxxxxxx</w:t>
      </w:r>
      <w:r w:rsidR="00A3295F">
        <w:rPr>
          <w:lang w:val="es-ES_tradnl"/>
        </w:rPr>
        <w:t xml:space="preserve"> </w:t>
      </w:r>
    </w:p>
    <w:p w:rsidR="004D3F48" w:rsidRDefault="0028300F">
      <w:pPr>
        <w:tabs>
          <w:tab w:val="left" w:pos="2835"/>
          <w:tab w:val="left" w:pos="6237"/>
        </w:tabs>
        <w:spacing w:before="0"/>
      </w:pPr>
      <w:r>
        <w:t>telefon:</w:t>
      </w:r>
      <w:r>
        <w:tab/>
      </w:r>
      <w:proofErr w:type="spellStart"/>
      <w:r w:rsidR="003919D2">
        <w:t>xxxxxxxxxxxxxxxxx</w:t>
      </w:r>
      <w:proofErr w:type="spellEnd"/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>e-mail:</w:t>
      </w:r>
      <w:r>
        <w:tab/>
      </w:r>
      <w:hyperlink r:id="rId8" w:history="1">
        <w:proofErr w:type="spellStart"/>
        <w:r w:rsidR="003919D2">
          <w:rPr>
            <w:rStyle w:val="Hypertextovodkaz"/>
          </w:rPr>
          <w:t>xxxxxxxxxxxxxxxx</w:t>
        </w:r>
        <w:proofErr w:type="spellEnd"/>
      </w:hyperlink>
      <w:r w:rsidR="00A3295F">
        <w:t xml:space="preserve"> </w:t>
      </w:r>
    </w:p>
    <w:p w:rsidR="00395444" w:rsidRDefault="0028300F">
      <w:pPr>
        <w:tabs>
          <w:tab w:val="left" w:pos="2835"/>
          <w:tab w:val="left" w:pos="6237"/>
        </w:tabs>
        <w:spacing w:before="0"/>
      </w:pPr>
      <w:bookmarkStart w:id="1" w:name="_headingh.30j0zll"/>
      <w:bookmarkEnd w:id="1"/>
      <w:r>
        <w:t xml:space="preserve">(dále jen </w:t>
      </w:r>
      <w:r>
        <w:rPr>
          <w:b/>
          <w:bCs/>
        </w:rPr>
        <w:t>MKP</w:t>
      </w:r>
      <w:r>
        <w:t>)</w:t>
      </w:r>
    </w:p>
    <w:p w:rsidR="00395444" w:rsidRDefault="0028300F">
      <w:pPr>
        <w:tabs>
          <w:tab w:val="left" w:pos="2835"/>
          <w:tab w:val="left" w:pos="6237"/>
        </w:tabs>
      </w:pPr>
      <w:r>
        <w:t>a</w:t>
      </w:r>
    </w:p>
    <w:p w:rsidR="00674034" w:rsidRDefault="00674034" w:rsidP="00674034">
      <w:pPr>
        <w:tabs>
          <w:tab w:val="left" w:pos="2835"/>
          <w:tab w:val="left" w:pos="6237"/>
        </w:tabs>
        <w:rPr>
          <w:b/>
          <w:bCs/>
        </w:rPr>
      </w:pPr>
      <w:r>
        <w:rPr>
          <w:b/>
          <w:bCs/>
          <w:lang w:val="es-ES_tradnl"/>
        </w:rPr>
        <w:t xml:space="preserve">3KINO Z.S. </w:t>
      </w:r>
    </w:p>
    <w:p w:rsidR="00674034" w:rsidRDefault="00674034" w:rsidP="00674034">
      <w:proofErr w:type="spellStart"/>
      <w:r>
        <w:t>sí</w:t>
      </w:r>
      <w:proofErr w:type="spellEnd"/>
      <w:r>
        <w:rPr>
          <w:lang w:val="it-IT"/>
        </w:rPr>
        <w:t xml:space="preserve">dlo: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V J</w:t>
      </w:r>
      <w:proofErr w:type="spellStart"/>
      <w:r>
        <w:t>ámě</w:t>
      </w:r>
      <w:proofErr w:type="spellEnd"/>
      <w:r>
        <w:t xml:space="preserve"> 699/1, Praha 1</w:t>
      </w:r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IČ: </w:t>
      </w:r>
      <w:r>
        <w:tab/>
        <w:t>03909859</w:t>
      </w:r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DIČ: </w:t>
      </w:r>
      <w:r>
        <w:tab/>
        <w:t>CZ 03909859 (není plátcem DPH)</w:t>
      </w:r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bankovní spojení: </w:t>
      </w:r>
      <w:r>
        <w:tab/>
      </w:r>
      <w:r w:rsidR="003919D2">
        <w:t>xxxxxxxxxxxxxxxxx</w:t>
      </w:r>
      <w:bookmarkStart w:id="2" w:name="_GoBack"/>
      <w:bookmarkEnd w:id="2"/>
      <w:r>
        <w:tab/>
      </w:r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zastoupeno: </w:t>
      </w:r>
      <w:r>
        <w:tab/>
      </w:r>
      <w:proofErr w:type="spellStart"/>
      <w:r>
        <w:t>Vavř</w:t>
      </w:r>
      <w:proofErr w:type="spellEnd"/>
      <w:r>
        <w:rPr>
          <w:lang w:val="pt-PT"/>
        </w:rPr>
        <w:t>incem Men</w:t>
      </w:r>
      <w:r>
        <w:t>šlem</w:t>
      </w:r>
      <w:r>
        <w:tab/>
      </w:r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>realizací smlouvy pověř</w:t>
      </w:r>
      <w:r>
        <w:rPr>
          <w:lang w:val="de-DE"/>
        </w:rPr>
        <w:t xml:space="preserve">en:  </w:t>
      </w:r>
      <w:r>
        <w:rPr>
          <w:lang w:val="de-DE"/>
        </w:rPr>
        <w:tab/>
      </w:r>
      <w:proofErr w:type="spellStart"/>
      <w:proofErr w:type="gramStart"/>
      <w:r w:rsidR="003919D2">
        <w:rPr>
          <w:lang w:val="de-DE"/>
        </w:rPr>
        <w:t>xxxxxxxxxxxxx</w:t>
      </w:r>
      <w:proofErr w:type="spellEnd"/>
      <w:proofErr w:type="gramEnd"/>
    </w:p>
    <w:p w:rsidR="0067403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telefon:  </w:t>
      </w:r>
      <w:r>
        <w:tab/>
      </w:r>
      <w:proofErr w:type="spellStart"/>
      <w:r w:rsidR="003919D2">
        <w:t>xxxxxxxxxxxxxxxx</w:t>
      </w:r>
      <w:proofErr w:type="spellEnd"/>
      <w:r>
        <w:tab/>
      </w:r>
    </w:p>
    <w:p w:rsidR="00395444" w:rsidRDefault="00674034" w:rsidP="00674034">
      <w:pPr>
        <w:tabs>
          <w:tab w:val="left" w:pos="2835"/>
          <w:tab w:val="left" w:pos="6237"/>
        </w:tabs>
        <w:spacing w:before="0"/>
      </w:pPr>
      <w:r>
        <w:t xml:space="preserve">e-mail: </w:t>
      </w:r>
      <w:r>
        <w:tab/>
      </w:r>
      <w:proofErr w:type="spellStart"/>
      <w:r w:rsidR="003919D2">
        <w:t>xxxxxxxxxxxxxxxxx</w:t>
      </w:r>
      <w:proofErr w:type="spellEnd"/>
      <w:r w:rsidR="0028300F">
        <w:tab/>
      </w:r>
    </w:p>
    <w:p w:rsidR="00395444" w:rsidRDefault="0028300F">
      <w:pPr>
        <w:tabs>
          <w:tab w:val="left" w:pos="2835"/>
          <w:tab w:val="left" w:pos="6237"/>
        </w:tabs>
        <w:spacing w:before="0"/>
      </w:pPr>
      <w:r>
        <w:t xml:space="preserve">(dále jen </w:t>
      </w:r>
      <w:r>
        <w:rPr>
          <w:b/>
          <w:bCs/>
        </w:rPr>
        <w:t>partner</w:t>
      </w:r>
      <w:r>
        <w:t>)</w:t>
      </w:r>
    </w:p>
    <w:p w:rsidR="00395444" w:rsidRDefault="00395444">
      <w:pPr>
        <w:pStyle w:val="Nadpis3"/>
        <w:numPr>
          <w:ilvl w:val="0"/>
          <w:numId w:val="2"/>
        </w:numPr>
      </w:pPr>
    </w:p>
    <w:p w:rsidR="00395444" w:rsidRDefault="0028300F">
      <w:pPr>
        <w:pStyle w:val="Nadpis2"/>
      </w:pPr>
      <w:r>
        <w:rPr>
          <w:rFonts w:eastAsia="Arial Unicode MS" w:cs="Arial Unicode MS"/>
        </w:rPr>
        <w:t>Předmět smlouvy</w:t>
      </w:r>
    </w:p>
    <w:p w:rsidR="00603F84" w:rsidRDefault="0028300F" w:rsidP="00603F84">
      <w:pPr>
        <w:numPr>
          <w:ilvl w:val="0"/>
          <w:numId w:val="4"/>
        </w:numPr>
      </w:pPr>
      <w:r>
        <w:t>Smluvní strany uzavírají tuto smlouvu, aby společně uskutečnily dále vymezený kulturní projekt.</w:t>
      </w:r>
    </w:p>
    <w:p w:rsidR="00395444" w:rsidRDefault="0028300F" w:rsidP="00821ADD">
      <w:pPr>
        <w:numPr>
          <w:ilvl w:val="0"/>
          <w:numId w:val="4"/>
        </w:numPr>
      </w:pPr>
      <w:r>
        <w:t xml:space="preserve">Vymezení projektu: </w:t>
      </w:r>
      <w:r>
        <w:tab/>
      </w:r>
      <w:r w:rsidR="00821ADD" w:rsidRPr="00821ADD">
        <w:rPr>
          <w:b/>
        </w:rPr>
        <w:t>Letní 3Kino</w:t>
      </w:r>
      <w:r w:rsidR="00821ADD">
        <w:t xml:space="preserve"> </w:t>
      </w:r>
      <w:r w:rsidR="00821ADD" w:rsidRPr="00821ADD">
        <w:rPr>
          <w:b/>
        </w:rPr>
        <w:t xml:space="preserve">- </w:t>
      </w:r>
      <w:proofErr w:type="spellStart"/>
      <w:r w:rsidR="00821ADD" w:rsidRPr="00821ADD">
        <w:rPr>
          <w:b/>
        </w:rPr>
        <w:t>f</w:t>
      </w:r>
      <w:r w:rsidRPr="00821ADD">
        <w:rPr>
          <w:b/>
          <w:bCs/>
        </w:rPr>
        <w:t>ilmov</w:t>
      </w:r>
      <w:proofErr w:type="spellEnd"/>
      <w:r w:rsidRPr="00821ADD">
        <w:rPr>
          <w:b/>
          <w:bCs/>
          <w:lang w:val="fr-FR"/>
        </w:rPr>
        <w:t>é</w:t>
      </w:r>
      <w:r w:rsidRPr="00603F84">
        <w:rPr>
          <w:b/>
          <w:bCs/>
          <w:lang w:val="fr-FR"/>
        </w:rPr>
        <w:t xml:space="preserve"> </w:t>
      </w:r>
      <w:r w:rsidRPr="00603F84">
        <w:rPr>
          <w:b/>
          <w:bCs/>
        </w:rPr>
        <w:t xml:space="preserve">víkendy na </w:t>
      </w:r>
      <w:proofErr w:type="spellStart"/>
      <w:r w:rsidRPr="00603F84">
        <w:rPr>
          <w:b/>
          <w:bCs/>
        </w:rPr>
        <w:t>Mariá</w:t>
      </w:r>
      <w:proofErr w:type="spellEnd"/>
      <w:r w:rsidRPr="00603F84">
        <w:rPr>
          <w:b/>
          <w:bCs/>
          <w:lang w:val="da-DK"/>
        </w:rPr>
        <w:t>nsk</w:t>
      </w:r>
      <w:r w:rsidRPr="00603F84">
        <w:rPr>
          <w:b/>
          <w:bCs/>
          <w:lang w:val="fr-FR"/>
        </w:rPr>
        <w:t>é</w:t>
      </w:r>
      <w:r w:rsidRPr="00603F84">
        <w:rPr>
          <w:b/>
          <w:bCs/>
        </w:rPr>
        <w:t>m náměstí</w:t>
      </w:r>
      <w:r w:rsidR="00603F84">
        <w:t xml:space="preserve">, </w:t>
      </w:r>
      <w:r w:rsidR="00821ADD">
        <w:t xml:space="preserve"> </w:t>
      </w:r>
      <w:r w:rsidR="00821ADD">
        <w:br/>
        <w:t xml:space="preserve">                                          </w:t>
      </w:r>
      <w:r>
        <w:t>projekce středoevropský</w:t>
      </w:r>
      <w:r w:rsidRPr="00821ADD">
        <w:rPr>
          <w:lang w:val="sv-SE"/>
        </w:rPr>
        <w:t>ch film</w:t>
      </w:r>
      <w:r>
        <w:t xml:space="preserve">ů - „letní </w:t>
      </w:r>
      <w:r w:rsidRPr="00821ADD">
        <w:rPr>
          <w:lang w:val="it-IT"/>
        </w:rPr>
        <w:t>tich</w:t>
      </w:r>
      <w:r w:rsidRPr="00821ADD">
        <w:rPr>
          <w:lang w:val="fr-FR"/>
        </w:rPr>
        <w:t xml:space="preserve">é </w:t>
      </w:r>
      <w:r>
        <w:t>kino“</w:t>
      </w:r>
      <w:r w:rsidR="003F391A">
        <w:t xml:space="preserve"> </w:t>
      </w:r>
      <w:r>
        <w:t xml:space="preserve">(dále jen </w:t>
      </w:r>
      <w:r w:rsidR="00821ADD">
        <w:t xml:space="preserve"> </w:t>
      </w:r>
      <w:r w:rsidR="00821ADD">
        <w:br/>
        <w:t xml:space="preserve">                                          </w:t>
      </w:r>
      <w:r>
        <w:t xml:space="preserve">projekt)                                  </w:t>
      </w:r>
    </w:p>
    <w:p w:rsidR="00395444" w:rsidRDefault="0028300F">
      <w:pPr>
        <w:numPr>
          <w:ilvl w:val="0"/>
          <w:numId w:val="4"/>
        </w:numPr>
        <w:rPr>
          <w:b/>
          <w:bCs/>
          <w:lang w:val="it-IT"/>
        </w:rPr>
      </w:pPr>
      <w:r>
        <w:rPr>
          <w:lang w:val="it-IT"/>
        </w:rPr>
        <w:t>Term</w:t>
      </w:r>
      <w:proofErr w:type="spellStart"/>
      <w:r>
        <w:t>íny</w:t>
      </w:r>
      <w:proofErr w:type="spellEnd"/>
      <w:r>
        <w:t xml:space="preserve"> konání projektu: </w:t>
      </w:r>
      <w:r>
        <w:tab/>
      </w:r>
      <w:r w:rsidR="009623C2">
        <w:rPr>
          <w:b/>
          <w:bCs/>
        </w:rPr>
        <w:t xml:space="preserve">26. 7. 2024 Město 44, </w:t>
      </w:r>
      <w:r>
        <w:rPr>
          <w:b/>
          <w:bCs/>
        </w:rPr>
        <w:t>začátek ve 21.00 hod.</w:t>
      </w:r>
    </w:p>
    <w:p w:rsidR="009C44C7" w:rsidRPr="009623C2" w:rsidRDefault="0028300F" w:rsidP="009623C2">
      <w:pPr>
        <w:ind w:left="28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623C2">
        <w:rPr>
          <w:b/>
          <w:bCs/>
        </w:rPr>
        <w:t>2</w:t>
      </w:r>
      <w:r>
        <w:rPr>
          <w:b/>
          <w:bCs/>
        </w:rPr>
        <w:t>. 8. 202</w:t>
      </w:r>
      <w:r w:rsidR="009623C2">
        <w:rPr>
          <w:b/>
          <w:bCs/>
        </w:rPr>
        <w:t>4 Popel a démant</w:t>
      </w:r>
      <w:r>
        <w:rPr>
          <w:b/>
          <w:bCs/>
        </w:rPr>
        <w:t>, začátek ve 20.</w:t>
      </w:r>
      <w:r w:rsidR="009623C2">
        <w:rPr>
          <w:b/>
          <w:bCs/>
        </w:rPr>
        <w:t>45</w:t>
      </w:r>
      <w:r>
        <w:rPr>
          <w:b/>
          <w:bCs/>
        </w:rPr>
        <w:t xml:space="preserve"> hod.</w:t>
      </w:r>
    </w:p>
    <w:p w:rsidR="00DF54AA" w:rsidRDefault="009C44C7" w:rsidP="00DF54AA">
      <w:pPr>
        <w:ind w:left="284" w:hanging="284"/>
        <w:rPr>
          <w:bCs/>
          <w:i/>
        </w:rPr>
      </w:pPr>
      <w:r w:rsidRPr="009C44C7">
        <w:rPr>
          <w:bCs/>
        </w:rPr>
        <w:t xml:space="preserve">4. </w:t>
      </w:r>
      <w:r w:rsidR="0028300F">
        <w:t xml:space="preserve">Místo konání projektu: </w:t>
      </w:r>
      <w:r w:rsidR="0028300F">
        <w:tab/>
      </w:r>
      <w:proofErr w:type="spellStart"/>
      <w:r w:rsidR="0028300F">
        <w:rPr>
          <w:b/>
          <w:bCs/>
        </w:rPr>
        <w:t>Mariá</w:t>
      </w:r>
      <w:proofErr w:type="spellEnd"/>
      <w:r w:rsidR="0028300F">
        <w:rPr>
          <w:b/>
          <w:bCs/>
          <w:lang w:val="da-DK"/>
        </w:rPr>
        <w:t>nsk</w:t>
      </w:r>
      <w:r w:rsidR="0028300F">
        <w:rPr>
          <w:b/>
          <w:bCs/>
          <w:lang w:val="fr-FR"/>
        </w:rPr>
        <w:t xml:space="preserve">é </w:t>
      </w:r>
      <w:r w:rsidR="0028300F">
        <w:rPr>
          <w:b/>
          <w:bCs/>
        </w:rPr>
        <w:t>náměstí</w:t>
      </w:r>
    </w:p>
    <w:p w:rsidR="00395444" w:rsidRPr="009C44C7" w:rsidRDefault="00DF54AA" w:rsidP="00DF54AA">
      <w:pPr>
        <w:ind w:left="284" w:hanging="284"/>
        <w:rPr>
          <w:bCs/>
          <w:i/>
        </w:rPr>
      </w:pPr>
      <w:r w:rsidRPr="00DF54AA">
        <w:rPr>
          <w:bCs/>
        </w:rPr>
        <w:t>5.</w:t>
      </w:r>
      <w:r w:rsidR="009C44C7" w:rsidRPr="00DF54AA">
        <w:rPr>
          <w:bCs/>
        </w:rPr>
        <w:t xml:space="preserve"> </w:t>
      </w:r>
      <w:r w:rsidR="0028300F" w:rsidRPr="00DF54AA">
        <w:t>Projekt je realizován v rámci hlavního předmětu činnosti MKP, jak je vymezen v čl. VI,</w:t>
      </w:r>
      <w:r w:rsidR="0028300F">
        <w:t xml:space="preserve"> odst. 2 Zřizovací listiny MKP.</w:t>
      </w:r>
    </w:p>
    <w:p w:rsidR="00395444" w:rsidRDefault="00395444">
      <w:pPr>
        <w:pStyle w:val="Nadpis3"/>
        <w:numPr>
          <w:ilvl w:val="0"/>
          <w:numId w:val="5"/>
        </w:numPr>
      </w:pPr>
    </w:p>
    <w:p w:rsidR="00395444" w:rsidRDefault="0028300F">
      <w:pPr>
        <w:pStyle w:val="Nadpis2"/>
      </w:pPr>
      <w:r>
        <w:rPr>
          <w:rFonts w:eastAsia="Arial Unicode MS" w:cs="Arial Unicode MS"/>
        </w:rPr>
        <w:t>Povinnosti MKP</w:t>
      </w:r>
    </w:p>
    <w:p w:rsidR="00395444" w:rsidRPr="004D3F48" w:rsidRDefault="0028300F">
      <w:pPr>
        <w:numPr>
          <w:ilvl w:val="0"/>
          <w:numId w:val="7"/>
        </w:numPr>
        <w:rPr>
          <w:color w:val="auto"/>
        </w:rPr>
      </w:pPr>
      <w:r w:rsidRPr="004D3F48">
        <w:rPr>
          <w:color w:val="auto"/>
        </w:rPr>
        <w:t xml:space="preserve">MKP </w:t>
      </w:r>
      <w:r w:rsidR="00240BD2" w:rsidRPr="004D3F48">
        <w:rPr>
          <w:color w:val="auto"/>
        </w:rPr>
        <w:t xml:space="preserve">na své náklady </w:t>
      </w:r>
      <w:r w:rsidRPr="004D3F48">
        <w:rPr>
          <w:color w:val="auto"/>
        </w:rPr>
        <w:t>zajistí:</w:t>
      </w:r>
    </w:p>
    <w:p w:rsidR="005A59AB" w:rsidRPr="004D3F48" w:rsidRDefault="005A59AB" w:rsidP="005A59AB">
      <w:pPr>
        <w:numPr>
          <w:ilvl w:val="0"/>
          <w:numId w:val="10"/>
        </w:numPr>
        <w:ind w:left="567" w:hanging="279"/>
        <w:rPr>
          <w:color w:val="auto"/>
        </w:rPr>
      </w:pPr>
      <w:r w:rsidRPr="004D3F48">
        <w:rPr>
          <w:color w:val="auto"/>
        </w:rPr>
        <w:t xml:space="preserve">produkční a technickou pomoc při přípravě </w:t>
      </w:r>
      <w:r w:rsidR="0028300F" w:rsidRPr="004D3F48">
        <w:rPr>
          <w:color w:val="auto"/>
        </w:rPr>
        <w:t>prostor</w:t>
      </w:r>
      <w:r w:rsidRPr="004D3F48">
        <w:rPr>
          <w:color w:val="auto"/>
        </w:rPr>
        <w:t>u</w:t>
      </w:r>
      <w:r w:rsidR="0028300F" w:rsidRPr="004D3F48">
        <w:rPr>
          <w:color w:val="auto"/>
        </w:rPr>
        <w:t xml:space="preserve"> </w:t>
      </w:r>
      <w:r w:rsidRPr="004D3F48">
        <w:rPr>
          <w:color w:val="auto"/>
        </w:rPr>
        <w:t xml:space="preserve">na </w:t>
      </w:r>
      <w:proofErr w:type="spellStart"/>
      <w:r w:rsidRPr="004D3F48">
        <w:rPr>
          <w:color w:val="auto"/>
        </w:rPr>
        <w:t>Mariá</w:t>
      </w:r>
      <w:proofErr w:type="spellEnd"/>
      <w:r w:rsidRPr="004D3F48">
        <w:rPr>
          <w:color w:val="auto"/>
          <w:lang w:val="da-DK"/>
        </w:rPr>
        <w:t>nsk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m náměstí, </w:t>
      </w:r>
      <w:proofErr w:type="spellStart"/>
      <w:r w:rsidR="0028300F" w:rsidRPr="004D3F48">
        <w:rPr>
          <w:color w:val="auto"/>
        </w:rPr>
        <w:t>nezbytn</w:t>
      </w:r>
      <w:proofErr w:type="spellEnd"/>
      <w:r w:rsidR="0028300F" w:rsidRPr="004D3F48">
        <w:rPr>
          <w:color w:val="auto"/>
          <w:lang w:val="fr-FR"/>
        </w:rPr>
        <w:t>é</w:t>
      </w:r>
      <w:r w:rsidRPr="004D3F48">
        <w:rPr>
          <w:color w:val="auto"/>
          <w:lang w:val="fr-FR"/>
        </w:rPr>
        <w:t>ho</w:t>
      </w:r>
      <w:r w:rsidR="0028300F" w:rsidRPr="004D3F48">
        <w:rPr>
          <w:color w:val="auto"/>
          <w:lang w:val="fr-FR"/>
        </w:rPr>
        <w:t xml:space="preserve"> </w:t>
      </w:r>
      <w:r w:rsidR="0028300F" w:rsidRPr="004D3F48">
        <w:rPr>
          <w:color w:val="auto"/>
        </w:rPr>
        <w:t>k </w:t>
      </w:r>
      <w:r w:rsidRPr="004D3F48">
        <w:rPr>
          <w:color w:val="auto"/>
        </w:rPr>
        <w:t>uskutečnění</w:t>
      </w:r>
      <w:r w:rsidR="0028300F" w:rsidRPr="004D3F48">
        <w:rPr>
          <w:color w:val="auto"/>
        </w:rPr>
        <w:t xml:space="preserve"> </w:t>
      </w:r>
      <w:r w:rsidRPr="004D3F48">
        <w:rPr>
          <w:color w:val="auto"/>
        </w:rPr>
        <w:t>projektu, a to nejpozději dvě hodiny před konáním projektu</w:t>
      </w:r>
      <w:r w:rsidR="0028300F" w:rsidRPr="004D3F48">
        <w:rPr>
          <w:color w:val="auto"/>
        </w:rPr>
        <w:t xml:space="preserve"> </w:t>
      </w:r>
    </w:p>
    <w:p w:rsidR="00395444" w:rsidRPr="004D3F48" w:rsidRDefault="005E4C7D" w:rsidP="006105A0">
      <w:pPr>
        <w:numPr>
          <w:ilvl w:val="0"/>
          <w:numId w:val="10"/>
        </w:numPr>
        <w:ind w:left="567" w:hanging="279"/>
        <w:rPr>
          <w:color w:val="auto"/>
        </w:rPr>
      </w:pPr>
      <w:proofErr w:type="spellStart"/>
      <w:r w:rsidRPr="004D3F48">
        <w:rPr>
          <w:color w:val="auto"/>
        </w:rPr>
        <w:t>s</w:t>
      </w:r>
      <w:r w:rsidR="0028300F" w:rsidRPr="004D3F48">
        <w:rPr>
          <w:color w:val="auto"/>
        </w:rPr>
        <w:t>poluprá</w:t>
      </w:r>
      <w:proofErr w:type="spellEnd"/>
      <w:r w:rsidR="0028300F" w:rsidRPr="004D3F48">
        <w:rPr>
          <w:color w:val="auto"/>
          <w:lang w:val="it-IT"/>
        </w:rPr>
        <w:t>ci p</w:t>
      </w:r>
      <w:proofErr w:type="spellStart"/>
      <w:r w:rsidR="0028300F" w:rsidRPr="004D3F48">
        <w:rPr>
          <w:color w:val="auto"/>
        </w:rPr>
        <w:t>ři</w:t>
      </w:r>
      <w:proofErr w:type="spellEnd"/>
      <w:r w:rsidR="0028300F" w:rsidRPr="004D3F48">
        <w:rPr>
          <w:color w:val="auto"/>
        </w:rPr>
        <w:t xml:space="preserve"> vytvoření </w:t>
      </w:r>
      <w:proofErr w:type="spellStart"/>
      <w:r w:rsidR="0028300F" w:rsidRPr="004D3F48">
        <w:rPr>
          <w:color w:val="auto"/>
        </w:rPr>
        <w:t>technick</w:t>
      </w:r>
      <w:proofErr w:type="spellEnd"/>
      <w:r w:rsidR="0028300F" w:rsidRPr="004D3F48">
        <w:rPr>
          <w:color w:val="auto"/>
          <w:lang w:val="fr-FR"/>
        </w:rPr>
        <w:t>é</w:t>
      </w:r>
      <w:r w:rsidR="0028300F" w:rsidRPr="004D3F48">
        <w:rPr>
          <w:color w:val="auto"/>
        </w:rPr>
        <w:t xml:space="preserve">ho </w:t>
      </w:r>
      <w:proofErr w:type="spellStart"/>
      <w:r w:rsidR="0028300F" w:rsidRPr="004D3F48">
        <w:rPr>
          <w:color w:val="auto"/>
        </w:rPr>
        <w:t>sc</w:t>
      </w:r>
      <w:proofErr w:type="spellEnd"/>
      <w:r w:rsidR="0028300F" w:rsidRPr="004D3F48">
        <w:rPr>
          <w:color w:val="auto"/>
          <w:lang w:val="fr-FR"/>
        </w:rPr>
        <w:t>é</w:t>
      </w:r>
      <w:proofErr w:type="spellStart"/>
      <w:r w:rsidR="0028300F" w:rsidRPr="004D3F48">
        <w:rPr>
          <w:color w:val="auto"/>
        </w:rPr>
        <w:t>náře</w:t>
      </w:r>
      <w:proofErr w:type="spellEnd"/>
    </w:p>
    <w:p w:rsidR="00240BD2" w:rsidRPr="004D3F48" w:rsidRDefault="00240BD2" w:rsidP="006105A0">
      <w:pPr>
        <w:numPr>
          <w:ilvl w:val="0"/>
          <w:numId w:val="10"/>
        </w:numPr>
        <w:ind w:left="567" w:hanging="279"/>
        <w:rPr>
          <w:color w:val="auto"/>
        </w:rPr>
      </w:pPr>
      <w:r w:rsidRPr="004D3F48">
        <w:rPr>
          <w:color w:val="auto"/>
        </w:rPr>
        <w:t>prostor pro dočasné uskladnění mobiliáře</w:t>
      </w:r>
    </w:p>
    <w:p w:rsidR="00240BD2" w:rsidRPr="004D3F48" w:rsidRDefault="00240BD2" w:rsidP="00240BD2">
      <w:pPr>
        <w:numPr>
          <w:ilvl w:val="0"/>
          <w:numId w:val="9"/>
        </w:numPr>
        <w:rPr>
          <w:color w:val="auto"/>
          <w:lang w:val="it-IT"/>
        </w:rPr>
      </w:pPr>
      <w:r w:rsidRPr="004D3F48">
        <w:rPr>
          <w:color w:val="auto"/>
        </w:rPr>
        <w:t xml:space="preserve">pořadatelskou službu (1 osoba), požární hlídku (1 osoba), 1 produkční, a to na dobu nezbytně nutnou k realizaci projektu </w:t>
      </w:r>
    </w:p>
    <w:p w:rsidR="00395444" w:rsidRPr="004D3F48" w:rsidRDefault="0028300F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>2</w:t>
      </w:r>
      <w:r w:rsidR="00240BD2" w:rsidRPr="004D3F48">
        <w:rPr>
          <w:color w:val="auto"/>
        </w:rPr>
        <w:t xml:space="preserve"> mikrofony</w:t>
      </w:r>
      <w:r w:rsidRPr="004D3F48">
        <w:rPr>
          <w:color w:val="auto"/>
        </w:rPr>
        <w:t xml:space="preserve"> a zesilovací zařízení, počítač na </w:t>
      </w:r>
      <w:proofErr w:type="spellStart"/>
      <w:r w:rsidRPr="004D3F48">
        <w:rPr>
          <w:color w:val="auto"/>
        </w:rPr>
        <w:t>př</w:t>
      </w:r>
      <w:proofErr w:type="spellEnd"/>
      <w:r w:rsidRPr="004D3F48">
        <w:rPr>
          <w:color w:val="auto"/>
          <w:lang w:val="de-DE"/>
        </w:rPr>
        <w:t>ehr</w:t>
      </w:r>
      <w:proofErr w:type="spellStart"/>
      <w:r w:rsidRPr="004D3F48">
        <w:rPr>
          <w:color w:val="auto"/>
        </w:rPr>
        <w:t>ání</w:t>
      </w:r>
      <w:proofErr w:type="spellEnd"/>
      <w:r w:rsidRPr="004D3F48">
        <w:rPr>
          <w:color w:val="auto"/>
        </w:rPr>
        <w:t xml:space="preserve"> </w:t>
      </w:r>
      <w:r w:rsidRPr="004D3F48">
        <w:rPr>
          <w:color w:val="auto"/>
          <w:lang w:val="da-DK"/>
        </w:rPr>
        <w:t>film</w:t>
      </w:r>
      <w:r w:rsidRPr="004D3F48">
        <w:rPr>
          <w:color w:val="auto"/>
        </w:rPr>
        <w:t xml:space="preserve">ů, kabeláž </w:t>
      </w:r>
    </w:p>
    <w:p w:rsidR="00395444" w:rsidRPr="004D3F48" w:rsidRDefault="0028300F" w:rsidP="00240BD2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lastRenderedPageBreak/>
        <w:t xml:space="preserve">WC pro návštěvníky v </w:t>
      </w:r>
      <w:proofErr w:type="spellStart"/>
      <w:r w:rsidRPr="004D3F48">
        <w:rPr>
          <w:color w:val="auto"/>
        </w:rPr>
        <w:t>př</w:t>
      </w:r>
      <w:proofErr w:type="spellEnd"/>
      <w:r w:rsidRPr="004D3F48">
        <w:rPr>
          <w:color w:val="auto"/>
          <w:lang w:val="nl-NL"/>
        </w:rPr>
        <w:t>eds</w:t>
      </w:r>
      <w:proofErr w:type="spellStart"/>
      <w:r w:rsidRPr="004D3F48">
        <w:rPr>
          <w:color w:val="auto"/>
        </w:rPr>
        <w:t>álí</w:t>
      </w:r>
      <w:proofErr w:type="spellEnd"/>
      <w:r w:rsidRPr="004D3F48">
        <w:rPr>
          <w:color w:val="auto"/>
        </w:rPr>
        <w:t xml:space="preserve"> </w:t>
      </w:r>
      <w:r w:rsidR="00240BD2" w:rsidRPr="004D3F48">
        <w:rPr>
          <w:color w:val="auto"/>
        </w:rPr>
        <w:t>knihovny po dobu konání akce a 3</w:t>
      </w:r>
      <w:r w:rsidRPr="004D3F48">
        <w:rPr>
          <w:color w:val="auto"/>
        </w:rPr>
        <w:t xml:space="preserve">0min. </w:t>
      </w:r>
      <w:r w:rsidRPr="004D3F48">
        <w:rPr>
          <w:color w:val="auto"/>
          <w:shd w:val="clear" w:color="auto" w:fill="FFFFFF"/>
        </w:rPr>
        <w:t>po jejím skončení</w:t>
      </w:r>
      <w:r w:rsidRPr="004D3F48">
        <w:rPr>
          <w:color w:val="auto"/>
        </w:rPr>
        <w:t xml:space="preserve">. </w:t>
      </w:r>
      <w:proofErr w:type="spellStart"/>
      <w:r w:rsidRPr="004D3F48">
        <w:rPr>
          <w:color w:val="auto"/>
        </w:rPr>
        <w:t>Suter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n a WC budou otevřeny po dobu projekcí</w:t>
      </w:r>
      <w:r w:rsidRPr="004D3F48">
        <w:rPr>
          <w:color w:val="auto"/>
          <w:shd w:val="clear" w:color="auto" w:fill="FFFFFF"/>
        </w:rPr>
        <w:t>,</w:t>
      </w:r>
      <w:r w:rsidRPr="004D3F48">
        <w:rPr>
          <w:color w:val="auto"/>
        </w:rPr>
        <w:t xml:space="preserve"> bezpečnost zajistí v době konání akcí ochranka.</w:t>
      </w:r>
    </w:p>
    <w:p w:rsidR="00240BD2" w:rsidRPr="004D3F48" w:rsidRDefault="0028300F" w:rsidP="00240BD2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 xml:space="preserve">běžný úklid místa konání </w:t>
      </w:r>
    </w:p>
    <w:p w:rsidR="00240BD2" w:rsidRPr="004D3F48" w:rsidRDefault="00240BD2" w:rsidP="00240BD2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>spotřební materiál</w:t>
      </w:r>
    </w:p>
    <w:p w:rsidR="00395444" w:rsidRPr="004D3F48" w:rsidRDefault="0028300F" w:rsidP="00240BD2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>1</w:t>
      </w:r>
      <w:r w:rsidR="00240BD2" w:rsidRPr="004D3F48">
        <w:rPr>
          <w:color w:val="auto"/>
        </w:rPr>
        <w:t>0</w:t>
      </w:r>
      <w:r w:rsidRPr="004D3F48">
        <w:rPr>
          <w:color w:val="auto"/>
        </w:rPr>
        <w:t>0 ks sluchátek včetně příslušenství a dobíjecí stanice</w:t>
      </w:r>
    </w:p>
    <w:p w:rsidR="00CA21EC" w:rsidRPr="004D3F48" w:rsidRDefault="0028300F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>místnost pro dezinfekci sluchátek. Dezinfekce použitých sluchátek bude zajištěna produkcí a techniky knihovny za dodržení všech hygienicko- bezpečnostních nařízení</w:t>
      </w:r>
      <w:r w:rsidR="00CA21EC" w:rsidRPr="004D3F48">
        <w:rPr>
          <w:color w:val="auto"/>
        </w:rPr>
        <w:t>.</w:t>
      </w:r>
    </w:p>
    <w:p w:rsidR="00395444" w:rsidRPr="004D3F48" w:rsidRDefault="0028300F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 xml:space="preserve">propagaci projektu v rámci </w:t>
      </w:r>
      <w:proofErr w:type="spellStart"/>
      <w:r w:rsidRPr="004D3F48">
        <w:rPr>
          <w:color w:val="auto"/>
        </w:rPr>
        <w:t>běžn</w:t>
      </w:r>
      <w:proofErr w:type="spellEnd"/>
      <w:r w:rsidRPr="004D3F48">
        <w:rPr>
          <w:color w:val="auto"/>
          <w:lang w:val="fr-FR"/>
        </w:rPr>
        <w:t xml:space="preserve">é </w:t>
      </w:r>
      <w:r w:rsidR="00CA21EC" w:rsidRPr="004D3F48">
        <w:rPr>
          <w:color w:val="auto"/>
        </w:rPr>
        <w:t>propagace aktivit MKP, na sociálních sítích a v rámci kampaně Moje Mariánské</w:t>
      </w:r>
    </w:p>
    <w:p w:rsidR="00CA21EC" w:rsidRPr="004D3F48" w:rsidRDefault="00CA21EC">
      <w:pPr>
        <w:numPr>
          <w:ilvl w:val="0"/>
          <w:numId w:val="9"/>
        </w:numPr>
        <w:rPr>
          <w:color w:val="auto"/>
        </w:rPr>
      </w:pPr>
      <w:r w:rsidRPr="004D3F48">
        <w:rPr>
          <w:color w:val="auto"/>
        </w:rPr>
        <w:t xml:space="preserve">bezpečnostní službu po dobu trvání projekcí, jejich přípravy a </w:t>
      </w:r>
      <w:proofErr w:type="spellStart"/>
      <w:r w:rsidRPr="004D3F48">
        <w:rPr>
          <w:color w:val="auto"/>
        </w:rPr>
        <w:t>deinstalace</w:t>
      </w:r>
      <w:proofErr w:type="spellEnd"/>
      <w:r w:rsidRPr="004D3F48">
        <w:rPr>
          <w:color w:val="auto"/>
        </w:rPr>
        <w:t>, která bude dohlížet na prostor konání projektu, a to včetně techniky potřebné k projekci</w:t>
      </w:r>
    </w:p>
    <w:p w:rsidR="00395444" w:rsidRPr="004D3F48" w:rsidRDefault="00CA21EC">
      <w:pPr>
        <w:numPr>
          <w:ilvl w:val="0"/>
          <w:numId w:val="11"/>
        </w:numPr>
        <w:rPr>
          <w:color w:val="auto"/>
        </w:rPr>
      </w:pPr>
      <w:r w:rsidRPr="004D3F48">
        <w:rPr>
          <w:color w:val="auto"/>
        </w:rPr>
        <w:t>MKP nenese odpovědnost za hlídání či zabezpečení věcí partnera před ztrátou či zničením.</w:t>
      </w:r>
      <w:r w:rsidR="0028300F" w:rsidRPr="004D3F48">
        <w:rPr>
          <w:color w:val="auto"/>
        </w:rPr>
        <w:t xml:space="preserve"> </w:t>
      </w:r>
    </w:p>
    <w:p w:rsidR="00395444" w:rsidRPr="004D3F48" w:rsidRDefault="00395444">
      <w:pPr>
        <w:pStyle w:val="Nadpis3"/>
        <w:numPr>
          <w:ilvl w:val="0"/>
          <w:numId w:val="12"/>
        </w:numPr>
        <w:rPr>
          <w:color w:val="auto"/>
        </w:rPr>
      </w:pPr>
    </w:p>
    <w:p w:rsidR="00395444" w:rsidRPr="004D3F48" w:rsidRDefault="0028300F">
      <w:pPr>
        <w:pStyle w:val="Nadpis2"/>
        <w:rPr>
          <w:color w:val="auto"/>
        </w:rPr>
      </w:pPr>
      <w:r w:rsidRPr="004D3F48">
        <w:rPr>
          <w:rFonts w:eastAsia="Arial Unicode MS" w:cs="Arial Unicode MS"/>
          <w:color w:val="auto"/>
        </w:rPr>
        <w:t>Povinnosti partnera</w:t>
      </w:r>
    </w:p>
    <w:p w:rsidR="00395444" w:rsidRPr="004D3F48" w:rsidRDefault="0028300F">
      <w:pPr>
        <w:numPr>
          <w:ilvl w:val="0"/>
          <w:numId w:val="14"/>
        </w:numPr>
        <w:rPr>
          <w:color w:val="auto"/>
        </w:rPr>
      </w:pPr>
      <w:r w:rsidRPr="004D3F48">
        <w:rPr>
          <w:color w:val="auto"/>
        </w:rPr>
        <w:t xml:space="preserve">Partner na </w:t>
      </w:r>
      <w:proofErr w:type="spellStart"/>
      <w:r w:rsidRPr="004D3F48">
        <w:rPr>
          <w:color w:val="auto"/>
        </w:rPr>
        <w:t>sv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náklady zajistí:</w:t>
      </w:r>
    </w:p>
    <w:p w:rsidR="00395444" w:rsidRPr="004D3F48" w:rsidRDefault="0028300F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 xml:space="preserve">vytvoření </w:t>
      </w:r>
      <w:proofErr w:type="spellStart"/>
      <w:r w:rsidRPr="004D3F48">
        <w:rPr>
          <w:color w:val="auto"/>
        </w:rPr>
        <w:t>konkr</w:t>
      </w:r>
      <w:proofErr w:type="spellEnd"/>
      <w:r w:rsidRPr="004D3F48">
        <w:rPr>
          <w:color w:val="auto"/>
          <w:lang w:val="fr-FR"/>
        </w:rPr>
        <w:t>é</w:t>
      </w:r>
      <w:proofErr w:type="spellStart"/>
      <w:r w:rsidRPr="004D3F48">
        <w:rPr>
          <w:color w:val="auto"/>
        </w:rPr>
        <w:t>tního</w:t>
      </w:r>
      <w:proofErr w:type="spellEnd"/>
      <w:r w:rsidRPr="004D3F48">
        <w:rPr>
          <w:color w:val="auto"/>
        </w:rPr>
        <w:t xml:space="preserve"> obsahu projektu včetně </w:t>
      </w:r>
      <w:proofErr w:type="spellStart"/>
      <w:r w:rsidRPr="004D3F48">
        <w:rPr>
          <w:color w:val="auto"/>
        </w:rPr>
        <w:t>technick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ho </w:t>
      </w:r>
      <w:proofErr w:type="spellStart"/>
      <w:r w:rsidRPr="004D3F48">
        <w:rPr>
          <w:color w:val="auto"/>
        </w:rPr>
        <w:t>sc</w:t>
      </w:r>
      <w:proofErr w:type="spellEnd"/>
      <w:r w:rsidRPr="004D3F48">
        <w:rPr>
          <w:color w:val="auto"/>
          <w:lang w:val="fr-FR"/>
        </w:rPr>
        <w:t>é</w:t>
      </w:r>
      <w:proofErr w:type="spellStart"/>
      <w:r w:rsidRPr="004D3F48">
        <w:rPr>
          <w:color w:val="auto"/>
        </w:rPr>
        <w:t>náře</w:t>
      </w:r>
      <w:proofErr w:type="spellEnd"/>
      <w:r w:rsidRPr="004D3F48">
        <w:rPr>
          <w:color w:val="auto"/>
        </w:rPr>
        <w:t xml:space="preserve"> a seznamu filmů. </w:t>
      </w:r>
    </w:p>
    <w:p w:rsidR="00FB2C77" w:rsidRPr="004D3F48" w:rsidRDefault="00F906E1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zábor</w:t>
      </w:r>
      <w:r w:rsidR="00FB2C77" w:rsidRPr="004D3F48">
        <w:rPr>
          <w:color w:val="auto"/>
        </w:rPr>
        <w:t xml:space="preserve"> prostoru </w:t>
      </w:r>
      <w:r w:rsidR="00CE5EA9" w:rsidRPr="004D3F48">
        <w:rPr>
          <w:color w:val="auto"/>
        </w:rPr>
        <w:t xml:space="preserve">na Mariánském náměstí </w:t>
      </w:r>
      <w:r w:rsidR="00FB2C77" w:rsidRPr="004D3F48">
        <w:rPr>
          <w:color w:val="auto"/>
        </w:rPr>
        <w:t xml:space="preserve">pro realizaci akce </w:t>
      </w:r>
    </w:p>
    <w:p w:rsidR="00F906E1" w:rsidRPr="004D3F48" w:rsidRDefault="00F906E1" w:rsidP="00F906E1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přístup ke zdroji elektřiny v místě vystoupení (230 V)</w:t>
      </w:r>
      <w:r w:rsidRPr="004D3F48">
        <w:rPr>
          <w:color w:val="auto"/>
          <w:sz w:val="14"/>
          <w:szCs w:val="14"/>
        </w:rPr>
        <w:t xml:space="preserve">  </w:t>
      </w:r>
      <w:r w:rsidRPr="004D3F48">
        <w:rPr>
          <w:color w:val="auto"/>
        </w:rPr>
        <w:t xml:space="preserve">ve spolupráci s magistrátem hl. m. Prahy </w:t>
      </w:r>
    </w:p>
    <w:p w:rsidR="00395444" w:rsidRPr="004D3F48" w:rsidRDefault="0028300F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 xml:space="preserve">projekční techniku a projekční plátno </w:t>
      </w:r>
    </w:p>
    <w:p w:rsidR="00395444" w:rsidRPr="004D3F48" w:rsidRDefault="0028300F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transport techniky a spotřebního materiálu na místo konání projektu</w:t>
      </w:r>
    </w:p>
    <w:p w:rsidR="00395444" w:rsidRPr="004D3F48" w:rsidRDefault="004F06D5">
      <w:pPr>
        <w:numPr>
          <w:ilvl w:val="0"/>
          <w:numId w:val="16"/>
        </w:numPr>
        <w:rPr>
          <w:color w:val="auto"/>
          <w:lang w:val="da-DK"/>
        </w:rPr>
      </w:pPr>
      <w:r w:rsidRPr="004D3F48">
        <w:rPr>
          <w:color w:val="auto"/>
          <w:lang w:val="da-DK"/>
        </w:rPr>
        <w:t>2 projekce</w:t>
      </w:r>
      <w:r w:rsidR="00F53EEB" w:rsidRPr="004D3F48">
        <w:rPr>
          <w:color w:val="auto"/>
          <w:lang w:val="da-DK"/>
        </w:rPr>
        <w:t xml:space="preserve"> podle přiloženého programu </w:t>
      </w:r>
      <w:r w:rsidR="0028300F" w:rsidRPr="004D3F48">
        <w:rPr>
          <w:color w:val="auto"/>
        </w:rPr>
        <w:t>(změna programu vyhrazena)</w:t>
      </w:r>
    </w:p>
    <w:p w:rsidR="00395444" w:rsidRPr="004D3F48" w:rsidRDefault="0028300F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licenci k </w:t>
      </w:r>
      <w:r w:rsidRPr="004D3F48">
        <w:rPr>
          <w:color w:val="auto"/>
          <w:lang w:val="da-DK"/>
        </w:rPr>
        <w:t>film</w:t>
      </w:r>
      <w:proofErr w:type="spellStart"/>
      <w:r w:rsidRPr="004D3F48">
        <w:rPr>
          <w:color w:val="auto"/>
        </w:rPr>
        <w:t>ům</w:t>
      </w:r>
      <w:proofErr w:type="spellEnd"/>
      <w:r w:rsidRPr="004D3F48">
        <w:rPr>
          <w:color w:val="auto"/>
        </w:rPr>
        <w:t xml:space="preserve"> nebo povolení </w:t>
      </w:r>
      <w:r w:rsidRPr="004D3F48">
        <w:rPr>
          <w:color w:val="auto"/>
          <w:lang w:val="it-IT"/>
        </w:rPr>
        <w:t>distributor</w:t>
      </w:r>
      <w:r w:rsidRPr="004D3F48">
        <w:rPr>
          <w:color w:val="auto"/>
        </w:rPr>
        <w:t xml:space="preserve">ů </w:t>
      </w:r>
    </w:p>
    <w:p w:rsidR="00395444" w:rsidRPr="004D3F48" w:rsidRDefault="00F53EEB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účast lektorů a hostů (přičemž jim uhradí honoráře)</w:t>
      </w:r>
    </w:p>
    <w:p w:rsidR="00F017F8" w:rsidRPr="004D3F48" w:rsidRDefault="0028300F" w:rsidP="00F017F8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 xml:space="preserve">mobiliář  - </w:t>
      </w:r>
      <w:r w:rsidR="007A0FC2" w:rsidRPr="004D3F48">
        <w:rPr>
          <w:color w:val="auto"/>
        </w:rPr>
        <w:t>80</w:t>
      </w:r>
      <w:r w:rsidRPr="004D3F48">
        <w:rPr>
          <w:color w:val="auto"/>
        </w:rPr>
        <w:t xml:space="preserve"> ks </w:t>
      </w:r>
      <w:r w:rsidR="007A0FC2" w:rsidRPr="004D3F48">
        <w:rPr>
          <w:color w:val="auto"/>
        </w:rPr>
        <w:t>sedadel (lehátka + židle)</w:t>
      </w:r>
    </w:p>
    <w:p w:rsidR="00395444" w:rsidRPr="004D3F48" w:rsidRDefault="00F017F8" w:rsidP="00F017F8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o</w:t>
      </w:r>
      <w:r w:rsidR="0028300F" w:rsidRPr="004D3F48">
        <w:rPr>
          <w:color w:val="auto"/>
        </w:rPr>
        <w:t xml:space="preserve">dvod poplatků kolektivnímu správci OSA i do Fondu kinematografie </w:t>
      </w:r>
    </w:p>
    <w:p w:rsidR="00F017F8" w:rsidRPr="004D3F48" w:rsidRDefault="00F017F8" w:rsidP="00F017F8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personál v počtu 3 osob pro zajištění provozu letního kina</w:t>
      </w:r>
    </w:p>
    <w:p w:rsidR="00F017F8" w:rsidRPr="004D3F48" w:rsidRDefault="00F017F8" w:rsidP="00F017F8">
      <w:pPr>
        <w:numPr>
          <w:ilvl w:val="0"/>
          <w:numId w:val="16"/>
        </w:numPr>
        <w:rPr>
          <w:color w:val="auto"/>
        </w:rPr>
      </w:pPr>
      <w:r w:rsidRPr="004D3F48">
        <w:rPr>
          <w:color w:val="auto"/>
        </w:rPr>
        <w:t>propagaci projektu na sociálních sítích a v online prostoru</w:t>
      </w:r>
    </w:p>
    <w:p w:rsidR="00395444" w:rsidRPr="004D3F48" w:rsidRDefault="0028300F">
      <w:pPr>
        <w:numPr>
          <w:ilvl w:val="0"/>
          <w:numId w:val="14"/>
        </w:numPr>
        <w:rPr>
          <w:color w:val="auto"/>
        </w:rPr>
      </w:pPr>
      <w:r w:rsidRPr="004D3F48">
        <w:rPr>
          <w:color w:val="auto"/>
        </w:rPr>
        <w:t>Partner je dále povinen:</w:t>
      </w:r>
    </w:p>
    <w:p w:rsidR="00395444" w:rsidRPr="004D3F48" w:rsidRDefault="00A9599A">
      <w:pPr>
        <w:numPr>
          <w:ilvl w:val="0"/>
          <w:numId w:val="19"/>
        </w:numPr>
        <w:rPr>
          <w:color w:val="auto"/>
        </w:rPr>
      </w:pPr>
      <w:r w:rsidRPr="004D3F48">
        <w:rPr>
          <w:color w:val="auto"/>
        </w:rPr>
        <w:t xml:space="preserve">konkretizovat nejpozději </w:t>
      </w:r>
      <w:r w:rsidR="0028300F" w:rsidRPr="004D3F48">
        <w:rPr>
          <w:color w:val="auto"/>
        </w:rPr>
        <w:t xml:space="preserve">14 dní před konáním první projekce </w:t>
      </w:r>
      <w:proofErr w:type="spellStart"/>
      <w:r w:rsidR="0028300F" w:rsidRPr="004D3F48">
        <w:rPr>
          <w:color w:val="auto"/>
        </w:rPr>
        <w:t>technick</w:t>
      </w:r>
      <w:proofErr w:type="spellEnd"/>
      <w:r w:rsidR="0028300F" w:rsidRPr="004D3F48">
        <w:rPr>
          <w:color w:val="auto"/>
          <w:lang w:val="fr-FR"/>
        </w:rPr>
        <w:t xml:space="preserve">é </w:t>
      </w:r>
      <w:r w:rsidR="0028300F" w:rsidRPr="004D3F48">
        <w:rPr>
          <w:color w:val="auto"/>
        </w:rPr>
        <w:t xml:space="preserve">požadavky </w:t>
      </w:r>
      <w:r w:rsidR="00A53826" w:rsidRPr="004D3F48">
        <w:rPr>
          <w:color w:val="auto"/>
        </w:rPr>
        <w:br/>
      </w:r>
      <w:r w:rsidRPr="004D3F48">
        <w:rPr>
          <w:color w:val="auto"/>
        </w:rPr>
        <w:t xml:space="preserve">k </w:t>
      </w:r>
      <w:r w:rsidR="0028300F" w:rsidRPr="004D3F48">
        <w:rPr>
          <w:color w:val="auto"/>
        </w:rPr>
        <w:t xml:space="preserve">realizaci projektu </w:t>
      </w:r>
      <w:r w:rsidRPr="004D3F48">
        <w:rPr>
          <w:color w:val="auto"/>
        </w:rPr>
        <w:t>na společné produkční schůzce</w:t>
      </w:r>
    </w:p>
    <w:p w:rsidR="00395444" w:rsidRPr="004D3F48" w:rsidRDefault="0028300F">
      <w:pPr>
        <w:numPr>
          <w:ilvl w:val="0"/>
          <w:numId w:val="19"/>
        </w:numPr>
        <w:rPr>
          <w:color w:val="auto"/>
          <w:lang w:val="de-DE"/>
        </w:rPr>
      </w:pPr>
      <w:proofErr w:type="spellStart"/>
      <w:r w:rsidRPr="004D3F48">
        <w:rPr>
          <w:color w:val="auto"/>
          <w:lang w:val="de-DE"/>
        </w:rPr>
        <w:t>nahl</w:t>
      </w:r>
      <w:r w:rsidRPr="004D3F48">
        <w:rPr>
          <w:color w:val="auto"/>
        </w:rPr>
        <w:t>ásit</w:t>
      </w:r>
      <w:proofErr w:type="spellEnd"/>
      <w:r w:rsidRPr="004D3F48">
        <w:rPr>
          <w:color w:val="auto"/>
        </w:rPr>
        <w:t xml:space="preserve"> </w:t>
      </w:r>
      <w:proofErr w:type="spellStart"/>
      <w:r w:rsidRPr="004D3F48">
        <w:rPr>
          <w:color w:val="auto"/>
        </w:rPr>
        <w:t>odpovědn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mu </w:t>
      </w:r>
      <w:proofErr w:type="spellStart"/>
      <w:r w:rsidRPr="004D3F48">
        <w:rPr>
          <w:color w:val="auto"/>
        </w:rPr>
        <w:t>technick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mu pracovníkovi MKP vešker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závady, </w:t>
      </w:r>
      <w:proofErr w:type="spellStart"/>
      <w:r w:rsidRPr="004D3F48">
        <w:rPr>
          <w:color w:val="auto"/>
        </w:rPr>
        <w:t>kter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partner zjistí </w:t>
      </w:r>
      <w:proofErr w:type="spellStart"/>
      <w:r w:rsidRPr="004D3F48">
        <w:rPr>
          <w:color w:val="auto"/>
        </w:rPr>
        <w:t>př</w:t>
      </w:r>
      <w:proofErr w:type="spellEnd"/>
      <w:r w:rsidRPr="004D3F48">
        <w:rPr>
          <w:color w:val="auto"/>
          <w:lang w:val="it-IT"/>
        </w:rPr>
        <w:t>i p</w:t>
      </w:r>
      <w:proofErr w:type="spellStart"/>
      <w:r w:rsidRPr="004D3F48">
        <w:rPr>
          <w:color w:val="auto"/>
        </w:rPr>
        <w:t>řevzetí</w:t>
      </w:r>
      <w:proofErr w:type="spellEnd"/>
      <w:r w:rsidRPr="004D3F48">
        <w:rPr>
          <w:color w:val="auto"/>
        </w:rPr>
        <w:t xml:space="preserve"> prostoru a zařízení a zároveň dbá</w:t>
      </w:r>
      <w:r w:rsidRPr="004D3F48">
        <w:rPr>
          <w:color w:val="auto"/>
          <w:lang w:val="pt-PT"/>
        </w:rPr>
        <w:t>t organiza</w:t>
      </w:r>
      <w:proofErr w:type="spellStart"/>
      <w:r w:rsidRPr="004D3F48">
        <w:rPr>
          <w:color w:val="auto"/>
        </w:rPr>
        <w:t>čních</w:t>
      </w:r>
      <w:proofErr w:type="spellEnd"/>
      <w:r w:rsidRPr="004D3F48">
        <w:rPr>
          <w:color w:val="auto"/>
        </w:rPr>
        <w:t xml:space="preserve"> pokynů zaměstnance MKP pověřen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ho realizací 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to smlouvy</w:t>
      </w:r>
    </w:p>
    <w:p w:rsidR="00A53826" w:rsidRPr="004D3F48" w:rsidRDefault="00A9599A" w:rsidP="00A9599A">
      <w:pPr>
        <w:rPr>
          <w:color w:val="auto"/>
        </w:rPr>
      </w:pPr>
      <w:r w:rsidRPr="004D3F48">
        <w:rPr>
          <w:color w:val="auto"/>
        </w:rPr>
        <w:t xml:space="preserve">3.  </w:t>
      </w:r>
      <w:r w:rsidR="0028300F" w:rsidRPr="004D3F48">
        <w:rPr>
          <w:color w:val="auto"/>
        </w:rPr>
        <w:t>Partner odpovídá za vypořádání veškerých závazků vyplývajících z </w:t>
      </w:r>
      <w:proofErr w:type="spellStart"/>
      <w:r w:rsidR="0028300F" w:rsidRPr="004D3F48">
        <w:rPr>
          <w:color w:val="auto"/>
        </w:rPr>
        <w:t>autorsk</w:t>
      </w:r>
      <w:proofErr w:type="spellEnd"/>
      <w:r w:rsidR="0028300F" w:rsidRPr="004D3F48">
        <w:rPr>
          <w:color w:val="auto"/>
          <w:lang w:val="fr-FR"/>
        </w:rPr>
        <w:t>é</w:t>
      </w:r>
      <w:r w:rsidR="0028300F" w:rsidRPr="004D3F48">
        <w:rPr>
          <w:color w:val="auto"/>
        </w:rPr>
        <w:t xml:space="preserve">ho zákona </w:t>
      </w:r>
      <w:r w:rsidRPr="004D3F48">
        <w:rPr>
          <w:color w:val="auto"/>
        </w:rPr>
        <w:t xml:space="preserve"> </w:t>
      </w:r>
      <w:r w:rsidRPr="004D3F48">
        <w:rPr>
          <w:color w:val="auto"/>
        </w:rPr>
        <w:br/>
        <w:t xml:space="preserve">     </w:t>
      </w:r>
      <w:r w:rsidR="0028300F" w:rsidRPr="004D3F48">
        <w:rPr>
          <w:color w:val="auto"/>
        </w:rPr>
        <w:t>(včetně případné úhrady odměn kolektivním správcům) a prohlašuje, že je nositel</w:t>
      </w:r>
      <w:r w:rsidRPr="004D3F48">
        <w:rPr>
          <w:color w:val="auto"/>
        </w:rPr>
        <w:t>i</w:t>
      </w:r>
      <w:r w:rsidR="0028300F" w:rsidRPr="004D3F48">
        <w:rPr>
          <w:color w:val="auto"/>
        </w:rPr>
        <w:t xml:space="preserve"> </w:t>
      </w:r>
      <w:r w:rsidRPr="004D3F48">
        <w:rPr>
          <w:color w:val="auto"/>
        </w:rPr>
        <w:t xml:space="preserve"> </w:t>
      </w:r>
      <w:r w:rsidRPr="004D3F48">
        <w:rPr>
          <w:color w:val="auto"/>
        </w:rPr>
        <w:br/>
        <w:t xml:space="preserve">     </w:t>
      </w:r>
      <w:r w:rsidR="0028300F" w:rsidRPr="004D3F48">
        <w:rPr>
          <w:color w:val="auto"/>
        </w:rPr>
        <w:t xml:space="preserve">autorských práv </w:t>
      </w:r>
      <w:r w:rsidRPr="004D3F48">
        <w:rPr>
          <w:color w:val="auto"/>
        </w:rPr>
        <w:t xml:space="preserve">poskytnuta licence k užití jejich děl, výkonů a záznamů způsobem  </w:t>
      </w:r>
      <w:r w:rsidRPr="004D3F48">
        <w:rPr>
          <w:color w:val="auto"/>
        </w:rPr>
        <w:br/>
        <w:t xml:space="preserve">     vymezeným </w:t>
      </w:r>
      <w:r w:rsidR="0028300F" w:rsidRPr="004D3F48">
        <w:rPr>
          <w:color w:val="auto"/>
        </w:rPr>
        <w:t xml:space="preserve">touto smlouvou. </w:t>
      </w:r>
    </w:p>
    <w:p w:rsidR="00395444" w:rsidRPr="004D3F48" w:rsidRDefault="00A53826" w:rsidP="00A9599A">
      <w:pPr>
        <w:rPr>
          <w:color w:val="auto"/>
        </w:rPr>
      </w:pPr>
      <w:r w:rsidRPr="004D3F48">
        <w:rPr>
          <w:color w:val="auto"/>
        </w:rPr>
        <w:t xml:space="preserve">4.  </w:t>
      </w:r>
      <w:r w:rsidR="0028300F" w:rsidRPr="004D3F48">
        <w:rPr>
          <w:color w:val="auto"/>
        </w:rPr>
        <w:t>Partner odpovídá za to, ž</w:t>
      </w:r>
      <w:r w:rsidR="0028300F" w:rsidRPr="004D3F48">
        <w:rPr>
          <w:color w:val="auto"/>
          <w:lang w:val="es-ES_tradnl"/>
        </w:rPr>
        <w:t>e realizac</w:t>
      </w:r>
      <w:r w:rsidR="0028300F" w:rsidRPr="004D3F48">
        <w:rPr>
          <w:color w:val="auto"/>
        </w:rPr>
        <w:t xml:space="preserve">í programu nebudou porušena osobnostní </w:t>
      </w:r>
      <w:proofErr w:type="spellStart"/>
      <w:r w:rsidR="0028300F" w:rsidRPr="004D3F48">
        <w:rPr>
          <w:color w:val="auto"/>
        </w:rPr>
        <w:t>prá</w:t>
      </w:r>
      <w:proofErr w:type="spellEnd"/>
      <w:r w:rsidR="0028300F" w:rsidRPr="004D3F48">
        <w:rPr>
          <w:color w:val="auto"/>
          <w:lang w:val="it-IT"/>
        </w:rPr>
        <w:t xml:space="preserve">va </w:t>
      </w:r>
      <w:r w:rsidR="00A9599A" w:rsidRPr="004D3F48">
        <w:rPr>
          <w:color w:val="auto"/>
          <w:lang w:val="it-IT"/>
        </w:rPr>
        <w:br/>
        <w:t xml:space="preserve">    </w:t>
      </w:r>
      <w:r w:rsidRPr="004D3F48">
        <w:rPr>
          <w:color w:val="auto"/>
          <w:lang w:val="it-IT"/>
        </w:rPr>
        <w:t xml:space="preserve"> </w:t>
      </w:r>
      <w:r w:rsidR="0028300F" w:rsidRPr="004D3F48">
        <w:rPr>
          <w:color w:val="auto"/>
          <w:lang w:val="it-IT"/>
        </w:rPr>
        <w:t>chr</w:t>
      </w:r>
      <w:proofErr w:type="spellStart"/>
      <w:r w:rsidR="0028300F" w:rsidRPr="004D3F48">
        <w:rPr>
          <w:color w:val="auto"/>
        </w:rPr>
        <w:t>áněná</w:t>
      </w:r>
      <w:proofErr w:type="spellEnd"/>
      <w:r w:rsidR="0028300F" w:rsidRPr="004D3F48">
        <w:rPr>
          <w:color w:val="auto"/>
        </w:rPr>
        <w:t xml:space="preserve"> podle </w:t>
      </w:r>
      <w:proofErr w:type="spellStart"/>
      <w:r w:rsidR="0028300F" w:rsidRPr="004D3F48">
        <w:rPr>
          <w:color w:val="auto"/>
        </w:rPr>
        <w:t>autorsk</w:t>
      </w:r>
      <w:proofErr w:type="spellEnd"/>
      <w:r w:rsidR="0028300F" w:rsidRPr="004D3F48">
        <w:rPr>
          <w:color w:val="auto"/>
          <w:lang w:val="fr-FR"/>
        </w:rPr>
        <w:t>é</w:t>
      </w:r>
      <w:r w:rsidR="0028300F" w:rsidRPr="004D3F48">
        <w:rPr>
          <w:color w:val="auto"/>
        </w:rPr>
        <w:t xml:space="preserve">ho zákona či </w:t>
      </w:r>
      <w:proofErr w:type="spellStart"/>
      <w:r w:rsidR="0028300F" w:rsidRPr="004D3F48">
        <w:rPr>
          <w:color w:val="auto"/>
        </w:rPr>
        <w:t>obč</w:t>
      </w:r>
      <w:proofErr w:type="spellEnd"/>
      <w:r w:rsidR="0028300F" w:rsidRPr="004D3F48">
        <w:rPr>
          <w:color w:val="auto"/>
          <w:lang w:val="da-DK"/>
        </w:rPr>
        <w:t>ansk</w:t>
      </w:r>
      <w:r w:rsidR="0028300F" w:rsidRPr="004D3F48">
        <w:rPr>
          <w:color w:val="auto"/>
          <w:lang w:val="fr-FR"/>
        </w:rPr>
        <w:t>é</w:t>
      </w:r>
      <w:r w:rsidR="0028300F" w:rsidRPr="004D3F48">
        <w:rPr>
          <w:color w:val="auto"/>
        </w:rPr>
        <w:t>ho zákoníku.</w:t>
      </w:r>
    </w:p>
    <w:p w:rsidR="00395444" w:rsidRPr="004D3F48" w:rsidRDefault="00395444">
      <w:pPr>
        <w:ind w:left="284"/>
        <w:rPr>
          <w:color w:val="auto"/>
        </w:rPr>
      </w:pPr>
    </w:p>
    <w:p w:rsidR="00395444" w:rsidRPr="004D3F48" w:rsidRDefault="00395444">
      <w:pPr>
        <w:pStyle w:val="Nadpis3"/>
        <w:numPr>
          <w:ilvl w:val="0"/>
          <w:numId w:val="21"/>
        </w:numPr>
        <w:rPr>
          <w:color w:val="auto"/>
        </w:rPr>
      </w:pPr>
      <w:bookmarkStart w:id="3" w:name="_headingh.1fob9te"/>
      <w:bookmarkEnd w:id="3"/>
    </w:p>
    <w:p w:rsidR="00395444" w:rsidRPr="004D3F48" w:rsidRDefault="0028300F">
      <w:pPr>
        <w:pStyle w:val="Nadpis2"/>
        <w:rPr>
          <w:color w:val="auto"/>
        </w:rPr>
      </w:pPr>
      <w:r w:rsidRPr="004D3F48">
        <w:rPr>
          <w:rFonts w:eastAsia="Arial Unicode MS" w:cs="Arial Unicode MS"/>
          <w:color w:val="auto"/>
        </w:rPr>
        <w:t>Další práva a povinnosti smluvních stran</w:t>
      </w:r>
    </w:p>
    <w:p w:rsidR="00395444" w:rsidRPr="004D3F48" w:rsidRDefault="0028300F">
      <w:pPr>
        <w:numPr>
          <w:ilvl w:val="0"/>
          <w:numId w:val="23"/>
        </w:numPr>
        <w:rPr>
          <w:color w:val="auto"/>
        </w:rPr>
      </w:pPr>
      <w:r w:rsidRPr="004D3F48">
        <w:rPr>
          <w:color w:val="auto"/>
        </w:rPr>
        <w:t>Smluvní strany jsou povinny zdržet se jak</w:t>
      </w:r>
      <w:r w:rsidRPr="004D3F48">
        <w:rPr>
          <w:color w:val="auto"/>
          <w:lang w:val="fr-FR"/>
        </w:rPr>
        <w:t>é</w:t>
      </w:r>
      <w:proofErr w:type="spellStart"/>
      <w:r w:rsidRPr="004D3F48">
        <w:rPr>
          <w:color w:val="auto"/>
        </w:rPr>
        <w:t>koliv</w:t>
      </w:r>
      <w:proofErr w:type="spellEnd"/>
      <w:r w:rsidRPr="004D3F48">
        <w:rPr>
          <w:color w:val="auto"/>
        </w:rPr>
        <w:t xml:space="preserve"> činnosti, jež by mohla znemožnit nebo ztížit realizaci předmětu 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to smlouvy.</w:t>
      </w:r>
    </w:p>
    <w:p w:rsidR="00395444" w:rsidRPr="004D3F48" w:rsidRDefault="0028300F">
      <w:pPr>
        <w:numPr>
          <w:ilvl w:val="0"/>
          <w:numId w:val="23"/>
        </w:numPr>
        <w:rPr>
          <w:color w:val="auto"/>
        </w:rPr>
      </w:pPr>
      <w:r w:rsidRPr="004D3F48">
        <w:rPr>
          <w:color w:val="auto"/>
        </w:rPr>
        <w:t>Smluvní strany jsou povinny vzájemně se informovat o skutečnostech rozhodných pro plnění 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to smlouvy.</w:t>
      </w:r>
    </w:p>
    <w:p w:rsidR="00395444" w:rsidRPr="004D3F48" w:rsidRDefault="0028300F">
      <w:pPr>
        <w:numPr>
          <w:ilvl w:val="0"/>
          <w:numId w:val="23"/>
        </w:numPr>
        <w:rPr>
          <w:color w:val="auto"/>
        </w:rPr>
      </w:pPr>
      <w:r w:rsidRPr="004D3F48">
        <w:rPr>
          <w:color w:val="auto"/>
        </w:rPr>
        <w:t>V případě, že projekt ve stanoven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m termínu nebude </w:t>
      </w:r>
      <w:proofErr w:type="spellStart"/>
      <w:r w:rsidRPr="004D3F48">
        <w:rPr>
          <w:color w:val="auto"/>
        </w:rPr>
        <w:t>možn</w:t>
      </w:r>
      <w:proofErr w:type="spellEnd"/>
      <w:r w:rsidRPr="004D3F48">
        <w:rPr>
          <w:color w:val="auto"/>
          <w:lang w:val="fr-FR"/>
        </w:rPr>
        <w:t xml:space="preserve">é </w:t>
      </w:r>
      <w:proofErr w:type="spellStart"/>
      <w:r w:rsidRPr="004D3F48">
        <w:rPr>
          <w:color w:val="auto"/>
        </w:rPr>
        <w:t>uskuteč</w:t>
      </w:r>
      <w:proofErr w:type="spellEnd"/>
      <w:r w:rsidRPr="004D3F48">
        <w:rPr>
          <w:color w:val="auto"/>
          <w:lang w:val="nl-NL"/>
        </w:rPr>
        <w:t>nit ze z</w:t>
      </w:r>
      <w:proofErr w:type="spellStart"/>
      <w:r w:rsidRPr="004D3F48">
        <w:rPr>
          <w:color w:val="auto"/>
        </w:rPr>
        <w:t>ávažný</w:t>
      </w:r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d</w:t>
      </w:r>
      <w:proofErr w:type="spellStart"/>
      <w:r w:rsidRPr="004D3F48">
        <w:rPr>
          <w:color w:val="auto"/>
        </w:rPr>
        <w:t>ůvodů</w:t>
      </w:r>
      <w:proofErr w:type="spellEnd"/>
      <w:r w:rsidRPr="004D3F48">
        <w:rPr>
          <w:color w:val="auto"/>
        </w:rPr>
        <w:t>, budou smluvní strany jednat o náhradní</w:t>
      </w:r>
      <w:r w:rsidRPr="004D3F48">
        <w:rPr>
          <w:color w:val="auto"/>
          <w:lang w:val="pt-PT"/>
        </w:rPr>
        <w:t>m term</w:t>
      </w:r>
      <w:proofErr w:type="spellStart"/>
      <w:r w:rsidRPr="004D3F48">
        <w:rPr>
          <w:color w:val="auto"/>
        </w:rPr>
        <w:t>ínu</w:t>
      </w:r>
      <w:proofErr w:type="spellEnd"/>
      <w:r w:rsidRPr="004D3F48">
        <w:rPr>
          <w:color w:val="auto"/>
        </w:rPr>
        <w:t xml:space="preserve"> projektu. Pokud se na náhradní</w:t>
      </w:r>
      <w:r w:rsidRPr="004D3F48">
        <w:rPr>
          <w:color w:val="auto"/>
          <w:lang w:val="pt-PT"/>
        </w:rPr>
        <w:t>m term</w:t>
      </w:r>
      <w:proofErr w:type="spellStart"/>
      <w:r w:rsidRPr="004D3F48">
        <w:rPr>
          <w:color w:val="auto"/>
        </w:rPr>
        <w:t>ínu</w:t>
      </w:r>
      <w:proofErr w:type="spellEnd"/>
      <w:r w:rsidRPr="004D3F48">
        <w:rPr>
          <w:color w:val="auto"/>
        </w:rPr>
        <w:t xml:space="preserve"> neshodnou, má MKP právo od smlouvy odstoupit bez </w:t>
      </w:r>
      <w:proofErr w:type="spellStart"/>
      <w:r w:rsidRPr="004D3F48">
        <w:rPr>
          <w:color w:val="auto"/>
        </w:rPr>
        <w:t>odstupn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ho. Takovými závažný</w:t>
      </w:r>
      <w:r w:rsidRPr="004D3F48">
        <w:rPr>
          <w:color w:val="auto"/>
          <w:lang w:val="it-IT"/>
        </w:rPr>
        <w:t>mi d</w:t>
      </w:r>
      <w:proofErr w:type="spellStart"/>
      <w:r w:rsidRPr="004D3F48">
        <w:rPr>
          <w:color w:val="auto"/>
        </w:rPr>
        <w:t>ůvody</w:t>
      </w:r>
      <w:proofErr w:type="spellEnd"/>
      <w:r w:rsidRPr="004D3F48">
        <w:rPr>
          <w:color w:val="auto"/>
        </w:rPr>
        <w:t xml:space="preserve"> jsou například:</w:t>
      </w:r>
    </w:p>
    <w:p w:rsidR="00395444" w:rsidRPr="004D3F48" w:rsidRDefault="0028300F">
      <w:pPr>
        <w:numPr>
          <w:ilvl w:val="0"/>
          <w:numId w:val="25"/>
        </w:numPr>
        <w:rPr>
          <w:color w:val="auto"/>
        </w:rPr>
      </w:pPr>
      <w:proofErr w:type="spellStart"/>
      <w:r w:rsidRPr="004D3F48">
        <w:rPr>
          <w:color w:val="auto"/>
        </w:rPr>
        <w:t>závažn</w:t>
      </w:r>
      <w:proofErr w:type="spellEnd"/>
      <w:r w:rsidRPr="004D3F48">
        <w:rPr>
          <w:color w:val="auto"/>
          <w:lang w:val="fr-FR"/>
        </w:rPr>
        <w:t xml:space="preserve">é </w:t>
      </w:r>
      <w:proofErr w:type="spellStart"/>
      <w:r w:rsidRPr="004D3F48">
        <w:rPr>
          <w:color w:val="auto"/>
        </w:rPr>
        <w:t>technick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důvody (např. </w:t>
      </w:r>
      <w:proofErr w:type="spellStart"/>
      <w:r w:rsidRPr="004D3F48">
        <w:rPr>
          <w:color w:val="auto"/>
        </w:rPr>
        <w:t>požá</w:t>
      </w:r>
      <w:proofErr w:type="spellEnd"/>
      <w:r w:rsidRPr="004D3F48">
        <w:rPr>
          <w:color w:val="auto"/>
          <w:lang w:val="en-US"/>
        </w:rPr>
        <w:t xml:space="preserve">r, blackout </w:t>
      </w:r>
      <w:proofErr w:type="spellStart"/>
      <w:r w:rsidRPr="004D3F48">
        <w:rPr>
          <w:color w:val="auto"/>
          <w:lang w:val="en-US"/>
        </w:rPr>
        <w:t>apod</w:t>
      </w:r>
      <w:proofErr w:type="spellEnd"/>
      <w:r w:rsidRPr="004D3F48">
        <w:rPr>
          <w:color w:val="auto"/>
          <w:lang w:val="en-US"/>
        </w:rPr>
        <w:t>.),</w:t>
      </w:r>
    </w:p>
    <w:p w:rsidR="00395444" w:rsidRPr="004D3F48" w:rsidRDefault="0028300F">
      <w:pPr>
        <w:numPr>
          <w:ilvl w:val="0"/>
          <w:numId w:val="25"/>
        </w:numPr>
        <w:rPr>
          <w:color w:val="auto"/>
        </w:rPr>
      </w:pPr>
      <w:r w:rsidRPr="004D3F48">
        <w:rPr>
          <w:color w:val="auto"/>
        </w:rPr>
        <w:t xml:space="preserve">uzavření místa konání projektu na základě rozhodnutí orgánů </w:t>
      </w:r>
      <w:proofErr w:type="spellStart"/>
      <w:r w:rsidRPr="004D3F48">
        <w:rPr>
          <w:color w:val="auto"/>
        </w:rPr>
        <w:t>veřejn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moci,</w:t>
      </w:r>
    </w:p>
    <w:p w:rsidR="00395444" w:rsidRPr="004D3F48" w:rsidRDefault="0028300F">
      <w:pPr>
        <w:numPr>
          <w:ilvl w:val="0"/>
          <w:numId w:val="25"/>
        </w:numPr>
        <w:rPr>
          <w:color w:val="auto"/>
        </w:rPr>
      </w:pPr>
      <w:r w:rsidRPr="004D3F48">
        <w:rPr>
          <w:color w:val="auto"/>
        </w:rPr>
        <w:t xml:space="preserve">preventivní uzavření místa konání projektu na základě rozhodnutí </w:t>
      </w:r>
      <w:proofErr w:type="spellStart"/>
      <w:r w:rsidRPr="004D3F48">
        <w:rPr>
          <w:color w:val="auto"/>
        </w:rPr>
        <w:t>krizov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ho štábu MKP (v případě epidemie, povodní apod.), </w:t>
      </w:r>
    </w:p>
    <w:p w:rsidR="00395444" w:rsidRPr="004D3F48" w:rsidRDefault="0028300F">
      <w:pPr>
        <w:numPr>
          <w:ilvl w:val="0"/>
          <w:numId w:val="25"/>
        </w:numPr>
        <w:rPr>
          <w:color w:val="auto"/>
        </w:rPr>
      </w:pPr>
      <w:r w:rsidRPr="004D3F48">
        <w:rPr>
          <w:color w:val="auto"/>
        </w:rPr>
        <w:t xml:space="preserve">událost zasahující </w:t>
      </w:r>
      <w:proofErr w:type="spellStart"/>
      <w:r w:rsidRPr="004D3F48">
        <w:rPr>
          <w:color w:val="auto"/>
        </w:rPr>
        <w:t>veřejn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mínění natolik silně, že by konání projektu mohlo v očích rozhodující částí veřejnosti znevážit </w:t>
      </w:r>
      <w:proofErr w:type="spellStart"/>
      <w:r w:rsidRPr="004D3F48">
        <w:rPr>
          <w:color w:val="auto"/>
        </w:rPr>
        <w:t>dobr</w:t>
      </w:r>
      <w:proofErr w:type="spellEnd"/>
      <w:r w:rsidRPr="004D3F48">
        <w:rPr>
          <w:color w:val="auto"/>
          <w:lang w:val="fr-FR"/>
        </w:rPr>
        <w:t xml:space="preserve">é </w:t>
      </w:r>
      <w:proofErr w:type="spellStart"/>
      <w:r w:rsidRPr="004D3F48">
        <w:rPr>
          <w:color w:val="auto"/>
        </w:rPr>
        <w:t>jm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no smluvních stran (např. státní smutek, přírodní katastrofa apod.). </w:t>
      </w:r>
    </w:p>
    <w:p w:rsidR="00395444" w:rsidRPr="004D3F48" w:rsidRDefault="0028300F">
      <w:pPr>
        <w:numPr>
          <w:ilvl w:val="0"/>
          <w:numId w:val="26"/>
        </w:numPr>
        <w:spacing w:before="0"/>
        <w:rPr>
          <w:color w:val="auto"/>
        </w:rPr>
      </w:pPr>
      <w:r w:rsidRPr="004D3F48">
        <w:rPr>
          <w:color w:val="auto"/>
        </w:rPr>
        <w:t>V případě, kdy ze závažný</w:t>
      </w:r>
      <w:proofErr w:type="spellStart"/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d</w:t>
      </w:r>
      <w:proofErr w:type="spellStart"/>
      <w:r w:rsidRPr="004D3F48">
        <w:rPr>
          <w:color w:val="auto"/>
        </w:rPr>
        <w:t>ůvodů</w:t>
      </w:r>
      <w:proofErr w:type="spellEnd"/>
      <w:r w:rsidRPr="004D3F48">
        <w:rPr>
          <w:color w:val="auto"/>
        </w:rPr>
        <w:t xml:space="preserve"> nebude některý z </w:t>
      </w:r>
      <w:proofErr w:type="spellStart"/>
      <w:r w:rsidRPr="004D3F48">
        <w:rPr>
          <w:color w:val="auto"/>
        </w:rPr>
        <w:t>vý</w:t>
      </w:r>
      <w:r w:rsidRPr="004D3F48">
        <w:rPr>
          <w:color w:val="auto"/>
          <w:lang w:val="de-DE"/>
        </w:rPr>
        <w:t>konn</w:t>
      </w:r>
      <w:proofErr w:type="spellEnd"/>
      <w:r w:rsidRPr="004D3F48">
        <w:rPr>
          <w:color w:val="auto"/>
        </w:rPr>
        <w:t>ý</w:t>
      </w:r>
      <w:proofErr w:type="spellStart"/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um</w:t>
      </w:r>
      <w:r w:rsidRPr="004D3F48">
        <w:rPr>
          <w:color w:val="auto"/>
        </w:rPr>
        <w:t>ě</w:t>
      </w:r>
      <w:proofErr w:type="spellStart"/>
      <w:r w:rsidRPr="004D3F48">
        <w:rPr>
          <w:color w:val="auto"/>
          <w:lang w:val="de-DE"/>
        </w:rPr>
        <w:t>lc</w:t>
      </w:r>
      <w:proofErr w:type="spellEnd"/>
      <w:r w:rsidRPr="004D3F48">
        <w:rPr>
          <w:color w:val="auto"/>
        </w:rPr>
        <w:t>ů či účastníků moci projekt uskutečnit nebo dojde k jin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skutečnosti, která by mohla konání projektu ohrozit, je partner povinen neprodleně pot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, kdy se o ní sám dozví</w:t>
      </w:r>
      <w:r w:rsidRPr="004D3F48">
        <w:rPr>
          <w:color w:val="auto"/>
          <w:lang w:val="pt-PT"/>
        </w:rPr>
        <w:t>, o 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to skutečnosti informovat MKP. Smluvní strany se zavazují společně hledat řešení vznikl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situace.</w:t>
      </w:r>
    </w:p>
    <w:p w:rsidR="00395444" w:rsidRPr="004D3F48" w:rsidRDefault="0028300F">
      <w:pPr>
        <w:numPr>
          <w:ilvl w:val="0"/>
          <w:numId w:val="27"/>
        </w:numPr>
        <w:rPr>
          <w:color w:val="auto"/>
        </w:rPr>
      </w:pPr>
      <w:r w:rsidRPr="004D3F48">
        <w:rPr>
          <w:color w:val="auto"/>
        </w:rPr>
        <w:t>Pokud dojde k neuskutečnění projektu prokazatelně zavinění</w:t>
      </w:r>
      <w:r w:rsidRPr="004D3F48">
        <w:rPr>
          <w:color w:val="auto"/>
          <w:lang w:val="pt-PT"/>
        </w:rPr>
        <w:t>m partnera a MKP o</w:t>
      </w:r>
      <w:r w:rsidRPr="004D3F48">
        <w:rPr>
          <w:color w:val="auto"/>
        </w:rPr>
        <w:t> uveden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skutečnosti nebyla informována alespoň dva </w:t>
      </w:r>
      <w:r w:rsidRPr="004D3F48">
        <w:rPr>
          <w:color w:val="auto"/>
          <w:u w:color="0000FF"/>
        </w:rPr>
        <w:t>dny</w:t>
      </w:r>
      <w:r w:rsidRPr="004D3F48">
        <w:rPr>
          <w:color w:val="auto"/>
        </w:rPr>
        <w:t xml:space="preserve"> </w:t>
      </w:r>
      <w:proofErr w:type="spellStart"/>
      <w:r w:rsidRPr="004D3F48">
        <w:rPr>
          <w:color w:val="auto"/>
        </w:rPr>
        <w:t>př</w:t>
      </w:r>
      <w:r w:rsidRPr="004D3F48">
        <w:rPr>
          <w:color w:val="auto"/>
          <w:lang w:val="en-US"/>
        </w:rPr>
        <w:t>ed</w:t>
      </w:r>
      <w:proofErr w:type="spellEnd"/>
      <w:r w:rsidRPr="004D3F48">
        <w:rPr>
          <w:color w:val="auto"/>
          <w:lang w:val="en-US"/>
        </w:rPr>
        <w:t xml:space="preserve"> term</w:t>
      </w:r>
      <w:proofErr w:type="spellStart"/>
      <w:r w:rsidRPr="004D3F48">
        <w:rPr>
          <w:color w:val="auto"/>
        </w:rPr>
        <w:t>ínem</w:t>
      </w:r>
      <w:proofErr w:type="spellEnd"/>
      <w:r w:rsidRPr="004D3F48">
        <w:rPr>
          <w:color w:val="auto"/>
        </w:rPr>
        <w:t xml:space="preserve"> plnění, uhradí partner ve prospěch MKP smluvní pokutu ve výš</w:t>
      </w:r>
      <w:r w:rsidRPr="004D3F48">
        <w:rPr>
          <w:color w:val="auto"/>
          <w:lang w:val="it-IT"/>
        </w:rPr>
        <w:t>i 5</w:t>
      </w:r>
      <w:r w:rsidRPr="004D3F48">
        <w:rPr>
          <w:color w:val="auto"/>
        </w:rPr>
        <w:t> </w:t>
      </w:r>
      <w:r w:rsidRPr="004D3F48">
        <w:rPr>
          <w:color w:val="auto"/>
          <w:lang w:val="de-DE"/>
        </w:rPr>
        <w:t>000 K</w:t>
      </w:r>
      <w:r w:rsidRPr="004D3F48">
        <w:rPr>
          <w:color w:val="auto"/>
        </w:rPr>
        <w:t xml:space="preserve">č. </w:t>
      </w:r>
    </w:p>
    <w:p w:rsidR="00395444" w:rsidRPr="004D3F48" w:rsidRDefault="0028300F">
      <w:pPr>
        <w:numPr>
          <w:ilvl w:val="0"/>
          <w:numId w:val="28"/>
        </w:numPr>
        <w:rPr>
          <w:color w:val="auto"/>
        </w:rPr>
      </w:pPr>
      <w:r w:rsidRPr="004D3F48">
        <w:rPr>
          <w:color w:val="auto"/>
          <w:u w:color="0000FF"/>
        </w:rPr>
        <w:t>Pokud dojde k neuskutečnění projektu prokazatelně zaviněním MKP a partner o uveden</w:t>
      </w:r>
      <w:r w:rsidRPr="004D3F48">
        <w:rPr>
          <w:color w:val="auto"/>
          <w:u w:color="0000FF"/>
          <w:lang w:val="fr-FR"/>
        </w:rPr>
        <w:t xml:space="preserve">é </w:t>
      </w:r>
      <w:r w:rsidRPr="004D3F48">
        <w:rPr>
          <w:color w:val="auto"/>
          <w:u w:color="0000FF"/>
        </w:rPr>
        <w:t xml:space="preserve">skutečnosti nebyl informován alespoň dva dny </w:t>
      </w:r>
      <w:proofErr w:type="spellStart"/>
      <w:r w:rsidRPr="004D3F48">
        <w:rPr>
          <w:color w:val="auto"/>
          <w:u w:color="0000FF"/>
        </w:rPr>
        <w:t>př</w:t>
      </w:r>
      <w:r w:rsidRPr="004D3F48">
        <w:rPr>
          <w:color w:val="auto"/>
          <w:u w:color="0000FF"/>
          <w:lang w:val="en-US"/>
        </w:rPr>
        <w:t>ed</w:t>
      </w:r>
      <w:proofErr w:type="spellEnd"/>
      <w:r w:rsidRPr="004D3F48">
        <w:rPr>
          <w:color w:val="auto"/>
          <w:u w:color="0000FF"/>
          <w:lang w:val="en-US"/>
        </w:rPr>
        <w:t xml:space="preserve"> term</w:t>
      </w:r>
      <w:proofErr w:type="spellStart"/>
      <w:r w:rsidRPr="004D3F48">
        <w:rPr>
          <w:color w:val="auto"/>
          <w:u w:color="0000FF"/>
        </w:rPr>
        <w:t>ínem</w:t>
      </w:r>
      <w:proofErr w:type="spellEnd"/>
      <w:r w:rsidRPr="004D3F48">
        <w:rPr>
          <w:color w:val="auto"/>
          <w:u w:color="0000FF"/>
        </w:rPr>
        <w:t xml:space="preserve"> plnění, uhradí MKP ve prospěch partnera smluvní pokutu ve výš</w:t>
      </w:r>
      <w:r w:rsidRPr="004D3F48">
        <w:rPr>
          <w:color w:val="auto"/>
          <w:u w:color="0000FF"/>
          <w:lang w:val="it-IT"/>
        </w:rPr>
        <w:t>i 5</w:t>
      </w:r>
      <w:r w:rsidRPr="004D3F48">
        <w:rPr>
          <w:color w:val="auto"/>
          <w:u w:color="0000FF"/>
        </w:rPr>
        <w:t> </w:t>
      </w:r>
      <w:r w:rsidRPr="004D3F48">
        <w:rPr>
          <w:color w:val="auto"/>
          <w:u w:color="0000FF"/>
          <w:lang w:val="de-DE"/>
        </w:rPr>
        <w:t>000 K</w:t>
      </w:r>
      <w:r w:rsidRPr="004D3F48">
        <w:rPr>
          <w:color w:val="auto"/>
          <w:u w:color="0000FF"/>
        </w:rPr>
        <w:t>č.</w:t>
      </w:r>
      <w:r w:rsidRPr="004D3F48">
        <w:rPr>
          <w:color w:val="auto"/>
        </w:rPr>
        <w:t xml:space="preserve"> </w:t>
      </w:r>
    </w:p>
    <w:p w:rsidR="00395444" w:rsidRPr="004D3F48" w:rsidRDefault="0028300F">
      <w:pPr>
        <w:numPr>
          <w:ilvl w:val="0"/>
          <w:numId w:val="23"/>
        </w:numPr>
        <w:rPr>
          <w:color w:val="auto"/>
        </w:rPr>
      </w:pPr>
      <w:bookmarkStart w:id="4" w:name="_headingh.3znysh7"/>
      <w:bookmarkEnd w:id="4"/>
      <w:r w:rsidRPr="004D3F48">
        <w:rPr>
          <w:color w:val="auto"/>
        </w:rPr>
        <w:t xml:space="preserve">Smluvní strany se zavazují, že během projektu nebudou provádět aktivity, </w:t>
      </w:r>
      <w:proofErr w:type="spellStart"/>
      <w:r w:rsidRPr="004D3F48">
        <w:rPr>
          <w:color w:val="auto"/>
        </w:rPr>
        <w:t>kter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jsou v rozporu s dobrým </w:t>
      </w:r>
      <w:proofErr w:type="spellStart"/>
      <w:r w:rsidRPr="004D3F48">
        <w:rPr>
          <w:color w:val="auto"/>
        </w:rPr>
        <w:t>jm</w:t>
      </w:r>
      <w:proofErr w:type="spellEnd"/>
      <w:r w:rsidRPr="004D3F48">
        <w:rPr>
          <w:color w:val="auto"/>
          <w:lang w:val="fr-FR"/>
        </w:rPr>
        <w:t>é</w:t>
      </w:r>
      <w:proofErr w:type="spellStart"/>
      <w:r w:rsidRPr="004D3F48">
        <w:rPr>
          <w:color w:val="auto"/>
        </w:rPr>
        <w:t>nem</w:t>
      </w:r>
      <w:proofErr w:type="spellEnd"/>
      <w:r w:rsidRPr="004D3F48">
        <w:rPr>
          <w:color w:val="auto"/>
        </w:rPr>
        <w:t xml:space="preserve"> druh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smluvní strany a jejími oprávněnými zájmy. V případě porušení tohoto ustanovení některou ze smluvních stran má druhá strana právo od 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to smlouvy okamžitě odstoupit.</w:t>
      </w:r>
    </w:p>
    <w:p w:rsidR="00395444" w:rsidRPr="004D3F48" w:rsidRDefault="0028300F">
      <w:pPr>
        <w:numPr>
          <w:ilvl w:val="0"/>
          <w:numId w:val="23"/>
        </w:numPr>
        <w:rPr>
          <w:color w:val="auto"/>
        </w:rPr>
      </w:pPr>
      <w:bookmarkStart w:id="5" w:name="_headingh.3dy6vkm"/>
      <w:bookmarkEnd w:id="5"/>
      <w:r w:rsidRPr="004D3F48">
        <w:rPr>
          <w:color w:val="auto"/>
        </w:rPr>
        <w:t xml:space="preserve">Bude-li z  besedy po projekci </w:t>
      </w:r>
      <w:proofErr w:type="spellStart"/>
      <w:r w:rsidRPr="004D3F48">
        <w:rPr>
          <w:color w:val="auto"/>
        </w:rPr>
        <w:t>poří</w:t>
      </w:r>
      <w:proofErr w:type="spellEnd"/>
      <w:r w:rsidRPr="004D3F48">
        <w:rPr>
          <w:color w:val="auto"/>
          <w:lang w:val="nl-NL"/>
        </w:rPr>
        <w:t>zen z</w:t>
      </w:r>
      <w:proofErr w:type="spellStart"/>
      <w:r w:rsidRPr="004D3F48">
        <w:rPr>
          <w:color w:val="auto"/>
        </w:rPr>
        <w:t>áznam</w:t>
      </w:r>
      <w:proofErr w:type="spellEnd"/>
      <w:r w:rsidRPr="004D3F48">
        <w:rPr>
          <w:color w:val="auto"/>
        </w:rPr>
        <w:t xml:space="preserve"> pro potřeby partnera, ukázky z tohoto záznamu Partner poskytne MKP a MKP je může za účelem </w:t>
      </w:r>
      <w:proofErr w:type="spellStart"/>
      <w:r w:rsidRPr="004D3F48">
        <w:rPr>
          <w:color w:val="auto"/>
        </w:rPr>
        <w:t>sv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propagace zveřejnit na Internetu, k čemuž jí poskytuje Partner bezplatnou licenci na neomezenou dobu. </w:t>
      </w:r>
    </w:p>
    <w:p w:rsidR="00395444" w:rsidRPr="004D3F48" w:rsidRDefault="00674034" w:rsidP="00674034">
      <w:pPr>
        <w:pStyle w:val="Nadpis3"/>
        <w:rPr>
          <w:color w:val="auto"/>
        </w:rPr>
      </w:pPr>
      <w:bookmarkStart w:id="6" w:name="_headingh.2et92p0"/>
      <w:bookmarkEnd w:id="6"/>
      <w:r w:rsidRPr="004D3F48">
        <w:rPr>
          <w:rFonts w:eastAsia="Arial Unicode MS" w:cs="Arial Unicode MS"/>
          <w:bCs w:val="0"/>
          <w:color w:val="auto"/>
          <w:kern w:val="0"/>
        </w:rPr>
        <w:t>V.</w:t>
      </w:r>
    </w:p>
    <w:p w:rsidR="00395444" w:rsidRPr="004D3F48" w:rsidRDefault="0028300F">
      <w:pPr>
        <w:pStyle w:val="Nadpis2"/>
        <w:rPr>
          <w:color w:val="auto"/>
        </w:rPr>
      </w:pPr>
      <w:r w:rsidRPr="004D3F48">
        <w:rPr>
          <w:rFonts w:eastAsia="Arial Unicode MS" w:cs="Arial Unicode MS"/>
          <w:color w:val="auto"/>
        </w:rPr>
        <w:t xml:space="preserve">Způsob propagace projektu        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>MKP i 3Kino budou projekt propagovat ve svých tiskový</w:t>
      </w:r>
      <w:proofErr w:type="spellStart"/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</w:t>
      </w:r>
      <w:proofErr w:type="spellStart"/>
      <w:r w:rsidRPr="004D3F48">
        <w:rPr>
          <w:color w:val="auto"/>
          <w:lang w:val="de-DE"/>
        </w:rPr>
        <w:t>materi</w:t>
      </w:r>
      <w:r w:rsidRPr="004D3F48">
        <w:rPr>
          <w:color w:val="auto"/>
        </w:rPr>
        <w:t>álech</w:t>
      </w:r>
      <w:proofErr w:type="spellEnd"/>
      <w:r w:rsidRPr="004D3F48">
        <w:rPr>
          <w:color w:val="auto"/>
        </w:rPr>
        <w:t xml:space="preserve"> a na sociální</w:t>
      </w:r>
      <w:proofErr w:type="spellStart"/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s</w:t>
      </w:r>
      <w:proofErr w:type="spellStart"/>
      <w:r w:rsidRPr="004D3F48">
        <w:rPr>
          <w:color w:val="auto"/>
        </w:rPr>
        <w:t>ítích</w:t>
      </w:r>
      <w:proofErr w:type="spellEnd"/>
      <w:r w:rsidRPr="004D3F48">
        <w:rPr>
          <w:color w:val="auto"/>
        </w:rPr>
        <w:t xml:space="preserve"> (web a FB MKP). MKP bude průběžně umisťovat bannery </w:t>
      </w:r>
      <w:proofErr w:type="spellStart"/>
      <w:r w:rsidRPr="004D3F48">
        <w:rPr>
          <w:color w:val="auto"/>
        </w:rPr>
        <w:t>dodan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partnerem na </w:t>
      </w:r>
      <w:proofErr w:type="spellStart"/>
      <w:r w:rsidRPr="004D3F48">
        <w:rPr>
          <w:color w:val="auto"/>
        </w:rPr>
        <w:t>sv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m webu a FB.</w:t>
      </w:r>
      <w:r w:rsidR="00245EE8" w:rsidRPr="004D3F48">
        <w:rPr>
          <w:color w:val="auto"/>
        </w:rPr>
        <w:t xml:space="preserve"> MKP bude letní kino propagovat i v rámci kampaně Moje Mariánské.</w:t>
      </w:r>
    </w:p>
    <w:p w:rsidR="00395444" w:rsidRPr="004D3F48" w:rsidRDefault="0028300F">
      <w:pPr>
        <w:numPr>
          <w:ilvl w:val="0"/>
          <w:numId w:val="31"/>
        </w:numPr>
        <w:rPr>
          <w:color w:val="auto"/>
          <w:lang w:val="pt-PT"/>
        </w:rPr>
      </w:pPr>
      <w:r w:rsidRPr="004D3F48">
        <w:rPr>
          <w:color w:val="auto"/>
          <w:lang w:val="pt-PT"/>
        </w:rPr>
        <w:t>Na propaga</w:t>
      </w:r>
      <w:r w:rsidRPr="004D3F48">
        <w:rPr>
          <w:color w:val="auto"/>
        </w:rPr>
        <w:t>ční</w:t>
      </w:r>
      <w:proofErr w:type="spellStart"/>
      <w:r w:rsidRPr="004D3F48">
        <w:rPr>
          <w:color w:val="auto"/>
          <w:lang w:val="de-DE"/>
        </w:rPr>
        <w:t>ch</w:t>
      </w:r>
      <w:proofErr w:type="spellEnd"/>
      <w:r w:rsidRPr="004D3F48">
        <w:rPr>
          <w:color w:val="auto"/>
          <w:lang w:val="de-DE"/>
        </w:rPr>
        <w:t xml:space="preserve"> </w:t>
      </w:r>
      <w:proofErr w:type="spellStart"/>
      <w:r w:rsidRPr="004D3F48">
        <w:rPr>
          <w:color w:val="auto"/>
          <w:lang w:val="de-DE"/>
        </w:rPr>
        <w:t>materi</w:t>
      </w:r>
      <w:r w:rsidRPr="004D3F48">
        <w:rPr>
          <w:color w:val="auto"/>
        </w:rPr>
        <w:t>álech</w:t>
      </w:r>
      <w:proofErr w:type="spellEnd"/>
      <w:r w:rsidRPr="004D3F48">
        <w:rPr>
          <w:color w:val="auto"/>
        </w:rPr>
        <w:t xml:space="preserve"> projektu (tiskových nebo přístupných internetem apod.) budou vždy uvedeny názvy nebo </w:t>
      </w:r>
      <w:proofErr w:type="spellStart"/>
      <w:r w:rsidRPr="004D3F48">
        <w:rPr>
          <w:color w:val="auto"/>
        </w:rPr>
        <w:t>grafick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symboly charakterizující obě smluvní strany. U názvu nebo </w:t>
      </w:r>
      <w:proofErr w:type="spellStart"/>
      <w:r w:rsidRPr="004D3F48">
        <w:rPr>
          <w:color w:val="auto"/>
        </w:rPr>
        <w:t>grafick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ho symbolu MKP bude dále uvedeno logo hlavního města Prahy. 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 xml:space="preserve">Názvy nebo </w:t>
      </w:r>
      <w:proofErr w:type="spellStart"/>
      <w:r w:rsidRPr="004D3F48">
        <w:rPr>
          <w:color w:val="auto"/>
        </w:rPr>
        <w:t>grafick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symboly budou uváděny vedle sebe tak, aby neinformovaný člověk nemohl oprávněně nabýt dojmu, že význam </w:t>
      </w:r>
      <w:proofErr w:type="spellStart"/>
      <w:r w:rsidRPr="004D3F48">
        <w:rPr>
          <w:color w:val="auto"/>
        </w:rPr>
        <w:t>jedn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ze smluvních stran </w:t>
      </w:r>
      <w:proofErr w:type="spellStart"/>
      <w:r w:rsidRPr="004D3F48">
        <w:rPr>
          <w:color w:val="auto"/>
        </w:rPr>
        <w:t>př</w:t>
      </w:r>
      <w:proofErr w:type="spellEnd"/>
      <w:r w:rsidRPr="004D3F48">
        <w:rPr>
          <w:color w:val="auto"/>
          <w:lang w:val="it-IT"/>
        </w:rPr>
        <w:t>i p</w:t>
      </w:r>
      <w:proofErr w:type="spellStart"/>
      <w:r w:rsidRPr="004D3F48">
        <w:rPr>
          <w:color w:val="auto"/>
        </w:rPr>
        <w:t>řípravě</w:t>
      </w:r>
      <w:proofErr w:type="spellEnd"/>
      <w:r w:rsidRPr="004D3F48">
        <w:rPr>
          <w:color w:val="auto"/>
        </w:rPr>
        <w:t xml:space="preserve"> </w:t>
      </w:r>
      <w:r w:rsidRPr="004D3F48">
        <w:rPr>
          <w:rFonts w:ascii="Arial Unicode MS" w:hAnsi="Arial Unicode MS"/>
          <w:color w:val="auto"/>
        </w:rPr>
        <w:br/>
      </w:r>
      <w:r w:rsidRPr="004D3F48">
        <w:rPr>
          <w:color w:val="auto"/>
        </w:rPr>
        <w:t>a realizaci projektu je nižší než význam strany druh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. 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>Název nebo grafický symbol druh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 xml:space="preserve">smluvní strany se použije podle jejích pokynů. 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 xml:space="preserve">Bude-li propagace probíhat po internetu na stránkách </w:t>
      </w:r>
      <w:proofErr w:type="spellStart"/>
      <w:r w:rsidRPr="004D3F48">
        <w:rPr>
          <w:color w:val="auto"/>
        </w:rPr>
        <w:t>jedn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smluvní strany, uvede se na hlavní stránce propagující projekt též hypertextový odkaz na hlavní internetovou stránku druh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smluvní strany.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bookmarkStart w:id="7" w:name="_headingh.tyjcwt"/>
      <w:bookmarkEnd w:id="7"/>
      <w:r w:rsidRPr="004D3F48">
        <w:rPr>
          <w:color w:val="auto"/>
        </w:rPr>
        <w:lastRenderedPageBreak/>
        <w:t>Strany se zavazují, že v rámci projektu nebudou propagovány jin</w:t>
      </w:r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subjekty, s výjimkou případů uvedených v t</w:t>
      </w:r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to smlouvě. 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 xml:space="preserve">Smluvní strany jsou oprávněny v rámci projektu propagovat svou vlastní činnost, kterou provádějí mimo tento projekt, </w:t>
      </w:r>
      <w:proofErr w:type="spellStart"/>
      <w:r w:rsidRPr="004D3F48">
        <w:rPr>
          <w:color w:val="auto"/>
        </w:rPr>
        <w:t>zejm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 xml:space="preserve">na jsou oprávněny na místě realizace projektu umístit propagační </w:t>
      </w:r>
      <w:r w:rsidRPr="004D3F48">
        <w:rPr>
          <w:color w:val="auto"/>
          <w:lang w:val="en-US"/>
        </w:rPr>
        <w:t>roll up a p</w:t>
      </w:r>
      <w:proofErr w:type="spellStart"/>
      <w:r w:rsidRPr="004D3F48">
        <w:rPr>
          <w:color w:val="auto"/>
        </w:rPr>
        <w:t>řed</w:t>
      </w:r>
      <w:proofErr w:type="spellEnd"/>
      <w:r w:rsidRPr="004D3F48">
        <w:rPr>
          <w:color w:val="auto"/>
        </w:rPr>
        <w:t xml:space="preserve"> projektem promítnout </w:t>
      </w:r>
      <w:proofErr w:type="spellStart"/>
      <w:r w:rsidRPr="004D3F48">
        <w:rPr>
          <w:color w:val="auto"/>
        </w:rPr>
        <w:t>krátk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  <w:lang w:val="es-ES_tradnl"/>
        </w:rPr>
        <w:t>video propaguj</w:t>
      </w:r>
      <w:proofErr w:type="spellStart"/>
      <w:r w:rsidRPr="004D3F48">
        <w:rPr>
          <w:color w:val="auto"/>
        </w:rPr>
        <w:t>ící</w:t>
      </w:r>
      <w:proofErr w:type="spellEnd"/>
      <w:r w:rsidRPr="004D3F48">
        <w:rPr>
          <w:color w:val="auto"/>
        </w:rPr>
        <w:t xml:space="preserve"> činnost smluvní strany.</w:t>
      </w:r>
    </w:p>
    <w:p w:rsidR="00395444" w:rsidRPr="004D3F48" w:rsidRDefault="0028300F">
      <w:pPr>
        <w:numPr>
          <w:ilvl w:val="0"/>
          <w:numId w:val="31"/>
        </w:numPr>
        <w:rPr>
          <w:color w:val="auto"/>
        </w:rPr>
      </w:pPr>
      <w:r w:rsidRPr="004D3F48">
        <w:rPr>
          <w:color w:val="auto"/>
        </w:rPr>
        <w:t>V případě, že je projekt realizován i díky jiný</w:t>
      </w:r>
      <w:r w:rsidRPr="004D3F48">
        <w:rPr>
          <w:color w:val="auto"/>
          <w:lang w:val="pt-PT"/>
        </w:rPr>
        <w:t>m partner</w:t>
      </w:r>
      <w:proofErr w:type="spellStart"/>
      <w:r w:rsidRPr="004D3F48">
        <w:rPr>
          <w:color w:val="auto"/>
        </w:rPr>
        <w:t>ům</w:t>
      </w:r>
      <w:proofErr w:type="spellEnd"/>
      <w:r w:rsidRPr="004D3F48">
        <w:rPr>
          <w:color w:val="auto"/>
        </w:rPr>
        <w:t xml:space="preserve"> a sponzorům, mohou být v rámci projektu propagovány i subjekty, </w:t>
      </w:r>
      <w:proofErr w:type="spellStart"/>
      <w:r w:rsidRPr="004D3F48">
        <w:rPr>
          <w:color w:val="auto"/>
        </w:rPr>
        <w:t>kter</w:t>
      </w:r>
      <w:proofErr w:type="spellEnd"/>
      <w:r w:rsidRPr="004D3F48">
        <w:rPr>
          <w:color w:val="auto"/>
          <w:lang w:val="fr-FR"/>
        </w:rPr>
        <w:t xml:space="preserve">é </w:t>
      </w:r>
      <w:r w:rsidRPr="004D3F48">
        <w:rPr>
          <w:color w:val="auto"/>
        </w:rPr>
        <w:t>se na něm podílejí, podporují jej a propagují. Tyto subjekty mohou být propagovány partnerem, avšak MKP nemá povinnost je uvádět.</w:t>
      </w:r>
    </w:p>
    <w:p w:rsidR="00395444" w:rsidRPr="004D3F48" w:rsidRDefault="00395444">
      <w:pPr>
        <w:pStyle w:val="Nadpis3"/>
        <w:numPr>
          <w:ilvl w:val="0"/>
          <w:numId w:val="32"/>
        </w:numPr>
        <w:rPr>
          <w:color w:val="auto"/>
        </w:rPr>
      </w:pPr>
    </w:p>
    <w:p w:rsidR="00395444" w:rsidRPr="004D3F48" w:rsidRDefault="00200EB9">
      <w:pPr>
        <w:pStyle w:val="Nadpis2"/>
        <w:rPr>
          <w:color w:val="auto"/>
        </w:rPr>
      </w:pPr>
      <w:r w:rsidRPr="004D3F48">
        <w:rPr>
          <w:rFonts w:eastAsia="Arial Unicode MS" w:cs="Arial Unicode MS"/>
          <w:color w:val="auto"/>
        </w:rPr>
        <w:t>Přístup k projektu</w:t>
      </w:r>
    </w:p>
    <w:p w:rsidR="00395444" w:rsidRPr="004D3F48" w:rsidRDefault="002942FB">
      <w:pPr>
        <w:numPr>
          <w:ilvl w:val="1"/>
          <w:numId w:val="2"/>
        </w:numPr>
        <w:jc w:val="both"/>
        <w:rPr>
          <w:color w:val="auto"/>
        </w:rPr>
      </w:pPr>
      <w:r>
        <w:rPr>
          <w:color w:val="auto"/>
        </w:rPr>
        <w:t>Obě</w:t>
      </w:r>
      <w:r w:rsidR="0028300F" w:rsidRPr="004D3F48">
        <w:rPr>
          <w:color w:val="auto"/>
        </w:rPr>
        <w:t xml:space="preserve"> projekce budou dle dohody s </w:t>
      </w:r>
      <w:r w:rsidR="0028300F" w:rsidRPr="004D3F48">
        <w:rPr>
          <w:color w:val="auto"/>
          <w:lang w:val="it-IT"/>
        </w:rPr>
        <w:t>Magistr</w:t>
      </w:r>
      <w:proofErr w:type="spellStart"/>
      <w:r w:rsidR="0028300F" w:rsidRPr="004D3F48">
        <w:rPr>
          <w:color w:val="auto"/>
        </w:rPr>
        <w:t>átem</w:t>
      </w:r>
      <w:proofErr w:type="spellEnd"/>
      <w:r w:rsidR="0028300F" w:rsidRPr="004D3F48">
        <w:rPr>
          <w:color w:val="auto"/>
        </w:rPr>
        <w:t xml:space="preserve"> hl. m. Prahy v rámci projektu Moje </w:t>
      </w:r>
      <w:proofErr w:type="spellStart"/>
      <w:r w:rsidR="0028300F" w:rsidRPr="004D3F48">
        <w:rPr>
          <w:color w:val="auto"/>
        </w:rPr>
        <w:t>Mariá</w:t>
      </w:r>
      <w:proofErr w:type="spellEnd"/>
      <w:r w:rsidR="0028300F" w:rsidRPr="004D3F48">
        <w:rPr>
          <w:color w:val="auto"/>
          <w:lang w:val="da-DK"/>
        </w:rPr>
        <w:t>nsk</w:t>
      </w:r>
      <w:r w:rsidR="0028300F" w:rsidRPr="004D3F48">
        <w:rPr>
          <w:color w:val="auto"/>
          <w:lang w:val="fr-FR"/>
        </w:rPr>
        <w:t xml:space="preserve">é </w:t>
      </w:r>
      <w:r w:rsidR="0028300F" w:rsidRPr="004D3F48">
        <w:rPr>
          <w:color w:val="auto"/>
        </w:rPr>
        <w:t xml:space="preserve">zdarma. </w:t>
      </w:r>
    </w:p>
    <w:p w:rsidR="00674034" w:rsidRPr="004D3F48" w:rsidRDefault="00674034" w:rsidP="00674034">
      <w:pPr>
        <w:pStyle w:val="Nadpis3"/>
        <w:numPr>
          <w:ilvl w:val="0"/>
          <w:numId w:val="2"/>
        </w:numPr>
        <w:rPr>
          <w:color w:val="auto"/>
        </w:rPr>
      </w:pPr>
    </w:p>
    <w:p w:rsidR="00674034" w:rsidRPr="004D3F48" w:rsidRDefault="00674034" w:rsidP="00674034">
      <w:pPr>
        <w:pStyle w:val="Nadpis2"/>
        <w:keepLines/>
        <w:rPr>
          <w:color w:val="auto"/>
        </w:rPr>
      </w:pPr>
      <w:r w:rsidRPr="004D3F48">
        <w:rPr>
          <w:color w:val="auto"/>
        </w:rPr>
        <w:t>Závěrečná ustanovení</w:t>
      </w:r>
    </w:p>
    <w:p w:rsidR="00674034" w:rsidRPr="004D3F48" w:rsidRDefault="00674034" w:rsidP="00674034">
      <w:pPr>
        <w:keepNext/>
        <w:keepLines/>
        <w:numPr>
          <w:ilvl w:val="1"/>
          <w:numId w:val="2"/>
        </w:numPr>
        <w:jc w:val="both"/>
        <w:rPr>
          <w:color w:val="auto"/>
        </w:rPr>
      </w:pPr>
      <w:r w:rsidRPr="004D3F48">
        <w:rPr>
          <w:color w:val="auto"/>
        </w:rPr>
        <w:t xml:space="preserve">Změny a doplňky smlouvy jsou vázány na formu </w:t>
      </w:r>
      <w:proofErr w:type="spellStart"/>
      <w:r w:rsidRPr="004D3F48">
        <w:rPr>
          <w:color w:val="auto"/>
        </w:rPr>
        <w:t>písemn</w:t>
      </w:r>
      <w:proofErr w:type="spellEnd"/>
      <w:r w:rsidRPr="004D3F48">
        <w:rPr>
          <w:color w:val="auto"/>
          <w:lang w:val="fr-FR"/>
        </w:rPr>
        <w:t>é</w:t>
      </w:r>
      <w:r w:rsidRPr="004D3F48">
        <w:rPr>
          <w:color w:val="auto"/>
        </w:rPr>
        <w:t>ho dodatku.</w:t>
      </w:r>
    </w:p>
    <w:p w:rsidR="002122B5" w:rsidRPr="004D3F48" w:rsidRDefault="002122B5" w:rsidP="00674034">
      <w:pPr>
        <w:keepNext/>
        <w:keepLines/>
        <w:numPr>
          <w:ilvl w:val="1"/>
          <w:numId w:val="2"/>
        </w:numPr>
        <w:jc w:val="both"/>
        <w:rPr>
          <w:color w:val="auto"/>
        </w:rPr>
      </w:pPr>
      <w:r w:rsidRPr="004D3F48">
        <w:rPr>
          <w:color w:val="auto"/>
        </w:rPr>
        <w:t>Tato smlouva bude uveřejněna v registru smluv dle zákona č. 340/205 Sb.</w:t>
      </w:r>
    </w:p>
    <w:p w:rsidR="00674034" w:rsidRPr="004D3F48" w:rsidRDefault="00674034" w:rsidP="00674034">
      <w:pPr>
        <w:keepNext/>
        <w:keepLines/>
        <w:numPr>
          <w:ilvl w:val="1"/>
          <w:numId w:val="2"/>
        </w:numPr>
        <w:jc w:val="both"/>
        <w:rPr>
          <w:color w:val="auto"/>
        </w:rPr>
      </w:pPr>
      <w:r w:rsidRPr="004D3F48">
        <w:rPr>
          <w:color w:val="auto"/>
        </w:rPr>
        <w:t xml:space="preserve">Pro obě smluvní strany se tato smlouva vyhotovuje po jednom stejnopise. </w:t>
      </w: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Pr="004D3F48" w:rsidRDefault="00674034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  <w:lang w:val="en-US"/>
        </w:rPr>
      </w:pPr>
      <w:r w:rsidRPr="004D3F48">
        <w:rPr>
          <w:color w:val="auto"/>
        </w:rPr>
        <w:t>V Praze dne…………</w:t>
      </w:r>
      <w:r w:rsidR="005033A7" w:rsidRPr="004D3F48">
        <w:rPr>
          <w:color w:val="auto"/>
        </w:rPr>
        <w:t>………</w:t>
      </w:r>
      <w:r w:rsidR="00617A3D" w:rsidRPr="004D3F48">
        <w:rPr>
          <w:color w:val="auto"/>
        </w:rPr>
        <w:t>….</w:t>
      </w:r>
      <w:r w:rsidRPr="004D3F48">
        <w:rPr>
          <w:color w:val="auto"/>
          <w:lang w:val="en-US"/>
        </w:rPr>
        <w:tab/>
        <w:t>V</w:t>
      </w:r>
      <w:r w:rsidRPr="004D3F48">
        <w:rPr>
          <w:color w:val="auto"/>
        </w:rPr>
        <w:t> Praze dne…………</w:t>
      </w:r>
      <w:r w:rsidR="005033A7" w:rsidRPr="004D3F48">
        <w:rPr>
          <w:color w:val="auto"/>
          <w:lang w:val="en-US"/>
        </w:rPr>
        <w:t>…………….</w:t>
      </w:r>
    </w:p>
    <w:p w:rsidR="00572F01" w:rsidRPr="004D3F48" w:rsidRDefault="00572F01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  <w:lang w:val="en-US"/>
        </w:rPr>
      </w:pPr>
    </w:p>
    <w:p w:rsidR="00572F01" w:rsidRPr="004D3F48" w:rsidRDefault="00572F01" w:rsidP="00674034">
      <w:pPr>
        <w:keepNext/>
        <w:keepLines/>
        <w:tabs>
          <w:tab w:val="left" w:pos="360"/>
          <w:tab w:val="left" w:pos="5040"/>
        </w:tabs>
        <w:jc w:val="both"/>
        <w:rPr>
          <w:color w:val="auto"/>
        </w:rPr>
      </w:pPr>
    </w:p>
    <w:p w:rsidR="00674034" w:rsidRDefault="00674034" w:rsidP="00674034">
      <w:pPr>
        <w:keepNext/>
        <w:keepLines/>
        <w:tabs>
          <w:tab w:val="left" w:pos="360"/>
          <w:tab w:val="left" w:pos="5040"/>
        </w:tabs>
        <w:jc w:val="both"/>
      </w:pPr>
    </w:p>
    <w:p w:rsidR="00674034" w:rsidRDefault="00674034" w:rsidP="00674034">
      <w:pPr>
        <w:keepNext/>
        <w:keepLines/>
        <w:tabs>
          <w:tab w:val="left" w:pos="360"/>
          <w:tab w:val="left" w:pos="5040"/>
        </w:tabs>
        <w:jc w:val="both"/>
      </w:pPr>
    </w:p>
    <w:p w:rsidR="00674034" w:rsidRDefault="00674034" w:rsidP="00674034">
      <w:pPr>
        <w:keepNext/>
        <w:keepLines/>
        <w:tabs>
          <w:tab w:val="left" w:pos="360"/>
          <w:tab w:val="left" w:pos="5040"/>
        </w:tabs>
        <w:jc w:val="both"/>
      </w:pPr>
      <w:r>
        <w:t>……………..…………………….</w:t>
      </w:r>
      <w:r>
        <w:tab/>
        <w:t>………………………………</w:t>
      </w:r>
      <w:r w:rsidR="005033A7">
        <w:t>………</w:t>
      </w:r>
    </w:p>
    <w:p w:rsidR="00674034" w:rsidRDefault="004D3F48" w:rsidP="00674034">
      <w:pPr>
        <w:keepNext/>
        <w:keepLines/>
        <w:tabs>
          <w:tab w:val="left" w:pos="360"/>
          <w:tab w:val="left" w:pos="5040"/>
        </w:tabs>
        <w:spacing w:before="0"/>
        <w:jc w:val="both"/>
      </w:pPr>
      <w:proofErr w:type="spellStart"/>
      <w:r>
        <w:t>MgA</w:t>
      </w:r>
      <w:proofErr w:type="spellEnd"/>
      <w:r>
        <w:t>. Jolana Součková</w:t>
      </w:r>
      <w:r w:rsidR="00674034">
        <w:tab/>
        <w:t xml:space="preserve">Vavřinec </w:t>
      </w:r>
      <w:proofErr w:type="spellStart"/>
      <w:r w:rsidR="00674034">
        <w:t>Menšl</w:t>
      </w:r>
      <w:proofErr w:type="spellEnd"/>
    </w:p>
    <w:p w:rsidR="00674034" w:rsidRDefault="004D3F48" w:rsidP="00674034">
      <w:pPr>
        <w:keepNext/>
        <w:keepLines/>
        <w:tabs>
          <w:tab w:val="left" w:pos="360"/>
          <w:tab w:val="left" w:pos="5040"/>
        </w:tabs>
        <w:spacing w:before="0"/>
        <w:jc w:val="both"/>
        <w:rPr>
          <w:b/>
          <w:bCs/>
        </w:rPr>
      </w:pPr>
      <w:r>
        <w:t>vedoucí programového úseku KVC</w:t>
      </w:r>
      <w:r w:rsidR="00674034">
        <w:t xml:space="preserve"> </w:t>
      </w:r>
      <w:r w:rsidR="00674034">
        <w:tab/>
        <w:t>č</w:t>
      </w:r>
      <w:r w:rsidR="00674034">
        <w:rPr>
          <w:lang w:val="nl-NL"/>
        </w:rPr>
        <w:t>len v</w:t>
      </w:r>
      <w:proofErr w:type="spellStart"/>
      <w:r w:rsidR="00674034">
        <w:t>ýboru</w:t>
      </w:r>
      <w:proofErr w:type="spellEnd"/>
      <w:r w:rsidR="00674034">
        <w:t xml:space="preserve"> 3KINO z. </w:t>
      </w:r>
      <w:proofErr w:type="gramStart"/>
      <w:r w:rsidR="00674034">
        <w:t>s.</w:t>
      </w:r>
      <w:proofErr w:type="gramEnd"/>
      <w:r w:rsidR="00674034">
        <w:rPr>
          <w:b/>
          <w:bCs/>
        </w:rPr>
        <w:t xml:space="preserve"> </w:t>
      </w:r>
    </w:p>
    <w:p w:rsidR="00674034" w:rsidRDefault="00674034" w:rsidP="00674034">
      <w:pPr>
        <w:keepNext/>
        <w:keepLines/>
        <w:tabs>
          <w:tab w:val="left" w:pos="360"/>
          <w:tab w:val="left" w:pos="5040"/>
        </w:tabs>
        <w:spacing w:before="0"/>
        <w:jc w:val="both"/>
      </w:pPr>
      <w:r>
        <w:tab/>
      </w:r>
    </w:p>
    <w:p w:rsidR="00674034" w:rsidRDefault="00674034" w:rsidP="00674034">
      <w:pPr>
        <w:ind w:left="284"/>
        <w:jc w:val="both"/>
      </w:pPr>
    </w:p>
    <w:sectPr w:rsidR="00674034" w:rsidSect="00A53826">
      <w:footerReference w:type="default" r:id="rId9"/>
      <w:footerReference w:type="first" r:id="rId10"/>
      <w:pgSz w:w="11900" w:h="16840"/>
      <w:pgMar w:top="568" w:right="1106" w:bottom="709" w:left="1622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0F" w:rsidRDefault="0028300F">
      <w:pPr>
        <w:spacing w:before="0"/>
      </w:pPr>
      <w:r>
        <w:separator/>
      </w:r>
    </w:p>
  </w:endnote>
  <w:endnote w:type="continuationSeparator" w:id="0">
    <w:p w:rsidR="0028300F" w:rsidRDefault="002830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0205276"/>
      <w:docPartObj>
        <w:docPartGallery w:val="Page Numbers (Bottom of Page)"/>
        <w:docPartUnique/>
      </w:docPartObj>
    </w:sdtPr>
    <w:sdtEndPr/>
    <w:sdtContent>
      <w:p w:rsidR="00E7385E" w:rsidRDefault="00E73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D2">
          <w:rPr>
            <w:noProof/>
          </w:rPr>
          <w:t>4</w:t>
        </w:r>
        <w:r>
          <w:fldChar w:fldCharType="end"/>
        </w:r>
      </w:p>
    </w:sdtContent>
  </w:sdt>
  <w:p w:rsidR="00395444" w:rsidRDefault="00395444">
    <w:pPr>
      <w:pStyle w:val="Zhlavazpa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158225"/>
      <w:docPartObj>
        <w:docPartGallery w:val="Page Numbers (Bottom of Page)"/>
        <w:docPartUnique/>
      </w:docPartObj>
    </w:sdtPr>
    <w:sdtEndPr/>
    <w:sdtContent>
      <w:p w:rsidR="00E7385E" w:rsidRDefault="00E738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D2">
          <w:rPr>
            <w:noProof/>
          </w:rPr>
          <w:t>1</w:t>
        </w:r>
        <w:r>
          <w:fldChar w:fldCharType="end"/>
        </w:r>
      </w:p>
    </w:sdtContent>
  </w:sdt>
  <w:p w:rsidR="00E7385E" w:rsidRDefault="00E738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0F" w:rsidRDefault="0028300F">
      <w:pPr>
        <w:spacing w:before="0"/>
      </w:pPr>
      <w:r>
        <w:separator/>
      </w:r>
    </w:p>
  </w:footnote>
  <w:footnote w:type="continuationSeparator" w:id="0">
    <w:p w:rsidR="0028300F" w:rsidRDefault="0028300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B9F"/>
    <w:multiLevelType w:val="hybridMultilevel"/>
    <w:tmpl w:val="7B92F87E"/>
    <w:styleLink w:val="Importovanstyl3"/>
    <w:lvl w:ilvl="0" w:tplc="C50E50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E633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65692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74737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08757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0290DE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F35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F6D51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88ADE0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60176C6"/>
    <w:multiLevelType w:val="hybridMultilevel"/>
    <w:tmpl w:val="73C254CE"/>
    <w:numStyleLink w:val="Importovanstyl10"/>
  </w:abstractNum>
  <w:abstractNum w:abstractNumId="2">
    <w:nsid w:val="0AA76382"/>
    <w:multiLevelType w:val="multilevel"/>
    <w:tmpl w:val="78746B94"/>
    <w:styleLink w:val="Importovanstyl1"/>
    <w:lvl w:ilvl="0">
      <w:start w:val="1"/>
      <w:numFmt w:val="lowerLetter"/>
      <w:lvlText w:val="%1)"/>
      <w:lvlJc w:val="left"/>
      <w:pPr>
        <w:ind w:left="56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499" w:hanging="9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805" w:hanging="5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2165" w:hanging="5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885" w:hanging="9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3245" w:hanging="9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965" w:hanging="13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ind w:left="4325" w:hanging="13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5045" w:hanging="16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B666867"/>
    <w:multiLevelType w:val="multilevel"/>
    <w:tmpl w:val="725A50A0"/>
    <w:numStyleLink w:val="Importovanstyl5"/>
  </w:abstractNum>
  <w:abstractNum w:abstractNumId="4">
    <w:nsid w:val="0C83257B"/>
    <w:multiLevelType w:val="hybridMultilevel"/>
    <w:tmpl w:val="570CC946"/>
    <w:styleLink w:val="Importovanstyl9"/>
    <w:lvl w:ilvl="0" w:tplc="0AACCF2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46E7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FA9C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F4D3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AFB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F89E5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4004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E864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22B0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ECE3308"/>
    <w:multiLevelType w:val="hybridMultilevel"/>
    <w:tmpl w:val="570CC946"/>
    <w:numStyleLink w:val="Importovanstyl9"/>
  </w:abstractNum>
  <w:abstractNum w:abstractNumId="6">
    <w:nsid w:val="1466454D"/>
    <w:multiLevelType w:val="hybridMultilevel"/>
    <w:tmpl w:val="CA0E26E0"/>
    <w:styleLink w:val="Importovanstyl8"/>
    <w:lvl w:ilvl="0" w:tplc="AD8A346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7EDF9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F63116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1806C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F444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3E64B4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A482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9C5BF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C69B3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5F33D77"/>
    <w:multiLevelType w:val="hybridMultilevel"/>
    <w:tmpl w:val="8BFE3ACE"/>
    <w:styleLink w:val="Importovanstyl4"/>
    <w:lvl w:ilvl="0" w:tplc="7D744C8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60314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E81C92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F0CA6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EE2B1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CEC918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9C102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78559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44F5AA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F2F0D88"/>
    <w:multiLevelType w:val="hybridMultilevel"/>
    <w:tmpl w:val="7B92F87E"/>
    <w:numStyleLink w:val="Importovanstyl3"/>
  </w:abstractNum>
  <w:abstractNum w:abstractNumId="9">
    <w:nsid w:val="216D083E"/>
    <w:multiLevelType w:val="multilevel"/>
    <w:tmpl w:val="78746B94"/>
    <w:numStyleLink w:val="Importovanstyl1"/>
  </w:abstractNum>
  <w:abstractNum w:abstractNumId="10">
    <w:nsid w:val="2595750D"/>
    <w:multiLevelType w:val="multilevel"/>
    <w:tmpl w:val="97AAC506"/>
    <w:styleLink w:val="Importovanstyl7"/>
    <w:lvl w:ilvl="0">
      <w:start w:val="1"/>
      <w:numFmt w:val="lowerLetter"/>
      <w:lvlText w:val="%1)"/>
      <w:lvlJc w:val="left"/>
      <w:pPr>
        <w:ind w:left="567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281" w:hanging="9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587" w:hanging="5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947" w:hanging="5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667" w:hanging="9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3027" w:hanging="94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747" w:hanging="13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ind w:left="4107" w:hanging="13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827" w:hanging="16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8F16389"/>
    <w:multiLevelType w:val="hybridMultilevel"/>
    <w:tmpl w:val="EF76255E"/>
    <w:numStyleLink w:val="Importovanstyl6"/>
  </w:abstractNum>
  <w:abstractNum w:abstractNumId="12">
    <w:nsid w:val="393C7026"/>
    <w:multiLevelType w:val="hybridMultilevel"/>
    <w:tmpl w:val="73C254CE"/>
    <w:styleLink w:val="Importovanstyl10"/>
    <w:lvl w:ilvl="0" w:tplc="F3A212D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34798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D632AC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8E8FE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36B52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F48C0C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E463D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D6974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3AD640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4AFF510F"/>
    <w:multiLevelType w:val="hybridMultilevel"/>
    <w:tmpl w:val="001A59AA"/>
    <w:styleLink w:val="Importovanstyl2"/>
    <w:lvl w:ilvl="0" w:tplc="59BA9602">
      <w:start w:val="1"/>
      <w:numFmt w:val="upperRoman"/>
      <w:lvlText w:val="%1."/>
      <w:lvlJc w:val="left"/>
      <w:pPr>
        <w:ind w:left="1101" w:hanging="110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9C032C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96D7F4">
      <w:start w:val="1"/>
      <w:numFmt w:val="lowerRoman"/>
      <w:lvlText w:val="%3."/>
      <w:lvlJc w:val="left"/>
      <w:pPr>
        <w:ind w:left="100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7E9496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FC87C0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849176">
      <w:start w:val="1"/>
      <w:numFmt w:val="lowerRoman"/>
      <w:lvlText w:val="%6."/>
      <w:lvlJc w:val="left"/>
      <w:pPr>
        <w:ind w:left="316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50E23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C2242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1816F6">
      <w:start w:val="1"/>
      <w:numFmt w:val="lowerRoman"/>
      <w:lvlText w:val="%9."/>
      <w:lvlJc w:val="left"/>
      <w:pPr>
        <w:ind w:left="53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667C7AC4"/>
    <w:multiLevelType w:val="hybridMultilevel"/>
    <w:tmpl w:val="CA0E26E0"/>
    <w:numStyleLink w:val="Importovanstyl8"/>
  </w:abstractNum>
  <w:abstractNum w:abstractNumId="15">
    <w:nsid w:val="6BE452B6"/>
    <w:multiLevelType w:val="multilevel"/>
    <w:tmpl w:val="97AAC506"/>
    <w:numStyleLink w:val="Importovanstyl7"/>
  </w:abstractNum>
  <w:abstractNum w:abstractNumId="16">
    <w:nsid w:val="6C82739F"/>
    <w:multiLevelType w:val="hybridMultilevel"/>
    <w:tmpl w:val="EF76255E"/>
    <w:styleLink w:val="Importovanstyl6"/>
    <w:lvl w:ilvl="0" w:tplc="08864A5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4228A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08CD5A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C0D70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CECFD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FA4D12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48B06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F64BD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CE527C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6E335B6A"/>
    <w:multiLevelType w:val="hybridMultilevel"/>
    <w:tmpl w:val="001A59AA"/>
    <w:numStyleLink w:val="Importovanstyl2"/>
  </w:abstractNum>
  <w:abstractNum w:abstractNumId="18">
    <w:nsid w:val="785641E1"/>
    <w:multiLevelType w:val="multilevel"/>
    <w:tmpl w:val="725A50A0"/>
    <w:styleLink w:val="Importovanstyl5"/>
    <w:lvl w:ilvl="0">
      <w:start w:val="1"/>
      <w:numFmt w:val="lowerLetter"/>
      <w:lvlText w:val="%1)"/>
      <w:lvlJc w:val="left"/>
      <w:pPr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74" w:hanging="9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)%3."/>
      <w:lvlJc w:val="left"/>
      <w:pPr>
        <w:ind w:left="1380" w:hanging="5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)%3.%4."/>
      <w:lvlJc w:val="left"/>
      <w:pPr>
        <w:ind w:left="1740" w:hanging="5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)%3.%4.%5."/>
      <w:lvlJc w:val="left"/>
      <w:pPr>
        <w:ind w:left="2460" w:hanging="9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)%3.%4.%5.%6."/>
      <w:lvlJc w:val="left"/>
      <w:pPr>
        <w:ind w:left="2820" w:hanging="94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)%3.%4.%5.%6.%7."/>
      <w:lvlJc w:val="left"/>
      <w:pPr>
        <w:ind w:left="3540" w:hanging="13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ind w:left="3900" w:hanging="130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)%3.%4.%5.%6.%7.%8.%9."/>
      <w:lvlJc w:val="left"/>
      <w:pPr>
        <w:ind w:left="4620" w:hanging="16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7E5D120C"/>
    <w:multiLevelType w:val="hybridMultilevel"/>
    <w:tmpl w:val="8BFE3ACE"/>
    <w:numStyleLink w:val="Importovanstyl4"/>
  </w:abstractNum>
  <w:num w:numId="1">
    <w:abstractNumId w:val="13"/>
  </w:num>
  <w:num w:numId="2">
    <w:abstractNumId w:val="17"/>
  </w:num>
  <w:num w:numId="3">
    <w:abstractNumId w:val="0"/>
  </w:num>
  <w:num w:numId="4">
    <w:abstractNumId w:val="8"/>
  </w:num>
  <w:num w:numId="5">
    <w:abstractNumId w:val="17"/>
    <w:lvlOverride w:ilvl="0">
      <w:startOverride w:val="2"/>
    </w:lvlOverride>
  </w:num>
  <w:num w:numId="6">
    <w:abstractNumId w:val="7"/>
  </w:num>
  <w:num w:numId="7">
    <w:abstractNumId w:val="19"/>
  </w:num>
  <w:num w:numId="8">
    <w:abstractNumId w:val="18"/>
  </w:num>
  <w:num w:numId="9">
    <w:abstractNumId w:val="3"/>
  </w:num>
  <w:num w:numId="10">
    <w:abstractNumId w:val="3"/>
    <w:lvlOverride w:ilvl="0">
      <w:lvl w:ilvl="0">
        <w:start w:val="1"/>
        <w:numFmt w:val="lowerLetter"/>
        <w:lvlText w:val="%1)"/>
        <w:lvlJc w:val="left"/>
        <w:pPr>
          <w:ind w:left="708" w:hanging="4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215" w:hanging="113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)%3."/>
        <w:lvlJc w:val="left"/>
        <w:pPr>
          <w:ind w:left="1521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)%3.%4."/>
        <w:lvlJc w:val="left"/>
        <w:pPr>
          <w:ind w:left="1881" w:hanging="72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2)%3.%4.%5."/>
        <w:lvlJc w:val="left"/>
        <w:pPr>
          <w:ind w:left="2601" w:hanging="10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2)%3.%4.%5.%6."/>
        <w:lvlJc w:val="left"/>
        <w:pPr>
          <w:ind w:left="2961" w:hanging="108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2)%3.%4.%5.%6.%7."/>
        <w:lvlJc w:val="left"/>
        <w:pPr>
          <w:ind w:left="3681" w:hanging="1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2)%3.%4.%5.%6.%7.%8."/>
        <w:lvlJc w:val="left"/>
        <w:pPr>
          <w:ind w:left="4041" w:hanging="144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2)%3.%4.%5.%6.%7.%8.%9."/>
        <w:lvlJc w:val="left"/>
        <w:pPr>
          <w:ind w:left="4761" w:hanging="18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9"/>
    <w:lvlOverride w:ilvl="0">
      <w:startOverride w:val="2"/>
      <w:lvl w:ilvl="0" w:tplc="4B289EC8">
        <w:start w:val="2"/>
        <w:numFmt w:val="decimal"/>
        <w:lvlText w:val="%1."/>
        <w:lvlJc w:val="left"/>
        <w:pPr>
          <w:ind w:left="28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9AAAE9E">
        <w:start w:val="1"/>
        <w:numFmt w:val="lowerLetter"/>
        <w:lvlText w:val="%2."/>
        <w:lvlJc w:val="left"/>
        <w:pPr>
          <w:ind w:left="100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784C868">
        <w:start w:val="1"/>
        <w:numFmt w:val="lowerRoman"/>
        <w:lvlText w:val="%3."/>
        <w:lvlJc w:val="left"/>
        <w:pPr>
          <w:ind w:left="172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606CEC">
        <w:start w:val="1"/>
        <w:numFmt w:val="decimal"/>
        <w:lvlText w:val="%4."/>
        <w:lvlJc w:val="left"/>
        <w:pPr>
          <w:ind w:left="244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8DA6216">
        <w:start w:val="1"/>
        <w:numFmt w:val="lowerLetter"/>
        <w:lvlText w:val="%5."/>
        <w:lvlJc w:val="left"/>
        <w:pPr>
          <w:ind w:left="316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E6EB32">
        <w:start w:val="1"/>
        <w:numFmt w:val="lowerRoman"/>
        <w:lvlText w:val="%6."/>
        <w:lvlJc w:val="left"/>
        <w:pPr>
          <w:ind w:left="388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E8CA3B4">
        <w:start w:val="1"/>
        <w:numFmt w:val="decimal"/>
        <w:lvlText w:val="%7."/>
        <w:lvlJc w:val="left"/>
        <w:pPr>
          <w:ind w:left="460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3ADBB2">
        <w:start w:val="1"/>
        <w:numFmt w:val="lowerLetter"/>
        <w:lvlText w:val="%8."/>
        <w:lvlJc w:val="left"/>
        <w:pPr>
          <w:ind w:left="5323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E8F93E">
        <w:start w:val="1"/>
        <w:numFmt w:val="lowerRoman"/>
        <w:lvlText w:val="%9."/>
        <w:lvlJc w:val="left"/>
        <w:pPr>
          <w:ind w:left="6043" w:hanging="2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7"/>
    <w:lvlOverride w:ilvl="0">
      <w:startOverride w:val="3"/>
    </w:lvlOverride>
  </w:num>
  <w:num w:numId="13">
    <w:abstractNumId w:val="16"/>
  </w:num>
  <w:num w:numId="14">
    <w:abstractNumId w:val="11"/>
  </w:num>
  <w:num w:numId="15">
    <w:abstractNumId w:val="10"/>
  </w:num>
  <w:num w:numId="16">
    <w:abstractNumId w:val="15"/>
  </w:num>
  <w:num w:numId="17">
    <w:abstractNumId w:val="11"/>
    <w:lvlOverride w:ilvl="0">
      <w:startOverride w:val="2"/>
    </w:lvlOverride>
  </w:num>
  <w:num w:numId="18">
    <w:abstractNumId w:val="2"/>
  </w:num>
  <w:num w:numId="19">
    <w:abstractNumId w:val="9"/>
  </w:num>
  <w:num w:numId="20">
    <w:abstractNumId w:val="11"/>
    <w:lvlOverride w:ilvl="0">
      <w:startOverride w:val="4"/>
    </w:lvlOverride>
  </w:num>
  <w:num w:numId="21">
    <w:abstractNumId w:val="17"/>
    <w:lvlOverride w:ilvl="0">
      <w:startOverride w:val="4"/>
    </w:lvlOverride>
  </w:num>
  <w:num w:numId="22">
    <w:abstractNumId w:val="6"/>
  </w:num>
  <w:num w:numId="23">
    <w:abstractNumId w:val="14"/>
  </w:num>
  <w:num w:numId="24">
    <w:abstractNumId w:val="4"/>
  </w:num>
  <w:num w:numId="25">
    <w:abstractNumId w:val="5"/>
  </w:num>
  <w:num w:numId="26">
    <w:abstractNumId w:val="5"/>
    <w:lvlOverride w:ilvl="0">
      <w:lvl w:ilvl="0" w:tplc="4678E18E">
        <w:start w:val="1"/>
        <w:numFmt w:val="lowerLetter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7BED83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0C26440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93668F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21BED3F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7EAC208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41807B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832B82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CEAEA66A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>
    <w:abstractNumId w:val="14"/>
    <w:lvlOverride w:ilvl="0">
      <w:startOverride w:val="5"/>
    </w:lvlOverride>
  </w:num>
  <w:num w:numId="28">
    <w:abstractNumId w:val="14"/>
    <w:lvlOverride w:ilvl="0">
      <w:lvl w:ilvl="0" w:tplc="04C8B82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803618">
        <w:start w:val="1"/>
        <w:numFmt w:val="lowerLetter"/>
        <w:lvlText w:val="%2."/>
        <w:lvlJc w:val="left"/>
        <w:pPr>
          <w:ind w:left="100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F834B4">
        <w:start w:val="1"/>
        <w:numFmt w:val="lowerRoman"/>
        <w:lvlText w:val="%3."/>
        <w:lvlJc w:val="left"/>
        <w:pPr>
          <w:ind w:left="172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5E011A">
        <w:start w:val="1"/>
        <w:numFmt w:val="decimal"/>
        <w:lvlText w:val="%4."/>
        <w:lvlJc w:val="left"/>
        <w:pPr>
          <w:ind w:left="24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7AFFE4">
        <w:start w:val="1"/>
        <w:numFmt w:val="lowerLetter"/>
        <w:lvlText w:val="%5."/>
        <w:lvlJc w:val="left"/>
        <w:pPr>
          <w:ind w:left="316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6E585C">
        <w:start w:val="1"/>
        <w:numFmt w:val="lowerRoman"/>
        <w:lvlText w:val="%6."/>
        <w:lvlJc w:val="left"/>
        <w:pPr>
          <w:ind w:left="388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4C365C">
        <w:start w:val="1"/>
        <w:numFmt w:val="decimal"/>
        <w:lvlText w:val="%7."/>
        <w:lvlJc w:val="left"/>
        <w:pPr>
          <w:ind w:left="460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70171C">
        <w:start w:val="1"/>
        <w:numFmt w:val="lowerLetter"/>
        <w:lvlText w:val="%8."/>
        <w:lvlJc w:val="left"/>
        <w:pPr>
          <w:ind w:left="532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465EC6">
        <w:start w:val="1"/>
        <w:numFmt w:val="lowerRoman"/>
        <w:lvlText w:val="%9."/>
        <w:lvlJc w:val="left"/>
        <w:pPr>
          <w:ind w:left="6043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7"/>
    <w:lvlOverride w:ilvl="0">
      <w:startOverride w:val="5"/>
    </w:lvlOverride>
  </w:num>
  <w:num w:numId="30">
    <w:abstractNumId w:val="12"/>
  </w:num>
  <w:num w:numId="31">
    <w:abstractNumId w:val="1"/>
  </w:num>
  <w:num w:numId="32">
    <w:abstractNumId w:val="1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44"/>
    <w:rsid w:val="00087FAE"/>
    <w:rsid w:val="00157389"/>
    <w:rsid w:val="0016785C"/>
    <w:rsid w:val="00200EB9"/>
    <w:rsid w:val="002122B5"/>
    <w:rsid w:val="00240BD2"/>
    <w:rsid w:val="00245EE8"/>
    <w:rsid w:val="0028300F"/>
    <w:rsid w:val="002942FB"/>
    <w:rsid w:val="002A6D05"/>
    <w:rsid w:val="002F380C"/>
    <w:rsid w:val="00335B0D"/>
    <w:rsid w:val="00372F81"/>
    <w:rsid w:val="003919D2"/>
    <w:rsid w:val="00395444"/>
    <w:rsid w:val="003F391A"/>
    <w:rsid w:val="0041219F"/>
    <w:rsid w:val="004D3F48"/>
    <w:rsid w:val="004F06D5"/>
    <w:rsid w:val="005033A7"/>
    <w:rsid w:val="0056166B"/>
    <w:rsid w:val="00572F01"/>
    <w:rsid w:val="00582655"/>
    <w:rsid w:val="005A59AB"/>
    <w:rsid w:val="005E4C7D"/>
    <w:rsid w:val="00603F84"/>
    <w:rsid w:val="006105A0"/>
    <w:rsid w:val="00617A3D"/>
    <w:rsid w:val="00674034"/>
    <w:rsid w:val="006C0CAE"/>
    <w:rsid w:val="006D09B8"/>
    <w:rsid w:val="0074154F"/>
    <w:rsid w:val="007A0FC2"/>
    <w:rsid w:val="007D664E"/>
    <w:rsid w:val="00821ADD"/>
    <w:rsid w:val="008B3FA4"/>
    <w:rsid w:val="009623C2"/>
    <w:rsid w:val="009B0B1C"/>
    <w:rsid w:val="009C44C7"/>
    <w:rsid w:val="009F55E8"/>
    <w:rsid w:val="00A3295F"/>
    <w:rsid w:val="00A53826"/>
    <w:rsid w:val="00A9599A"/>
    <w:rsid w:val="00AA1F1C"/>
    <w:rsid w:val="00B04F7F"/>
    <w:rsid w:val="00B102CA"/>
    <w:rsid w:val="00B47C45"/>
    <w:rsid w:val="00C2096A"/>
    <w:rsid w:val="00CA21EC"/>
    <w:rsid w:val="00CE5EA9"/>
    <w:rsid w:val="00CF7F86"/>
    <w:rsid w:val="00DF54AA"/>
    <w:rsid w:val="00E7385E"/>
    <w:rsid w:val="00E81368"/>
    <w:rsid w:val="00F017F8"/>
    <w:rsid w:val="00F53EEB"/>
    <w:rsid w:val="00F906E1"/>
    <w:rsid w:val="00F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before="12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before="120"/>
      <w:jc w:val="center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link w:val="Nadpis2Char"/>
    <w:pPr>
      <w:keepNext/>
      <w:jc w:val="center"/>
      <w:outlineLvl w:val="1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styleId="Nadpis3">
    <w:name w:val="heading 3"/>
    <w:next w:val="Nadpis2"/>
    <w:link w:val="Nadpis3Char"/>
    <w:pPr>
      <w:keepNext/>
      <w:tabs>
        <w:tab w:val="left" w:pos="1040"/>
      </w:tabs>
      <w:spacing w:before="240"/>
      <w:jc w:val="center"/>
      <w:outlineLvl w:val="2"/>
    </w:pPr>
    <w:rPr>
      <w:rFonts w:ascii="Arial" w:eastAsia="Arial" w:hAnsi="Arial" w:cs="Arial"/>
      <w:b/>
      <w:bCs/>
      <w:color w:val="000000"/>
      <w:kern w:val="2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1">
    <w:name w:val="Importovaný styl 1"/>
    <w:pPr>
      <w:numPr>
        <w:numId w:val="18"/>
      </w:numPr>
    </w:pPr>
  </w:style>
  <w:style w:type="numbering" w:customStyle="1" w:styleId="Importovanstyl8">
    <w:name w:val="Importovaný styl 8"/>
    <w:pPr>
      <w:numPr>
        <w:numId w:val="22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C7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C7D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adpis2Char">
    <w:name w:val="Nadpis 2 Char"/>
    <w:basedOn w:val="Standardnpsmoodstavce"/>
    <w:link w:val="Nadpis2"/>
    <w:rsid w:val="00674034"/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rsid w:val="00674034"/>
    <w:rPr>
      <w:rFonts w:ascii="Arial" w:eastAsia="Arial" w:hAnsi="Arial" w:cs="Arial"/>
      <w:b/>
      <w:bCs/>
      <w:color w:val="000000"/>
      <w:kern w:val="22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15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4154F"/>
    <w:rPr>
      <w:rFonts w:ascii="Arial" w:hAnsi="Arial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7415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4154F"/>
    <w:rPr>
      <w:rFonts w:ascii="Arial" w:hAnsi="Arial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5E8"/>
    <w:rPr>
      <w:rFonts w:ascii="Arial" w:hAnsi="Arial" w:cs="Arial Unicode MS"/>
      <w:b/>
      <w:bCs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before="12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before="120"/>
      <w:jc w:val="center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Nadpis2">
    <w:name w:val="heading 2"/>
    <w:next w:val="Normln"/>
    <w:link w:val="Nadpis2Char"/>
    <w:pPr>
      <w:keepNext/>
      <w:jc w:val="center"/>
      <w:outlineLvl w:val="1"/>
    </w:pPr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paragraph" w:styleId="Nadpis3">
    <w:name w:val="heading 3"/>
    <w:next w:val="Nadpis2"/>
    <w:link w:val="Nadpis3Char"/>
    <w:pPr>
      <w:keepNext/>
      <w:tabs>
        <w:tab w:val="left" w:pos="1040"/>
      </w:tabs>
      <w:spacing w:before="240"/>
      <w:jc w:val="center"/>
      <w:outlineLvl w:val="2"/>
    </w:pPr>
    <w:rPr>
      <w:rFonts w:ascii="Arial" w:eastAsia="Arial" w:hAnsi="Arial" w:cs="Arial"/>
      <w:b/>
      <w:bCs/>
      <w:color w:val="000000"/>
      <w:kern w:val="2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numbering" w:customStyle="1" w:styleId="Importovanstyl1">
    <w:name w:val="Importovaný styl 1"/>
    <w:pPr>
      <w:numPr>
        <w:numId w:val="18"/>
      </w:numPr>
    </w:pPr>
  </w:style>
  <w:style w:type="numbering" w:customStyle="1" w:styleId="Importovanstyl8">
    <w:name w:val="Importovaný styl 8"/>
    <w:pPr>
      <w:numPr>
        <w:numId w:val="22"/>
      </w:numPr>
    </w:pPr>
  </w:style>
  <w:style w:type="numbering" w:customStyle="1" w:styleId="Importovanstyl9">
    <w:name w:val="Importovaný styl 9"/>
    <w:pPr>
      <w:numPr>
        <w:numId w:val="24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C7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C7D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Nadpis2Char">
    <w:name w:val="Nadpis 2 Char"/>
    <w:basedOn w:val="Standardnpsmoodstavce"/>
    <w:link w:val="Nadpis2"/>
    <w:rsid w:val="00674034"/>
    <w:rPr>
      <w:rFonts w:ascii="Arial" w:eastAsia="Arial" w:hAnsi="Arial" w:cs="Arial"/>
      <w:b/>
      <w:bCs/>
      <w:color w:val="000000"/>
      <w:sz w:val="22"/>
      <w:szCs w:val="22"/>
      <w:u w:color="000000"/>
    </w:rPr>
  </w:style>
  <w:style w:type="character" w:customStyle="1" w:styleId="Nadpis3Char">
    <w:name w:val="Nadpis 3 Char"/>
    <w:basedOn w:val="Standardnpsmoodstavce"/>
    <w:link w:val="Nadpis3"/>
    <w:rsid w:val="00674034"/>
    <w:rPr>
      <w:rFonts w:ascii="Arial" w:eastAsia="Arial" w:hAnsi="Arial" w:cs="Arial"/>
      <w:b/>
      <w:bCs/>
      <w:color w:val="000000"/>
      <w:kern w:val="22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15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4154F"/>
    <w:rPr>
      <w:rFonts w:ascii="Arial" w:hAnsi="Arial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7415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4154F"/>
    <w:rPr>
      <w:rFonts w:ascii="Arial" w:hAnsi="Arial" w:cs="Arial Unicode MS"/>
      <w:color w:val="000000"/>
      <w:sz w:val="22"/>
      <w:szCs w:val="22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5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55E8"/>
    <w:rPr>
      <w:rFonts w:ascii="Arial" w:hAnsi="Arial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marek@ml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1284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Marek</dc:creator>
  <cp:lastModifiedBy>Eva Štěpánová</cp:lastModifiedBy>
  <cp:revision>8</cp:revision>
  <cp:lastPrinted>2024-05-20T12:51:00Z</cp:lastPrinted>
  <dcterms:created xsi:type="dcterms:W3CDTF">2024-05-17T09:58:00Z</dcterms:created>
  <dcterms:modified xsi:type="dcterms:W3CDTF">2024-06-25T08:56:00Z</dcterms:modified>
</cp:coreProperties>
</file>