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2C67E8" w14:textId="77777777" w:rsidR="00D73E1F" w:rsidRDefault="00D73E1F" w:rsidP="00AF080F">
      <w:pPr>
        <w:tabs>
          <w:tab w:val="left" w:pos="2835"/>
        </w:tabs>
        <w:autoSpaceDE w:val="0"/>
        <w:autoSpaceDN w:val="0"/>
        <w:adjustRightInd w:val="0"/>
        <w:spacing w:before="0" w:after="0" w:line="312" w:lineRule="exact"/>
        <w:contextualSpacing w:val="0"/>
        <w:rPr>
          <w:rFonts w:cs="Arial"/>
          <w:b/>
          <w:bCs/>
          <w:color w:val="C4090B"/>
          <w:sz w:val="32"/>
          <w:szCs w:val="32"/>
          <w:lang w:val="cs-CZ"/>
        </w:rPr>
      </w:pPr>
      <w:r>
        <w:rPr>
          <w:rFonts w:cs="Arial"/>
          <w:b/>
          <w:bCs/>
          <w:color w:val="C4090B"/>
          <w:sz w:val="32"/>
          <w:szCs w:val="32"/>
          <w:lang w:val="cs-CZ"/>
        </w:rPr>
        <w:t xml:space="preserve">Dodatek č. 1 k </w:t>
      </w:r>
    </w:p>
    <w:p w14:paraId="0B8F9065" w14:textId="04C76257" w:rsidR="00E62762" w:rsidRPr="00D369E3" w:rsidRDefault="00D73E1F" w:rsidP="00AF080F">
      <w:pPr>
        <w:tabs>
          <w:tab w:val="left" w:pos="2835"/>
        </w:tabs>
        <w:autoSpaceDE w:val="0"/>
        <w:autoSpaceDN w:val="0"/>
        <w:adjustRightInd w:val="0"/>
        <w:spacing w:before="0" w:after="0" w:line="312" w:lineRule="exact"/>
        <w:contextualSpacing w:val="0"/>
        <w:rPr>
          <w:rFonts w:cs="Arial"/>
          <w:b/>
          <w:bCs/>
          <w:color w:val="C4090B"/>
          <w:sz w:val="24"/>
          <w:lang w:val="cs-CZ"/>
        </w:rPr>
      </w:pPr>
      <w:r>
        <w:rPr>
          <w:rFonts w:cs="Arial"/>
          <w:b/>
          <w:bCs/>
          <w:color w:val="C4090B"/>
          <w:sz w:val="32"/>
          <w:szCs w:val="32"/>
          <w:lang w:val="cs-CZ"/>
        </w:rPr>
        <w:t>p</w:t>
      </w:r>
      <w:r w:rsidR="003B4955" w:rsidRPr="00D369E3">
        <w:rPr>
          <w:rFonts w:cs="Arial"/>
          <w:b/>
          <w:bCs/>
          <w:color w:val="C4090B"/>
          <w:sz w:val="32"/>
          <w:szCs w:val="32"/>
          <w:lang w:val="cs-CZ"/>
        </w:rPr>
        <w:t>ojistn</w:t>
      </w:r>
      <w:r>
        <w:rPr>
          <w:rFonts w:cs="Arial"/>
          <w:b/>
          <w:bCs/>
          <w:color w:val="C4090B"/>
          <w:sz w:val="32"/>
          <w:szCs w:val="32"/>
          <w:lang w:val="cs-CZ"/>
        </w:rPr>
        <w:t>é</w:t>
      </w:r>
      <w:r w:rsidR="003B4955" w:rsidRPr="00D369E3">
        <w:rPr>
          <w:rFonts w:cs="Arial"/>
          <w:b/>
          <w:bCs/>
          <w:color w:val="C4090B"/>
          <w:sz w:val="32"/>
          <w:szCs w:val="32"/>
          <w:lang w:val="cs-CZ"/>
        </w:rPr>
        <w:t xml:space="preserve"> smlouv</w:t>
      </w:r>
      <w:r>
        <w:rPr>
          <w:rFonts w:cs="Arial"/>
          <w:b/>
          <w:bCs/>
          <w:color w:val="C4090B"/>
          <w:sz w:val="32"/>
          <w:szCs w:val="32"/>
          <w:lang w:val="cs-CZ"/>
        </w:rPr>
        <w:t>ě</w:t>
      </w:r>
      <w:r w:rsidR="003B4955" w:rsidRPr="00D369E3">
        <w:rPr>
          <w:rFonts w:cs="Arial"/>
          <w:b/>
          <w:bCs/>
          <w:color w:val="C4090B"/>
          <w:sz w:val="32"/>
          <w:szCs w:val="32"/>
          <w:lang w:val="cs-CZ"/>
        </w:rPr>
        <w:t xml:space="preserve"> č. </w:t>
      </w:r>
      <w:r w:rsidR="0047434F" w:rsidRPr="00D369E3">
        <w:rPr>
          <w:rFonts w:cs="Arial"/>
          <w:b/>
          <w:bCs/>
          <w:color w:val="C4090B"/>
          <w:sz w:val="32"/>
          <w:szCs w:val="32"/>
          <w:lang w:val="cs-CZ"/>
        </w:rPr>
        <w:t>1690824511</w:t>
      </w:r>
      <w:r w:rsidR="007059FB" w:rsidRPr="00D369E3">
        <w:rPr>
          <w:rFonts w:cs="Arial"/>
          <w:b/>
          <w:bCs/>
          <w:color w:val="C00000"/>
          <w:kern w:val="36"/>
          <w:sz w:val="32"/>
          <w:szCs w:val="32"/>
          <w:lang w:val="cs-CZ"/>
        </w:rPr>
        <w:t xml:space="preserve"> </w:t>
      </w:r>
      <w:r w:rsidR="00E62762" w:rsidRPr="00D369E3">
        <w:rPr>
          <w:rFonts w:cs="Arial"/>
          <w:b/>
          <w:bCs/>
          <w:color w:val="C4090B"/>
          <w:sz w:val="24"/>
          <w:lang w:val="cs-CZ"/>
        </w:rPr>
        <w:t>(na straně pojišťovny)</w:t>
      </w:r>
    </w:p>
    <w:p w14:paraId="7154A92E" w14:textId="7EDEECE0" w:rsidR="003B4955" w:rsidRPr="00D369E3" w:rsidRDefault="00EF095A" w:rsidP="00EF095A">
      <w:pPr>
        <w:autoSpaceDE w:val="0"/>
        <w:autoSpaceDN w:val="0"/>
        <w:adjustRightInd w:val="0"/>
        <w:spacing w:before="0" w:after="0" w:line="312" w:lineRule="exact"/>
        <w:ind w:left="2127"/>
        <w:contextualSpacing w:val="0"/>
        <w:rPr>
          <w:rFonts w:cs="Arial"/>
          <w:b/>
          <w:bCs/>
          <w:color w:val="C4090B"/>
          <w:sz w:val="24"/>
          <w:lang w:val="cs-CZ"/>
        </w:rPr>
      </w:pPr>
      <w:r w:rsidRPr="00D369E3">
        <w:rPr>
          <w:rFonts w:cs="Arial"/>
          <w:b/>
          <w:bCs/>
          <w:color w:val="C4090B"/>
          <w:sz w:val="32"/>
          <w:szCs w:val="32"/>
          <w:lang w:val="cs-CZ"/>
        </w:rPr>
        <w:t xml:space="preserve">       </w:t>
      </w:r>
      <w:r w:rsidR="00E62762" w:rsidRPr="00D369E3">
        <w:rPr>
          <w:rFonts w:cs="Arial"/>
          <w:b/>
          <w:bCs/>
          <w:color w:val="C4090B"/>
          <w:sz w:val="32"/>
          <w:szCs w:val="32"/>
          <w:lang w:val="cs-CZ"/>
        </w:rPr>
        <w:t>č.</w:t>
      </w:r>
      <w:r w:rsidR="00E62762" w:rsidRPr="00D369E3">
        <w:rPr>
          <w:rFonts w:cs="Arial"/>
          <w:bCs/>
          <w:color w:val="C4090B"/>
          <w:sz w:val="32"/>
          <w:szCs w:val="32"/>
          <w:lang w:val="cs-CZ"/>
        </w:rPr>
        <w:t xml:space="preserve"> </w:t>
      </w:r>
      <w:r w:rsidR="00D369E3" w:rsidRPr="00D369E3">
        <w:rPr>
          <w:rFonts w:cs="Arial"/>
          <w:b/>
          <w:bCs/>
          <w:color w:val="C4090B"/>
          <w:sz w:val="32"/>
          <w:szCs w:val="32"/>
          <w:lang w:val="cs-CZ"/>
        </w:rPr>
        <w:t xml:space="preserve">2023/02623 </w:t>
      </w:r>
      <w:r w:rsidR="00FD55A5" w:rsidRPr="00D369E3">
        <w:rPr>
          <w:rFonts w:cs="Arial"/>
          <w:b/>
          <w:bCs/>
          <w:color w:val="C4090B"/>
          <w:sz w:val="24"/>
          <w:lang w:val="cs-CZ"/>
        </w:rPr>
        <w:t>(na straně pojistníka)</w:t>
      </w:r>
    </w:p>
    <w:p w14:paraId="57EB3E26" w14:textId="77777777" w:rsidR="003B4955" w:rsidRPr="00D369E3" w:rsidRDefault="003B4955" w:rsidP="00AF080F">
      <w:pPr>
        <w:autoSpaceDE w:val="0"/>
        <w:autoSpaceDN w:val="0"/>
        <w:adjustRightInd w:val="0"/>
        <w:spacing w:after="40" w:line="312" w:lineRule="exact"/>
        <w:rPr>
          <w:rFonts w:cs="Arial"/>
          <w:b/>
          <w:bCs/>
          <w:color w:val="C4090B"/>
          <w:sz w:val="26"/>
          <w:szCs w:val="26"/>
          <w:lang w:val="cs-CZ"/>
        </w:rPr>
      </w:pPr>
    </w:p>
    <w:p w14:paraId="1A222145" w14:textId="77777777" w:rsidR="003B4955" w:rsidRPr="00D369E3" w:rsidRDefault="003B4955" w:rsidP="00AF080F">
      <w:pPr>
        <w:autoSpaceDE w:val="0"/>
        <w:autoSpaceDN w:val="0"/>
        <w:adjustRightInd w:val="0"/>
        <w:spacing w:after="40" w:line="312" w:lineRule="exact"/>
        <w:rPr>
          <w:rFonts w:cs="Arial"/>
          <w:b/>
          <w:bCs/>
          <w:color w:val="auto"/>
          <w:sz w:val="22"/>
          <w:szCs w:val="22"/>
          <w:lang w:val="cs-CZ"/>
        </w:rPr>
      </w:pPr>
      <w:r w:rsidRPr="00D369E3">
        <w:rPr>
          <w:rFonts w:cs="Arial"/>
          <w:b/>
          <w:bCs/>
          <w:color w:val="auto"/>
          <w:sz w:val="22"/>
          <w:szCs w:val="22"/>
          <w:lang w:val="cs-CZ"/>
        </w:rPr>
        <w:t>Generali Česká pojišťovna a.s.</w:t>
      </w:r>
    </w:p>
    <w:p w14:paraId="2A6317F4" w14:textId="5B695323" w:rsidR="003B4955" w:rsidRPr="00D369E3" w:rsidRDefault="003B4955" w:rsidP="00AF080F">
      <w:pPr>
        <w:autoSpaceDE w:val="0"/>
        <w:autoSpaceDN w:val="0"/>
        <w:adjustRightInd w:val="0"/>
        <w:spacing w:line="240" w:lineRule="exact"/>
        <w:rPr>
          <w:rFonts w:cs="Arial"/>
          <w:bCs/>
          <w:color w:val="auto"/>
          <w:sz w:val="20"/>
          <w:szCs w:val="20"/>
          <w:lang w:val="cs-CZ"/>
        </w:rPr>
      </w:pPr>
      <w:r w:rsidRPr="00D369E3">
        <w:rPr>
          <w:rFonts w:cs="Arial"/>
          <w:bCs/>
          <w:color w:val="auto"/>
          <w:sz w:val="20"/>
          <w:szCs w:val="20"/>
          <w:lang w:val="cs-CZ"/>
        </w:rPr>
        <w:t xml:space="preserve">Spálená 75/16, Nové Město, 110 00 Praha 1, Česká republika, </w:t>
      </w:r>
      <w:r w:rsidRPr="00D369E3">
        <w:rPr>
          <w:rFonts w:cs="Arial"/>
          <w:color w:val="auto"/>
          <w:sz w:val="20"/>
          <w:szCs w:val="20"/>
          <w:lang w:val="cs-CZ"/>
        </w:rPr>
        <w:t>IČO 452</w:t>
      </w:r>
      <w:r w:rsidR="001B1CA2" w:rsidRPr="00D369E3">
        <w:rPr>
          <w:rFonts w:cs="Arial"/>
          <w:color w:val="auto"/>
          <w:sz w:val="20"/>
          <w:szCs w:val="20"/>
          <w:lang w:val="cs-CZ"/>
        </w:rPr>
        <w:t xml:space="preserve"> </w:t>
      </w:r>
      <w:r w:rsidRPr="00D369E3">
        <w:rPr>
          <w:rFonts w:cs="Arial"/>
          <w:color w:val="auto"/>
          <w:sz w:val="20"/>
          <w:szCs w:val="20"/>
          <w:lang w:val="cs-CZ"/>
        </w:rPr>
        <w:t>72</w:t>
      </w:r>
      <w:r w:rsidR="00D17412" w:rsidRPr="00D369E3">
        <w:rPr>
          <w:rFonts w:cs="Arial"/>
          <w:color w:val="auto"/>
          <w:sz w:val="20"/>
          <w:szCs w:val="20"/>
          <w:lang w:val="cs-CZ"/>
        </w:rPr>
        <w:t> </w:t>
      </w:r>
      <w:r w:rsidRPr="00D369E3">
        <w:rPr>
          <w:rFonts w:cs="Arial"/>
          <w:color w:val="auto"/>
          <w:sz w:val="20"/>
          <w:szCs w:val="20"/>
          <w:lang w:val="cs-CZ"/>
        </w:rPr>
        <w:t>956</w:t>
      </w:r>
      <w:r w:rsidR="00D17412" w:rsidRPr="00D369E3">
        <w:rPr>
          <w:rFonts w:cs="Arial"/>
          <w:color w:val="auto"/>
          <w:sz w:val="20"/>
          <w:szCs w:val="20"/>
          <w:lang w:val="cs-CZ"/>
        </w:rPr>
        <w:t>,</w:t>
      </w:r>
    </w:p>
    <w:p w14:paraId="369AB4D9" w14:textId="77777777" w:rsidR="003B4955" w:rsidRPr="00D369E3" w:rsidRDefault="003B4955" w:rsidP="00AF080F">
      <w:pPr>
        <w:autoSpaceDE w:val="0"/>
        <w:autoSpaceDN w:val="0"/>
        <w:adjustRightInd w:val="0"/>
        <w:spacing w:line="240" w:lineRule="exact"/>
        <w:rPr>
          <w:rFonts w:cs="Arial"/>
          <w:color w:val="auto"/>
          <w:sz w:val="20"/>
          <w:szCs w:val="20"/>
          <w:lang w:val="cs-CZ"/>
        </w:rPr>
      </w:pPr>
      <w:r w:rsidRPr="00D369E3">
        <w:rPr>
          <w:rFonts w:cs="Arial"/>
          <w:color w:val="auto"/>
          <w:sz w:val="20"/>
          <w:szCs w:val="20"/>
          <w:lang w:val="cs-CZ"/>
        </w:rPr>
        <w:t>zapsaná v obchodním rejstříku u Městského soudu v Praze, spisová značka B 1464,</w:t>
      </w:r>
    </w:p>
    <w:p w14:paraId="6818AE10" w14:textId="77777777" w:rsidR="003B4955" w:rsidRPr="00D369E3" w:rsidRDefault="003B4955" w:rsidP="00AF080F">
      <w:pPr>
        <w:autoSpaceDE w:val="0"/>
        <w:autoSpaceDN w:val="0"/>
        <w:adjustRightInd w:val="0"/>
        <w:spacing w:line="240" w:lineRule="exact"/>
        <w:rPr>
          <w:rFonts w:cs="Arial"/>
          <w:color w:val="auto"/>
          <w:sz w:val="20"/>
          <w:szCs w:val="20"/>
          <w:lang w:val="cs-CZ"/>
        </w:rPr>
      </w:pPr>
      <w:r w:rsidRPr="00D369E3">
        <w:rPr>
          <w:rFonts w:cs="Arial"/>
          <w:color w:val="auto"/>
          <w:sz w:val="20"/>
          <w:szCs w:val="20"/>
          <w:lang w:val="cs-CZ"/>
        </w:rPr>
        <w:t>člen Skupiny Generali, zapsané v italském rejstříku poji</w:t>
      </w:r>
      <w:r w:rsidR="007360E5" w:rsidRPr="00D369E3">
        <w:rPr>
          <w:rFonts w:cs="Arial"/>
          <w:color w:val="auto"/>
          <w:sz w:val="20"/>
          <w:szCs w:val="20"/>
          <w:lang w:val="cs-CZ"/>
        </w:rPr>
        <w:t>šťovacích skupin, vedeném IVASS,</w:t>
      </w:r>
    </w:p>
    <w:p w14:paraId="5AA3100C" w14:textId="77777777" w:rsidR="00212088" w:rsidRPr="00D369E3" w:rsidRDefault="003B4955" w:rsidP="00AF080F">
      <w:pPr>
        <w:autoSpaceDE w:val="0"/>
        <w:autoSpaceDN w:val="0"/>
        <w:adjustRightInd w:val="0"/>
        <w:spacing w:line="240" w:lineRule="exact"/>
        <w:rPr>
          <w:rFonts w:cs="Arial"/>
          <w:color w:val="auto"/>
          <w:sz w:val="20"/>
          <w:szCs w:val="20"/>
          <w:lang w:val="cs-CZ"/>
        </w:rPr>
      </w:pPr>
      <w:r w:rsidRPr="00D369E3">
        <w:rPr>
          <w:rFonts w:cs="Arial"/>
          <w:color w:val="auto"/>
          <w:sz w:val="20"/>
          <w:szCs w:val="20"/>
          <w:lang w:val="cs-CZ"/>
        </w:rPr>
        <w:t>kterou zastupuje</w:t>
      </w:r>
    </w:p>
    <w:p w14:paraId="3F9716B9" w14:textId="7F35C39E" w:rsidR="003B4955" w:rsidRPr="00D369E3" w:rsidRDefault="00D47DC0" w:rsidP="00AF080F">
      <w:pPr>
        <w:spacing w:line="240" w:lineRule="exact"/>
        <w:rPr>
          <w:rFonts w:cs="Arial"/>
          <w:color w:val="auto"/>
          <w:sz w:val="20"/>
          <w:szCs w:val="20"/>
          <w:lang w:val="cs-CZ"/>
        </w:rPr>
      </w:pPr>
      <w:r>
        <w:rPr>
          <w:rFonts w:cs="Arial"/>
          <w:color w:val="auto"/>
          <w:sz w:val="20"/>
          <w:szCs w:val="20"/>
          <w:lang w:val="cs-CZ"/>
        </w:rPr>
        <w:t>xxx</w:t>
      </w:r>
    </w:p>
    <w:p w14:paraId="50E7CC60" w14:textId="77777777" w:rsidR="0047434F" w:rsidRPr="00D369E3" w:rsidRDefault="0047434F" w:rsidP="0047434F">
      <w:pPr>
        <w:spacing w:line="240" w:lineRule="exact"/>
        <w:rPr>
          <w:rFonts w:cs="Arial"/>
          <w:color w:val="auto"/>
          <w:sz w:val="20"/>
          <w:szCs w:val="20"/>
          <w:lang w:val="cs-CZ"/>
        </w:rPr>
      </w:pPr>
      <w:r w:rsidRPr="00D369E3">
        <w:rPr>
          <w:rFonts w:cs="Arial"/>
          <w:color w:val="auto"/>
          <w:sz w:val="20"/>
          <w:szCs w:val="20"/>
          <w:lang w:val="cs-CZ"/>
        </w:rPr>
        <w:t>a</w:t>
      </w:r>
    </w:p>
    <w:p w14:paraId="67984F6C" w14:textId="77777777" w:rsidR="0047434F" w:rsidRPr="00D369E3" w:rsidRDefault="0047434F" w:rsidP="0047434F">
      <w:pPr>
        <w:autoSpaceDE w:val="0"/>
        <w:autoSpaceDN w:val="0"/>
        <w:adjustRightInd w:val="0"/>
        <w:spacing w:before="0"/>
        <w:ind w:right="-1"/>
        <w:outlineLvl w:val="0"/>
        <w:rPr>
          <w:b/>
          <w:bCs/>
          <w:color w:val="auto"/>
          <w:sz w:val="22"/>
          <w:szCs w:val="22"/>
          <w:lang w:val="cs-CZ"/>
        </w:rPr>
      </w:pPr>
      <w:r w:rsidRPr="00D369E3">
        <w:rPr>
          <w:b/>
          <w:bCs/>
          <w:color w:val="auto"/>
          <w:sz w:val="22"/>
          <w:szCs w:val="22"/>
          <w:lang w:val="cs-CZ"/>
        </w:rPr>
        <w:t>Kooperativa pojišťovna, a.s., Vienna Insurance Group</w:t>
      </w:r>
    </w:p>
    <w:p w14:paraId="592BC630" w14:textId="77777777" w:rsidR="0047434F" w:rsidRPr="00D369E3" w:rsidRDefault="0047434F" w:rsidP="0047434F">
      <w:pPr>
        <w:autoSpaceDE w:val="0"/>
        <w:autoSpaceDN w:val="0"/>
        <w:adjustRightInd w:val="0"/>
        <w:spacing w:before="0"/>
        <w:outlineLvl w:val="0"/>
        <w:rPr>
          <w:color w:val="auto"/>
          <w:sz w:val="20"/>
          <w:szCs w:val="20"/>
          <w:lang w:val="cs-CZ"/>
        </w:rPr>
      </w:pPr>
      <w:r w:rsidRPr="00D369E3">
        <w:rPr>
          <w:color w:val="auto"/>
          <w:sz w:val="20"/>
          <w:szCs w:val="20"/>
          <w:lang w:val="cs-CZ"/>
        </w:rPr>
        <w:t>Praha 8, Pobřežní 665/21, PSČ 186 00, Česká republika, IČO 471 16 617,</w:t>
      </w:r>
    </w:p>
    <w:p w14:paraId="7F5F051D" w14:textId="77777777" w:rsidR="0047434F" w:rsidRPr="00D369E3" w:rsidRDefault="0047434F" w:rsidP="0047434F">
      <w:pPr>
        <w:autoSpaceDE w:val="0"/>
        <w:autoSpaceDN w:val="0"/>
        <w:adjustRightInd w:val="0"/>
        <w:spacing w:before="0"/>
        <w:ind w:right="-1"/>
        <w:outlineLvl w:val="0"/>
        <w:rPr>
          <w:color w:val="auto"/>
          <w:sz w:val="20"/>
          <w:szCs w:val="20"/>
          <w:lang w:val="cs-CZ"/>
        </w:rPr>
      </w:pPr>
      <w:r w:rsidRPr="00D369E3">
        <w:rPr>
          <w:color w:val="auto"/>
          <w:sz w:val="20"/>
          <w:szCs w:val="20"/>
          <w:lang w:val="cs-CZ"/>
        </w:rPr>
        <w:t>zapsaná v obchodním rejstříku u Městského soudu v Praze, spisová značka B 1897,</w:t>
      </w:r>
    </w:p>
    <w:p w14:paraId="7B541607" w14:textId="77777777" w:rsidR="0047434F" w:rsidRPr="00D369E3" w:rsidRDefault="0047434F" w:rsidP="0047434F">
      <w:pPr>
        <w:autoSpaceDE w:val="0"/>
        <w:autoSpaceDN w:val="0"/>
        <w:adjustRightInd w:val="0"/>
        <w:spacing w:before="0"/>
        <w:ind w:right="-1"/>
        <w:rPr>
          <w:color w:val="auto"/>
          <w:sz w:val="20"/>
          <w:szCs w:val="20"/>
          <w:lang w:val="cs-CZ"/>
        </w:rPr>
      </w:pPr>
      <w:r w:rsidRPr="00D369E3">
        <w:rPr>
          <w:color w:val="auto"/>
          <w:sz w:val="20"/>
          <w:szCs w:val="20"/>
          <w:lang w:val="cs-CZ"/>
        </w:rPr>
        <w:t>kterou zastupuje</w:t>
      </w:r>
    </w:p>
    <w:p w14:paraId="5ED12ED5" w14:textId="4848A460" w:rsidR="0047434F" w:rsidRPr="00D369E3" w:rsidRDefault="00D47DC0" w:rsidP="0047434F">
      <w:pPr>
        <w:autoSpaceDE w:val="0"/>
        <w:autoSpaceDN w:val="0"/>
        <w:adjustRightInd w:val="0"/>
        <w:spacing w:before="0"/>
        <w:rPr>
          <w:color w:val="auto"/>
          <w:sz w:val="20"/>
          <w:szCs w:val="20"/>
          <w:lang w:val="cs-CZ"/>
        </w:rPr>
      </w:pPr>
      <w:r>
        <w:rPr>
          <w:rFonts w:cs="Arial"/>
          <w:color w:val="auto"/>
          <w:sz w:val="20"/>
          <w:szCs w:val="20"/>
          <w:lang w:val="cs-CZ"/>
        </w:rPr>
        <w:t>xxx</w:t>
      </w:r>
    </w:p>
    <w:p w14:paraId="19FE94D9" w14:textId="77777777" w:rsidR="0047434F" w:rsidRPr="00D369E3" w:rsidRDefault="0047434F" w:rsidP="0047434F">
      <w:pPr>
        <w:spacing w:line="240" w:lineRule="exact"/>
        <w:rPr>
          <w:rFonts w:cs="Arial"/>
          <w:color w:val="auto"/>
          <w:sz w:val="20"/>
          <w:szCs w:val="20"/>
          <w:lang w:val="cs-CZ"/>
        </w:rPr>
      </w:pPr>
      <w:r w:rsidRPr="00D369E3">
        <w:rPr>
          <w:rFonts w:cs="Arial"/>
          <w:color w:val="auto"/>
          <w:sz w:val="20"/>
          <w:szCs w:val="20"/>
          <w:lang w:val="cs-CZ"/>
        </w:rPr>
        <w:t>a</w:t>
      </w:r>
    </w:p>
    <w:p w14:paraId="56A0F8C9" w14:textId="77777777" w:rsidR="0047434F" w:rsidRPr="00D369E3" w:rsidRDefault="0047434F" w:rsidP="0047434F">
      <w:pPr>
        <w:autoSpaceDE w:val="0"/>
        <w:autoSpaceDN w:val="0"/>
        <w:adjustRightInd w:val="0"/>
        <w:spacing w:after="40" w:line="312" w:lineRule="exact"/>
        <w:rPr>
          <w:rFonts w:cs="Arial"/>
          <w:b/>
          <w:bCs/>
          <w:color w:val="auto"/>
          <w:sz w:val="22"/>
          <w:szCs w:val="22"/>
          <w:lang w:val="cs-CZ"/>
        </w:rPr>
      </w:pPr>
      <w:r w:rsidRPr="00D369E3">
        <w:rPr>
          <w:rFonts w:cs="Arial"/>
          <w:b/>
          <w:bCs/>
          <w:color w:val="auto"/>
          <w:sz w:val="22"/>
          <w:szCs w:val="22"/>
          <w:lang w:val="cs-CZ"/>
        </w:rPr>
        <w:t>ČSOB Pojišťovna, a.s., člen holdingu ČSOB</w:t>
      </w:r>
    </w:p>
    <w:p w14:paraId="78751A72" w14:textId="77777777" w:rsidR="0047434F" w:rsidRPr="00D369E3" w:rsidRDefault="0047434F" w:rsidP="0047434F">
      <w:pPr>
        <w:autoSpaceDE w:val="0"/>
        <w:autoSpaceDN w:val="0"/>
        <w:adjustRightInd w:val="0"/>
        <w:spacing w:before="0"/>
        <w:rPr>
          <w:rFonts w:cs="Arial"/>
          <w:color w:val="auto"/>
          <w:sz w:val="20"/>
          <w:szCs w:val="20"/>
          <w:lang w:val="cs-CZ"/>
        </w:rPr>
      </w:pPr>
      <w:r w:rsidRPr="00D369E3">
        <w:rPr>
          <w:rFonts w:cs="Arial"/>
          <w:color w:val="auto"/>
          <w:sz w:val="20"/>
          <w:szCs w:val="20"/>
          <w:lang w:val="cs-CZ"/>
        </w:rPr>
        <w:t>Masarykovo náměstí 1458, Zelené Předměstí, 530 02 Pardubice, Česká republika, IČO 455 34 306,</w:t>
      </w:r>
    </w:p>
    <w:p w14:paraId="3F84890A" w14:textId="77777777" w:rsidR="0047434F" w:rsidRPr="00D369E3" w:rsidRDefault="0047434F" w:rsidP="0047434F">
      <w:pPr>
        <w:autoSpaceDE w:val="0"/>
        <w:autoSpaceDN w:val="0"/>
        <w:adjustRightInd w:val="0"/>
        <w:spacing w:before="0"/>
        <w:rPr>
          <w:rFonts w:cs="Arial"/>
          <w:color w:val="auto"/>
          <w:sz w:val="20"/>
          <w:szCs w:val="20"/>
          <w:lang w:val="cs-CZ"/>
        </w:rPr>
      </w:pPr>
      <w:r w:rsidRPr="00D369E3">
        <w:rPr>
          <w:rFonts w:cs="Arial"/>
          <w:color w:val="auto"/>
          <w:sz w:val="20"/>
          <w:szCs w:val="20"/>
          <w:lang w:val="cs-CZ"/>
        </w:rPr>
        <w:t>zapsaná v obchodním rejstříku u Krajského soudu v Hradci Králové, spisová značka B 567,</w:t>
      </w:r>
    </w:p>
    <w:p w14:paraId="5A8A27C3" w14:textId="77777777" w:rsidR="0047434F" w:rsidRPr="00D369E3" w:rsidRDefault="0047434F" w:rsidP="0047434F">
      <w:pPr>
        <w:autoSpaceDE w:val="0"/>
        <w:autoSpaceDN w:val="0"/>
        <w:adjustRightInd w:val="0"/>
        <w:spacing w:before="0"/>
        <w:rPr>
          <w:rFonts w:cs="Arial"/>
          <w:color w:val="auto"/>
          <w:sz w:val="20"/>
          <w:szCs w:val="20"/>
          <w:lang w:val="cs-CZ"/>
        </w:rPr>
      </w:pPr>
      <w:r w:rsidRPr="00D369E3">
        <w:rPr>
          <w:rFonts w:cs="Arial"/>
          <w:color w:val="auto"/>
          <w:sz w:val="20"/>
          <w:szCs w:val="20"/>
          <w:lang w:val="cs-CZ"/>
        </w:rPr>
        <w:t>kterou zastupuje</w:t>
      </w:r>
    </w:p>
    <w:p w14:paraId="68281951" w14:textId="6B6D8592" w:rsidR="0047434F" w:rsidRPr="00D369E3" w:rsidRDefault="00D47DC0" w:rsidP="0047434F">
      <w:pPr>
        <w:autoSpaceDE w:val="0"/>
        <w:autoSpaceDN w:val="0"/>
        <w:adjustRightInd w:val="0"/>
        <w:spacing w:before="0"/>
        <w:rPr>
          <w:rFonts w:cs="Arial"/>
          <w:color w:val="auto"/>
          <w:sz w:val="20"/>
          <w:szCs w:val="20"/>
          <w:lang w:val="cs-CZ"/>
        </w:rPr>
      </w:pPr>
      <w:r>
        <w:rPr>
          <w:rFonts w:cs="Arial"/>
          <w:color w:val="auto"/>
          <w:sz w:val="20"/>
          <w:szCs w:val="20"/>
          <w:lang w:val="cs-CZ"/>
        </w:rPr>
        <w:t>xxx</w:t>
      </w:r>
    </w:p>
    <w:p w14:paraId="560DFA86" w14:textId="77777777" w:rsidR="00120EEB" w:rsidRPr="00D369E3" w:rsidRDefault="00120EEB" w:rsidP="00AF080F">
      <w:pPr>
        <w:autoSpaceDE w:val="0"/>
        <w:autoSpaceDN w:val="0"/>
        <w:adjustRightInd w:val="0"/>
        <w:ind w:right="-1"/>
        <w:rPr>
          <w:b/>
          <w:sz w:val="22"/>
          <w:szCs w:val="22"/>
          <w:lang w:val="cs-CZ"/>
        </w:rPr>
      </w:pPr>
    </w:p>
    <w:p w14:paraId="7150DC50" w14:textId="77777777" w:rsidR="00120EEB" w:rsidRPr="00D369E3" w:rsidRDefault="00120EEB" w:rsidP="00AF080F">
      <w:pPr>
        <w:autoSpaceDE w:val="0"/>
        <w:autoSpaceDN w:val="0"/>
        <w:adjustRightInd w:val="0"/>
        <w:ind w:right="-1"/>
        <w:rPr>
          <w:b/>
          <w:sz w:val="22"/>
          <w:szCs w:val="22"/>
          <w:lang w:val="cs-CZ"/>
        </w:rPr>
      </w:pPr>
    </w:p>
    <w:p w14:paraId="01AED619" w14:textId="77777777" w:rsidR="00396418" w:rsidRPr="00D369E3" w:rsidRDefault="00396418" w:rsidP="00AF080F">
      <w:pPr>
        <w:autoSpaceDE w:val="0"/>
        <w:autoSpaceDN w:val="0"/>
        <w:adjustRightInd w:val="0"/>
        <w:ind w:right="-1"/>
        <w:rPr>
          <w:b/>
          <w:sz w:val="22"/>
          <w:szCs w:val="22"/>
          <w:lang w:val="cs-CZ"/>
        </w:rPr>
      </w:pPr>
      <w:r w:rsidRPr="00D369E3">
        <w:rPr>
          <w:b/>
          <w:sz w:val="22"/>
          <w:szCs w:val="22"/>
          <w:lang w:val="cs-CZ"/>
        </w:rPr>
        <w:t>na straně jedné</w:t>
      </w:r>
    </w:p>
    <w:p w14:paraId="2B582ACA" w14:textId="77777777" w:rsidR="00396418" w:rsidRPr="00D369E3" w:rsidRDefault="00396418" w:rsidP="00AF080F">
      <w:pPr>
        <w:rPr>
          <w:sz w:val="20"/>
          <w:szCs w:val="20"/>
          <w:lang w:val="cs-CZ"/>
        </w:rPr>
      </w:pPr>
      <w:r w:rsidRPr="00D369E3">
        <w:rPr>
          <w:sz w:val="20"/>
          <w:szCs w:val="20"/>
          <w:lang w:val="cs-CZ"/>
        </w:rPr>
        <w:t>(dále společně též jako „pojistitelé“)</w:t>
      </w:r>
    </w:p>
    <w:p w14:paraId="706E5994" w14:textId="77777777" w:rsidR="00396418" w:rsidRPr="00D369E3" w:rsidRDefault="00396418" w:rsidP="00AF080F">
      <w:pPr>
        <w:autoSpaceDE w:val="0"/>
        <w:autoSpaceDN w:val="0"/>
        <w:adjustRightInd w:val="0"/>
        <w:ind w:right="-1"/>
        <w:jc w:val="center"/>
        <w:rPr>
          <w:b/>
          <w:sz w:val="22"/>
          <w:szCs w:val="22"/>
          <w:lang w:val="cs-CZ"/>
        </w:rPr>
      </w:pPr>
    </w:p>
    <w:p w14:paraId="5EC1CA75" w14:textId="77777777" w:rsidR="003B4955" w:rsidRPr="00D369E3" w:rsidRDefault="003B4955" w:rsidP="00AF080F">
      <w:pPr>
        <w:spacing w:line="240" w:lineRule="exact"/>
        <w:rPr>
          <w:rFonts w:cs="Arial"/>
          <w:color w:val="auto"/>
          <w:sz w:val="20"/>
          <w:szCs w:val="20"/>
          <w:lang w:val="cs-CZ"/>
        </w:rPr>
      </w:pPr>
      <w:r w:rsidRPr="00D369E3">
        <w:rPr>
          <w:rFonts w:cs="Arial"/>
          <w:color w:val="auto"/>
          <w:sz w:val="20"/>
          <w:szCs w:val="20"/>
          <w:lang w:val="cs-CZ"/>
        </w:rPr>
        <w:t>a</w:t>
      </w:r>
    </w:p>
    <w:p w14:paraId="4B80C7DD" w14:textId="77777777" w:rsidR="009A08F9" w:rsidRPr="00D369E3" w:rsidRDefault="009A08F9" w:rsidP="00AF080F">
      <w:pPr>
        <w:spacing w:line="240" w:lineRule="exact"/>
        <w:rPr>
          <w:rFonts w:cs="Arial"/>
          <w:color w:val="auto"/>
          <w:sz w:val="20"/>
          <w:szCs w:val="20"/>
          <w:lang w:val="cs-CZ"/>
        </w:rPr>
      </w:pPr>
    </w:p>
    <w:p w14:paraId="191094CE" w14:textId="77777777" w:rsidR="00396418" w:rsidRPr="00D369E3" w:rsidRDefault="00396418" w:rsidP="00AF080F">
      <w:pPr>
        <w:autoSpaceDE w:val="0"/>
        <w:autoSpaceDN w:val="0"/>
        <w:adjustRightInd w:val="0"/>
        <w:ind w:right="-1"/>
        <w:rPr>
          <w:b/>
          <w:bCs/>
          <w:sz w:val="22"/>
          <w:szCs w:val="22"/>
          <w:lang w:val="cs-CZ"/>
        </w:rPr>
      </w:pPr>
      <w:r w:rsidRPr="00D369E3">
        <w:rPr>
          <w:b/>
          <w:bCs/>
          <w:sz w:val="22"/>
          <w:szCs w:val="22"/>
          <w:lang w:val="cs-CZ"/>
        </w:rPr>
        <w:t>Česká pošta, s.p.</w:t>
      </w:r>
    </w:p>
    <w:p w14:paraId="4D0E5CA0" w14:textId="4044E791" w:rsidR="00396418" w:rsidRPr="00D369E3" w:rsidRDefault="00396418" w:rsidP="00AF080F">
      <w:pPr>
        <w:autoSpaceDE w:val="0"/>
        <w:autoSpaceDN w:val="0"/>
        <w:adjustRightInd w:val="0"/>
        <w:rPr>
          <w:sz w:val="20"/>
          <w:szCs w:val="20"/>
          <w:lang w:val="cs-CZ"/>
        </w:rPr>
      </w:pPr>
      <w:r w:rsidRPr="00D369E3">
        <w:rPr>
          <w:sz w:val="20"/>
          <w:szCs w:val="20"/>
          <w:lang w:val="cs-CZ"/>
        </w:rPr>
        <w:t>Praha 1, Politických vězňů 909/4, PSČ 225 99, Česká republika,</w:t>
      </w:r>
      <w:r w:rsidR="00207979" w:rsidRPr="00D369E3">
        <w:rPr>
          <w:sz w:val="20"/>
          <w:szCs w:val="20"/>
          <w:lang w:val="cs-CZ"/>
        </w:rPr>
        <w:t xml:space="preserve"> </w:t>
      </w:r>
      <w:r w:rsidRPr="00D369E3">
        <w:rPr>
          <w:sz w:val="20"/>
          <w:szCs w:val="20"/>
          <w:lang w:val="cs-CZ"/>
        </w:rPr>
        <w:t>IČO 471 14 983,</w:t>
      </w:r>
    </w:p>
    <w:p w14:paraId="3B044103" w14:textId="77777777" w:rsidR="00396418" w:rsidRPr="00D369E3" w:rsidRDefault="00396418" w:rsidP="00AF080F">
      <w:pPr>
        <w:autoSpaceDE w:val="0"/>
        <w:autoSpaceDN w:val="0"/>
        <w:adjustRightInd w:val="0"/>
        <w:ind w:right="-1"/>
        <w:outlineLvl w:val="0"/>
        <w:rPr>
          <w:color w:val="000000"/>
          <w:sz w:val="20"/>
          <w:szCs w:val="20"/>
          <w:lang w:val="cs-CZ"/>
        </w:rPr>
      </w:pPr>
      <w:r w:rsidRPr="00D369E3">
        <w:rPr>
          <w:color w:val="000000"/>
          <w:sz w:val="20"/>
          <w:szCs w:val="20"/>
          <w:lang w:val="cs-CZ"/>
        </w:rPr>
        <w:t>zapsaná v obchodním rejstříku u Městského soudu v Praze, spisová značka A 7565,</w:t>
      </w:r>
    </w:p>
    <w:p w14:paraId="2D3EF698" w14:textId="77777777" w:rsidR="00396418" w:rsidRPr="00D369E3" w:rsidRDefault="00396418" w:rsidP="00AF080F">
      <w:pPr>
        <w:autoSpaceDE w:val="0"/>
        <w:autoSpaceDN w:val="0"/>
        <w:adjustRightInd w:val="0"/>
        <w:rPr>
          <w:sz w:val="20"/>
          <w:szCs w:val="20"/>
          <w:lang w:val="cs-CZ"/>
        </w:rPr>
      </w:pPr>
      <w:r w:rsidRPr="00D369E3">
        <w:rPr>
          <w:sz w:val="20"/>
          <w:szCs w:val="20"/>
          <w:lang w:val="cs-CZ"/>
        </w:rPr>
        <w:t>kterou zastupuje</w:t>
      </w:r>
    </w:p>
    <w:p w14:paraId="62B98FF9" w14:textId="02C5113E" w:rsidR="00870C00" w:rsidRPr="00870C00" w:rsidRDefault="000F4AE6" w:rsidP="00870C00">
      <w:pPr>
        <w:autoSpaceDE w:val="0"/>
        <w:autoSpaceDN w:val="0"/>
        <w:adjustRightInd w:val="0"/>
        <w:ind w:right="-1"/>
        <w:rPr>
          <w:sz w:val="20"/>
          <w:szCs w:val="20"/>
          <w:lang w:val="cs-CZ"/>
        </w:rPr>
      </w:pPr>
      <w:r>
        <w:rPr>
          <w:sz w:val="20"/>
          <w:szCs w:val="20"/>
          <w:lang w:val="cs-CZ"/>
        </w:rPr>
        <w:t>Ing. Jiří Valečko, manažer útvaru, útvar správa majetku</w:t>
      </w:r>
      <w:r w:rsidRPr="00D369E3" w:rsidDel="000F4AE6">
        <w:rPr>
          <w:sz w:val="20"/>
          <w:szCs w:val="20"/>
          <w:lang w:val="cs-CZ"/>
        </w:rPr>
        <w:t xml:space="preserve"> </w:t>
      </w:r>
      <w:r w:rsidR="00870C00" w:rsidRPr="00870C00">
        <w:rPr>
          <w:sz w:val="20"/>
          <w:szCs w:val="20"/>
          <w:lang w:val="cs-CZ"/>
        </w:rPr>
        <w:t>Ing. Miroslav Štěpán,</w:t>
      </w:r>
      <w:r w:rsidR="00870C00">
        <w:rPr>
          <w:sz w:val="20"/>
          <w:szCs w:val="20"/>
          <w:lang w:val="cs-CZ"/>
        </w:rPr>
        <w:t xml:space="preserve"> </w:t>
      </w:r>
      <w:r>
        <w:rPr>
          <w:sz w:val="20"/>
          <w:szCs w:val="20"/>
          <w:lang w:val="cs-CZ"/>
        </w:rPr>
        <w:t xml:space="preserve"> generální ředitel</w:t>
      </w:r>
    </w:p>
    <w:p w14:paraId="03B4AF85" w14:textId="77777777" w:rsidR="00396418" w:rsidRPr="00D369E3" w:rsidRDefault="00396418" w:rsidP="00AF080F">
      <w:pPr>
        <w:autoSpaceDE w:val="0"/>
        <w:autoSpaceDN w:val="0"/>
        <w:adjustRightInd w:val="0"/>
        <w:ind w:right="-1"/>
        <w:rPr>
          <w:sz w:val="20"/>
          <w:szCs w:val="20"/>
          <w:lang w:val="cs-CZ"/>
        </w:rPr>
      </w:pPr>
      <w:r w:rsidRPr="00D369E3">
        <w:rPr>
          <w:sz w:val="20"/>
          <w:szCs w:val="20"/>
          <w:lang w:val="cs-CZ"/>
        </w:rPr>
        <w:t>(dále jen „pojistník“)</w:t>
      </w:r>
    </w:p>
    <w:p w14:paraId="79EF50AB" w14:textId="77777777" w:rsidR="003B4955" w:rsidRPr="00D369E3" w:rsidRDefault="003B4955" w:rsidP="00AF080F">
      <w:pPr>
        <w:spacing w:line="240" w:lineRule="exact"/>
        <w:rPr>
          <w:rFonts w:cs="Arial"/>
          <w:color w:val="auto"/>
          <w:sz w:val="20"/>
          <w:szCs w:val="20"/>
          <w:lang w:val="cs-CZ"/>
        </w:rPr>
      </w:pPr>
    </w:p>
    <w:p w14:paraId="6CF6ACB9" w14:textId="3FEE360E" w:rsidR="003B4955" w:rsidRPr="00D369E3" w:rsidRDefault="00120EEB" w:rsidP="00AF080F">
      <w:pPr>
        <w:spacing w:line="240" w:lineRule="exact"/>
        <w:rPr>
          <w:rFonts w:cs="Arial"/>
          <w:b/>
          <w:color w:val="auto"/>
          <w:sz w:val="22"/>
          <w:szCs w:val="22"/>
          <w:lang w:val="cs-CZ"/>
        </w:rPr>
      </w:pPr>
      <w:r w:rsidRPr="00D369E3">
        <w:rPr>
          <w:rFonts w:cs="Arial"/>
          <w:b/>
          <w:color w:val="auto"/>
          <w:sz w:val="22"/>
          <w:szCs w:val="22"/>
          <w:lang w:val="cs-CZ"/>
        </w:rPr>
        <w:t xml:space="preserve">na straně druhé </w:t>
      </w:r>
    </w:p>
    <w:p w14:paraId="309CA070" w14:textId="77777777" w:rsidR="00120EEB" w:rsidRPr="00D369E3" w:rsidRDefault="00120EEB" w:rsidP="00AF080F">
      <w:pPr>
        <w:spacing w:line="240" w:lineRule="exact"/>
        <w:rPr>
          <w:rFonts w:cs="Arial"/>
          <w:b/>
          <w:color w:val="auto"/>
          <w:sz w:val="22"/>
          <w:szCs w:val="22"/>
          <w:lang w:val="cs-CZ"/>
        </w:rPr>
      </w:pPr>
    </w:p>
    <w:p w14:paraId="4E4D381B" w14:textId="068AEC82" w:rsidR="00D116F2" w:rsidRPr="00D369E3" w:rsidRDefault="00D116F2" w:rsidP="00AF080F">
      <w:pPr>
        <w:autoSpaceDE w:val="0"/>
        <w:autoSpaceDN w:val="0"/>
        <w:adjustRightInd w:val="0"/>
        <w:rPr>
          <w:rFonts w:cs="Arial"/>
          <w:b/>
          <w:bCs/>
          <w:color w:val="auto"/>
          <w:sz w:val="22"/>
          <w:szCs w:val="22"/>
          <w:lang w:val="cs-CZ"/>
        </w:rPr>
      </w:pPr>
      <w:r w:rsidRPr="00D369E3">
        <w:rPr>
          <w:rFonts w:cs="Arial"/>
          <w:b/>
          <w:bCs/>
          <w:color w:val="auto"/>
          <w:sz w:val="22"/>
          <w:szCs w:val="22"/>
          <w:lang w:val="cs-CZ"/>
        </w:rPr>
        <w:t>uzavřeli</w:t>
      </w:r>
      <w:r w:rsidR="00D73E1F">
        <w:rPr>
          <w:rFonts w:cs="Arial"/>
          <w:b/>
          <w:bCs/>
          <w:color w:val="auto"/>
          <w:sz w:val="22"/>
          <w:szCs w:val="22"/>
          <w:lang w:val="cs-CZ"/>
        </w:rPr>
        <w:t xml:space="preserve"> tento dodatek č. 1 k </w:t>
      </w:r>
      <w:r w:rsidRPr="00D369E3">
        <w:rPr>
          <w:rFonts w:cs="Arial"/>
          <w:b/>
          <w:bCs/>
          <w:color w:val="auto"/>
          <w:sz w:val="22"/>
          <w:szCs w:val="22"/>
          <w:lang w:val="cs-CZ"/>
        </w:rPr>
        <w:t>pojistn</w:t>
      </w:r>
      <w:r w:rsidR="00D73E1F">
        <w:rPr>
          <w:rFonts w:cs="Arial"/>
          <w:b/>
          <w:bCs/>
          <w:color w:val="auto"/>
          <w:sz w:val="22"/>
          <w:szCs w:val="22"/>
          <w:lang w:val="cs-CZ"/>
        </w:rPr>
        <w:t xml:space="preserve">é </w:t>
      </w:r>
      <w:r w:rsidRPr="00D369E3">
        <w:rPr>
          <w:rFonts w:cs="Arial"/>
          <w:b/>
          <w:bCs/>
          <w:color w:val="auto"/>
          <w:sz w:val="22"/>
          <w:szCs w:val="22"/>
          <w:lang w:val="cs-CZ"/>
        </w:rPr>
        <w:t>smlouv</w:t>
      </w:r>
      <w:r w:rsidR="00D73E1F">
        <w:rPr>
          <w:rFonts w:cs="Arial"/>
          <w:b/>
          <w:bCs/>
          <w:color w:val="auto"/>
          <w:sz w:val="22"/>
          <w:szCs w:val="22"/>
          <w:lang w:val="cs-CZ"/>
        </w:rPr>
        <w:t>ě</w:t>
      </w:r>
      <w:r w:rsidRPr="00D369E3">
        <w:rPr>
          <w:rFonts w:cs="Arial"/>
          <w:b/>
          <w:bCs/>
          <w:color w:val="auto"/>
          <w:sz w:val="22"/>
          <w:szCs w:val="22"/>
          <w:lang w:val="cs-CZ"/>
        </w:rPr>
        <w:t xml:space="preserve"> o pojištění odpovědnosti</w:t>
      </w:r>
      <w:r w:rsidR="00EE2EBD" w:rsidRPr="00D369E3">
        <w:rPr>
          <w:rFonts w:cs="Arial"/>
          <w:b/>
          <w:bCs/>
          <w:color w:val="auto"/>
          <w:sz w:val="22"/>
          <w:szCs w:val="22"/>
          <w:lang w:val="cs-CZ"/>
        </w:rPr>
        <w:t xml:space="preserve"> při činnosti zprostředkování prodeje produktů společnosti ČEZ</w:t>
      </w:r>
    </w:p>
    <w:p w14:paraId="036E4A3D" w14:textId="77777777" w:rsidR="00D116F2" w:rsidRPr="00D369E3" w:rsidRDefault="00D116F2" w:rsidP="00AF080F">
      <w:pPr>
        <w:autoSpaceDE w:val="0"/>
        <w:autoSpaceDN w:val="0"/>
        <w:adjustRightInd w:val="0"/>
        <w:rPr>
          <w:rFonts w:cs="Arial"/>
          <w:color w:val="auto"/>
          <w:sz w:val="20"/>
          <w:szCs w:val="20"/>
          <w:lang w:val="cs-CZ"/>
        </w:rPr>
      </w:pPr>
      <w:r w:rsidRPr="00D369E3">
        <w:rPr>
          <w:rFonts w:cs="Arial"/>
          <w:color w:val="auto"/>
          <w:sz w:val="20"/>
          <w:szCs w:val="20"/>
          <w:lang w:val="cs-CZ"/>
        </w:rPr>
        <w:t>(dále jen “pojistná smlouva”)</w:t>
      </w:r>
    </w:p>
    <w:p w14:paraId="69298D15" w14:textId="77777777" w:rsidR="00823F38" w:rsidRPr="00D369E3" w:rsidRDefault="00823F38" w:rsidP="00AF080F">
      <w:pPr>
        <w:spacing w:line="240" w:lineRule="exact"/>
        <w:rPr>
          <w:rFonts w:cs="Arial"/>
          <w:color w:val="auto"/>
          <w:sz w:val="20"/>
          <w:szCs w:val="20"/>
          <w:lang w:val="cs-CZ"/>
        </w:rPr>
      </w:pPr>
    </w:p>
    <w:p w14:paraId="4634011C" w14:textId="77777777" w:rsidR="004221EF" w:rsidRPr="00D369E3" w:rsidRDefault="004221EF" w:rsidP="00AF080F">
      <w:pPr>
        <w:spacing w:after="40" w:line="240" w:lineRule="exact"/>
        <w:rPr>
          <w:rFonts w:cs="Arial"/>
          <w:b/>
          <w:color w:val="auto"/>
          <w:sz w:val="22"/>
          <w:szCs w:val="22"/>
          <w:lang w:val="cs-CZ"/>
        </w:rPr>
      </w:pPr>
    </w:p>
    <w:p w14:paraId="541B7141" w14:textId="77777777" w:rsidR="004221EF" w:rsidRPr="00D369E3" w:rsidRDefault="004221EF" w:rsidP="00AF080F">
      <w:pPr>
        <w:spacing w:after="40" w:line="240" w:lineRule="exact"/>
        <w:rPr>
          <w:rFonts w:cs="Arial"/>
          <w:b/>
          <w:color w:val="auto"/>
          <w:sz w:val="22"/>
          <w:szCs w:val="22"/>
          <w:lang w:val="cs-CZ"/>
        </w:rPr>
      </w:pPr>
    </w:p>
    <w:p w14:paraId="7A165E27" w14:textId="77777777" w:rsidR="003B4955" w:rsidRPr="00D369E3" w:rsidRDefault="003B4955" w:rsidP="00AF080F">
      <w:pPr>
        <w:spacing w:after="40" w:line="240" w:lineRule="exact"/>
        <w:rPr>
          <w:rFonts w:cs="Arial"/>
          <w:b/>
          <w:color w:val="auto"/>
          <w:sz w:val="22"/>
          <w:szCs w:val="22"/>
          <w:lang w:val="cs-CZ"/>
        </w:rPr>
      </w:pPr>
      <w:r w:rsidRPr="00D369E3">
        <w:rPr>
          <w:rFonts w:cs="Arial"/>
          <w:b/>
          <w:color w:val="auto"/>
          <w:sz w:val="22"/>
          <w:szCs w:val="22"/>
          <w:lang w:val="cs-CZ"/>
        </w:rPr>
        <w:t>Korespondenční adresy</w:t>
      </w:r>
    </w:p>
    <w:p w14:paraId="47270437" w14:textId="77777777" w:rsidR="003B4955" w:rsidRPr="00D369E3" w:rsidRDefault="003B4955" w:rsidP="00AF080F">
      <w:pPr>
        <w:spacing w:line="240" w:lineRule="exact"/>
        <w:rPr>
          <w:rFonts w:cs="Arial"/>
          <w:color w:val="auto"/>
          <w:sz w:val="20"/>
          <w:szCs w:val="20"/>
          <w:lang w:val="cs-CZ"/>
        </w:rPr>
      </w:pPr>
      <w:r w:rsidRPr="00D369E3">
        <w:rPr>
          <w:rFonts w:cs="Arial"/>
          <w:color w:val="auto"/>
          <w:sz w:val="20"/>
          <w:szCs w:val="20"/>
          <w:lang w:val="cs-CZ"/>
        </w:rPr>
        <w:t xml:space="preserve">Pojišťovna: </w:t>
      </w:r>
      <w:r w:rsidR="009B6C62" w:rsidRPr="00D369E3">
        <w:rPr>
          <w:rFonts w:cs="Arial"/>
          <w:color w:val="auto"/>
          <w:sz w:val="20"/>
          <w:szCs w:val="20"/>
          <w:lang w:val="cs-CZ"/>
        </w:rPr>
        <w:t xml:space="preserve">Generali Česká pojišťovna a.s., </w:t>
      </w:r>
      <w:r w:rsidRPr="00D369E3">
        <w:rPr>
          <w:rFonts w:cs="Arial"/>
          <w:color w:val="auto"/>
          <w:sz w:val="20"/>
          <w:szCs w:val="20"/>
          <w:lang w:val="cs-CZ"/>
        </w:rPr>
        <w:t>odd</w:t>
      </w:r>
      <w:r w:rsidR="009B6C62" w:rsidRPr="00D369E3">
        <w:rPr>
          <w:rFonts w:cs="Arial"/>
          <w:color w:val="auto"/>
          <w:sz w:val="20"/>
          <w:szCs w:val="20"/>
          <w:lang w:val="cs-CZ"/>
        </w:rPr>
        <w:t>ělení</w:t>
      </w:r>
      <w:r w:rsidRPr="00D369E3">
        <w:rPr>
          <w:rFonts w:cs="Arial"/>
          <w:color w:val="auto"/>
          <w:sz w:val="20"/>
          <w:szCs w:val="20"/>
          <w:lang w:val="cs-CZ"/>
        </w:rPr>
        <w:t xml:space="preserve"> KPP/ODP, Na Pankráci </w:t>
      </w:r>
      <w:r w:rsidR="00E136D1" w:rsidRPr="00D369E3">
        <w:rPr>
          <w:rFonts w:cs="Arial"/>
          <w:color w:val="auto"/>
          <w:sz w:val="20"/>
          <w:szCs w:val="20"/>
          <w:lang w:val="cs-CZ"/>
        </w:rPr>
        <w:t>1720/</w:t>
      </w:r>
      <w:r w:rsidRPr="00D369E3">
        <w:rPr>
          <w:rFonts w:cs="Arial"/>
          <w:color w:val="auto"/>
          <w:sz w:val="20"/>
          <w:szCs w:val="20"/>
          <w:lang w:val="cs-CZ"/>
        </w:rPr>
        <w:t xml:space="preserve">123, 140 21 Praha 4, </w:t>
      </w:r>
      <w:r w:rsidR="007764AC" w:rsidRPr="00D369E3">
        <w:rPr>
          <w:rFonts w:cs="Arial"/>
          <w:color w:val="auto"/>
          <w:sz w:val="20"/>
          <w:szCs w:val="20"/>
          <w:lang w:val="cs-CZ"/>
        </w:rPr>
        <w:t>ČR</w:t>
      </w:r>
    </w:p>
    <w:p w14:paraId="44B0E6CD" w14:textId="4E02B1BE" w:rsidR="00120EEB" w:rsidRPr="00D369E3" w:rsidRDefault="007764AC" w:rsidP="00AF080F">
      <w:pPr>
        <w:autoSpaceDE w:val="0"/>
        <w:autoSpaceDN w:val="0"/>
        <w:adjustRightInd w:val="0"/>
        <w:ind w:right="-1"/>
        <w:rPr>
          <w:sz w:val="20"/>
          <w:szCs w:val="20"/>
          <w:lang w:val="cs-CZ"/>
        </w:rPr>
      </w:pPr>
      <w:r w:rsidRPr="00D369E3">
        <w:rPr>
          <w:rFonts w:cs="Arial"/>
          <w:color w:val="auto"/>
          <w:sz w:val="20"/>
          <w:szCs w:val="20"/>
          <w:lang w:val="cs-CZ"/>
        </w:rPr>
        <w:t xml:space="preserve">Pojistník: </w:t>
      </w:r>
      <w:r w:rsidR="00120EEB" w:rsidRPr="00D369E3">
        <w:rPr>
          <w:bCs/>
          <w:sz w:val="20"/>
          <w:szCs w:val="20"/>
          <w:lang w:val="cs-CZ"/>
        </w:rPr>
        <w:t xml:space="preserve">Česká pošta, s.p., </w:t>
      </w:r>
      <w:r w:rsidR="00120EEB" w:rsidRPr="00D369E3">
        <w:rPr>
          <w:sz w:val="20"/>
          <w:szCs w:val="20"/>
          <w:lang w:val="cs-CZ"/>
        </w:rPr>
        <w:t>Praha 1, Politických vězňů 90</w:t>
      </w:r>
      <w:r w:rsidR="00F16035" w:rsidRPr="00D369E3">
        <w:rPr>
          <w:sz w:val="20"/>
          <w:szCs w:val="20"/>
          <w:lang w:val="cs-CZ"/>
        </w:rPr>
        <w:t>9/4, PSČ 225 99, ČR</w:t>
      </w:r>
    </w:p>
    <w:p w14:paraId="3ED98A2C" w14:textId="76A42091" w:rsidR="007E2285" w:rsidRPr="00D369E3" w:rsidRDefault="007E2285" w:rsidP="00AF080F">
      <w:pPr>
        <w:autoSpaceDE w:val="0"/>
        <w:autoSpaceDN w:val="0"/>
        <w:adjustRightInd w:val="0"/>
        <w:spacing w:before="120"/>
        <w:rPr>
          <w:rFonts w:cs="Arial"/>
          <w:color w:val="auto"/>
          <w:sz w:val="20"/>
          <w:szCs w:val="20"/>
          <w:lang w:val="cs-CZ"/>
        </w:rPr>
      </w:pPr>
    </w:p>
    <w:p w14:paraId="3C7E452A" w14:textId="77777777" w:rsidR="003B4955" w:rsidRPr="00D369E3" w:rsidRDefault="003B4955" w:rsidP="00AF080F">
      <w:pPr>
        <w:spacing w:line="240" w:lineRule="exact"/>
        <w:rPr>
          <w:rFonts w:cs="Arial"/>
          <w:color w:val="auto"/>
          <w:sz w:val="20"/>
          <w:szCs w:val="20"/>
          <w:lang w:val="cs-CZ"/>
        </w:rPr>
      </w:pPr>
    </w:p>
    <w:p w14:paraId="5330223D" w14:textId="175D8EBE" w:rsidR="003B4955" w:rsidRDefault="00212088" w:rsidP="00AF080F">
      <w:pPr>
        <w:spacing w:line="240" w:lineRule="exact"/>
        <w:rPr>
          <w:rFonts w:cs="Arial"/>
          <w:color w:val="auto"/>
          <w:sz w:val="20"/>
          <w:szCs w:val="20"/>
          <w:lang w:val="cs-CZ"/>
        </w:rPr>
      </w:pPr>
      <w:r w:rsidRPr="00D369E3">
        <w:rPr>
          <w:rFonts w:cs="Arial"/>
          <w:color w:val="auto"/>
          <w:sz w:val="20"/>
          <w:szCs w:val="20"/>
          <w:lang w:val="cs-CZ"/>
        </w:rPr>
        <w:t>Pojistnou smlouvu vystavila</w:t>
      </w:r>
      <w:r w:rsidR="0086173D">
        <w:rPr>
          <w:rFonts w:cs="Arial"/>
          <w:color w:val="auto"/>
          <w:sz w:val="20"/>
          <w:szCs w:val="20"/>
          <w:lang w:val="cs-CZ"/>
        </w:rPr>
        <w:t>:</w:t>
      </w:r>
      <w:r w:rsidRPr="00D369E3">
        <w:rPr>
          <w:rFonts w:cs="Arial"/>
          <w:color w:val="auto"/>
          <w:sz w:val="20"/>
          <w:szCs w:val="20"/>
          <w:lang w:val="cs-CZ"/>
        </w:rPr>
        <w:t xml:space="preserve"> </w:t>
      </w:r>
      <w:r w:rsidR="00D47DC0">
        <w:rPr>
          <w:rFonts w:cs="Arial"/>
          <w:color w:val="auto"/>
          <w:sz w:val="20"/>
          <w:szCs w:val="20"/>
          <w:lang w:val="cs-CZ"/>
        </w:rPr>
        <w:t>xxx</w:t>
      </w:r>
    </w:p>
    <w:p w14:paraId="2D83CC6E" w14:textId="1A9FE6F5" w:rsidR="00D73E1F" w:rsidRDefault="00D73E1F" w:rsidP="00D73E1F">
      <w:pPr>
        <w:pStyle w:val="Odstavecseseznamem"/>
        <w:numPr>
          <w:ilvl w:val="0"/>
          <w:numId w:val="18"/>
        </w:numPr>
        <w:spacing w:line="240" w:lineRule="exact"/>
        <w:rPr>
          <w:rFonts w:cs="Arial"/>
          <w:color w:val="auto"/>
          <w:sz w:val="20"/>
          <w:szCs w:val="20"/>
        </w:rPr>
      </w:pPr>
      <w:r w:rsidRPr="00C40647">
        <w:rPr>
          <w:rFonts w:cs="Arial"/>
          <w:color w:val="auto"/>
          <w:sz w:val="20"/>
          <w:szCs w:val="20"/>
        </w:rPr>
        <w:t>Na základě tohoto dodatku se mění pojistná smlouva v následujících ustanoveních:</w:t>
      </w:r>
    </w:p>
    <w:p w14:paraId="036C1388" w14:textId="07264F42" w:rsidR="00D73E1F" w:rsidRDefault="00E7024A" w:rsidP="00D73E1F">
      <w:pPr>
        <w:pStyle w:val="Odstavecseseznamem"/>
        <w:spacing w:line="240" w:lineRule="exact"/>
        <w:ind w:left="1080"/>
        <w:rPr>
          <w:rFonts w:cs="Arial"/>
          <w:color w:val="auto"/>
          <w:sz w:val="20"/>
          <w:szCs w:val="20"/>
        </w:rPr>
      </w:pPr>
      <w:r>
        <w:rPr>
          <w:rFonts w:cs="Arial"/>
          <w:color w:val="auto"/>
          <w:sz w:val="20"/>
          <w:szCs w:val="20"/>
        </w:rPr>
        <w:t>čl. 8 Pojistné a jeho splatnost</w:t>
      </w:r>
    </w:p>
    <w:p w14:paraId="352971F5" w14:textId="77777777" w:rsidR="00D73E1F" w:rsidRPr="003A4E8B" w:rsidRDefault="00D73E1F" w:rsidP="00D73E1F">
      <w:pPr>
        <w:pStyle w:val="GPodstavec"/>
        <w:numPr>
          <w:ilvl w:val="0"/>
          <w:numId w:val="18"/>
        </w:numPr>
      </w:pPr>
      <w:r w:rsidRPr="003A4E8B">
        <w:t>Tento dodatek spolu s výše uvedenou pojistnou smlouvou včetně všech dříve sjednaných dodatků, pokud byly sjednány, tvoří nedílný celek.</w:t>
      </w:r>
    </w:p>
    <w:p w14:paraId="1205A231" w14:textId="77777777" w:rsidR="00D73E1F" w:rsidRPr="003A4E8B" w:rsidRDefault="00D73E1F" w:rsidP="00D73E1F">
      <w:pPr>
        <w:pStyle w:val="Odstavecseseznamem"/>
        <w:numPr>
          <w:ilvl w:val="0"/>
          <w:numId w:val="18"/>
        </w:numPr>
        <w:spacing w:line="240" w:lineRule="exact"/>
        <w:rPr>
          <w:rFonts w:cs="Arial"/>
          <w:color w:val="auto"/>
          <w:sz w:val="20"/>
          <w:szCs w:val="20"/>
        </w:rPr>
      </w:pPr>
      <w:r w:rsidRPr="003A4E8B">
        <w:rPr>
          <w:rFonts w:cs="Arial"/>
          <w:color w:val="auto"/>
          <w:sz w:val="20"/>
          <w:szCs w:val="20"/>
        </w:rPr>
        <w:lastRenderedPageBreak/>
        <w:t>Ostatní ustanovení pojistné smlouvy se rekapitulují nebo zůstávají beze změn.</w:t>
      </w:r>
    </w:p>
    <w:p w14:paraId="145892A7" w14:textId="77777777" w:rsidR="00120EEB" w:rsidRPr="00D369E3" w:rsidRDefault="00120EEB" w:rsidP="007764AC">
      <w:pPr>
        <w:spacing w:line="240" w:lineRule="exact"/>
        <w:rPr>
          <w:rFonts w:cs="Arial"/>
          <w:color w:val="auto"/>
          <w:sz w:val="20"/>
          <w:szCs w:val="20"/>
          <w:lang w:val="cs-CZ"/>
        </w:rPr>
      </w:pPr>
    </w:p>
    <w:p w14:paraId="1FDBCC92" w14:textId="77777777" w:rsidR="002D5402" w:rsidRPr="00D369E3" w:rsidRDefault="002D5402" w:rsidP="002D5402">
      <w:pPr>
        <w:widowControl/>
        <w:numPr>
          <w:ilvl w:val="0"/>
          <w:numId w:val="2"/>
        </w:numPr>
        <w:tabs>
          <w:tab w:val="clear" w:pos="1080"/>
        </w:tabs>
        <w:spacing w:before="480" w:after="240" w:line="240" w:lineRule="auto"/>
        <w:ind w:left="709" w:hanging="709"/>
        <w:contextualSpacing w:val="0"/>
        <w:rPr>
          <w:rFonts w:cs="Arial"/>
          <w:b/>
          <w:color w:val="auto"/>
          <w:sz w:val="22"/>
          <w:szCs w:val="22"/>
          <w:lang w:val="cs-CZ"/>
        </w:rPr>
      </w:pPr>
      <w:r w:rsidRPr="00D369E3">
        <w:rPr>
          <w:rFonts w:cs="Arial"/>
          <w:b/>
          <w:color w:val="auto"/>
          <w:sz w:val="22"/>
          <w:szCs w:val="22"/>
          <w:lang w:val="cs-CZ"/>
        </w:rPr>
        <w:t>Úvodní ustanovení</w:t>
      </w:r>
    </w:p>
    <w:p w14:paraId="4E43C605" w14:textId="77777777" w:rsidR="002D5402" w:rsidRPr="00D369E3" w:rsidRDefault="002D5402" w:rsidP="002D5402">
      <w:pPr>
        <w:pStyle w:val="GPodstavec"/>
        <w:tabs>
          <w:tab w:val="num" w:pos="723"/>
        </w:tabs>
        <w:rPr>
          <w:lang w:val="cs-CZ"/>
        </w:rPr>
      </w:pPr>
      <w:r w:rsidRPr="00D369E3">
        <w:rPr>
          <w:lang w:val="cs-CZ"/>
        </w:rPr>
        <w:t>Pojištění sjednané touto pojistnou smlouvou se řídí Všeobecnými pojistnými podmínkami pro pojištění majetku a odpovědnosti VPPMO-P-02/2020 (dále také jen VPPMO-P), na které tato pojistná smlouva odkazuje, a dále smluvními ujednáními.</w:t>
      </w:r>
    </w:p>
    <w:p w14:paraId="19108483" w14:textId="77777777" w:rsidR="002D5402" w:rsidRPr="00D369E3" w:rsidRDefault="002D5402" w:rsidP="002D5402">
      <w:pPr>
        <w:pStyle w:val="GPodstavec"/>
        <w:tabs>
          <w:tab w:val="num" w:pos="723"/>
        </w:tabs>
        <w:rPr>
          <w:lang w:val="cs-CZ"/>
        </w:rPr>
      </w:pPr>
      <w:r w:rsidRPr="00D369E3">
        <w:rPr>
          <w:lang w:val="cs-CZ"/>
        </w:rPr>
        <w:t>Pojistné podmínky jsou nedílnou součástí této pojistné smlouvy a tvoří její přílohy.</w:t>
      </w:r>
    </w:p>
    <w:p w14:paraId="29B84F23" w14:textId="77777777" w:rsidR="002D5402" w:rsidRPr="00D369E3" w:rsidRDefault="002D5402" w:rsidP="002D5402">
      <w:pPr>
        <w:pStyle w:val="GPodstavec"/>
        <w:tabs>
          <w:tab w:val="num" w:pos="723"/>
        </w:tabs>
        <w:rPr>
          <w:lang w:val="cs-CZ"/>
        </w:rPr>
      </w:pPr>
      <w:r w:rsidRPr="00D369E3">
        <w:rPr>
          <w:lang w:val="cs-CZ"/>
        </w:rPr>
        <w:t>Ujednává se, že pokud jsou smluvní ujednání v rozporu s VPPMO-P, pak mají smluvní ujednání přednost před VPPMO-P.</w:t>
      </w:r>
    </w:p>
    <w:p w14:paraId="1EC0B860" w14:textId="77777777" w:rsidR="002D5402" w:rsidRPr="00D369E3" w:rsidRDefault="002D5402" w:rsidP="002D5402">
      <w:pPr>
        <w:pStyle w:val="GPodstavec"/>
        <w:tabs>
          <w:tab w:val="num" w:pos="723"/>
        </w:tabs>
        <w:rPr>
          <w:lang w:val="cs-CZ"/>
        </w:rPr>
      </w:pPr>
      <w:r w:rsidRPr="00D369E3">
        <w:rPr>
          <w:lang w:val="cs-CZ"/>
        </w:rPr>
        <w:t>Pojištěným z této pojistné smlouvy je pojistník.</w:t>
      </w:r>
    </w:p>
    <w:p w14:paraId="626DF95D" w14:textId="77777777" w:rsidR="002D5402" w:rsidRPr="00D369E3" w:rsidRDefault="002D5402" w:rsidP="002D5402">
      <w:pPr>
        <w:pStyle w:val="GPodstavec"/>
        <w:tabs>
          <w:tab w:val="num" w:pos="723"/>
        </w:tabs>
        <w:rPr>
          <w:lang w:val="cs-CZ"/>
        </w:rPr>
      </w:pPr>
      <w:r w:rsidRPr="00D369E3">
        <w:rPr>
          <w:lang w:val="cs-CZ"/>
        </w:rPr>
        <w:t>Oprávněnou osobou je pojištěný.</w:t>
      </w:r>
    </w:p>
    <w:p w14:paraId="4E90192B" w14:textId="77777777" w:rsidR="005832A3" w:rsidRPr="00D369E3" w:rsidRDefault="005832A3" w:rsidP="005832A3">
      <w:pPr>
        <w:pStyle w:val="GPlnek"/>
        <w:tabs>
          <w:tab w:val="clear" w:pos="1080"/>
          <w:tab w:val="num" w:pos="709"/>
        </w:tabs>
        <w:ind w:hanging="1080"/>
        <w:rPr>
          <w:lang w:val="cs-CZ"/>
        </w:rPr>
      </w:pPr>
      <w:r w:rsidRPr="00D369E3">
        <w:rPr>
          <w:lang w:val="cs-CZ"/>
        </w:rPr>
        <w:t>Správa pojištění, daň</w:t>
      </w:r>
    </w:p>
    <w:p w14:paraId="3150C5F1" w14:textId="77777777" w:rsidR="0047434F" w:rsidRPr="00D369E3" w:rsidRDefault="0047434F" w:rsidP="0047434F">
      <w:pPr>
        <w:pStyle w:val="GPodstavec"/>
        <w:rPr>
          <w:i/>
          <w:lang w:val="cs-CZ"/>
        </w:rPr>
      </w:pPr>
      <w:r w:rsidRPr="00D369E3">
        <w:rPr>
          <w:lang w:val="cs-CZ"/>
        </w:rPr>
        <w:t xml:space="preserve">Pojistitelé v souladu s požadavkem pojistníka pověřují správou sjednaného pojištění nezávislého správce, </w:t>
      </w:r>
      <w:r w:rsidRPr="00D369E3">
        <w:rPr>
          <w:color w:val="000000"/>
          <w:lang w:val="cs-CZ"/>
        </w:rPr>
        <w:t xml:space="preserve">samostatného zprostředkovatele pojištění dle zákona č. 170/2018 Sb., o distribuci pojištění </w:t>
      </w:r>
      <w:r w:rsidRPr="00D369E3">
        <w:rPr>
          <w:color w:val="000000"/>
          <w:lang w:val="cs-CZ"/>
        </w:rPr>
        <w:br/>
        <w:t>a zajištění</w:t>
      </w:r>
      <w:r w:rsidRPr="00D369E3">
        <w:rPr>
          <w:lang w:val="cs-CZ"/>
        </w:rPr>
        <w:t xml:space="preserve">, dále jen „správce“. </w:t>
      </w:r>
    </w:p>
    <w:p w14:paraId="02C66ACC" w14:textId="3CD6D095" w:rsidR="0047434F" w:rsidRPr="00D369E3" w:rsidRDefault="00D47DC0" w:rsidP="0047434F">
      <w:pPr>
        <w:pStyle w:val="GPodstavec"/>
        <w:numPr>
          <w:ilvl w:val="0"/>
          <w:numId w:val="0"/>
        </w:numPr>
        <w:ind w:left="709"/>
        <w:rPr>
          <w:i/>
          <w:lang w:val="cs-CZ"/>
        </w:rPr>
      </w:pPr>
      <w:r>
        <w:rPr>
          <w:lang w:val="cs-CZ"/>
        </w:rPr>
        <w:t>xxx</w:t>
      </w:r>
    </w:p>
    <w:p w14:paraId="10FBC916" w14:textId="556EC814" w:rsidR="0047434F" w:rsidRPr="00D369E3" w:rsidRDefault="0047434F" w:rsidP="0047434F">
      <w:pPr>
        <w:pStyle w:val="GPodstavec"/>
        <w:rPr>
          <w:i/>
          <w:lang w:val="cs-CZ"/>
        </w:rPr>
      </w:pPr>
      <w:r w:rsidRPr="00D369E3">
        <w:rPr>
          <w:lang w:val="cs-CZ"/>
        </w:rPr>
        <w:t xml:space="preserve">Veškeré úkony související s touto pojistnou smlouvou tak budou prováděny výhradně prostřednictvím výše uvedeného správce </w:t>
      </w:r>
      <w:r w:rsidR="00D47DC0">
        <w:rPr>
          <w:lang w:val="cs-CZ"/>
        </w:rPr>
        <w:t>xxx</w:t>
      </w:r>
      <w:r w:rsidRPr="00D369E3">
        <w:rPr>
          <w:lang w:val="cs-CZ"/>
        </w:rPr>
        <w:t>,</w:t>
      </w:r>
      <w:r w:rsidRPr="00D369E3">
        <w:rPr>
          <w:b/>
          <w:lang w:val="cs-CZ"/>
        </w:rPr>
        <w:t xml:space="preserve"> </w:t>
      </w:r>
      <w:r w:rsidRPr="00D369E3">
        <w:rPr>
          <w:lang w:val="cs-CZ"/>
        </w:rPr>
        <w:t>který bude komunikovat ve všech věcech týkajících se tohoto sjednaného pojištění s oběma smluvními stranami.</w:t>
      </w:r>
    </w:p>
    <w:p w14:paraId="265E1495" w14:textId="77777777" w:rsidR="0047434F" w:rsidRPr="00D369E3" w:rsidRDefault="0047434F" w:rsidP="0047434F">
      <w:pPr>
        <w:pStyle w:val="GPodstavec"/>
        <w:tabs>
          <w:tab w:val="num" w:pos="723"/>
        </w:tabs>
        <w:rPr>
          <w:i/>
          <w:lang w:val="cs-CZ"/>
        </w:rPr>
      </w:pPr>
      <w:r w:rsidRPr="00D369E3">
        <w:rPr>
          <w:lang w:val="cs-CZ"/>
        </w:rPr>
        <w:t>V souladu se zákonem č. 235/2004 Sb., o dani z přidané hodnoty, je pojistné uvedené v této pojistné smlouvě osvobozeno od daně z přidané hodnoty.</w:t>
      </w:r>
    </w:p>
    <w:p w14:paraId="53E4C5D0" w14:textId="77777777" w:rsidR="002D5402" w:rsidRPr="00D369E3" w:rsidRDefault="002D5402" w:rsidP="002D5402">
      <w:pPr>
        <w:pStyle w:val="GPlnek"/>
        <w:tabs>
          <w:tab w:val="clear" w:pos="1080"/>
          <w:tab w:val="num" w:pos="709"/>
        </w:tabs>
        <w:ind w:hanging="1080"/>
        <w:rPr>
          <w:lang w:val="cs-CZ"/>
        </w:rPr>
      </w:pPr>
      <w:r w:rsidRPr="00D369E3">
        <w:rPr>
          <w:lang w:val="cs-CZ"/>
        </w:rPr>
        <w:t>Pojištěný předmět činnosti</w:t>
      </w:r>
    </w:p>
    <w:p w14:paraId="0E0161C7" w14:textId="004673CB" w:rsidR="002D5402" w:rsidRPr="00D369E3" w:rsidRDefault="002D5402" w:rsidP="002D5402">
      <w:pPr>
        <w:pStyle w:val="GPodstavec"/>
        <w:rPr>
          <w:lang w:val="cs-CZ"/>
        </w:rPr>
      </w:pPr>
      <w:r w:rsidRPr="00D369E3">
        <w:rPr>
          <w:lang w:val="cs-CZ"/>
        </w:rPr>
        <w:t xml:space="preserve">Pojištění se sjednává pro případ právním předpisem stanovené odpovědnosti za újmu způsobenou při činností spočívajících ve zprostředkování prodeje produktů společnosti ČEZ vyškoleným personálem na pobočkách České pošty, dále jen “SLUŽBY EXTERNÍHO PARTNERA – OBSLUHA ZÁKAZNÍKŮ </w:t>
      </w:r>
      <w:r w:rsidR="00D17412" w:rsidRPr="00D369E3">
        <w:rPr>
          <w:lang w:val="cs-CZ"/>
        </w:rPr>
        <w:br/>
      </w:r>
      <w:r w:rsidRPr="00D369E3">
        <w:rPr>
          <w:lang w:val="cs-CZ"/>
        </w:rPr>
        <w:t>A AKTIVNÍ PRODEJ PRODUKTŮ”.</w:t>
      </w:r>
    </w:p>
    <w:p w14:paraId="4531F933" w14:textId="77777777" w:rsidR="002D5402" w:rsidRPr="00D369E3" w:rsidRDefault="002D5402" w:rsidP="002D5402">
      <w:pPr>
        <w:pStyle w:val="GPodstavec"/>
        <w:tabs>
          <w:tab w:val="num" w:pos="723"/>
        </w:tabs>
        <w:rPr>
          <w:lang w:val="cs-CZ"/>
        </w:rPr>
      </w:pPr>
      <w:r w:rsidRPr="00D369E3">
        <w:rPr>
          <w:bCs/>
          <w:lang w:val="cs-CZ"/>
        </w:rPr>
        <w:t xml:space="preserve">Tato činnost je pojištěným prováděna v souladu s oprávněním dle </w:t>
      </w:r>
      <w:r w:rsidRPr="00D369E3">
        <w:rPr>
          <w:lang w:val="cs-CZ"/>
        </w:rPr>
        <w:t>Výpisu z obchodního rejstříku, který je nedílnou součástí této pojistné smlouvy a tvoří její přílohu.</w:t>
      </w:r>
    </w:p>
    <w:p w14:paraId="2931E0B6" w14:textId="77777777" w:rsidR="002D5402" w:rsidRPr="00D369E3" w:rsidRDefault="002D5402" w:rsidP="002D5402">
      <w:pPr>
        <w:pStyle w:val="GPlnek"/>
        <w:tabs>
          <w:tab w:val="clear" w:pos="1080"/>
          <w:tab w:val="num" w:pos="709"/>
        </w:tabs>
        <w:ind w:hanging="1080"/>
        <w:rPr>
          <w:lang w:val="cs-CZ"/>
        </w:rPr>
      </w:pPr>
      <w:r w:rsidRPr="00D369E3">
        <w:rPr>
          <w:lang w:val="cs-CZ"/>
        </w:rPr>
        <w:t>Princip pojištění</w:t>
      </w:r>
    </w:p>
    <w:p w14:paraId="1BB4DF2F" w14:textId="26DEC160" w:rsidR="00DB5D8B" w:rsidRPr="00D369E3" w:rsidRDefault="002D5402" w:rsidP="00810AAF">
      <w:pPr>
        <w:pStyle w:val="GPodstavec"/>
        <w:rPr>
          <w:lang w:val="cs-CZ"/>
        </w:rPr>
      </w:pPr>
      <w:r w:rsidRPr="00D369E3">
        <w:rPr>
          <w:lang w:val="cs-CZ"/>
        </w:rPr>
        <w:t xml:space="preserve">Ujednává se, že předpokladem vzniku práva na pojistné plnění jsou podmínky stanovené v článku </w:t>
      </w:r>
      <w:r w:rsidRPr="00D369E3">
        <w:rPr>
          <w:b/>
          <w:lang w:val="cs-CZ"/>
        </w:rPr>
        <w:t>21</w:t>
      </w:r>
      <w:r w:rsidRPr="00D369E3">
        <w:rPr>
          <w:lang w:val="cs-CZ"/>
        </w:rPr>
        <w:t xml:space="preserve"> bodu 2</w:t>
      </w:r>
      <w:r w:rsidRPr="00D369E3">
        <w:rPr>
          <w:b/>
          <w:lang w:val="cs-CZ"/>
        </w:rPr>
        <w:t xml:space="preserve"> </w:t>
      </w:r>
      <w:r w:rsidRPr="00D369E3">
        <w:rPr>
          <w:lang w:val="cs-CZ"/>
        </w:rPr>
        <w:t>VPPMO-P (loss occurrence).</w:t>
      </w:r>
    </w:p>
    <w:p w14:paraId="5355558F" w14:textId="04E2C1EE" w:rsidR="002D5402" w:rsidRPr="00D369E3" w:rsidRDefault="002D5402" w:rsidP="00DB5D8B">
      <w:pPr>
        <w:pStyle w:val="GPlnek"/>
        <w:tabs>
          <w:tab w:val="clear" w:pos="1080"/>
          <w:tab w:val="num" w:pos="709"/>
        </w:tabs>
        <w:ind w:hanging="1080"/>
        <w:rPr>
          <w:lang w:val="cs-CZ"/>
        </w:rPr>
      </w:pPr>
      <w:r w:rsidRPr="00D369E3">
        <w:rPr>
          <w:lang w:val="cs-CZ"/>
        </w:rPr>
        <w:t xml:space="preserve">Rozsah pojištění </w:t>
      </w:r>
    </w:p>
    <w:p w14:paraId="59AD1CA2" w14:textId="438BFEBE" w:rsidR="00DB5D8B" w:rsidRPr="00D369E3" w:rsidRDefault="002D5402" w:rsidP="002D5402">
      <w:pPr>
        <w:pStyle w:val="GPodstavec"/>
        <w:tabs>
          <w:tab w:val="num" w:pos="723"/>
        </w:tabs>
        <w:rPr>
          <w:lang w:val="cs-CZ"/>
        </w:rPr>
      </w:pPr>
      <w:r w:rsidRPr="00D369E3">
        <w:rPr>
          <w:lang w:val="cs-CZ"/>
        </w:rPr>
        <w:t xml:space="preserve">Pojištění se sjednává pro pojistná nebezpečí uvedená v článku </w:t>
      </w:r>
      <w:r w:rsidRPr="00D369E3">
        <w:rPr>
          <w:b/>
          <w:lang w:val="cs-CZ"/>
        </w:rPr>
        <w:t>21</w:t>
      </w:r>
      <w:r w:rsidRPr="00D369E3">
        <w:rPr>
          <w:lang w:val="cs-CZ"/>
        </w:rPr>
        <w:t xml:space="preserve"> bodu </w:t>
      </w:r>
      <w:r w:rsidRPr="00D369E3">
        <w:rPr>
          <w:b/>
          <w:lang w:val="cs-CZ"/>
        </w:rPr>
        <w:t>1, 2, 4, 5, 6 a 7</w:t>
      </w:r>
      <w:r w:rsidRPr="00D369E3">
        <w:rPr>
          <w:lang w:val="cs-CZ"/>
        </w:rPr>
        <w:t xml:space="preserve"> VPPMO-P (základní rozsah) a dále uvedených </w:t>
      </w:r>
      <w:r w:rsidR="00D956A6" w:rsidRPr="00D369E3">
        <w:rPr>
          <w:lang w:val="cs-CZ"/>
        </w:rPr>
        <w:t>smluvních ujednání</w:t>
      </w:r>
      <w:r w:rsidRPr="00D369E3">
        <w:rPr>
          <w:lang w:val="cs-CZ"/>
        </w:rPr>
        <w:t xml:space="preserve">. </w:t>
      </w:r>
    </w:p>
    <w:p w14:paraId="1D9E20AD" w14:textId="77777777" w:rsidR="00AF080F" w:rsidRPr="00D369E3" w:rsidRDefault="00AF080F" w:rsidP="00AF080F">
      <w:pPr>
        <w:pStyle w:val="GPodstavec"/>
        <w:numPr>
          <w:ilvl w:val="0"/>
          <w:numId w:val="0"/>
        </w:numPr>
        <w:ind w:left="709"/>
        <w:rPr>
          <w:lang w:val="cs-CZ"/>
        </w:rPr>
      </w:pPr>
    </w:p>
    <w:p w14:paraId="1A12EB7E" w14:textId="77777777" w:rsidR="00923F73" w:rsidRPr="00D369E3" w:rsidRDefault="00923F73" w:rsidP="00AF080F">
      <w:pPr>
        <w:pStyle w:val="GPodstavec"/>
        <w:numPr>
          <w:ilvl w:val="0"/>
          <w:numId w:val="0"/>
        </w:numPr>
        <w:ind w:left="709"/>
        <w:rPr>
          <w:lang w:val="cs-CZ"/>
        </w:rPr>
      </w:pPr>
    </w:p>
    <w:p w14:paraId="62E0F539" w14:textId="77777777" w:rsidR="00923F73" w:rsidRPr="00D369E3" w:rsidRDefault="00923F73" w:rsidP="00AF080F">
      <w:pPr>
        <w:pStyle w:val="GPodstavec"/>
        <w:numPr>
          <w:ilvl w:val="0"/>
          <w:numId w:val="0"/>
        </w:numPr>
        <w:ind w:left="709"/>
        <w:rPr>
          <w:lang w:val="cs-CZ"/>
        </w:rPr>
      </w:pPr>
    </w:p>
    <w:p w14:paraId="6B2C6B3D" w14:textId="77777777" w:rsidR="00923F73" w:rsidRPr="00D369E3" w:rsidRDefault="00923F73" w:rsidP="00AF080F">
      <w:pPr>
        <w:pStyle w:val="GPodstavec"/>
        <w:numPr>
          <w:ilvl w:val="0"/>
          <w:numId w:val="0"/>
        </w:numPr>
        <w:ind w:left="709"/>
        <w:rPr>
          <w:lang w:val="cs-CZ"/>
        </w:rPr>
      </w:pPr>
    </w:p>
    <w:tbl>
      <w:tblPr>
        <w:tblStyle w:val="Mkatabulky"/>
        <w:tblW w:w="9781" w:type="dxa"/>
        <w:tblInd w:w="10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4103"/>
        <w:gridCol w:w="2310"/>
        <w:gridCol w:w="1559"/>
        <w:gridCol w:w="1809"/>
      </w:tblGrid>
      <w:tr w:rsidR="002D5402" w:rsidRPr="00D369E3" w14:paraId="5790423F" w14:textId="77777777" w:rsidTr="00DB5D8B">
        <w:trPr>
          <w:trHeight w:hRule="exact" w:val="680"/>
        </w:trPr>
        <w:tc>
          <w:tcPr>
            <w:tcW w:w="4103" w:type="dxa"/>
            <w:tcBorders>
              <w:top w:val="single" w:sz="8" w:space="0" w:color="C4090B"/>
            </w:tcBorders>
            <w:vAlign w:val="center"/>
          </w:tcPr>
          <w:p w14:paraId="681D05B4" w14:textId="77777777" w:rsidR="002D5402" w:rsidRPr="00D369E3" w:rsidRDefault="002D5402" w:rsidP="00A2245D">
            <w:pPr>
              <w:pStyle w:val="Tabulkanadpiserven"/>
              <w:ind w:left="709" w:hanging="709"/>
            </w:pPr>
            <w:r w:rsidRPr="00D369E3">
              <w:t>Rozsah pojištění / pojistné nebezpečí</w:t>
            </w:r>
          </w:p>
        </w:tc>
        <w:tc>
          <w:tcPr>
            <w:tcW w:w="2310" w:type="dxa"/>
            <w:tcBorders>
              <w:top w:val="single" w:sz="8" w:space="0" w:color="C4090B"/>
            </w:tcBorders>
            <w:shd w:val="clear" w:color="auto" w:fill="F2F2F2" w:themeFill="background1" w:themeFillShade="F2"/>
            <w:vAlign w:val="center"/>
          </w:tcPr>
          <w:p w14:paraId="3C70C80C" w14:textId="77777777" w:rsidR="002D5402" w:rsidRPr="00D369E3" w:rsidRDefault="002D5402" w:rsidP="00A2245D">
            <w:pPr>
              <w:pStyle w:val="Tabulkanadpiserven"/>
              <w:ind w:left="709" w:hanging="709"/>
            </w:pPr>
            <w:r w:rsidRPr="00D369E3">
              <w:t>Limit / sublimit</w:t>
            </w:r>
          </w:p>
          <w:p w14:paraId="4DB73F4A" w14:textId="77777777" w:rsidR="002D5402" w:rsidRPr="00D369E3" w:rsidRDefault="002D5402" w:rsidP="00A2245D">
            <w:pPr>
              <w:pStyle w:val="Tabulkanadpiserven"/>
              <w:ind w:left="709" w:hanging="709"/>
            </w:pPr>
            <w:r w:rsidRPr="00D369E3">
              <w:t>pojistného plnění</w:t>
            </w:r>
          </w:p>
        </w:tc>
        <w:tc>
          <w:tcPr>
            <w:tcW w:w="1559" w:type="dxa"/>
            <w:tcBorders>
              <w:top w:val="single" w:sz="8" w:space="0" w:color="C4090B"/>
            </w:tcBorders>
            <w:vAlign w:val="center"/>
          </w:tcPr>
          <w:p w14:paraId="0A03C5F0" w14:textId="77777777" w:rsidR="002D5402" w:rsidRPr="00D369E3" w:rsidRDefault="002D5402" w:rsidP="00A2245D">
            <w:pPr>
              <w:pStyle w:val="Tabulkanadpiserven"/>
              <w:ind w:left="709" w:hanging="709"/>
            </w:pPr>
            <w:r w:rsidRPr="00D369E3">
              <w:t xml:space="preserve"> Spoluúčast</w:t>
            </w:r>
          </w:p>
        </w:tc>
        <w:tc>
          <w:tcPr>
            <w:tcW w:w="1809" w:type="dxa"/>
            <w:tcBorders>
              <w:top w:val="single" w:sz="8" w:space="0" w:color="C4090B"/>
            </w:tcBorders>
            <w:shd w:val="clear" w:color="auto" w:fill="F2F2F2" w:themeFill="background1" w:themeFillShade="F2"/>
            <w:vAlign w:val="center"/>
          </w:tcPr>
          <w:p w14:paraId="4DCD49AD" w14:textId="77777777" w:rsidR="002D5402" w:rsidRPr="00D369E3" w:rsidRDefault="002D5402" w:rsidP="00A2245D">
            <w:pPr>
              <w:pStyle w:val="Tabulkanadpiserven"/>
              <w:ind w:left="709" w:hanging="709"/>
            </w:pPr>
            <w:r w:rsidRPr="00D369E3">
              <w:t xml:space="preserve"> Územní rozsah</w:t>
            </w:r>
          </w:p>
        </w:tc>
      </w:tr>
      <w:tr w:rsidR="002D5402" w:rsidRPr="00D369E3" w14:paraId="74A2D8F8" w14:textId="77777777" w:rsidTr="00DB5D8B">
        <w:trPr>
          <w:trHeight w:hRule="exact" w:val="603"/>
        </w:trPr>
        <w:tc>
          <w:tcPr>
            <w:tcW w:w="4103" w:type="dxa"/>
            <w:vAlign w:val="center"/>
          </w:tcPr>
          <w:p w14:paraId="3FA8CBD7" w14:textId="4AAD5525" w:rsidR="002D5402" w:rsidRPr="00D369E3" w:rsidRDefault="002D5402" w:rsidP="00DB5D8B">
            <w:pPr>
              <w:pStyle w:val="Nzev"/>
              <w:rPr>
                <w:rFonts w:cs="Arial"/>
                <w:color w:val="auto"/>
              </w:rPr>
            </w:pPr>
            <w:r w:rsidRPr="00D369E3">
              <w:rPr>
                <w:rFonts w:cs="Arial"/>
                <w:color w:val="auto"/>
              </w:rPr>
              <w:t>Základní rozsah včetně povinnosti nahradit škodu či újmu způsobenou vadným výrobkem dle bodu 5.2.</w:t>
            </w:r>
          </w:p>
        </w:tc>
        <w:tc>
          <w:tcPr>
            <w:tcW w:w="2310" w:type="dxa"/>
            <w:shd w:val="clear" w:color="auto" w:fill="F2F2F2" w:themeFill="background1" w:themeFillShade="F2"/>
            <w:vAlign w:val="center"/>
          </w:tcPr>
          <w:p w14:paraId="49A0BC7D" w14:textId="251D7E70" w:rsidR="002D5402" w:rsidRPr="00D369E3" w:rsidRDefault="00D47DC0" w:rsidP="00A2245D">
            <w:pPr>
              <w:pStyle w:val="Nzev"/>
              <w:ind w:left="709" w:hanging="709"/>
              <w:jc w:val="center"/>
              <w:rPr>
                <w:rFonts w:cs="Arial"/>
                <w:color w:val="auto"/>
              </w:rPr>
            </w:pPr>
            <w:r>
              <w:rPr>
                <w:rFonts w:cs="Arial"/>
                <w:color w:val="auto"/>
              </w:rPr>
              <w:t>xxx</w:t>
            </w:r>
          </w:p>
        </w:tc>
        <w:tc>
          <w:tcPr>
            <w:tcW w:w="1559" w:type="dxa"/>
            <w:vAlign w:val="center"/>
          </w:tcPr>
          <w:p w14:paraId="366BE8E5" w14:textId="05722338" w:rsidR="002D5402" w:rsidRPr="00D369E3" w:rsidRDefault="00D47DC0" w:rsidP="00A2245D">
            <w:pPr>
              <w:pStyle w:val="Nzev"/>
              <w:jc w:val="center"/>
              <w:rPr>
                <w:rFonts w:cs="Arial"/>
                <w:color w:val="auto"/>
              </w:rPr>
            </w:pPr>
            <w:r>
              <w:rPr>
                <w:rFonts w:cs="Arial"/>
                <w:color w:val="auto"/>
              </w:rPr>
              <w:t>xxx</w:t>
            </w:r>
          </w:p>
        </w:tc>
        <w:tc>
          <w:tcPr>
            <w:tcW w:w="1809" w:type="dxa"/>
            <w:shd w:val="clear" w:color="auto" w:fill="F2F2F2" w:themeFill="background1" w:themeFillShade="F2"/>
            <w:vAlign w:val="center"/>
          </w:tcPr>
          <w:p w14:paraId="64D258BB" w14:textId="4DA982D6" w:rsidR="002D5402" w:rsidRPr="00D369E3" w:rsidRDefault="002D5402" w:rsidP="00A2245D">
            <w:pPr>
              <w:pStyle w:val="Nzev"/>
              <w:ind w:left="-76" w:firstLine="76"/>
              <w:jc w:val="center"/>
              <w:rPr>
                <w:rFonts w:cs="Arial"/>
                <w:color w:val="auto"/>
              </w:rPr>
            </w:pPr>
            <w:r w:rsidRPr="00D369E3">
              <w:rPr>
                <w:rFonts w:cs="Arial"/>
                <w:color w:val="auto"/>
              </w:rPr>
              <w:t>Česká republika</w:t>
            </w:r>
          </w:p>
        </w:tc>
      </w:tr>
      <w:tr w:rsidR="005B35D0" w:rsidRPr="00D369E3" w14:paraId="4547D54F" w14:textId="77777777" w:rsidTr="004F27FD">
        <w:trPr>
          <w:trHeight w:hRule="exact" w:val="754"/>
        </w:trPr>
        <w:tc>
          <w:tcPr>
            <w:tcW w:w="9781" w:type="dxa"/>
            <w:gridSpan w:val="4"/>
            <w:vAlign w:val="center"/>
          </w:tcPr>
          <w:p w14:paraId="40A6423C" w14:textId="5A72267C" w:rsidR="005B35D0" w:rsidRPr="00D369E3" w:rsidRDefault="00EE2EBD" w:rsidP="005B35D0">
            <w:pPr>
              <w:pStyle w:val="Nzev"/>
              <w:ind w:left="-76"/>
              <w:rPr>
                <w:rFonts w:cs="Arial"/>
                <w:color w:val="auto"/>
              </w:rPr>
            </w:pPr>
            <w:r w:rsidRPr="00D369E3">
              <w:rPr>
                <w:rFonts w:cs="Arial"/>
                <w:color w:val="auto"/>
                <w:szCs w:val="16"/>
              </w:rPr>
              <w:t>*</w:t>
            </w:r>
            <w:r w:rsidR="005B35D0" w:rsidRPr="00D369E3">
              <w:rPr>
                <w:rFonts w:cs="Arial"/>
                <w:color w:val="auto"/>
                <w:szCs w:val="16"/>
              </w:rPr>
              <w:t>Pojištění se sjednává pro případ vyčerpání limitu pojistného plnění ze smlouvy o pojištění odpovědnosti obecné odpovědnosti sjednan</w:t>
            </w:r>
            <w:r w:rsidR="00DB5D8B" w:rsidRPr="00D369E3">
              <w:rPr>
                <w:rFonts w:cs="Arial"/>
                <w:color w:val="auto"/>
                <w:szCs w:val="16"/>
              </w:rPr>
              <w:t xml:space="preserve">é </w:t>
            </w:r>
            <w:r w:rsidR="00923F73" w:rsidRPr="00D369E3">
              <w:rPr>
                <w:rFonts w:cs="Arial"/>
                <w:color w:val="auto"/>
                <w:szCs w:val="16"/>
              </w:rPr>
              <w:t>pod číslem pojistitele 1690824714.</w:t>
            </w:r>
          </w:p>
        </w:tc>
      </w:tr>
    </w:tbl>
    <w:p w14:paraId="6295B4EF" w14:textId="77777777" w:rsidR="002D5402" w:rsidRPr="00D369E3" w:rsidRDefault="002D5402" w:rsidP="002D5402">
      <w:pPr>
        <w:pStyle w:val="GPodstavec"/>
        <w:tabs>
          <w:tab w:val="num" w:pos="723"/>
        </w:tabs>
        <w:rPr>
          <w:lang w:val="cs-CZ"/>
        </w:rPr>
      </w:pPr>
      <w:r w:rsidRPr="00D369E3">
        <w:rPr>
          <w:lang w:val="cs-CZ"/>
        </w:rPr>
        <w:t>Základní rozsah včetně povinnosti nahradit škodu či újmu způsobenou vadným výrobkem dále zahrnuje:</w:t>
      </w:r>
    </w:p>
    <w:p w14:paraId="244B1C3A" w14:textId="77777777" w:rsidR="002D5402" w:rsidRPr="00D369E3" w:rsidRDefault="002D5402" w:rsidP="002D5402">
      <w:pPr>
        <w:pStyle w:val="GPseznampsmena"/>
        <w:numPr>
          <w:ilvl w:val="0"/>
          <w:numId w:val="12"/>
        </w:numPr>
        <w:spacing w:before="120"/>
        <w:ind w:left="992" w:hanging="357"/>
        <w:rPr>
          <w:lang w:val="cs-CZ"/>
        </w:rPr>
      </w:pPr>
      <w:r w:rsidRPr="00D369E3">
        <w:rPr>
          <w:b/>
          <w:lang w:val="cs-CZ"/>
        </w:rPr>
        <w:t>újmy způsobené vadou výrobku</w:t>
      </w:r>
      <w:r w:rsidRPr="00D369E3">
        <w:rPr>
          <w:lang w:val="cs-CZ"/>
        </w:rPr>
        <w:t xml:space="preserve"> včetně újmy způsobené rozšířením nakažlivé choroby lidí </w:t>
      </w:r>
      <w:r w:rsidRPr="00D369E3">
        <w:rPr>
          <w:lang w:val="cs-CZ"/>
        </w:rPr>
        <w:br/>
        <w:t>a zvířat</w:t>
      </w:r>
    </w:p>
    <w:p w14:paraId="7086AA05" w14:textId="77777777" w:rsidR="002D5402" w:rsidRPr="00D369E3" w:rsidRDefault="002D5402" w:rsidP="002D5402">
      <w:pPr>
        <w:pStyle w:val="GPseznampsmena"/>
        <w:spacing w:before="120"/>
        <w:ind w:left="992" w:hanging="357"/>
        <w:rPr>
          <w:lang w:val="cs-CZ"/>
        </w:rPr>
      </w:pPr>
      <w:r w:rsidRPr="00D369E3">
        <w:rPr>
          <w:lang w:val="cs-CZ"/>
        </w:rPr>
        <w:t xml:space="preserve">na životě nebo zdraví včetně </w:t>
      </w:r>
      <w:r w:rsidRPr="00D369E3">
        <w:rPr>
          <w:b/>
          <w:lang w:val="cs-CZ"/>
        </w:rPr>
        <w:t>duševních útrap</w:t>
      </w:r>
      <w:r w:rsidRPr="00D369E3">
        <w:rPr>
          <w:lang w:val="cs-CZ"/>
        </w:rPr>
        <w:t xml:space="preserve"> a následné finanční škody (např. ušlý zisk),</w:t>
      </w:r>
    </w:p>
    <w:p w14:paraId="7935708F" w14:textId="77777777" w:rsidR="002D5402" w:rsidRPr="00D369E3" w:rsidRDefault="002D5402" w:rsidP="002D5402">
      <w:pPr>
        <w:pStyle w:val="GPseznampsmena"/>
        <w:spacing w:before="120"/>
        <w:ind w:left="992" w:hanging="357"/>
        <w:rPr>
          <w:lang w:val="cs-CZ"/>
        </w:rPr>
      </w:pPr>
      <w:r w:rsidRPr="00D369E3">
        <w:rPr>
          <w:lang w:val="cs-CZ"/>
        </w:rPr>
        <w:t xml:space="preserve">na </w:t>
      </w:r>
      <w:r w:rsidRPr="00D369E3">
        <w:rPr>
          <w:b/>
          <w:lang w:val="cs-CZ"/>
        </w:rPr>
        <w:t>hmotné věci</w:t>
      </w:r>
      <w:r w:rsidRPr="00D369E3">
        <w:rPr>
          <w:lang w:val="cs-CZ"/>
        </w:rPr>
        <w:t xml:space="preserve"> včetně zvířete a následných finančních škod (např. ušlý zisk),</w:t>
      </w:r>
    </w:p>
    <w:p w14:paraId="122C09C6" w14:textId="77777777" w:rsidR="002D5402" w:rsidRPr="00D369E3" w:rsidRDefault="002D5402" w:rsidP="002D5402">
      <w:pPr>
        <w:pStyle w:val="GPseznampsmena"/>
        <w:spacing w:before="120"/>
        <w:ind w:left="992" w:hanging="357"/>
        <w:rPr>
          <w:lang w:val="cs-CZ"/>
        </w:rPr>
      </w:pPr>
      <w:r w:rsidRPr="00D369E3">
        <w:rPr>
          <w:b/>
          <w:lang w:val="cs-CZ"/>
        </w:rPr>
        <w:t>regresní náhrada nákladů</w:t>
      </w:r>
      <w:r w:rsidRPr="00D369E3">
        <w:rPr>
          <w:lang w:val="cs-CZ"/>
        </w:rPr>
        <w:t xml:space="preserve"> vynaložených zdravotní pojišťovnou na zdravotní péči a regresní náhrada nemocenské vůči třetím osobám</w:t>
      </w:r>
    </w:p>
    <w:p w14:paraId="3E7FB317" w14:textId="77777777" w:rsidR="002D5402" w:rsidRPr="00D369E3" w:rsidRDefault="002D5402" w:rsidP="002D5402">
      <w:pPr>
        <w:pStyle w:val="GPseznampsmena"/>
        <w:spacing w:before="120"/>
        <w:ind w:left="992" w:hanging="357"/>
        <w:rPr>
          <w:lang w:val="cs-CZ"/>
        </w:rPr>
      </w:pPr>
      <w:r w:rsidRPr="00D369E3">
        <w:rPr>
          <w:lang w:val="cs-CZ"/>
        </w:rPr>
        <w:t xml:space="preserve">vyplývající </w:t>
      </w:r>
      <w:r w:rsidRPr="00D369E3">
        <w:rPr>
          <w:b/>
          <w:lang w:val="cs-CZ"/>
        </w:rPr>
        <w:t>z vlastnictví, držby nebo jiného oprávněného užívání nemovitosti</w:t>
      </w:r>
      <w:r w:rsidRPr="00D369E3">
        <w:rPr>
          <w:lang w:val="cs-CZ"/>
        </w:rPr>
        <w:t xml:space="preserve"> včetně provozu kanceláře, v souvislosti s pronájmem nemovitosti, správy a udržování nemovitostí - tj. pozemků, budov a prostor. Včetně ručení vlastníka za správce komunikace - tj. újmy, kterou je pojištěný jako vlastník pozemní komunikace povinen uhradit z důvodu ručení za splnění povinnosti k náhradě škody za správce této komunikace, újma bude nahrazena v rozsahu, v jakém by vzniklo právo na pojistné plnění v případě, že by pojištěný nepoužil služeb správce a předmětnou újmu by způsobil sám </w:t>
      </w:r>
      <w:r w:rsidRPr="00D369E3">
        <w:rPr>
          <w:color w:val="0070C0"/>
          <w:lang w:val="cs-CZ"/>
        </w:rPr>
        <w:t xml:space="preserve"> </w:t>
      </w:r>
    </w:p>
    <w:p w14:paraId="4406621B" w14:textId="77777777" w:rsidR="002D5402" w:rsidRPr="00D369E3" w:rsidRDefault="002D5402" w:rsidP="002D5402">
      <w:pPr>
        <w:pStyle w:val="GPseznampsmena"/>
        <w:spacing w:before="120"/>
        <w:ind w:left="992" w:hanging="357"/>
        <w:rPr>
          <w:lang w:val="cs-CZ"/>
        </w:rPr>
      </w:pPr>
      <w:r w:rsidRPr="00D369E3">
        <w:rPr>
          <w:lang w:val="cs-CZ"/>
        </w:rPr>
        <w:t xml:space="preserve">náhrady újmy, kterou utrpí učeň, žák, student, který vykonává </w:t>
      </w:r>
      <w:r w:rsidRPr="00D369E3">
        <w:rPr>
          <w:b/>
          <w:lang w:val="cs-CZ"/>
        </w:rPr>
        <w:t>praktické vyučování u pojištěného</w:t>
      </w:r>
    </w:p>
    <w:p w14:paraId="15D443EE" w14:textId="4BAD042F" w:rsidR="002D5402" w:rsidRPr="00D369E3" w:rsidRDefault="002D5402" w:rsidP="002D5402">
      <w:pPr>
        <w:pStyle w:val="GPseznampsmena"/>
        <w:spacing w:before="120"/>
        <w:ind w:left="992" w:hanging="357"/>
        <w:rPr>
          <w:lang w:val="cs-CZ"/>
        </w:rPr>
      </w:pPr>
      <w:r w:rsidRPr="00D369E3">
        <w:rPr>
          <w:lang w:val="cs-CZ"/>
        </w:rPr>
        <w:t xml:space="preserve">na </w:t>
      </w:r>
      <w:r w:rsidRPr="00D369E3">
        <w:rPr>
          <w:b/>
          <w:lang w:val="cs-CZ"/>
        </w:rPr>
        <w:t>movité věci zaměstnance</w:t>
      </w:r>
      <w:r w:rsidRPr="00D369E3">
        <w:rPr>
          <w:lang w:val="cs-CZ"/>
        </w:rPr>
        <w:t xml:space="preserve">; </w:t>
      </w:r>
    </w:p>
    <w:p w14:paraId="0B3EC2F4" w14:textId="47866846" w:rsidR="002D5402" w:rsidRPr="00D369E3" w:rsidRDefault="002D5402" w:rsidP="002D5402">
      <w:pPr>
        <w:pStyle w:val="GPseznampsmena"/>
        <w:spacing w:before="120"/>
        <w:ind w:left="992" w:hanging="357"/>
        <w:rPr>
          <w:lang w:val="cs-CZ"/>
        </w:rPr>
      </w:pPr>
      <w:r w:rsidRPr="00D369E3">
        <w:rPr>
          <w:lang w:val="cs-CZ"/>
        </w:rPr>
        <w:t xml:space="preserve">na </w:t>
      </w:r>
      <w:r w:rsidRPr="00D369E3">
        <w:rPr>
          <w:b/>
          <w:lang w:val="cs-CZ"/>
        </w:rPr>
        <w:t>odložených a vnesených věcech</w:t>
      </w:r>
      <w:r w:rsidRPr="00D369E3">
        <w:rPr>
          <w:lang w:val="cs-CZ"/>
        </w:rPr>
        <w:t xml:space="preserve">; </w:t>
      </w:r>
    </w:p>
    <w:p w14:paraId="76CFFFA3" w14:textId="7F99C571" w:rsidR="002D5402" w:rsidRPr="00D369E3" w:rsidRDefault="005B35D0" w:rsidP="002D5402">
      <w:pPr>
        <w:pStyle w:val="GPodstavec"/>
        <w:tabs>
          <w:tab w:val="num" w:pos="723"/>
        </w:tabs>
        <w:rPr>
          <w:lang w:val="cs-CZ"/>
        </w:rPr>
      </w:pPr>
      <w:r w:rsidRPr="00D369E3">
        <w:rPr>
          <w:lang w:val="cs-CZ"/>
        </w:rPr>
        <w:t xml:space="preserve">Na rozdíl od </w:t>
      </w:r>
      <w:r w:rsidR="002D5402" w:rsidRPr="00D369E3">
        <w:rPr>
          <w:lang w:val="cs-CZ"/>
        </w:rPr>
        <w:t>článk</w:t>
      </w:r>
      <w:r w:rsidRPr="00D369E3">
        <w:rPr>
          <w:lang w:val="cs-CZ"/>
        </w:rPr>
        <w:t xml:space="preserve">u </w:t>
      </w:r>
      <w:r w:rsidR="002D5402" w:rsidRPr="00D369E3">
        <w:rPr>
          <w:lang w:val="cs-CZ"/>
        </w:rPr>
        <w:t xml:space="preserve">26 bodu 6 VPPMO-P se ujednává, že pojistná plnění vyplacená ze všech škodních událostí nastalých v průběhu jednoho pojistného roku nesmí přesáhnout </w:t>
      </w:r>
      <w:r w:rsidRPr="00D369E3">
        <w:rPr>
          <w:lang w:val="cs-CZ"/>
        </w:rPr>
        <w:t>jednonásobek</w:t>
      </w:r>
      <w:r w:rsidR="002D5402" w:rsidRPr="00D369E3">
        <w:rPr>
          <w:lang w:val="cs-CZ"/>
        </w:rPr>
        <w:t xml:space="preserve"> sjednaného limitu pojistného plnění, tj. </w:t>
      </w:r>
      <w:r w:rsidR="00D47DC0">
        <w:rPr>
          <w:b/>
          <w:lang w:val="cs-CZ"/>
        </w:rPr>
        <w:t>xxx</w:t>
      </w:r>
      <w:r w:rsidR="002D5402" w:rsidRPr="00D369E3">
        <w:rPr>
          <w:lang w:val="cs-CZ"/>
        </w:rPr>
        <w:t xml:space="preserve">. </w:t>
      </w:r>
    </w:p>
    <w:p w14:paraId="248F0EFF" w14:textId="77777777" w:rsidR="002D5402" w:rsidRPr="00D369E3" w:rsidRDefault="002D5402" w:rsidP="002D5402">
      <w:pPr>
        <w:pStyle w:val="GPodstavec"/>
        <w:tabs>
          <w:tab w:val="num" w:pos="723"/>
        </w:tabs>
        <w:rPr>
          <w:lang w:val="cs-CZ"/>
        </w:rPr>
      </w:pPr>
      <w:r w:rsidRPr="00D369E3">
        <w:rPr>
          <w:lang w:val="cs-CZ"/>
        </w:rPr>
        <w:t xml:space="preserve">Sublimit pojistného plnění ujednaný v pojistné smlouvě pro sjednaná pojistná nebezpečí se sjednává ve výši jednonásobku. </w:t>
      </w:r>
    </w:p>
    <w:p w14:paraId="1C93BC02" w14:textId="77777777" w:rsidR="00D17412" w:rsidRPr="00D369E3" w:rsidRDefault="00D17412" w:rsidP="00D17412">
      <w:pPr>
        <w:pStyle w:val="GPodstavec"/>
        <w:tabs>
          <w:tab w:val="num" w:pos="723"/>
        </w:tabs>
        <w:rPr>
          <w:lang w:val="cs-CZ"/>
        </w:rPr>
      </w:pPr>
      <w:r w:rsidRPr="00D369E3">
        <w:rPr>
          <w:b/>
          <w:lang w:val="cs-CZ"/>
        </w:rPr>
        <w:t>Zachraňovací náklady</w:t>
      </w:r>
      <w:r w:rsidRPr="00D369E3">
        <w:rPr>
          <w:lang w:val="cs-CZ"/>
        </w:rPr>
        <w:t xml:space="preserve"> jsou upraveny čl. 27 VPPMO-P.</w:t>
      </w:r>
    </w:p>
    <w:p w14:paraId="6AA05D49" w14:textId="77777777" w:rsidR="00D17412" w:rsidRPr="00D369E3" w:rsidRDefault="00D17412" w:rsidP="00D17412">
      <w:pPr>
        <w:pStyle w:val="GPodstavec"/>
        <w:tabs>
          <w:tab w:val="num" w:pos="723"/>
        </w:tabs>
        <w:rPr>
          <w:lang w:val="cs-CZ"/>
        </w:rPr>
      </w:pPr>
      <w:r w:rsidRPr="00D369E3">
        <w:rPr>
          <w:b/>
          <w:lang w:val="cs-CZ"/>
        </w:rPr>
        <w:t>Náklady právního zastoupení</w:t>
      </w:r>
      <w:r w:rsidRPr="00D369E3">
        <w:rPr>
          <w:lang w:val="cs-CZ"/>
        </w:rPr>
        <w:t xml:space="preserve"> jsou upraveny čl. 25 bod 4 VPPMO-P.</w:t>
      </w:r>
    </w:p>
    <w:p w14:paraId="1F3F0D01" w14:textId="712D59F9" w:rsidR="002D5402" w:rsidRPr="00D369E3" w:rsidRDefault="005832A3" w:rsidP="002D5402">
      <w:pPr>
        <w:pStyle w:val="GPlnek"/>
        <w:tabs>
          <w:tab w:val="clear" w:pos="1080"/>
        </w:tabs>
        <w:ind w:left="709" w:hanging="709"/>
        <w:rPr>
          <w:lang w:val="cs-CZ"/>
        </w:rPr>
      </w:pPr>
      <w:r w:rsidRPr="00D369E3">
        <w:rPr>
          <w:lang w:val="cs-CZ"/>
        </w:rPr>
        <w:t>Smluvní ujednání</w:t>
      </w:r>
    </w:p>
    <w:p w14:paraId="52F4B44B" w14:textId="77777777" w:rsidR="005832A3" w:rsidRPr="00D369E3" w:rsidRDefault="005832A3" w:rsidP="005832A3">
      <w:pPr>
        <w:pStyle w:val="GPodstavec"/>
        <w:tabs>
          <w:tab w:val="num" w:pos="709"/>
        </w:tabs>
        <w:rPr>
          <w:lang w:val="cs-CZ" w:eastAsia="en-US"/>
        </w:rPr>
      </w:pPr>
      <w:r w:rsidRPr="00D369E3">
        <w:rPr>
          <w:lang w:val="cs-CZ"/>
        </w:rPr>
        <w:t xml:space="preserve">Pojištění se nevztahuje na povinnost pojištěného nahradit čistou finanční škodu či jinou újmu </w:t>
      </w:r>
      <w:r w:rsidRPr="00D369E3">
        <w:rPr>
          <w:lang w:val="cs-CZ"/>
        </w:rPr>
        <w:br/>
        <w:t xml:space="preserve">související s </w:t>
      </w:r>
    </w:p>
    <w:p w14:paraId="10B5929E" w14:textId="77777777" w:rsidR="005832A3" w:rsidRPr="00D369E3" w:rsidRDefault="005832A3" w:rsidP="005832A3">
      <w:pPr>
        <w:pStyle w:val="GPseznampsmena"/>
        <w:numPr>
          <w:ilvl w:val="0"/>
          <w:numId w:val="7"/>
        </w:numPr>
        <w:tabs>
          <w:tab w:val="left" w:pos="993"/>
        </w:tabs>
        <w:ind w:left="567" w:firstLine="142"/>
        <w:rPr>
          <w:lang w:val="cs-CZ"/>
        </w:rPr>
      </w:pPr>
      <w:r w:rsidRPr="00D369E3">
        <w:rPr>
          <w:lang w:val="cs-CZ"/>
        </w:rPr>
        <w:t>jakýmkoli kybernetickým incidentem, nebo</w:t>
      </w:r>
    </w:p>
    <w:p w14:paraId="20C6640F" w14:textId="77777777" w:rsidR="005832A3" w:rsidRPr="00D369E3" w:rsidRDefault="005832A3" w:rsidP="005832A3">
      <w:pPr>
        <w:pStyle w:val="GPseznampsmena"/>
        <w:tabs>
          <w:tab w:val="left" w:pos="993"/>
        </w:tabs>
        <w:ind w:left="567" w:firstLine="142"/>
        <w:rPr>
          <w:lang w:val="cs-CZ"/>
        </w:rPr>
      </w:pPr>
      <w:r w:rsidRPr="00D369E3">
        <w:rPr>
          <w:lang w:val="cs-CZ"/>
        </w:rPr>
        <w:t xml:space="preserve">jakýmkoli kybernetickým útokem, nebo </w:t>
      </w:r>
    </w:p>
    <w:p w14:paraId="75F950D0" w14:textId="77777777" w:rsidR="005832A3" w:rsidRPr="00D369E3" w:rsidRDefault="005832A3" w:rsidP="005832A3">
      <w:pPr>
        <w:pStyle w:val="GPseznampsmena"/>
        <w:tabs>
          <w:tab w:val="left" w:pos="993"/>
        </w:tabs>
        <w:ind w:left="567" w:firstLine="142"/>
        <w:rPr>
          <w:lang w:val="cs-CZ"/>
        </w:rPr>
      </w:pPr>
      <w:r w:rsidRPr="00D369E3">
        <w:rPr>
          <w:lang w:val="cs-CZ"/>
        </w:rPr>
        <w:t xml:space="preserve">poškozením, zničením či ztrátou dat, nebo omezením či ztrátou možnosti užívat data. </w:t>
      </w:r>
    </w:p>
    <w:p w14:paraId="789E32B2" w14:textId="77777777" w:rsidR="005832A3" w:rsidRPr="00D369E3" w:rsidRDefault="005832A3" w:rsidP="005832A3">
      <w:pPr>
        <w:tabs>
          <w:tab w:val="left" w:pos="993"/>
        </w:tabs>
        <w:autoSpaceDE w:val="0"/>
        <w:autoSpaceDN w:val="0"/>
        <w:ind w:left="567" w:firstLine="142"/>
        <w:rPr>
          <w:rFonts w:cs="Arial"/>
          <w:sz w:val="20"/>
          <w:szCs w:val="20"/>
          <w:lang w:val="cs-CZ"/>
        </w:rPr>
      </w:pPr>
      <w:r w:rsidRPr="00D369E3">
        <w:rPr>
          <w:rFonts w:cs="Arial"/>
          <w:sz w:val="20"/>
          <w:szCs w:val="20"/>
          <w:lang w:val="cs-CZ"/>
        </w:rPr>
        <w:t xml:space="preserve">Tato výluka se nevztahuje na škodu na hmotné věci či újmu na zdraví nebo usmrcení.  </w:t>
      </w:r>
    </w:p>
    <w:p w14:paraId="680BCFAC" w14:textId="77777777" w:rsidR="005832A3" w:rsidRPr="00D369E3" w:rsidRDefault="005832A3" w:rsidP="005832A3">
      <w:pPr>
        <w:tabs>
          <w:tab w:val="left" w:pos="993"/>
        </w:tabs>
        <w:autoSpaceDE w:val="0"/>
        <w:autoSpaceDN w:val="0"/>
        <w:ind w:left="567" w:firstLine="142"/>
        <w:rPr>
          <w:rFonts w:cs="Arial"/>
          <w:sz w:val="20"/>
          <w:szCs w:val="20"/>
          <w:lang w:val="cs-CZ"/>
        </w:rPr>
      </w:pPr>
    </w:p>
    <w:p w14:paraId="282AE0D0" w14:textId="77777777" w:rsidR="005832A3" w:rsidRPr="00D369E3" w:rsidRDefault="005832A3" w:rsidP="005832A3">
      <w:pPr>
        <w:tabs>
          <w:tab w:val="left" w:pos="993"/>
        </w:tabs>
        <w:autoSpaceDE w:val="0"/>
        <w:autoSpaceDN w:val="0"/>
        <w:spacing w:before="0" w:after="0"/>
        <w:ind w:left="567" w:firstLine="142"/>
        <w:rPr>
          <w:rFonts w:cs="Arial"/>
          <w:sz w:val="20"/>
          <w:szCs w:val="20"/>
          <w:lang w:val="cs-CZ"/>
        </w:rPr>
      </w:pPr>
      <w:r w:rsidRPr="00D369E3">
        <w:rPr>
          <w:rFonts w:cs="Arial"/>
          <w:sz w:val="20"/>
          <w:szCs w:val="20"/>
          <w:lang w:val="cs-CZ"/>
        </w:rPr>
        <w:t xml:space="preserve">Kybernetickým incidentem se rozumí: </w:t>
      </w:r>
    </w:p>
    <w:p w14:paraId="0FFF518C" w14:textId="77777777" w:rsidR="005832A3" w:rsidRPr="00D369E3" w:rsidRDefault="005832A3" w:rsidP="00960180">
      <w:pPr>
        <w:pStyle w:val="GPseznampsmena"/>
        <w:numPr>
          <w:ilvl w:val="0"/>
          <w:numId w:val="15"/>
        </w:numPr>
        <w:tabs>
          <w:tab w:val="left" w:pos="993"/>
        </w:tabs>
        <w:ind w:left="993" w:hanging="284"/>
        <w:rPr>
          <w:lang w:val="cs-CZ"/>
        </w:rPr>
      </w:pPr>
      <w:r w:rsidRPr="00D369E3">
        <w:rPr>
          <w:lang w:val="cs-CZ"/>
        </w:rPr>
        <w:t xml:space="preserve">jakýkoli omyl či opomenutí týkající se přístupu k jakémukoli počítačovému systému, jeho provozu </w:t>
      </w:r>
      <w:r w:rsidRPr="00D369E3">
        <w:rPr>
          <w:lang w:val="cs-CZ"/>
        </w:rPr>
        <w:br/>
        <w:t xml:space="preserve">či užívání, nebo </w:t>
      </w:r>
    </w:p>
    <w:p w14:paraId="50E8345C" w14:textId="77777777" w:rsidR="005832A3" w:rsidRPr="00D369E3" w:rsidRDefault="005832A3" w:rsidP="005832A3">
      <w:pPr>
        <w:pStyle w:val="GPseznampsmena"/>
        <w:tabs>
          <w:tab w:val="left" w:pos="993"/>
        </w:tabs>
        <w:ind w:left="993" w:hanging="284"/>
        <w:rPr>
          <w:lang w:val="cs-CZ"/>
        </w:rPr>
      </w:pPr>
      <w:r w:rsidRPr="00D369E3">
        <w:rPr>
          <w:lang w:val="cs-CZ"/>
        </w:rPr>
        <w:t xml:space="preserve">jakákoli částečná či úplná nepřístupnost či selhání počítačového systému, nemožnost přístupu </w:t>
      </w:r>
      <w:r w:rsidRPr="00D369E3">
        <w:rPr>
          <w:lang w:val="cs-CZ"/>
        </w:rPr>
        <w:br/>
        <w:t xml:space="preserve">k němu, jeho provozu či užívání </w:t>
      </w:r>
    </w:p>
    <w:p w14:paraId="772D98B7" w14:textId="77777777" w:rsidR="005832A3" w:rsidRPr="00D369E3" w:rsidRDefault="005832A3" w:rsidP="005832A3">
      <w:pPr>
        <w:autoSpaceDE w:val="0"/>
        <w:autoSpaceDN w:val="0"/>
        <w:ind w:left="709"/>
        <w:rPr>
          <w:rFonts w:cs="Arial"/>
          <w:sz w:val="20"/>
          <w:szCs w:val="20"/>
          <w:lang w:val="cs-CZ"/>
        </w:rPr>
      </w:pPr>
      <w:r w:rsidRPr="00D369E3">
        <w:rPr>
          <w:rFonts w:cs="Arial"/>
          <w:sz w:val="20"/>
          <w:szCs w:val="20"/>
          <w:lang w:val="cs-CZ"/>
        </w:rPr>
        <w:lastRenderedPageBreak/>
        <w:t xml:space="preserve">Kybernetickým útokem se rozumí jakékoli úmyslné neoprávněné jednání kterékoli osoby či hrozba takového jednání týkající se přístupu k jakémukoli počítačovému systému, jeho provozu či užívání.  </w:t>
      </w:r>
    </w:p>
    <w:p w14:paraId="2B48A8E1" w14:textId="77777777" w:rsidR="005832A3" w:rsidRPr="00D369E3" w:rsidRDefault="005832A3" w:rsidP="005832A3">
      <w:pPr>
        <w:autoSpaceDE w:val="0"/>
        <w:autoSpaceDN w:val="0"/>
        <w:ind w:left="709"/>
        <w:rPr>
          <w:rFonts w:cs="Arial"/>
          <w:sz w:val="20"/>
          <w:szCs w:val="20"/>
          <w:lang w:val="cs-CZ"/>
        </w:rPr>
      </w:pPr>
    </w:p>
    <w:p w14:paraId="1D839815" w14:textId="77777777" w:rsidR="005832A3" w:rsidRPr="00D369E3" w:rsidRDefault="005832A3" w:rsidP="005832A3">
      <w:pPr>
        <w:autoSpaceDE w:val="0"/>
        <w:autoSpaceDN w:val="0"/>
        <w:ind w:left="709"/>
        <w:rPr>
          <w:rFonts w:cs="Arial"/>
          <w:sz w:val="20"/>
          <w:szCs w:val="20"/>
          <w:lang w:val="cs-CZ"/>
        </w:rPr>
      </w:pPr>
      <w:r w:rsidRPr="00D369E3">
        <w:rPr>
          <w:rFonts w:cs="Arial"/>
          <w:sz w:val="20"/>
          <w:szCs w:val="20"/>
          <w:lang w:val="cs-CZ"/>
        </w:rPr>
        <w:t>Daty se rozumí jakákoliv informace v digitální podobě, bez ohledu na způsob, jakým je používána nebo zobrazována (text, obrázky, kresby, video či software).</w:t>
      </w:r>
    </w:p>
    <w:p w14:paraId="5C6E1706" w14:textId="77777777" w:rsidR="005832A3" w:rsidRPr="00D369E3" w:rsidRDefault="005832A3" w:rsidP="005832A3">
      <w:pPr>
        <w:autoSpaceDE w:val="0"/>
        <w:autoSpaceDN w:val="0"/>
        <w:ind w:left="709"/>
        <w:rPr>
          <w:rFonts w:cs="Arial"/>
          <w:sz w:val="20"/>
          <w:szCs w:val="20"/>
          <w:lang w:val="cs-CZ"/>
        </w:rPr>
      </w:pPr>
    </w:p>
    <w:p w14:paraId="06762044" w14:textId="77777777" w:rsidR="005832A3" w:rsidRPr="00D369E3" w:rsidRDefault="005832A3" w:rsidP="005832A3">
      <w:pPr>
        <w:autoSpaceDE w:val="0"/>
        <w:autoSpaceDN w:val="0"/>
        <w:ind w:left="709"/>
        <w:rPr>
          <w:rFonts w:cs="Arial"/>
          <w:sz w:val="20"/>
          <w:szCs w:val="20"/>
          <w:lang w:val="cs-CZ"/>
        </w:rPr>
      </w:pPr>
      <w:r w:rsidRPr="00D369E3">
        <w:rPr>
          <w:rFonts w:cs="Arial"/>
          <w:sz w:val="20"/>
          <w:szCs w:val="20"/>
          <w:lang w:val="cs-CZ"/>
        </w:rPr>
        <w:t xml:space="preserve">Počítačovým systémem se rozumí jakýkoli počítač, hardware, software, komunikační systém, elektronické zařízení (včetně chytrých telefonů, notebooků, tabletů, nositelné elektroniky), servery, datová uložiště, cloudy nebo jednočipové počítače a podobná zařízení, a to bez ohledu na to, kdo </w:t>
      </w:r>
      <w:r w:rsidRPr="00D369E3">
        <w:rPr>
          <w:rFonts w:cs="Arial"/>
          <w:sz w:val="20"/>
          <w:szCs w:val="20"/>
          <w:lang w:val="cs-CZ"/>
        </w:rPr>
        <w:br/>
        <w:t xml:space="preserve">je jejich vlastníkem, provozovatelem či uživatelem. </w:t>
      </w:r>
    </w:p>
    <w:p w14:paraId="60CA23F4" w14:textId="5F9DF378" w:rsidR="002D5402" w:rsidRPr="00D369E3" w:rsidRDefault="002D5402" w:rsidP="002D5402">
      <w:pPr>
        <w:widowControl/>
        <w:numPr>
          <w:ilvl w:val="0"/>
          <w:numId w:val="2"/>
        </w:numPr>
        <w:tabs>
          <w:tab w:val="clear" w:pos="1080"/>
        </w:tabs>
        <w:spacing w:before="480" w:after="240" w:line="240" w:lineRule="auto"/>
        <w:ind w:left="709" w:hanging="709"/>
        <w:contextualSpacing w:val="0"/>
        <w:rPr>
          <w:rFonts w:cs="Arial"/>
          <w:b/>
          <w:color w:val="auto"/>
          <w:sz w:val="22"/>
          <w:szCs w:val="22"/>
          <w:lang w:val="cs-CZ"/>
        </w:rPr>
      </w:pPr>
      <w:r w:rsidRPr="00D369E3">
        <w:rPr>
          <w:rFonts w:cs="Arial"/>
          <w:b/>
          <w:color w:val="auto"/>
          <w:sz w:val="22"/>
          <w:szCs w:val="22"/>
          <w:lang w:val="cs-CZ"/>
        </w:rPr>
        <w:t xml:space="preserve">Pojistná doba, </w:t>
      </w:r>
      <w:r w:rsidR="001A3CDE" w:rsidRPr="00D369E3">
        <w:rPr>
          <w:rFonts w:cs="Arial"/>
          <w:b/>
          <w:color w:val="auto"/>
          <w:sz w:val="22"/>
          <w:szCs w:val="22"/>
          <w:lang w:val="cs-CZ"/>
        </w:rPr>
        <w:t>výpověď</w:t>
      </w:r>
      <w:r w:rsidRPr="00D369E3">
        <w:rPr>
          <w:rFonts w:cs="Arial"/>
          <w:b/>
          <w:color w:val="auto"/>
          <w:sz w:val="22"/>
          <w:szCs w:val="22"/>
          <w:lang w:val="cs-CZ"/>
        </w:rPr>
        <w:t xml:space="preserve"> pojistné smlouvy</w:t>
      </w:r>
    </w:p>
    <w:p w14:paraId="10637D27" w14:textId="5121245C" w:rsidR="005B35D0" w:rsidRPr="00D369E3" w:rsidRDefault="002D5402" w:rsidP="001F6876">
      <w:pPr>
        <w:pStyle w:val="GPodstavec"/>
        <w:tabs>
          <w:tab w:val="num" w:pos="723"/>
        </w:tabs>
        <w:rPr>
          <w:lang w:val="cs-CZ"/>
        </w:rPr>
      </w:pPr>
      <w:r w:rsidRPr="00D369E3">
        <w:rPr>
          <w:lang w:val="cs-CZ"/>
        </w:rPr>
        <w:t xml:space="preserve">Pojistná smlouva se uzavírá na dobu určitou s počátkem pojištění </w:t>
      </w:r>
      <w:r w:rsidR="005B35D0" w:rsidRPr="00D369E3">
        <w:rPr>
          <w:lang w:val="cs-CZ"/>
        </w:rPr>
        <w:t>01.</w:t>
      </w:r>
      <w:r w:rsidR="00DB5D8B" w:rsidRPr="00D369E3">
        <w:rPr>
          <w:lang w:val="cs-CZ"/>
        </w:rPr>
        <w:t>0</w:t>
      </w:r>
      <w:r w:rsidR="005B35D0" w:rsidRPr="00D369E3">
        <w:rPr>
          <w:lang w:val="cs-CZ"/>
        </w:rPr>
        <w:t>5</w:t>
      </w:r>
      <w:r w:rsidRPr="00D369E3">
        <w:rPr>
          <w:lang w:val="cs-CZ"/>
        </w:rPr>
        <w:t>.2023 a koncem pojištění 31.03.2027. Pojistné období je jeden rok</w:t>
      </w:r>
      <w:r w:rsidR="005B35D0" w:rsidRPr="00D369E3">
        <w:rPr>
          <w:lang w:val="cs-CZ"/>
        </w:rPr>
        <w:t xml:space="preserve">, kromě prvního pojistné období od </w:t>
      </w:r>
      <w:r w:rsidR="00DB5D8B" w:rsidRPr="00D369E3">
        <w:rPr>
          <w:lang w:val="cs-CZ"/>
        </w:rPr>
        <w:t>0</w:t>
      </w:r>
      <w:r w:rsidR="005B35D0" w:rsidRPr="00D369E3">
        <w:rPr>
          <w:lang w:val="cs-CZ"/>
        </w:rPr>
        <w:t>1.05.2023</w:t>
      </w:r>
      <w:r w:rsidR="00DB5D8B" w:rsidRPr="00D369E3">
        <w:rPr>
          <w:lang w:val="cs-CZ"/>
        </w:rPr>
        <w:t xml:space="preserve"> do 3</w:t>
      </w:r>
      <w:r w:rsidR="005B35D0" w:rsidRPr="00D369E3">
        <w:rPr>
          <w:lang w:val="cs-CZ"/>
        </w:rPr>
        <w:t>1.</w:t>
      </w:r>
      <w:r w:rsidR="00DB5D8B" w:rsidRPr="00D369E3">
        <w:rPr>
          <w:lang w:val="cs-CZ"/>
        </w:rPr>
        <w:t>0</w:t>
      </w:r>
      <w:r w:rsidR="005B35D0" w:rsidRPr="00D369E3">
        <w:rPr>
          <w:lang w:val="cs-CZ"/>
        </w:rPr>
        <w:t>3.2024,</w:t>
      </w:r>
      <w:r w:rsidR="00AF080F" w:rsidRPr="00D369E3">
        <w:rPr>
          <w:lang w:val="cs-CZ"/>
        </w:rPr>
        <w:t xml:space="preserve"> kdy je pojistné období </w:t>
      </w:r>
      <w:r w:rsidR="005B35D0" w:rsidRPr="00D369E3">
        <w:rPr>
          <w:lang w:val="cs-CZ"/>
        </w:rPr>
        <w:t>11 měsíců.</w:t>
      </w:r>
    </w:p>
    <w:p w14:paraId="71462588" w14:textId="6DD0FA83" w:rsidR="00DB5D8B" w:rsidRPr="00D369E3" w:rsidRDefault="00AF080F" w:rsidP="00DB5D8B">
      <w:pPr>
        <w:pStyle w:val="GPodstavec"/>
        <w:tabs>
          <w:tab w:val="num" w:pos="723"/>
        </w:tabs>
        <w:rPr>
          <w:lang w:val="cs-CZ"/>
        </w:rPr>
      </w:pPr>
      <w:r w:rsidRPr="00D369E3">
        <w:rPr>
          <w:lang w:val="cs-CZ"/>
        </w:rPr>
        <w:t>Pojistitel i pojistník jsou</w:t>
      </w:r>
      <w:r w:rsidR="00DB5D8B" w:rsidRPr="00D369E3">
        <w:rPr>
          <w:lang w:val="cs-CZ"/>
        </w:rPr>
        <w:t xml:space="preserve"> oprávněn</w:t>
      </w:r>
      <w:r w:rsidRPr="00D369E3">
        <w:rPr>
          <w:lang w:val="cs-CZ"/>
        </w:rPr>
        <w:t>i</w:t>
      </w:r>
      <w:r w:rsidR="00DB5D8B" w:rsidRPr="00D369E3">
        <w:rPr>
          <w:lang w:val="cs-CZ"/>
        </w:rPr>
        <w:t xml:space="preserve"> vypovědět pojistnou smlouvu z jakéhokoliv důvodu i bez udání důvodu. Pojištění v takovém případě zanikne ke konci pojistného období, v němž byla výpověď doručena druhé smluvní straně. Výpověď musí být doručena druhé smluvní straně nejpozději </w:t>
      </w:r>
      <w:r w:rsidR="00DB5D8B" w:rsidRPr="00D369E3">
        <w:rPr>
          <w:lang w:val="cs-CZ"/>
        </w:rPr>
        <w:br/>
        <w:t xml:space="preserve">6 měsíců před koncem pojistného období, k němuž má pojištění zaniknout. </w:t>
      </w:r>
    </w:p>
    <w:p w14:paraId="2B1AB444" w14:textId="77777777" w:rsidR="00DB5D8B" w:rsidRPr="00D369E3" w:rsidRDefault="00DB5D8B" w:rsidP="00DB5D8B">
      <w:pPr>
        <w:pStyle w:val="GPodstavec"/>
        <w:tabs>
          <w:tab w:val="num" w:pos="723"/>
        </w:tabs>
        <w:rPr>
          <w:lang w:val="cs-CZ"/>
        </w:rPr>
      </w:pPr>
      <w:r w:rsidRPr="00D369E3">
        <w:rPr>
          <w:lang w:val="cs-CZ"/>
        </w:rPr>
        <w:t xml:space="preserve">Pokud by byla výpověď doručena druhé smluvní straně v průběhu posledních šesti měsíců pojistného období, dojde k zániku pojištění až ke konci následujícího pojistného období, nedohodou-li se smluvní strany jinak. </w:t>
      </w:r>
    </w:p>
    <w:p w14:paraId="3A8250DF" w14:textId="77777777" w:rsidR="00DB5D8B" w:rsidRPr="00D369E3" w:rsidRDefault="00DB5D8B" w:rsidP="00DB5D8B">
      <w:pPr>
        <w:pStyle w:val="GPodstavec"/>
        <w:tabs>
          <w:tab w:val="num" w:pos="723"/>
        </w:tabs>
        <w:rPr>
          <w:lang w:val="cs-CZ"/>
        </w:rPr>
      </w:pPr>
      <w:r w:rsidRPr="00D369E3">
        <w:rPr>
          <w:lang w:val="cs-CZ"/>
        </w:rPr>
        <w:t>Dále je možné pojistnou smlouvu ukončit výpovědí doručenou druhé smluvní straně do 2 měsíců ode dne uzavření pojistné smlouvy, pojištění pak zanikne uplynutím 6ti měsíční výpovědní doby a dále výpovědí doručenou druhé smluvní straně do 3 měsíců ode dne oznámení vzniku pojistné události pojistiteli, pojištění zanikne uplynutím 6ti měsíční výpovědní doby.</w:t>
      </w:r>
    </w:p>
    <w:p w14:paraId="3EC5F364" w14:textId="77777777" w:rsidR="002D5402" w:rsidRPr="00D369E3" w:rsidRDefault="002D5402" w:rsidP="002D5402">
      <w:pPr>
        <w:pStyle w:val="GPlnek"/>
        <w:tabs>
          <w:tab w:val="clear" w:pos="1080"/>
          <w:tab w:val="num" w:pos="709"/>
        </w:tabs>
        <w:ind w:hanging="1080"/>
        <w:rPr>
          <w:lang w:val="cs-CZ"/>
        </w:rPr>
      </w:pPr>
      <w:r w:rsidRPr="00D369E3">
        <w:rPr>
          <w:lang w:val="cs-CZ"/>
        </w:rPr>
        <w:t>Pojistné a jeho splatnost</w:t>
      </w:r>
    </w:p>
    <w:p w14:paraId="4B171AFE" w14:textId="74A167B9" w:rsidR="002D5402" w:rsidRPr="00D369E3" w:rsidRDefault="002D5402" w:rsidP="002D5402">
      <w:pPr>
        <w:pStyle w:val="GPodstavec"/>
        <w:tabs>
          <w:tab w:val="num" w:pos="723"/>
        </w:tabs>
        <w:rPr>
          <w:lang w:val="cs-CZ"/>
        </w:rPr>
      </w:pPr>
      <w:r w:rsidRPr="00D369E3">
        <w:rPr>
          <w:lang w:val="cs-CZ"/>
        </w:rPr>
        <w:t xml:space="preserve">Způsob výpočtu pojistného byl stanoven individuální sazbou jejímž výchozím parametrem byly roční výnosy pojištěného, sjednaný rozsah pojištění, škodní údaje pojištěného, zkušenosti </w:t>
      </w:r>
      <w:r w:rsidR="004204E8" w:rsidRPr="00D369E3">
        <w:rPr>
          <w:lang w:val="cs-CZ"/>
        </w:rPr>
        <w:t>pojišťovny</w:t>
      </w:r>
      <w:r w:rsidRPr="00D369E3">
        <w:rPr>
          <w:lang w:val="cs-CZ"/>
        </w:rPr>
        <w:t xml:space="preserve"> </w:t>
      </w:r>
      <w:r w:rsidR="004204E8" w:rsidRPr="00D369E3">
        <w:rPr>
          <w:lang w:val="cs-CZ"/>
        </w:rPr>
        <w:br/>
      </w:r>
      <w:r w:rsidRPr="00D369E3">
        <w:rPr>
          <w:lang w:val="cs-CZ"/>
        </w:rPr>
        <w:t xml:space="preserve">z pojištění daných pojistných nebezpečí a pojistněmatematické metody </w:t>
      </w:r>
      <w:r w:rsidR="0086393D" w:rsidRPr="00D369E3">
        <w:rPr>
          <w:lang w:val="cs-CZ"/>
        </w:rPr>
        <w:t>pojišťovny</w:t>
      </w:r>
      <w:r w:rsidRPr="00D369E3">
        <w:rPr>
          <w:lang w:val="cs-CZ"/>
        </w:rPr>
        <w:t xml:space="preserve"> aplikované pro pojištění odpovědnosti.</w:t>
      </w:r>
    </w:p>
    <w:p w14:paraId="17BE0A13" w14:textId="5171D459" w:rsidR="004204E8" w:rsidRPr="00D47DC0" w:rsidRDefault="004204E8" w:rsidP="005E0109">
      <w:pPr>
        <w:pStyle w:val="GPodstavec"/>
        <w:tabs>
          <w:tab w:val="num" w:pos="723"/>
        </w:tabs>
        <w:rPr>
          <w:lang w:val="cs-CZ"/>
        </w:rPr>
      </w:pPr>
      <w:r w:rsidRPr="00D47DC0">
        <w:rPr>
          <w:lang w:val="cs-CZ"/>
        </w:rPr>
        <w:t xml:space="preserve">Podkladem pro výpočet pojistného pro první pojistné období </w:t>
      </w:r>
      <w:r w:rsidR="00D73E1F" w:rsidRPr="00D47DC0">
        <w:rPr>
          <w:lang w:val="cs-CZ"/>
        </w:rPr>
        <w:t xml:space="preserve">byla </w:t>
      </w:r>
      <w:r w:rsidRPr="00D47DC0">
        <w:rPr>
          <w:lang w:val="cs-CZ"/>
        </w:rPr>
        <w:t xml:space="preserve">výše plánovaných ročních výnosů pojištěného na rok 2023 ve výši </w:t>
      </w:r>
      <w:r w:rsidR="00D47DC0" w:rsidRPr="00D47DC0">
        <w:rPr>
          <w:lang w:val="cs-CZ"/>
        </w:rPr>
        <w:t>xxx</w:t>
      </w:r>
      <w:r w:rsidRPr="00D47DC0">
        <w:rPr>
          <w:lang w:val="cs-CZ"/>
        </w:rPr>
        <w:t>.</w:t>
      </w:r>
      <w:r w:rsidR="00D73E1F" w:rsidRPr="00D47DC0">
        <w:rPr>
          <w:lang w:val="cs-CZ"/>
        </w:rPr>
        <w:t xml:space="preserve"> </w:t>
      </w:r>
      <w:r w:rsidR="00B26E5C" w:rsidRPr="00D47DC0">
        <w:rPr>
          <w:lang w:val="cs-CZ"/>
        </w:rPr>
        <w:t>Na základě s</w:t>
      </w:r>
      <w:r w:rsidR="00D73E1F" w:rsidRPr="00D47DC0">
        <w:rPr>
          <w:lang w:val="cs-CZ"/>
        </w:rPr>
        <w:t>kutečně dosažen</w:t>
      </w:r>
      <w:r w:rsidR="00B26E5C" w:rsidRPr="00D47DC0">
        <w:rPr>
          <w:lang w:val="cs-CZ"/>
        </w:rPr>
        <w:t>é</w:t>
      </w:r>
      <w:r w:rsidR="00D73E1F" w:rsidRPr="00D47DC0">
        <w:rPr>
          <w:lang w:val="cs-CZ"/>
        </w:rPr>
        <w:t xml:space="preserve"> výše</w:t>
      </w:r>
      <w:r w:rsidR="00B26E5C" w:rsidRPr="00D47DC0">
        <w:rPr>
          <w:lang w:val="cs-CZ"/>
        </w:rPr>
        <w:t xml:space="preserve"> ročních výnosů, která je mimo toleranci +-10% z částky výnosů a činí </w:t>
      </w:r>
      <w:r w:rsidR="00D47DC0" w:rsidRPr="00D47DC0">
        <w:rPr>
          <w:lang w:val="cs-CZ"/>
        </w:rPr>
        <w:t>xxx</w:t>
      </w:r>
      <w:r w:rsidR="00B26E5C" w:rsidRPr="00D47DC0">
        <w:rPr>
          <w:lang w:val="cs-CZ"/>
        </w:rPr>
        <w:t xml:space="preserve"> je stanoveno vyúčtování.  </w:t>
      </w:r>
    </w:p>
    <w:p w14:paraId="451D47F4" w14:textId="7A527A5B" w:rsidR="00D73E1F" w:rsidRPr="00D369E3" w:rsidRDefault="00D73E1F" w:rsidP="00D73E1F">
      <w:pPr>
        <w:pStyle w:val="GPodstavec"/>
        <w:tabs>
          <w:tab w:val="num" w:pos="723"/>
        </w:tabs>
        <w:rPr>
          <w:lang w:val="cs-CZ"/>
        </w:rPr>
      </w:pPr>
      <w:r w:rsidRPr="00D47DC0">
        <w:rPr>
          <w:lang w:val="cs-CZ"/>
        </w:rPr>
        <w:t xml:space="preserve">Podkladem pro výpočet pojistného pro </w:t>
      </w:r>
      <w:r w:rsidR="00B26E5C" w:rsidRPr="00D47DC0">
        <w:rPr>
          <w:lang w:val="cs-CZ"/>
        </w:rPr>
        <w:t xml:space="preserve">další pojistné </w:t>
      </w:r>
      <w:r w:rsidRPr="00D47DC0">
        <w:rPr>
          <w:lang w:val="cs-CZ"/>
        </w:rPr>
        <w:t>období je výše plánovaných ročních výnosů pojištěného na rok 202</w:t>
      </w:r>
      <w:r w:rsidR="00B26E5C" w:rsidRPr="00D47DC0">
        <w:rPr>
          <w:lang w:val="cs-CZ"/>
        </w:rPr>
        <w:t>4</w:t>
      </w:r>
      <w:r w:rsidRPr="00D47DC0">
        <w:rPr>
          <w:lang w:val="cs-CZ"/>
        </w:rPr>
        <w:t xml:space="preserve"> ve výši </w:t>
      </w:r>
      <w:r w:rsidR="00D47DC0" w:rsidRPr="00D47DC0">
        <w:rPr>
          <w:lang w:val="cs-CZ"/>
        </w:rPr>
        <w:t>xxx</w:t>
      </w:r>
      <w:r w:rsidRPr="00D369E3">
        <w:rPr>
          <w:lang w:val="cs-CZ"/>
        </w:rPr>
        <w:t>. Způsob výpočtu pojistného byl stanoven individuální sazbou 0,744‰ z výše uvedeného ročního výnosu, jejímž výchozím parametrem byly roční výnosy pojištěného, sjednaný rozsah pojištění, škodní údaje pojištěného, zkušenosti pojistitele z pojištění daných pojistných nebezpečí a pojistně</w:t>
      </w:r>
      <w:r w:rsidR="00E7024A">
        <w:rPr>
          <w:lang w:val="cs-CZ"/>
        </w:rPr>
        <w:t xml:space="preserve"> </w:t>
      </w:r>
      <w:r w:rsidRPr="00D369E3">
        <w:rPr>
          <w:lang w:val="cs-CZ"/>
        </w:rPr>
        <w:t>matematické metody pojišťovny aplikované pro pojištění odpovědnosti.</w:t>
      </w:r>
      <w:r>
        <w:rPr>
          <w:lang w:val="cs-CZ"/>
        </w:rPr>
        <w:t xml:space="preserve"> </w:t>
      </w:r>
      <w:r w:rsidRPr="00D369E3">
        <w:rPr>
          <w:lang w:val="cs-CZ"/>
        </w:rPr>
        <w:t xml:space="preserve">V dalších pojistných obdobích bude prováděno zúčtování pojistného za uplynulý pojistný rok a pojistné na nadcházející pojistný rok k výročnímu dni pojistné smlouvy podle skutečně dosažených výnosů za uplynulý kalendářní rok téže sazbou z rozdílu výše obratu předpokládaného a skutečně dosaženého (zúčtování pojistného) a sazbou z předpokládaného obratu (pojistné pro nadcházející kalendářní rok). Zúčtování nebude provedeno, pokud ke změně výnosů dojde v toleranci +-10% z částky výnosů. </w:t>
      </w:r>
    </w:p>
    <w:p w14:paraId="1BC67AF0" w14:textId="77777777" w:rsidR="004204E8" w:rsidRPr="00D369E3" w:rsidRDefault="004204E8" w:rsidP="004204E8">
      <w:pPr>
        <w:pStyle w:val="GPodstavec"/>
        <w:tabs>
          <w:tab w:val="num" w:pos="723"/>
        </w:tabs>
        <w:rPr>
          <w:lang w:val="cs-CZ"/>
        </w:rPr>
      </w:pPr>
      <w:r w:rsidRPr="00D369E3">
        <w:rPr>
          <w:lang w:val="cs-CZ"/>
        </w:rPr>
        <w:t>Pojistné se sjednává jako běžné.</w:t>
      </w:r>
    </w:p>
    <w:p w14:paraId="0B364F90" w14:textId="2CC9A098" w:rsidR="002D5402" w:rsidRPr="00D369E3" w:rsidRDefault="002D5402" w:rsidP="002D5402">
      <w:pPr>
        <w:pStyle w:val="GPodstavec"/>
        <w:tabs>
          <w:tab w:val="num" w:pos="723"/>
        </w:tabs>
        <w:rPr>
          <w:lang w:val="cs-CZ"/>
        </w:rPr>
      </w:pPr>
      <w:r w:rsidRPr="00D369E3">
        <w:rPr>
          <w:lang w:val="cs-CZ"/>
        </w:rPr>
        <w:t xml:space="preserve">Ujednává se, že pojistné bude hrazeno, na účet pojišťovny č. </w:t>
      </w:r>
      <w:r w:rsidR="00D47DC0">
        <w:rPr>
          <w:rFonts w:eastAsiaTheme="minorHAnsi"/>
          <w:lang w:val="cs-CZ" w:eastAsia="en-US"/>
        </w:rPr>
        <w:t>xxx</w:t>
      </w:r>
      <w:r w:rsidRPr="00D369E3">
        <w:rPr>
          <w:lang w:val="cs-CZ"/>
        </w:rPr>
        <w:t>, variabilní symbol číslo této pojistné smlouvy, konstantní symbol 3558, v níže uvedených termínech a částkách:</w:t>
      </w:r>
    </w:p>
    <w:p w14:paraId="65D4D565" w14:textId="77777777" w:rsidR="002D5402" w:rsidRPr="00D369E3" w:rsidRDefault="002D5402" w:rsidP="002D5402">
      <w:pPr>
        <w:pStyle w:val="GPodstavec"/>
        <w:numPr>
          <w:ilvl w:val="0"/>
          <w:numId w:val="0"/>
        </w:numPr>
        <w:ind w:left="709"/>
        <w:rPr>
          <w:lang w:val="cs-CZ"/>
        </w:rPr>
      </w:pPr>
    </w:p>
    <w:tbl>
      <w:tblPr>
        <w:tblStyle w:val="Mkatabulky"/>
        <w:tblW w:w="9426" w:type="dxa"/>
        <w:tblInd w:w="10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6980"/>
        <w:gridCol w:w="142"/>
        <w:gridCol w:w="2270"/>
        <w:gridCol w:w="34"/>
      </w:tblGrid>
      <w:tr w:rsidR="002D5402" w:rsidRPr="00D369E3" w14:paraId="453E33B3" w14:textId="77777777" w:rsidTr="00E7024A">
        <w:trPr>
          <w:trHeight w:hRule="exact" w:val="680"/>
        </w:trPr>
        <w:tc>
          <w:tcPr>
            <w:tcW w:w="6980" w:type="dxa"/>
            <w:tcBorders>
              <w:top w:val="single" w:sz="8" w:space="0" w:color="C4090B"/>
            </w:tcBorders>
            <w:vAlign w:val="center"/>
          </w:tcPr>
          <w:p w14:paraId="310B76DC" w14:textId="77777777" w:rsidR="002D5402" w:rsidRPr="00D47DC0" w:rsidRDefault="002D5402" w:rsidP="00A2245D">
            <w:pPr>
              <w:pStyle w:val="Tabulkanadpiserven"/>
              <w:ind w:left="709" w:hanging="709"/>
            </w:pPr>
            <w:r w:rsidRPr="00D47DC0">
              <w:lastRenderedPageBreak/>
              <w:t>Pojistné nebezpečí</w:t>
            </w:r>
          </w:p>
        </w:tc>
        <w:tc>
          <w:tcPr>
            <w:tcW w:w="2446" w:type="dxa"/>
            <w:gridSpan w:val="3"/>
            <w:tcBorders>
              <w:top w:val="single" w:sz="8" w:space="0" w:color="C4090B"/>
            </w:tcBorders>
            <w:shd w:val="clear" w:color="auto" w:fill="auto"/>
            <w:vAlign w:val="center"/>
          </w:tcPr>
          <w:p w14:paraId="1FDB905E" w14:textId="77777777" w:rsidR="002D5402" w:rsidRPr="00D47DC0" w:rsidRDefault="002D5402" w:rsidP="00A2245D">
            <w:pPr>
              <w:pStyle w:val="Tabulkanadpiserven"/>
              <w:ind w:left="709" w:hanging="709"/>
            </w:pPr>
            <w:r w:rsidRPr="00D47DC0">
              <w:t xml:space="preserve">Roční pojistné </w:t>
            </w:r>
          </w:p>
        </w:tc>
      </w:tr>
      <w:tr w:rsidR="00AF080F" w:rsidRPr="00E7024A" w14:paraId="2AFE3E9B" w14:textId="77777777" w:rsidTr="00E7024A">
        <w:trPr>
          <w:trHeight w:hRule="exact" w:val="471"/>
        </w:trPr>
        <w:tc>
          <w:tcPr>
            <w:tcW w:w="6980" w:type="dxa"/>
            <w:vAlign w:val="center"/>
          </w:tcPr>
          <w:p w14:paraId="7E5233CA" w14:textId="77777777" w:rsidR="002D5402" w:rsidRPr="00D47DC0" w:rsidRDefault="002D5402" w:rsidP="00A2245D">
            <w:pPr>
              <w:pStyle w:val="Nzev"/>
              <w:rPr>
                <w:rFonts w:cs="Arial"/>
                <w:color w:val="404040" w:themeColor="text1" w:themeTint="BF"/>
              </w:rPr>
            </w:pPr>
            <w:r w:rsidRPr="00D47DC0">
              <w:rPr>
                <w:rFonts w:cs="Arial"/>
                <w:color w:val="404040" w:themeColor="text1" w:themeTint="BF"/>
              </w:rPr>
              <w:t xml:space="preserve">Základní rozsah včetně povinnosti nahradit škodu či újmu způsobenou vadným výrobkem </w:t>
            </w:r>
          </w:p>
          <w:p w14:paraId="3299BD73" w14:textId="77777777" w:rsidR="002D5402" w:rsidRPr="00D47DC0" w:rsidRDefault="002D5402" w:rsidP="00A2245D">
            <w:pPr>
              <w:autoSpaceDE w:val="0"/>
              <w:autoSpaceDN w:val="0"/>
              <w:adjustRightInd w:val="0"/>
              <w:ind w:left="567" w:right="-1" w:hanging="567"/>
              <w:jc w:val="both"/>
              <w:rPr>
                <w:color w:val="404040" w:themeColor="text1" w:themeTint="BF"/>
                <w:lang w:val="cs-CZ" w:eastAsia="en-US"/>
              </w:rPr>
            </w:pPr>
          </w:p>
        </w:tc>
        <w:tc>
          <w:tcPr>
            <w:tcW w:w="2446" w:type="dxa"/>
            <w:gridSpan w:val="3"/>
            <w:shd w:val="clear" w:color="auto" w:fill="auto"/>
            <w:vAlign w:val="center"/>
          </w:tcPr>
          <w:p w14:paraId="4F05C25D" w14:textId="62B0C441" w:rsidR="002D5402" w:rsidRPr="00D47DC0" w:rsidRDefault="00680B14" w:rsidP="00A2245D">
            <w:pPr>
              <w:pStyle w:val="Nzev"/>
              <w:ind w:left="709" w:hanging="108"/>
              <w:rPr>
                <w:rFonts w:cs="Arial"/>
                <w:color w:val="404040" w:themeColor="text1" w:themeTint="BF"/>
              </w:rPr>
            </w:pPr>
            <w:r w:rsidRPr="00D47DC0">
              <w:rPr>
                <w:rFonts w:cs="Arial"/>
                <w:color w:val="404040" w:themeColor="text1" w:themeTint="BF"/>
              </w:rPr>
              <w:t>186 000</w:t>
            </w:r>
            <w:r w:rsidR="002D5402" w:rsidRPr="00D47DC0">
              <w:rPr>
                <w:rFonts w:cs="Arial"/>
                <w:color w:val="404040" w:themeColor="text1" w:themeTint="BF"/>
              </w:rPr>
              <w:t xml:space="preserve"> Kč</w:t>
            </w:r>
          </w:p>
        </w:tc>
      </w:tr>
      <w:tr w:rsidR="00AF080F" w:rsidRPr="00E7024A" w14:paraId="31E0904A" w14:textId="77777777" w:rsidTr="00E7024A">
        <w:trPr>
          <w:trHeight w:hRule="exact" w:val="520"/>
        </w:trPr>
        <w:tc>
          <w:tcPr>
            <w:tcW w:w="6980" w:type="dxa"/>
            <w:vAlign w:val="center"/>
          </w:tcPr>
          <w:p w14:paraId="76B48B75" w14:textId="44B4276D" w:rsidR="002D5402" w:rsidRPr="00D47DC0" w:rsidRDefault="00B26E5C" w:rsidP="00A2245D">
            <w:pPr>
              <w:pStyle w:val="Nzev"/>
              <w:rPr>
                <w:rFonts w:cs="Arial"/>
                <w:color w:val="404040" w:themeColor="text1" w:themeTint="BF"/>
              </w:rPr>
            </w:pPr>
            <w:r w:rsidRPr="00D47DC0">
              <w:rPr>
                <w:rFonts w:cs="Arial"/>
                <w:color w:val="404040" w:themeColor="text1" w:themeTint="BF"/>
              </w:rPr>
              <w:t>Vyúčtování pojistného dle bodu 8.2.</w:t>
            </w:r>
          </w:p>
        </w:tc>
        <w:tc>
          <w:tcPr>
            <w:tcW w:w="2446" w:type="dxa"/>
            <w:gridSpan w:val="3"/>
            <w:shd w:val="clear" w:color="auto" w:fill="auto"/>
            <w:vAlign w:val="center"/>
          </w:tcPr>
          <w:p w14:paraId="07570ED4" w14:textId="702DCAB2" w:rsidR="002D5402" w:rsidRPr="00D47DC0" w:rsidRDefault="00D47DC0" w:rsidP="00A2245D">
            <w:pPr>
              <w:pStyle w:val="Nzev"/>
              <w:ind w:left="601"/>
              <w:rPr>
                <w:rFonts w:cs="Arial"/>
                <w:color w:val="404040" w:themeColor="text1" w:themeTint="BF"/>
              </w:rPr>
            </w:pPr>
            <w:r w:rsidRPr="00D47DC0">
              <w:rPr>
                <w:rFonts w:cs="Arial"/>
                <w:color w:val="404040" w:themeColor="text1" w:themeTint="BF"/>
              </w:rPr>
              <w:t>xxx</w:t>
            </w:r>
          </w:p>
        </w:tc>
      </w:tr>
      <w:tr w:rsidR="00AF080F" w:rsidRPr="00E7024A" w14:paraId="3C8DEBE2" w14:textId="77777777" w:rsidTr="00E7024A">
        <w:trPr>
          <w:gridAfter w:val="1"/>
          <w:wAfter w:w="34" w:type="dxa"/>
          <w:trHeight w:hRule="exact" w:val="429"/>
        </w:trPr>
        <w:tc>
          <w:tcPr>
            <w:tcW w:w="7122" w:type="dxa"/>
            <w:gridSpan w:val="2"/>
            <w:vAlign w:val="center"/>
          </w:tcPr>
          <w:p w14:paraId="529FAEAA" w14:textId="37F0C238" w:rsidR="002D5402" w:rsidRPr="00D47DC0" w:rsidRDefault="00BE6ED6" w:rsidP="00A2245D">
            <w:pPr>
              <w:pStyle w:val="Nzev"/>
              <w:ind w:left="351" w:hanging="425"/>
              <w:rPr>
                <w:rFonts w:cs="Arial"/>
                <w:color w:val="404040" w:themeColor="text1" w:themeTint="BF"/>
              </w:rPr>
            </w:pPr>
            <w:r w:rsidRPr="00D47DC0">
              <w:rPr>
                <w:rFonts w:cs="Arial"/>
                <w:color w:val="404040" w:themeColor="text1" w:themeTint="BF"/>
              </w:rPr>
              <w:t xml:space="preserve"> Roční pojistné stanovené dle bodu 8.3.</w:t>
            </w:r>
          </w:p>
        </w:tc>
        <w:tc>
          <w:tcPr>
            <w:tcW w:w="2270" w:type="dxa"/>
            <w:vAlign w:val="center"/>
          </w:tcPr>
          <w:p w14:paraId="52FC852D" w14:textId="036CDDDD" w:rsidR="002D5402" w:rsidRPr="00D47DC0" w:rsidRDefault="00E7024A" w:rsidP="00E7024A">
            <w:pPr>
              <w:pStyle w:val="Nzev"/>
              <w:ind w:hanging="352"/>
              <w:jc w:val="center"/>
              <w:rPr>
                <w:rFonts w:cs="Arial"/>
                <w:color w:val="404040" w:themeColor="text1" w:themeTint="BF"/>
              </w:rPr>
            </w:pPr>
            <w:r w:rsidRPr="00D47DC0">
              <w:rPr>
                <w:rFonts w:cs="Arial"/>
                <w:color w:val="404040" w:themeColor="text1" w:themeTint="BF"/>
              </w:rPr>
              <w:t>117 408 Kč</w:t>
            </w:r>
          </w:p>
        </w:tc>
      </w:tr>
      <w:tr w:rsidR="00AF080F" w:rsidRPr="00E7024A" w14:paraId="70BA0FE3" w14:textId="77777777" w:rsidTr="00E7024A">
        <w:trPr>
          <w:gridAfter w:val="1"/>
          <w:wAfter w:w="34" w:type="dxa"/>
          <w:trHeight w:hRule="exact" w:val="563"/>
        </w:trPr>
        <w:tc>
          <w:tcPr>
            <w:tcW w:w="7122" w:type="dxa"/>
            <w:gridSpan w:val="2"/>
            <w:vAlign w:val="center"/>
          </w:tcPr>
          <w:p w14:paraId="2454EC51" w14:textId="791596FE" w:rsidR="004204E8" w:rsidRPr="00D47DC0" w:rsidRDefault="00BE6ED6" w:rsidP="00CA55F0">
            <w:pPr>
              <w:pStyle w:val="Nzev"/>
              <w:ind w:left="709" w:hanging="709"/>
              <w:rPr>
                <w:rFonts w:cs="Arial"/>
                <w:color w:val="404040" w:themeColor="text1" w:themeTint="BF"/>
              </w:rPr>
            </w:pPr>
            <w:r w:rsidRPr="00D47DC0">
              <w:rPr>
                <w:rFonts w:cs="Arial"/>
                <w:color w:val="404040" w:themeColor="text1" w:themeTint="BF"/>
              </w:rPr>
              <w:t>Rozdíl mezi stanoveným ročním pojistným dle bodu 8.3. a vyúčtováním dle bodu 8.2.</w:t>
            </w:r>
          </w:p>
        </w:tc>
        <w:tc>
          <w:tcPr>
            <w:tcW w:w="2270" w:type="dxa"/>
            <w:vAlign w:val="center"/>
          </w:tcPr>
          <w:p w14:paraId="68FA9885" w14:textId="68EF358D" w:rsidR="004204E8" w:rsidRPr="00D47DC0" w:rsidRDefault="00D47DC0" w:rsidP="00A2245D">
            <w:pPr>
              <w:pStyle w:val="Nzev"/>
              <w:ind w:left="709" w:hanging="709"/>
              <w:rPr>
                <w:rFonts w:cs="Arial"/>
                <w:color w:val="404040" w:themeColor="text1" w:themeTint="BF"/>
              </w:rPr>
            </w:pPr>
            <w:r>
              <w:rPr>
                <w:rFonts w:cs="Arial"/>
                <w:color w:val="404040" w:themeColor="text1" w:themeTint="BF"/>
              </w:rPr>
              <w:t xml:space="preserve">           </w:t>
            </w:r>
            <w:r w:rsidRPr="00D47DC0">
              <w:rPr>
                <w:rFonts w:cs="Arial"/>
                <w:color w:val="404040" w:themeColor="text1" w:themeTint="BF"/>
              </w:rPr>
              <w:t>xxx</w:t>
            </w:r>
          </w:p>
        </w:tc>
      </w:tr>
      <w:tr w:rsidR="00BE6ED6" w:rsidRPr="00B26E5C" w14:paraId="5D62C118" w14:textId="77777777" w:rsidTr="00E7024A">
        <w:trPr>
          <w:gridAfter w:val="1"/>
          <w:wAfter w:w="34" w:type="dxa"/>
          <w:trHeight w:hRule="exact" w:val="563"/>
        </w:trPr>
        <w:tc>
          <w:tcPr>
            <w:tcW w:w="7122" w:type="dxa"/>
            <w:gridSpan w:val="2"/>
            <w:vAlign w:val="center"/>
          </w:tcPr>
          <w:p w14:paraId="6C50ECE5" w14:textId="6B946B99" w:rsidR="00BE6ED6" w:rsidRPr="00D47DC0" w:rsidRDefault="00BE6ED6" w:rsidP="00CA55F0">
            <w:pPr>
              <w:pStyle w:val="Nzev"/>
              <w:ind w:left="709" w:hanging="709"/>
              <w:rPr>
                <w:rFonts w:cs="Arial"/>
                <w:color w:val="404040" w:themeColor="text1" w:themeTint="BF"/>
              </w:rPr>
            </w:pPr>
            <w:r w:rsidRPr="00D47DC0">
              <w:rPr>
                <w:rFonts w:cs="Arial"/>
                <w:color w:val="404040" w:themeColor="text1" w:themeTint="BF"/>
              </w:rPr>
              <w:t xml:space="preserve">Výše splátky </w:t>
            </w:r>
          </w:p>
        </w:tc>
        <w:tc>
          <w:tcPr>
            <w:tcW w:w="2270" w:type="dxa"/>
            <w:vAlign w:val="center"/>
          </w:tcPr>
          <w:p w14:paraId="779D0200" w14:textId="6ABCFD0E" w:rsidR="00BE6ED6" w:rsidRPr="00D47DC0" w:rsidRDefault="00D47DC0" w:rsidP="00A2245D">
            <w:pPr>
              <w:pStyle w:val="Nzev"/>
              <w:ind w:left="709" w:hanging="709"/>
              <w:rPr>
                <w:rFonts w:cs="Arial"/>
                <w:color w:val="404040" w:themeColor="text1" w:themeTint="BF"/>
              </w:rPr>
            </w:pPr>
            <w:r>
              <w:rPr>
                <w:rFonts w:cs="Arial"/>
                <w:color w:val="404040" w:themeColor="text1" w:themeTint="BF"/>
              </w:rPr>
              <w:t xml:space="preserve">           </w:t>
            </w:r>
            <w:r w:rsidRPr="00D47DC0">
              <w:rPr>
                <w:rFonts w:cs="Arial"/>
                <w:color w:val="404040" w:themeColor="text1" w:themeTint="BF"/>
              </w:rPr>
              <w:t>xxx</w:t>
            </w:r>
          </w:p>
        </w:tc>
      </w:tr>
      <w:tr w:rsidR="00AF080F" w:rsidRPr="00D369E3" w14:paraId="7D811639" w14:textId="77777777" w:rsidTr="00E7024A">
        <w:trPr>
          <w:gridAfter w:val="1"/>
          <w:wAfter w:w="34" w:type="dxa"/>
          <w:trHeight w:hRule="exact" w:val="863"/>
        </w:trPr>
        <w:tc>
          <w:tcPr>
            <w:tcW w:w="7122" w:type="dxa"/>
            <w:gridSpan w:val="2"/>
            <w:tcBorders>
              <w:bottom w:val="single" w:sz="8" w:space="0" w:color="C4090B"/>
            </w:tcBorders>
            <w:vAlign w:val="center"/>
          </w:tcPr>
          <w:p w14:paraId="36541958" w14:textId="4D78A63A" w:rsidR="004204E8" w:rsidRPr="00D369E3" w:rsidRDefault="004204E8" w:rsidP="005107F8">
            <w:pPr>
              <w:pStyle w:val="Nzev"/>
              <w:ind w:left="709" w:hanging="709"/>
              <w:rPr>
                <w:rFonts w:cs="Arial"/>
                <w:color w:val="404040" w:themeColor="text1" w:themeTint="BF"/>
              </w:rPr>
            </w:pPr>
            <w:r w:rsidRPr="00D369E3">
              <w:rPr>
                <w:rFonts w:cs="Arial"/>
                <w:color w:val="404040" w:themeColor="text1" w:themeTint="BF"/>
              </w:rPr>
              <w:t xml:space="preserve">Splatnost  1. pojistný rok od 01.05.2023 do 31.03.2024 v termínech do </w:t>
            </w:r>
          </w:p>
        </w:tc>
        <w:tc>
          <w:tcPr>
            <w:tcW w:w="2270" w:type="dxa"/>
            <w:tcBorders>
              <w:bottom w:val="single" w:sz="8" w:space="0" w:color="C4090B"/>
            </w:tcBorders>
            <w:vAlign w:val="center"/>
          </w:tcPr>
          <w:p w14:paraId="535D1C2F" w14:textId="77777777" w:rsidR="004204E8" w:rsidRPr="00D369E3" w:rsidRDefault="004204E8" w:rsidP="005107F8">
            <w:pPr>
              <w:pStyle w:val="Nzev"/>
              <w:rPr>
                <w:rFonts w:cs="Arial"/>
                <w:color w:val="404040" w:themeColor="text1" w:themeTint="BF"/>
              </w:rPr>
            </w:pPr>
            <w:r w:rsidRPr="00D369E3">
              <w:rPr>
                <w:rFonts w:cs="Arial"/>
                <w:color w:val="404040" w:themeColor="text1" w:themeTint="BF"/>
              </w:rPr>
              <w:t>30.09.2023, 31.12.2023</w:t>
            </w:r>
          </w:p>
          <w:p w14:paraId="360F2166" w14:textId="77777777" w:rsidR="004204E8" w:rsidRPr="00D369E3" w:rsidRDefault="004204E8" w:rsidP="005107F8">
            <w:pPr>
              <w:rPr>
                <w:color w:val="404040" w:themeColor="text1" w:themeTint="BF"/>
                <w:sz w:val="16"/>
                <w:szCs w:val="16"/>
                <w:lang w:val="cs-CZ" w:eastAsia="en-US"/>
              </w:rPr>
            </w:pPr>
            <w:r w:rsidRPr="00D369E3">
              <w:rPr>
                <w:color w:val="404040" w:themeColor="text1" w:themeTint="BF"/>
                <w:sz w:val="16"/>
                <w:szCs w:val="16"/>
                <w:lang w:val="cs-CZ" w:eastAsia="en-US"/>
              </w:rPr>
              <w:t>31.03.2024, 30.06.2024</w:t>
            </w:r>
          </w:p>
        </w:tc>
      </w:tr>
      <w:tr w:rsidR="00AF080F" w:rsidRPr="00D369E3" w14:paraId="08EE5EF3" w14:textId="77777777" w:rsidTr="00E7024A">
        <w:trPr>
          <w:gridAfter w:val="1"/>
          <w:wAfter w:w="34" w:type="dxa"/>
          <w:trHeight w:hRule="exact" w:val="863"/>
        </w:trPr>
        <w:tc>
          <w:tcPr>
            <w:tcW w:w="7122" w:type="dxa"/>
            <w:gridSpan w:val="2"/>
            <w:tcBorders>
              <w:bottom w:val="single" w:sz="8" w:space="0" w:color="C4090B"/>
            </w:tcBorders>
            <w:vAlign w:val="center"/>
          </w:tcPr>
          <w:p w14:paraId="5C3E968B" w14:textId="77777777" w:rsidR="004204E8" w:rsidRPr="00D369E3" w:rsidRDefault="004204E8" w:rsidP="005107F8">
            <w:pPr>
              <w:pStyle w:val="Nzev"/>
              <w:ind w:left="709" w:hanging="709"/>
              <w:rPr>
                <w:rFonts w:cs="Arial"/>
                <w:color w:val="404040" w:themeColor="text1" w:themeTint="BF"/>
              </w:rPr>
            </w:pPr>
            <w:r w:rsidRPr="00D369E3">
              <w:rPr>
                <w:rFonts w:cs="Arial"/>
                <w:color w:val="404040" w:themeColor="text1" w:themeTint="BF"/>
              </w:rPr>
              <w:t xml:space="preserve">Splatnost  2. pojistný rok od 01.04.2024 do 31.03.2025 v termínech do </w:t>
            </w:r>
          </w:p>
        </w:tc>
        <w:tc>
          <w:tcPr>
            <w:tcW w:w="2270" w:type="dxa"/>
            <w:tcBorders>
              <w:bottom w:val="single" w:sz="8" w:space="0" w:color="C4090B"/>
            </w:tcBorders>
            <w:vAlign w:val="center"/>
          </w:tcPr>
          <w:p w14:paraId="68224CDA" w14:textId="77777777" w:rsidR="004204E8" w:rsidRPr="00D369E3" w:rsidRDefault="004204E8" w:rsidP="005107F8">
            <w:pPr>
              <w:pStyle w:val="Nzev"/>
              <w:rPr>
                <w:rFonts w:cs="Arial"/>
                <w:color w:val="404040" w:themeColor="text1" w:themeTint="BF"/>
              </w:rPr>
            </w:pPr>
            <w:r w:rsidRPr="00D369E3">
              <w:rPr>
                <w:rFonts w:cs="Arial"/>
                <w:color w:val="404040" w:themeColor="text1" w:themeTint="BF"/>
              </w:rPr>
              <w:t>30.09.2024, 31.12.2024</w:t>
            </w:r>
          </w:p>
          <w:p w14:paraId="06EB38CA" w14:textId="77777777" w:rsidR="004204E8" w:rsidRPr="00D369E3" w:rsidRDefault="004204E8" w:rsidP="005107F8">
            <w:pPr>
              <w:rPr>
                <w:color w:val="404040" w:themeColor="text1" w:themeTint="BF"/>
                <w:sz w:val="16"/>
                <w:szCs w:val="16"/>
                <w:lang w:val="cs-CZ" w:eastAsia="en-US"/>
              </w:rPr>
            </w:pPr>
            <w:r w:rsidRPr="00D369E3">
              <w:rPr>
                <w:color w:val="404040" w:themeColor="text1" w:themeTint="BF"/>
                <w:sz w:val="16"/>
                <w:szCs w:val="16"/>
                <w:lang w:val="cs-CZ" w:eastAsia="en-US"/>
              </w:rPr>
              <w:t>31.03.2025, 30.06.2025</w:t>
            </w:r>
          </w:p>
        </w:tc>
      </w:tr>
      <w:tr w:rsidR="00AF080F" w:rsidRPr="00D369E3" w14:paraId="550AFFAD" w14:textId="77777777" w:rsidTr="00E7024A">
        <w:trPr>
          <w:gridAfter w:val="1"/>
          <w:wAfter w:w="34" w:type="dxa"/>
          <w:trHeight w:hRule="exact" w:val="691"/>
        </w:trPr>
        <w:tc>
          <w:tcPr>
            <w:tcW w:w="7122" w:type="dxa"/>
            <w:gridSpan w:val="2"/>
            <w:tcBorders>
              <w:bottom w:val="single" w:sz="8" w:space="0" w:color="C4090B"/>
            </w:tcBorders>
            <w:vAlign w:val="center"/>
          </w:tcPr>
          <w:p w14:paraId="3BBD4148" w14:textId="77777777" w:rsidR="004204E8" w:rsidRPr="00D369E3" w:rsidRDefault="004204E8" w:rsidP="005107F8">
            <w:pPr>
              <w:pStyle w:val="Nzev"/>
              <w:ind w:left="709" w:hanging="709"/>
              <w:rPr>
                <w:rFonts w:cs="Arial"/>
                <w:color w:val="404040" w:themeColor="text1" w:themeTint="BF"/>
              </w:rPr>
            </w:pPr>
            <w:r w:rsidRPr="00D369E3">
              <w:rPr>
                <w:rFonts w:cs="Arial"/>
                <w:color w:val="404040" w:themeColor="text1" w:themeTint="BF"/>
              </w:rPr>
              <w:t xml:space="preserve">Splatnost  3. pojistný rok od 01.04.2025 do 31.03.2026 v termínech do </w:t>
            </w:r>
          </w:p>
        </w:tc>
        <w:tc>
          <w:tcPr>
            <w:tcW w:w="2270" w:type="dxa"/>
            <w:tcBorders>
              <w:bottom w:val="single" w:sz="8" w:space="0" w:color="C4090B"/>
            </w:tcBorders>
            <w:vAlign w:val="center"/>
          </w:tcPr>
          <w:p w14:paraId="667E390D" w14:textId="77777777" w:rsidR="004204E8" w:rsidRPr="00D369E3" w:rsidRDefault="004204E8" w:rsidP="005107F8">
            <w:pPr>
              <w:pStyle w:val="Nzev"/>
              <w:rPr>
                <w:rFonts w:cs="Arial"/>
                <w:color w:val="404040" w:themeColor="text1" w:themeTint="BF"/>
              </w:rPr>
            </w:pPr>
            <w:r w:rsidRPr="00D369E3">
              <w:rPr>
                <w:rFonts w:cs="Arial"/>
                <w:color w:val="404040" w:themeColor="text1" w:themeTint="BF"/>
              </w:rPr>
              <w:t>30.09.2025, 31.12.2025</w:t>
            </w:r>
          </w:p>
          <w:p w14:paraId="135F9605" w14:textId="77777777" w:rsidR="004204E8" w:rsidRPr="00D369E3" w:rsidRDefault="004204E8" w:rsidP="005107F8">
            <w:pPr>
              <w:rPr>
                <w:color w:val="404040" w:themeColor="text1" w:themeTint="BF"/>
                <w:sz w:val="16"/>
                <w:szCs w:val="16"/>
                <w:lang w:val="cs-CZ" w:eastAsia="en-US"/>
              </w:rPr>
            </w:pPr>
            <w:r w:rsidRPr="00D369E3">
              <w:rPr>
                <w:color w:val="404040" w:themeColor="text1" w:themeTint="BF"/>
                <w:sz w:val="16"/>
                <w:szCs w:val="16"/>
                <w:lang w:val="cs-CZ" w:eastAsia="en-US"/>
              </w:rPr>
              <w:t>31.03.2026, 30.06.2026</w:t>
            </w:r>
          </w:p>
        </w:tc>
      </w:tr>
      <w:tr w:rsidR="00AF080F" w:rsidRPr="00D369E3" w14:paraId="44DA00C7" w14:textId="77777777" w:rsidTr="00E7024A">
        <w:trPr>
          <w:gridAfter w:val="1"/>
          <w:wAfter w:w="34" w:type="dxa"/>
          <w:trHeight w:hRule="exact" w:val="961"/>
        </w:trPr>
        <w:tc>
          <w:tcPr>
            <w:tcW w:w="7122" w:type="dxa"/>
            <w:gridSpan w:val="2"/>
            <w:tcBorders>
              <w:bottom w:val="single" w:sz="8" w:space="0" w:color="C4090B"/>
            </w:tcBorders>
            <w:vAlign w:val="center"/>
          </w:tcPr>
          <w:p w14:paraId="21FF8317" w14:textId="77777777" w:rsidR="004204E8" w:rsidRPr="00D369E3" w:rsidRDefault="004204E8" w:rsidP="005107F8">
            <w:pPr>
              <w:pStyle w:val="Nzev"/>
              <w:ind w:left="709" w:hanging="709"/>
              <w:rPr>
                <w:rFonts w:cs="Arial"/>
                <w:color w:val="404040" w:themeColor="text1" w:themeTint="BF"/>
              </w:rPr>
            </w:pPr>
            <w:r w:rsidRPr="00D369E3">
              <w:rPr>
                <w:rFonts w:cs="Arial"/>
                <w:color w:val="404040" w:themeColor="text1" w:themeTint="BF"/>
              </w:rPr>
              <w:t xml:space="preserve">Splatnost  4. pojistný rok od 01.04.2026 do 31.03.2027 v termínech do </w:t>
            </w:r>
          </w:p>
        </w:tc>
        <w:tc>
          <w:tcPr>
            <w:tcW w:w="2270" w:type="dxa"/>
            <w:tcBorders>
              <w:bottom w:val="single" w:sz="8" w:space="0" w:color="C4090B"/>
            </w:tcBorders>
            <w:vAlign w:val="center"/>
          </w:tcPr>
          <w:p w14:paraId="6254CAC4" w14:textId="77777777" w:rsidR="004204E8" w:rsidRPr="00D369E3" w:rsidRDefault="004204E8" w:rsidP="005107F8">
            <w:pPr>
              <w:pStyle w:val="Nzev"/>
              <w:rPr>
                <w:rFonts w:cs="Arial"/>
                <w:color w:val="404040" w:themeColor="text1" w:themeTint="BF"/>
              </w:rPr>
            </w:pPr>
            <w:r w:rsidRPr="00D369E3">
              <w:rPr>
                <w:rFonts w:cs="Arial"/>
                <w:color w:val="404040" w:themeColor="text1" w:themeTint="BF"/>
              </w:rPr>
              <w:t>30.09.2026, 31.12.2026</w:t>
            </w:r>
          </w:p>
          <w:p w14:paraId="69F3B0FE" w14:textId="77777777" w:rsidR="004204E8" w:rsidRPr="00D369E3" w:rsidRDefault="004204E8" w:rsidP="005107F8">
            <w:pPr>
              <w:rPr>
                <w:color w:val="404040" w:themeColor="text1" w:themeTint="BF"/>
                <w:sz w:val="16"/>
                <w:szCs w:val="16"/>
                <w:lang w:val="cs-CZ" w:eastAsia="en-US"/>
              </w:rPr>
            </w:pPr>
            <w:r w:rsidRPr="00D369E3">
              <w:rPr>
                <w:color w:val="404040" w:themeColor="text1" w:themeTint="BF"/>
                <w:sz w:val="16"/>
                <w:szCs w:val="16"/>
                <w:lang w:val="cs-CZ" w:eastAsia="en-US"/>
              </w:rPr>
              <w:t>31.03.2027, 30.06.2027</w:t>
            </w:r>
          </w:p>
        </w:tc>
      </w:tr>
    </w:tbl>
    <w:p w14:paraId="25434176" w14:textId="77777777" w:rsidR="00CA55F0" w:rsidRPr="00D369E3" w:rsidRDefault="00CA55F0" w:rsidP="00CA55F0">
      <w:pPr>
        <w:pStyle w:val="GPodstavec"/>
        <w:tabs>
          <w:tab w:val="num" w:pos="723"/>
        </w:tabs>
        <w:rPr>
          <w:lang w:val="cs-CZ"/>
        </w:rPr>
      </w:pPr>
      <w:r w:rsidRPr="00D369E3">
        <w:rPr>
          <w:lang w:val="cs-CZ"/>
        </w:rPr>
        <w:t xml:space="preserve">Pojistné bude hrazeno ve </w:t>
      </w:r>
      <w:r w:rsidRPr="00D369E3">
        <w:rPr>
          <w:bCs/>
          <w:lang w:val="cs-CZ"/>
        </w:rPr>
        <w:t>čtvrtletních splátkách, zpětně</w:t>
      </w:r>
      <w:r w:rsidRPr="00D369E3">
        <w:rPr>
          <w:lang w:val="cs-CZ"/>
        </w:rPr>
        <w:t>, vždy za uplynulé čtvrtletí.</w:t>
      </w:r>
    </w:p>
    <w:p w14:paraId="364E5C10" w14:textId="066142D4" w:rsidR="00CA55F0" w:rsidRPr="00D369E3" w:rsidRDefault="00DF038A" w:rsidP="00CA55F0">
      <w:pPr>
        <w:pStyle w:val="GPodstavec"/>
        <w:tabs>
          <w:tab w:val="num" w:pos="723"/>
        </w:tabs>
        <w:rPr>
          <w:lang w:val="cs-CZ"/>
        </w:rPr>
      </w:pPr>
      <w:r w:rsidRPr="00D369E3">
        <w:rPr>
          <w:iCs/>
          <w:lang w:val="cs-CZ"/>
        </w:rPr>
        <w:t>Faktura bude vystavena vedoucím pojistitelem se splatností 60 dnů od data jejího vystavení. Faktura (předpis pojistného) bude zasílána pojistníkovi elektronicky nejdéle do 5 kalendářních dnů od jejího vystavení do technologické schránky ucetnictvi.sm@cpost.cz</w:t>
      </w:r>
      <w:r w:rsidRPr="00D369E3">
        <w:rPr>
          <w:lang w:val="cs-CZ"/>
        </w:rPr>
        <w:t>.</w:t>
      </w:r>
      <w:r w:rsidRPr="00D369E3">
        <w:rPr>
          <w:sz w:val="22"/>
          <w:szCs w:val="22"/>
          <w:lang w:val="cs-CZ"/>
        </w:rPr>
        <w:t xml:space="preserve"> </w:t>
      </w:r>
      <w:r w:rsidR="00CA55F0" w:rsidRPr="00D369E3">
        <w:rPr>
          <w:lang w:val="cs-CZ"/>
        </w:rPr>
        <w:t>Dlužné pojistné má pojistník povinnost hradit na účet pojišťovny uvedený v upomínce.</w:t>
      </w:r>
    </w:p>
    <w:p w14:paraId="772EA0EF" w14:textId="77777777" w:rsidR="00CA55F0" w:rsidRPr="00D369E3" w:rsidRDefault="00CA55F0" w:rsidP="00CA55F0">
      <w:pPr>
        <w:pStyle w:val="GPodstavec"/>
        <w:tabs>
          <w:tab w:val="num" w:pos="723"/>
        </w:tabs>
        <w:rPr>
          <w:lang w:val="cs-CZ"/>
        </w:rPr>
      </w:pPr>
      <w:r w:rsidRPr="00D369E3">
        <w:rPr>
          <w:lang w:val="cs-CZ"/>
        </w:rPr>
        <w:t>Ujednává se, že nad rámec sjednaného pojistného nebudou účtovány poplatky za služby související se sjednaným pojištěním.</w:t>
      </w:r>
    </w:p>
    <w:p w14:paraId="27DBE217" w14:textId="77777777" w:rsidR="002D5402" w:rsidRPr="00D369E3" w:rsidRDefault="002D5402" w:rsidP="002D5402">
      <w:pPr>
        <w:pStyle w:val="GPlnek"/>
        <w:tabs>
          <w:tab w:val="clear" w:pos="1080"/>
          <w:tab w:val="num" w:pos="709"/>
        </w:tabs>
        <w:ind w:hanging="1080"/>
        <w:rPr>
          <w:lang w:val="cs-CZ"/>
        </w:rPr>
      </w:pPr>
      <w:r w:rsidRPr="00D369E3">
        <w:rPr>
          <w:lang w:val="cs-CZ"/>
        </w:rPr>
        <w:t>Ujednání o bonifikaci:</w:t>
      </w:r>
    </w:p>
    <w:p w14:paraId="65E9D653" w14:textId="232BAEBF" w:rsidR="00CA55F0" w:rsidRPr="00D369E3" w:rsidRDefault="00CA55F0" w:rsidP="00CA55F0">
      <w:pPr>
        <w:pStyle w:val="GPodstavec"/>
        <w:tabs>
          <w:tab w:val="num" w:pos="723"/>
        </w:tabs>
        <w:rPr>
          <w:lang w:val="cs-CZ"/>
        </w:rPr>
      </w:pPr>
      <w:r w:rsidRPr="00D369E3">
        <w:rPr>
          <w:lang w:val="cs-CZ"/>
        </w:rPr>
        <w:t>Vedoucí pojis</w:t>
      </w:r>
      <w:r w:rsidR="00806DC8" w:rsidRPr="00D369E3">
        <w:rPr>
          <w:lang w:val="cs-CZ"/>
        </w:rPr>
        <w:t>titel provede vyhodnocení škodní</w:t>
      </w:r>
      <w:r w:rsidRPr="00D369E3">
        <w:rPr>
          <w:lang w:val="cs-CZ"/>
        </w:rPr>
        <w:t>ho průběhu pojistné smlouvy, a to za každé pojistné období samostatně.</w:t>
      </w:r>
    </w:p>
    <w:p w14:paraId="56D0212B" w14:textId="66BB177D" w:rsidR="00CA55F0" w:rsidRPr="00D369E3" w:rsidRDefault="00CA55F0" w:rsidP="00CA55F0">
      <w:pPr>
        <w:pStyle w:val="GPodstavec"/>
        <w:tabs>
          <w:tab w:val="num" w:pos="723"/>
        </w:tabs>
        <w:rPr>
          <w:lang w:val="cs-CZ"/>
        </w:rPr>
      </w:pPr>
      <w:r w:rsidRPr="00D369E3">
        <w:rPr>
          <w:lang w:val="cs-CZ"/>
        </w:rPr>
        <w:t xml:space="preserve">Bude-li skutečné škodní procento pojistné smlouvy v daném pojistném období </w:t>
      </w:r>
      <w:r w:rsidR="00C617F4" w:rsidRPr="00D369E3">
        <w:rPr>
          <w:lang w:val="cs-CZ"/>
        </w:rPr>
        <w:t>nižší</w:t>
      </w:r>
      <w:r w:rsidRPr="00D369E3">
        <w:rPr>
          <w:lang w:val="cs-CZ"/>
        </w:rPr>
        <w:t xml:space="preserve"> než procento smluvně stanovené v přiložené tabulce, přiznává vedoucí pojistitel bonifikaci následovně:</w:t>
      </w:r>
    </w:p>
    <w:p w14:paraId="0995417F" w14:textId="77777777" w:rsidR="00CA55F0" w:rsidRPr="00D369E3" w:rsidRDefault="00CA55F0" w:rsidP="00CA55F0">
      <w:pPr>
        <w:pStyle w:val="GPodstavec"/>
        <w:numPr>
          <w:ilvl w:val="0"/>
          <w:numId w:val="0"/>
        </w:numPr>
        <w:ind w:left="709"/>
        <w:rPr>
          <w:lang w:val="cs-CZ"/>
        </w:rPr>
      </w:pPr>
      <w:r w:rsidRPr="00D369E3">
        <w:rPr>
          <w:lang w:val="cs-CZ"/>
        </w:rPr>
        <w:t>škodní průběh                              výše bonifikace</w:t>
      </w:r>
    </w:p>
    <w:p w14:paraId="3DFE5491" w14:textId="1396E280" w:rsidR="00CA55F0" w:rsidRPr="00D369E3" w:rsidRDefault="00CA55F0" w:rsidP="00CA55F0">
      <w:pPr>
        <w:pStyle w:val="GPodstavec"/>
        <w:numPr>
          <w:ilvl w:val="0"/>
          <w:numId w:val="0"/>
        </w:numPr>
        <w:ind w:left="709"/>
        <w:rPr>
          <w:lang w:val="cs-CZ"/>
        </w:rPr>
      </w:pPr>
      <w:r w:rsidRPr="00D369E3">
        <w:rPr>
          <w:lang w:val="cs-CZ"/>
        </w:rPr>
        <w:t xml:space="preserve">                        do   </w:t>
      </w:r>
      <w:r w:rsidR="00D47DC0">
        <w:rPr>
          <w:lang w:val="cs-CZ"/>
        </w:rPr>
        <w:t>xxx</w:t>
      </w:r>
      <w:r w:rsidRPr="00D369E3">
        <w:rPr>
          <w:lang w:val="cs-CZ"/>
        </w:rPr>
        <w:t xml:space="preserve">                           </w:t>
      </w:r>
      <w:r w:rsidR="00D47DC0">
        <w:rPr>
          <w:lang w:val="cs-CZ"/>
        </w:rPr>
        <w:t xml:space="preserve">  </w:t>
      </w:r>
      <w:r w:rsidRPr="00D369E3">
        <w:rPr>
          <w:lang w:val="cs-CZ"/>
        </w:rPr>
        <w:t xml:space="preserve"> </w:t>
      </w:r>
      <w:r w:rsidR="00D47DC0">
        <w:rPr>
          <w:lang w:val="cs-CZ"/>
        </w:rPr>
        <w:t>xxx</w:t>
      </w:r>
      <w:r w:rsidRPr="00D369E3">
        <w:rPr>
          <w:lang w:val="cs-CZ"/>
        </w:rPr>
        <w:t xml:space="preserve"> </w:t>
      </w:r>
      <w:bookmarkStart w:id="0" w:name="_Hlk104989600"/>
      <w:r w:rsidRPr="00D369E3">
        <w:rPr>
          <w:lang w:val="cs-CZ"/>
        </w:rPr>
        <w:t>z uhrazeného pojistného za hodnocené období</w:t>
      </w:r>
      <w:bookmarkEnd w:id="0"/>
    </w:p>
    <w:p w14:paraId="60FF17B0" w14:textId="54D0826B" w:rsidR="00CA55F0" w:rsidRPr="00D369E3" w:rsidRDefault="00CA55F0" w:rsidP="00CA55F0">
      <w:pPr>
        <w:pStyle w:val="GPodstavec"/>
        <w:numPr>
          <w:ilvl w:val="0"/>
          <w:numId w:val="0"/>
        </w:numPr>
        <w:ind w:left="709"/>
        <w:rPr>
          <w:lang w:val="cs-CZ"/>
        </w:rPr>
      </w:pPr>
      <w:r w:rsidRPr="00D369E3">
        <w:rPr>
          <w:lang w:val="cs-CZ"/>
        </w:rPr>
        <w:t xml:space="preserve">                        do   </w:t>
      </w:r>
      <w:r w:rsidR="00D47DC0">
        <w:rPr>
          <w:lang w:val="cs-CZ"/>
        </w:rPr>
        <w:t>xxx</w:t>
      </w:r>
      <w:r w:rsidRPr="00D369E3">
        <w:rPr>
          <w:lang w:val="cs-CZ"/>
        </w:rPr>
        <w:t xml:space="preserve">                              </w:t>
      </w:r>
      <w:r w:rsidR="00D47DC0">
        <w:rPr>
          <w:lang w:val="cs-CZ"/>
        </w:rPr>
        <w:t>xxx</w:t>
      </w:r>
      <w:r w:rsidRPr="00D369E3">
        <w:rPr>
          <w:lang w:val="cs-CZ"/>
        </w:rPr>
        <w:t xml:space="preserve"> z uhrazeného pojistného za hodnocené období</w:t>
      </w:r>
    </w:p>
    <w:p w14:paraId="353CB30C" w14:textId="234428C4" w:rsidR="00CA55F0" w:rsidRPr="00D369E3" w:rsidRDefault="00CA55F0" w:rsidP="00CA55F0">
      <w:pPr>
        <w:pStyle w:val="GPodstavec"/>
        <w:numPr>
          <w:ilvl w:val="0"/>
          <w:numId w:val="0"/>
        </w:numPr>
        <w:ind w:left="709"/>
        <w:rPr>
          <w:lang w:val="cs-CZ"/>
        </w:rPr>
      </w:pPr>
      <w:r w:rsidRPr="00D369E3">
        <w:rPr>
          <w:lang w:val="cs-CZ"/>
        </w:rPr>
        <w:t xml:space="preserve">                        do  </w:t>
      </w:r>
      <w:r w:rsidR="00D47DC0">
        <w:rPr>
          <w:lang w:val="cs-CZ"/>
        </w:rPr>
        <w:t xml:space="preserve"> xxx</w:t>
      </w:r>
      <w:r w:rsidRPr="00D369E3">
        <w:rPr>
          <w:lang w:val="cs-CZ"/>
        </w:rPr>
        <w:t xml:space="preserve">                              </w:t>
      </w:r>
      <w:r w:rsidR="00D47DC0">
        <w:rPr>
          <w:lang w:val="cs-CZ"/>
        </w:rPr>
        <w:t>xxx</w:t>
      </w:r>
      <w:r w:rsidRPr="00D369E3">
        <w:rPr>
          <w:lang w:val="cs-CZ"/>
        </w:rPr>
        <w:t xml:space="preserve"> z uhrazeného pojistného za hodnocené období</w:t>
      </w:r>
    </w:p>
    <w:p w14:paraId="74ADB3B7" w14:textId="77777777" w:rsidR="00CA55F0" w:rsidRPr="00D369E3" w:rsidRDefault="00CA55F0" w:rsidP="00CA55F0">
      <w:pPr>
        <w:pStyle w:val="GPodstavec"/>
        <w:numPr>
          <w:ilvl w:val="0"/>
          <w:numId w:val="0"/>
        </w:numPr>
        <w:ind w:left="709"/>
        <w:rPr>
          <w:lang w:val="cs-CZ"/>
        </w:rPr>
      </w:pPr>
    </w:p>
    <w:p w14:paraId="46D463F3" w14:textId="77777777" w:rsidR="00CA55F0" w:rsidRPr="00D369E3" w:rsidRDefault="00CA55F0" w:rsidP="00CA55F0">
      <w:pPr>
        <w:pStyle w:val="GPodstavec"/>
        <w:tabs>
          <w:tab w:val="num" w:pos="723"/>
        </w:tabs>
        <w:rPr>
          <w:lang w:val="cs-CZ"/>
        </w:rPr>
      </w:pPr>
      <w:r w:rsidRPr="00D369E3">
        <w:rPr>
          <w:lang w:val="cs-CZ"/>
        </w:rPr>
        <w:t xml:space="preserve">Škodním průběhem se rozumí v procentech vyjádřený poměr mezi vyplaceným pojistným plněním </w:t>
      </w:r>
      <w:r w:rsidRPr="00D369E3">
        <w:rPr>
          <w:lang w:val="cs-CZ"/>
        </w:rPr>
        <w:br/>
        <w:t xml:space="preserve">(vč. rezervy na škody vzniklé, nahlášené, ale v době poskytnutí bonifikace nevyplacené) a přijatým pojistným, přičemž vyplacené pojistné plnění i přijaté pojistné jsou vztahovány k témuž pojistnému období. Pro výpočet škodního průběhu se z vyplaceného pojistného plnění odečítají přijaté regresy. </w:t>
      </w:r>
      <w:r w:rsidRPr="00D369E3">
        <w:rPr>
          <w:lang w:val="cs-CZ"/>
        </w:rPr>
        <w:lastRenderedPageBreak/>
        <w:t>Rozhodující pro přiřazení vyplaceného plnění do jednotlivých pojistných let je datum vzniku pojistné události.</w:t>
      </w:r>
    </w:p>
    <w:p w14:paraId="5D0B2D7A" w14:textId="77CFD54A" w:rsidR="00CA55F0" w:rsidRPr="00D369E3" w:rsidRDefault="00CA55F0" w:rsidP="00CA55F0">
      <w:pPr>
        <w:pStyle w:val="GPodstavec"/>
        <w:tabs>
          <w:tab w:val="num" w:pos="723"/>
        </w:tabs>
        <w:rPr>
          <w:lang w:val="cs-CZ"/>
        </w:rPr>
      </w:pPr>
      <w:r w:rsidRPr="00D369E3">
        <w:rPr>
          <w:lang w:val="cs-CZ"/>
        </w:rPr>
        <w:t xml:space="preserve"> Vyhodnocení škodného průběhu z této smlouvy za uplynulé pojistné období bude učiněno nejpozději do 3 měsíců od konce příslušného pojistného období.</w:t>
      </w:r>
    </w:p>
    <w:p w14:paraId="10DC971C" w14:textId="77777777" w:rsidR="00CA55F0" w:rsidRPr="00D369E3" w:rsidRDefault="00CA55F0" w:rsidP="00CA55F0">
      <w:pPr>
        <w:pStyle w:val="GPodstavec"/>
        <w:tabs>
          <w:tab w:val="num" w:pos="723"/>
        </w:tabs>
        <w:rPr>
          <w:lang w:val="cs-CZ"/>
        </w:rPr>
      </w:pPr>
      <w:r w:rsidRPr="00D369E3">
        <w:rPr>
          <w:lang w:val="cs-CZ"/>
        </w:rPr>
        <w:t>Dále se ujednává, že je-li vedoucímu pojistiteli po výplatě bonifikace oznámena pojistná událost, jejímž důsledkem by bylo takové zvýšení předmětného škodního průběhu, které by nárok na bonifikaci rušilo, je pojistník povinen poskytnutou bonifikaci vrátit na účet vedoucího pojistitele.</w:t>
      </w:r>
    </w:p>
    <w:p w14:paraId="799DD553" w14:textId="77777777" w:rsidR="00CA55F0" w:rsidRPr="00D369E3" w:rsidRDefault="00CA55F0" w:rsidP="00CA55F0">
      <w:pPr>
        <w:pStyle w:val="GPodstavec"/>
        <w:tabs>
          <w:tab w:val="num" w:pos="723"/>
        </w:tabs>
        <w:rPr>
          <w:lang w:val="cs-CZ"/>
        </w:rPr>
      </w:pPr>
      <w:r w:rsidRPr="00D369E3">
        <w:rPr>
          <w:lang w:val="cs-CZ"/>
        </w:rPr>
        <w:t>Podmínkou pro vyplacení bonifikace je uhrazení předepsaného pojistného v daném pojistném období. Nárok nevznikne při ukončení pojistné smlouvy před koncem hodnoceného pojistného období.</w:t>
      </w:r>
    </w:p>
    <w:p w14:paraId="1417E051" w14:textId="77777777" w:rsidR="002D5402" w:rsidRPr="00D369E3" w:rsidRDefault="002D5402" w:rsidP="002D5402">
      <w:pPr>
        <w:pStyle w:val="GPlnek"/>
        <w:tabs>
          <w:tab w:val="clear" w:pos="1080"/>
          <w:tab w:val="num" w:pos="709"/>
        </w:tabs>
        <w:ind w:hanging="1080"/>
        <w:rPr>
          <w:lang w:val="cs-CZ"/>
        </w:rPr>
      </w:pPr>
      <w:r w:rsidRPr="00D369E3">
        <w:rPr>
          <w:lang w:val="cs-CZ"/>
        </w:rPr>
        <w:t>Ostatní ustanovení</w:t>
      </w:r>
    </w:p>
    <w:p w14:paraId="73053480" w14:textId="48FD076C" w:rsidR="002D5402" w:rsidRPr="00D369E3" w:rsidRDefault="002D5402" w:rsidP="005832A3">
      <w:pPr>
        <w:pStyle w:val="GPodstavec"/>
        <w:numPr>
          <w:ilvl w:val="0"/>
          <w:numId w:val="0"/>
        </w:numPr>
        <w:ind w:left="709"/>
        <w:rPr>
          <w:lang w:val="cs-CZ"/>
        </w:rPr>
      </w:pPr>
      <w:r w:rsidRPr="00D369E3">
        <w:rPr>
          <w:lang w:val="cs-CZ"/>
        </w:rPr>
        <w:t>Obecná pravidla procesu likvidace škodných událostí vyplývajících z této pojistné smlouvy („</w:t>
      </w:r>
      <w:r w:rsidRPr="00D369E3">
        <w:rPr>
          <w:color w:val="000000"/>
          <w:lang w:val="cs-CZ"/>
        </w:rPr>
        <w:t>Ujednání k postup</w:t>
      </w:r>
      <w:r w:rsidR="005832A3" w:rsidRPr="00D369E3">
        <w:rPr>
          <w:color w:val="000000"/>
          <w:lang w:val="cs-CZ"/>
        </w:rPr>
        <w:t>u při hlášení a likvidaci škodní</w:t>
      </w:r>
      <w:r w:rsidRPr="00D369E3">
        <w:rPr>
          <w:color w:val="000000"/>
          <w:lang w:val="cs-CZ"/>
        </w:rPr>
        <w:t>ch událostí“)</w:t>
      </w:r>
      <w:r w:rsidRPr="00D369E3">
        <w:rPr>
          <w:lang w:val="cs-CZ"/>
        </w:rPr>
        <w:t xml:space="preserve"> jsou popsána v příloze této pojistné smlouvy. </w:t>
      </w:r>
    </w:p>
    <w:p w14:paraId="29BC11BB" w14:textId="77777777" w:rsidR="002D5402" w:rsidRPr="00D369E3" w:rsidRDefault="002D5402" w:rsidP="002D5402">
      <w:pPr>
        <w:pStyle w:val="GPlnek"/>
        <w:tabs>
          <w:tab w:val="clear" w:pos="1080"/>
          <w:tab w:val="num" w:pos="709"/>
        </w:tabs>
        <w:ind w:hanging="1080"/>
        <w:rPr>
          <w:lang w:val="cs-CZ"/>
        </w:rPr>
      </w:pPr>
      <w:r w:rsidRPr="00D369E3">
        <w:rPr>
          <w:lang w:val="cs-CZ"/>
        </w:rPr>
        <w:t xml:space="preserve">Ujednání o soupojištění </w:t>
      </w:r>
    </w:p>
    <w:p w14:paraId="2F00F6E5" w14:textId="77777777" w:rsidR="002D5402" w:rsidRPr="00D369E3" w:rsidRDefault="002D5402" w:rsidP="002D5402">
      <w:pPr>
        <w:pStyle w:val="GPodstavec"/>
        <w:numPr>
          <w:ilvl w:val="0"/>
          <w:numId w:val="0"/>
        </w:numPr>
        <w:ind w:left="709"/>
        <w:rPr>
          <w:lang w:val="cs-CZ"/>
        </w:rPr>
      </w:pPr>
      <w:r w:rsidRPr="00D369E3">
        <w:rPr>
          <w:lang w:val="cs-CZ"/>
        </w:rPr>
        <w:t>Pravidla soupojištění („</w:t>
      </w:r>
      <w:r w:rsidRPr="00D369E3">
        <w:rPr>
          <w:color w:val="000000"/>
          <w:lang w:val="cs-CZ"/>
        </w:rPr>
        <w:t>Ujednání o soupojištění“)</w:t>
      </w:r>
      <w:r w:rsidRPr="00D369E3">
        <w:rPr>
          <w:lang w:val="cs-CZ"/>
        </w:rPr>
        <w:t xml:space="preserve"> jsou popsána v příloze pojistné smlouvy.</w:t>
      </w:r>
    </w:p>
    <w:p w14:paraId="54E927DD" w14:textId="77777777" w:rsidR="00CA55F0" w:rsidRPr="00D369E3" w:rsidRDefault="00CA55F0" w:rsidP="002D5402">
      <w:pPr>
        <w:pStyle w:val="GPodstavec"/>
        <w:numPr>
          <w:ilvl w:val="0"/>
          <w:numId w:val="0"/>
        </w:numPr>
        <w:ind w:left="709"/>
        <w:rPr>
          <w:lang w:val="cs-CZ"/>
        </w:rPr>
      </w:pPr>
    </w:p>
    <w:p w14:paraId="64917EB5" w14:textId="71E34A8E" w:rsidR="0047434F" w:rsidRDefault="0047434F" w:rsidP="0047434F">
      <w:pPr>
        <w:pStyle w:val="Odstavecseseznamem"/>
        <w:widowControl/>
        <w:autoSpaceDE w:val="0"/>
        <w:autoSpaceDN w:val="0"/>
        <w:adjustRightInd w:val="0"/>
        <w:spacing w:before="0" w:after="120" w:line="240" w:lineRule="auto"/>
        <w:contextualSpacing w:val="0"/>
        <w:rPr>
          <w:rFonts w:eastAsiaTheme="minorHAnsi" w:cs="Arial"/>
          <w:color w:val="000000"/>
          <w:sz w:val="20"/>
          <w:szCs w:val="20"/>
          <w:lang w:val="cs-CZ" w:eastAsia="en-US"/>
        </w:rPr>
      </w:pPr>
    </w:p>
    <w:p w14:paraId="7BDB6094" w14:textId="77777777" w:rsidR="00E7024A" w:rsidRPr="003A4E8B" w:rsidRDefault="00E7024A" w:rsidP="00E7024A">
      <w:pPr>
        <w:pStyle w:val="GPodstavec"/>
        <w:numPr>
          <w:ilvl w:val="0"/>
          <w:numId w:val="18"/>
        </w:numPr>
        <w:ind w:left="709" w:hanging="709"/>
        <w:rPr>
          <w:rFonts w:eastAsiaTheme="minorHAnsi"/>
          <w:color w:val="000000"/>
          <w:lang w:val="cs-CZ" w:eastAsia="en-US"/>
        </w:rPr>
      </w:pPr>
      <w:r w:rsidRPr="003A4E8B">
        <w:rPr>
          <w:rFonts w:eastAsiaTheme="minorHAnsi"/>
          <w:color w:val="000000"/>
          <w:lang w:val="cs-CZ" w:eastAsia="en-US"/>
        </w:rPr>
        <w:t xml:space="preserve">Smluvní strany prohlašují, že si dodatek před jeho uzavřením přečetly, že byl uzavřen podle jejich vůle, určitě, srozumitelně, že nebyl uzavřen v tísni ani za jinak jednostranně nevýhodných podmínek. </w:t>
      </w:r>
    </w:p>
    <w:p w14:paraId="2A15044E" w14:textId="43808634" w:rsidR="00E7024A" w:rsidRPr="003A4E8B" w:rsidRDefault="00E7024A" w:rsidP="00E7024A">
      <w:pPr>
        <w:pStyle w:val="GPodstavec"/>
        <w:numPr>
          <w:ilvl w:val="0"/>
          <w:numId w:val="18"/>
        </w:numPr>
        <w:ind w:left="709" w:hanging="709"/>
        <w:rPr>
          <w:rFonts w:eastAsiaTheme="minorHAnsi"/>
          <w:color w:val="000000"/>
          <w:lang w:val="cs-CZ" w:eastAsia="en-US"/>
        </w:rPr>
      </w:pPr>
      <w:r w:rsidRPr="003A4E8B">
        <w:rPr>
          <w:rFonts w:eastAsiaTheme="minorHAnsi"/>
          <w:lang w:val="cs-CZ" w:eastAsia="en-US"/>
        </w:rPr>
        <w:t>Tento dodatek je vystaven v elektronické podobě v pdf formátu, podepsaný nejdříve pojistitel</w:t>
      </w:r>
      <w:r>
        <w:rPr>
          <w:rFonts w:eastAsiaTheme="minorHAnsi"/>
          <w:lang w:val="cs-CZ" w:eastAsia="en-US"/>
        </w:rPr>
        <w:t>i</w:t>
      </w:r>
      <w:r w:rsidRPr="003A4E8B">
        <w:rPr>
          <w:rFonts w:eastAsiaTheme="minorHAnsi"/>
          <w:lang w:val="cs-CZ" w:eastAsia="en-US"/>
        </w:rPr>
        <w:t xml:space="preserve"> </w:t>
      </w:r>
      <w:r w:rsidRPr="003A4E8B">
        <w:rPr>
          <w:rFonts w:eastAsiaTheme="minorHAnsi"/>
          <w:lang w:val="cs-CZ" w:eastAsia="en-US"/>
        </w:rPr>
        <w:br/>
        <w:t>a následně pojistníkem zaručeným elektronickým podpisem.</w:t>
      </w:r>
    </w:p>
    <w:p w14:paraId="1E3F0071" w14:textId="7C713F27" w:rsidR="00E7024A" w:rsidRPr="003A4E8B" w:rsidRDefault="00E7024A" w:rsidP="00E7024A">
      <w:pPr>
        <w:widowControl/>
        <w:autoSpaceDE w:val="0"/>
        <w:autoSpaceDN w:val="0"/>
        <w:adjustRightInd w:val="0"/>
        <w:spacing w:before="0" w:after="0" w:line="240" w:lineRule="auto"/>
        <w:ind w:left="709"/>
        <w:contextualSpacing w:val="0"/>
        <w:rPr>
          <w:rFonts w:eastAsiaTheme="minorHAnsi" w:cs="Arial"/>
          <w:color w:val="auto"/>
          <w:sz w:val="20"/>
          <w:szCs w:val="20"/>
          <w:lang w:val="cs-CZ" w:eastAsia="en-US"/>
        </w:rPr>
      </w:pPr>
      <w:r w:rsidRPr="003A4E8B">
        <w:rPr>
          <w:rFonts w:eastAsiaTheme="minorHAnsi" w:cs="Arial"/>
          <w:color w:val="auto"/>
          <w:sz w:val="20"/>
          <w:szCs w:val="20"/>
          <w:lang w:val="cs-CZ" w:eastAsia="en-US"/>
        </w:rPr>
        <w:t xml:space="preserve">Pojistník po svém podpisu odešle </w:t>
      </w:r>
      <w:r>
        <w:rPr>
          <w:rFonts w:eastAsiaTheme="minorHAnsi" w:cs="Arial"/>
          <w:color w:val="auto"/>
          <w:sz w:val="20"/>
          <w:szCs w:val="20"/>
          <w:lang w:val="cs-CZ" w:eastAsia="en-US"/>
        </w:rPr>
        <w:t xml:space="preserve">vedoucímu </w:t>
      </w:r>
      <w:r w:rsidRPr="003A4E8B">
        <w:rPr>
          <w:rFonts w:eastAsiaTheme="minorHAnsi" w:cs="Arial"/>
          <w:color w:val="auto"/>
          <w:sz w:val="20"/>
          <w:szCs w:val="20"/>
          <w:lang w:val="cs-CZ" w:eastAsia="en-US"/>
        </w:rPr>
        <w:t>pojistiteli pojistnou smlouvu podepsanou všemi smluvními stranami</w:t>
      </w:r>
      <w:r>
        <w:rPr>
          <w:rFonts w:eastAsiaTheme="minorHAnsi" w:cs="Arial"/>
          <w:color w:val="auto"/>
          <w:sz w:val="20"/>
          <w:szCs w:val="20"/>
          <w:lang w:val="cs-CZ" w:eastAsia="en-US"/>
        </w:rPr>
        <w:t xml:space="preserve"> </w:t>
      </w:r>
      <w:r w:rsidRPr="003A4E8B">
        <w:rPr>
          <w:rFonts w:eastAsiaTheme="minorHAnsi" w:cs="Arial"/>
          <w:color w:val="auto"/>
          <w:sz w:val="20"/>
          <w:szCs w:val="20"/>
          <w:lang w:val="cs-CZ" w:eastAsia="en-US"/>
        </w:rPr>
        <w:t>e-mailem, případně prostřednictvím pojišťovacího zprostředkovatele, na adresu</w:t>
      </w:r>
    </w:p>
    <w:p w14:paraId="7200AB11" w14:textId="64E7DB88" w:rsidR="00E7024A" w:rsidRPr="003A4E8B" w:rsidRDefault="00D47DC0" w:rsidP="00E7024A">
      <w:pPr>
        <w:pStyle w:val="Odstavecseseznamem"/>
        <w:widowControl/>
        <w:autoSpaceDE w:val="0"/>
        <w:autoSpaceDN w:val="0"/>
        <w:adjustRightInd w:val="0"/>
        <w:spacing w:before="0" w:after="120" w:line="240" w:lineRule="auto"/>
        <w:ind w:left="709"/>
        <w:contextualSpacing w:val="0"/>
        <w:rPr>
          <w:rFonts w:eastAsiaTheme="minorHAnsi" w:cs="Arial"/>
          <w:color w:val="000000"/>
          <w:sz w:val="20"/>
          <w:szCs w:val="20"/>
          <w:lang w:val="cs-CZ" w:eastAsia="en-US"/>
        </w:rPr>
      </w:pPr>
      <w:r w:rsidRPr="00D47DC0">
        <w:rPr>
          <w:rFonts w:eastAsiaTheme="minorHAnsi" w:cs="Arial"/>
          <w:sz w:val="20"/>
          <w:szCs w:val="20"/>
          <w:lang w:val="cs-CZ" w:eastAsia="en-US"/>
        </w:rPr>
        <w:t>xx</w:t>
      </w:r>
      <w:r>
        <w:rPr>
          <w:rFonts w:eastAsiaTheme="minorHAnsi" w:cs="Arial"/>
          <w:sz w:val="20"/>
          <w:szCs w:val="20"/>
          <w:lang w:val="cs-CZ" w:eastAsia="en-US"/>
        </w:rPr>
        <w:t>x</w:t>
      </w:r>
      <w:r w:rsidR="00E7024A" w:rsidRPr="003A4E8B">
        <w:rPr>
          <w:rFonts w:eastAsiaTheme="minorHAnsi" w:cs="Arial"/>
          <w:color w:val="000000"/>
          <w:sz w:val="20"/>
          <w:szCs w:val="20"/>
          <w:lang w:val="cs-CZ" w:eastAsia="en-US"/>
        </w:rPr>
        <w:t>.</w:t>
      </w:r>
    </w:p>
    <w:p w14:paraId="1EAFAEFA" w14:textId="43C43CF6" w:rsidR="00E7024A" w:rsidRPr="00C40647" w:rsidRDefault="00E7024A" w:rsidP="00E7024A">
      <w:pPr>
        <w:pStyle w:val="Odstavecseseznamem"/>
        <w:widowControl/>
        <w:numPr>
          <w:ilvl w:val="0"/>
          <w:numId w:val="18"/>
        </w:numPr>
        <w:autoSpaceDE w:val="0"/>
        <w:autoSpaceDN w:val="0"/>
        <w:adjustRightInd w:val="0"/>
        <w:spacing w:before="0" w:after="120" w:line="240" w:lineRule="auto"/>
        <w:ind w:left="709" w:hanging="709"/>
        <w:contextualSpacing w:val="0"/>
        <w:rPr>
          <w:rFonts w:eastAsiaTheme="minorHAnsi" w:cs="Arial"/>
          <w:color w:val="000000"/>
          <w:sz w:val="20"/>
          <w:szCs w:val="20"/>
          <w:lang w:val="cs-CZ" w:eastAsia="en-US"/>
        </w:rPr>
      </w:pPr>
      <w:r w:rsidRPr="00C40647">
        <w:rPr>
          <w:rFonts w:eastAsiaTheme="minorHAnsi" w:cs="Arial"/>
          <w:color w:val="000000"/>
          <w:sz w:val="20"/>
          <w:szCs w:val="20"/>
          <w:lang w:val="cs-CZ" w:eastAsia="en-US"/>
        </w:rPr>
        <w:t>Účinnost tohoto dodatku se sjednává ke dni 1.</w:t>
      </w:r>
      <w:r>
        <w:rPr>
          <w:rFonts w:eastAsiaTheme="minorHAnsi" w:cs="Arial"/>
          <w:color w:val="000000"/>
          <w:sz w:val="20"/>
          <w:szCs w:val="20"/>
          <w:lang w:val="cs-CZ" w:eastAsia="en-US"/>
        </w:rPr>
        <w:t>4</w:t>
      </w:r>
      <w:r w:rsidRPr="00C40647">
        <w:rPr>
          <w:rFonts w:eastAsiaTheme="minorHAnsi" w:cs="Arial"/>
          <w:color w:val="000000"/>
          <w:sz w:val="20"/>
          <w:szCs w:val="20"/>
          <w:lang w:val="cs-CZ" w:eastAsia="en-US"/>
        </w:rPr>
        <w:t>.2024.</w:t>
      </w:r>
    </w:p>
    <w:p w14:paraId="37B0272B" w14:textId="77777777" w:rsidR="00E7024A" w:rsidRPr="00D369E3" w:rsidRDefault="00E7024A" w:rsidP="0047434F">
      <w:pPr>
        <w:pStyle w:val="Odstavecseseznamem"/>
        <w:widowControl/>
        <w:autoSpaceDE w:val="0"/>
        <w:autoSpaceDN w:val="0"/>
        <w:adjustRightInd w:val="0"/>
        <w:spacing w:before="0" w:after="120" w:line="240" w:lineRule="auto"/>
        <w:contextualSpacing w:val="0"/>
        <w:rPr>
          <w:rFonts w:eastAsiaTheme="minorHAnsi" w:cs="Arial"/>
          <w:color w:val="000000"/>
          <w:sz w:val="20"/>
          <w:szCs w:val="20"/>
          <w:lang w:val="cs-CZ" w:eastAsia="en-US"/>
        </w:rPr>
      </w:pPr>
    </w:p>
    <w:p w14:paraId="624BB066" w14:textId="77777777" w:rsidR="00CA55F0" w:rsidRPr="00D369E3" w:rsidRDefault="00CA55F0" w:rsidP="00CA55F0">
      <w:pPr>
        <w:rPr>
          <w:rFonts w:cs="Arial"/>
          <w:color w:val="auto"/>
          <w:sz w:val="20"/>
          <w:szCs w:val="20"/>
          <w:lang w:val="cs-CZ"/>
        </w:rPr>
      </w:pPr>
      <w:r w:rsidRPr="00D369E3">
        <w:rPr>
          <w:rFonts w:cs="Arial"/>
          <w:color w:val="auto"/>
          <w:sz w:val="20"/>
          <w:szCs w:val="20"/>
          <w:lang w:val="cs-CZ"/>
        </w:rPr>
        <w:t>V Praze</w:t>
      </w:r>
      <w:r w:rsidRPr="00D369E3">
        <w:rPr>
          <w:rFonts w:cs="Arial"/>
          <w:color w:val="auto"/>
          <w:sz w:val="20"/>
          <w:szCs w:val="20"/>
          <w:lang w:val="cs-CZ"/>
        </w:rPr>
        <w:tab/>
      </w:r>
      <w:r w:rsidRPr="00D369E3">
        <w:rPr>
          <w:rFonts w:cs="Arial"/>
          <w:color w:val="auto"/>
          <w:sz w:val="20"/>
          <w:szCs w:val="20"/>
          <w:lang w:val="cs-CZ"/>
        </w:rPr>
        <w:tab/>
      </w:r>
      <w:r w:rsidRPr="00D369E3">
        <w:rPr>
          <w:rFonts w:cs="Arial"/>
          <w:color w:val="auto"/>
          <w:sz w:val="20"/>
          <w:szCs w:val="20"/>
          <w:lang w:val="cs-CZ"/>
        </w:rPr>
        <w:tab/>
      </w:r>
      <w:r w:rsidRPr="00D369E3">
        <w:rPr>
          <w:rFonts w:cs="Arial"/>
          <w:color w:val="auto"/>
          <w:sz w:val="20"/>
          <w:szCs w:val="20"/>
          <w:lang w:val="cs-CZ"/>
        </w:rPr>
        <w:tab/>
      </w:r>
    </w:p>
    <w:p w14:paraId="0CBB300B" w14:textId="77777777" w:rsidR="00CA55F0" w:rsidRPr="00D369E3" w:rsidRDefault="00CA55F0" w:rsidP="00CA55F0">
      <w:pPr>
        <w:rPr>
          <w:rFonts w:cs="Arial"/>
          <w:color w:val="auto"/>
          <w:sz w:val="20"/>
          <w:szCs w:val="20"/>
          <w:lang w:val="cs-CZ"/>
        </w:rPr>
      </w:pPr>
      <w:r w:rsidRPr="00D369E3">
        <w:rPr>
          <w:rFonts w:cs="Arial"/>
          <w:color w:val="auto"/>
          <w:sz w:val="20"/>
          <w:szCs w:val="20"/>
          <w:lang w:val="cs-CZ"/>
        </w:rPr>
        <w:t>za vedoucího pojistitele</w:t>
      </w:r>
      <w:r w:rsidRPr="00D369E3">
        <w:rPr>
          <w:rFonts w:cs="Arial"/>
          <w:color w:val="auto"/>
          <w:sz w:val="20"/>
          <w:szCs w:val="20"/>
          <w:lang w:val="cs-CZ"/>
        </w:rPr>
        <w:tab/>
      </w:r>
      <w:r w:rsidRPr="00D369E3">
        <w:rPr>
          <w:rFonts w:cs="Arial"/>
          <w:color w:val="auto"/>
          <w:sz w:val="20"/>
          <w:szCs w:val="20"/>
          <w:lang w:val="cs-CZ"/>
        </w:rPr>
        <w:tab/>
      </w:r>
      <w:r w:rsidRPr="00D369E3">
        <w:rPr>
          <w:rFonts w:cs="Arial"/>
          <w:color w:val="auto"/>
          <w:sz w:val="20"/>
          <w:szCs w:val="20"/>
          <w:lang w:val="cs-CZ"/>
        </w:rPr>
        <w:tab/>
      </w:r>
      <w:r w:rsidRPr="00D369E3">
        <w:rPr>
          <w:rFonts w:cs="Arial"/>
          <w:color w:val="auto"/>
          <w:sz w:val="20"/>
          <w:szCs w:val="20"/>
          <w:lang w:val="cs-CZ"/>
        </w:rPr>
        <w:tab/>
      </w:r>
      <w:r w:rsidRPr="00D369E3">
        <w:rPr>
          <w:rFonts w:cs="Arial"/>
          <w:color w:val="auto"/>
          <w:sz w:val="20"/>
          <w:szCs w:val="20"/>
          <w:lang w:val="cs-CZ"/>
        </w:rPr>
        <w:tab/>
      </w:r>
      <w:r w:rsidRPr="00D369E3">
        <w:rPr>
          <w:rFonts w:cs="Arial"/>
          <w:color w:val="auto"/>
          <w:sz w:val="20"/>
          <w:szCs w:val="20"/>
          <w:lang w:val="cs-CZ"/>
        </w:rPr>
        <w:tab/>
      </w:r>
    </w:p>
    <w:p w14:paraId="042EDA8F" w14:textId="77777777" w:rsidR="00CA55F0" w:rsidRPr="00D369E3" w:rsidRDefault="00CA55F0" w:rsidP="00CA55F0">
      <w:pPr>
        <w:rPr>
          <w:rFonts w:cs="Arial"/>
          <w:color w:val="auto"/>
          <w:sz w:val="20"/>
          <w:szCs w:val="20"/>
          <w:lang w:val="cs-CZ"/>
        </w:rPr>
      </w:pPr>
      <w:r w:rsidRPr="00D369E3">
        <w:rPr>
          <w:rFonts w:cs="Arial"/>
          <w:color w:val="auto"/>
          <w:sz w:val="20"/>
          <w:szCs w:val="20"/>
          <w:lang w:val="cs-CZ"/>
        </w:rPr>
        <w:t>Generali Česká pojišťovna a.s.</w:t>
      </w:r>
      <w:r w:rsidRPr="00D369E3">
        <w:rPr>
          <w:rFonts w:cs="Arial"/>
          <w:color w:val="auto"/>
          <w:sz w:val="20"/>
          <w:szCs w:val="20"/>
          <w:lang w:val="cs-CZ"/>
        </w:rPr>
        <w:tab/>
      </w:r>
      <w:r w:rsidRPr="00D369E3">
        <w:rPr>
          <w:rFonts w:cs="Arial"/>
          <w:color w:val="auto"/>
          <w:sz w:val="20"/>
          <w:szCs w:val="20"/>
          <w:lang w:val="cs-CZ"/>
        </w:rPr>
        <w:tab/>
      </w:r>
      <w:r w:rsidRPr="00D369E3">
        <w:rPr>
          <w:rFonts w:cs="Arial"/>
          <w:color w:val="auto"/>
          <w:sz w:val="20"/>
          <w:szCs w:val="20"/>
          <w:lang w:val="cs-CZ"/>
        </w:rPr>
        <w:tab/>
      </w:r>
      <w:r w:rsidRPr="00D369E3">
        <w:rPr>
          <w:rFonts w:cs="Arial"/>
          <w:color w:val="auto"/>
          <w:sz w:val="20"/>
          <w:szCs w:val="20"/>
          <w:lang w:val="cs-CZ"/>
        </w:rPr>
        <w:tab/>
      </w:r>
    </w:p>
    <w:p w14:paraId="14835B25" w14:textId="77777777" w:rsidR="00CA55F0" w:rsidRPr="00D369E3" w:rsidRDefault="00CA55F0" w:rsidP="00CA55F0">
      <w:pPr>
        <w:rPr>
          <w:rFonts w:cs="Arial"/>
          <w:color w:val="auto"/>
          <w:sz w:val="20"/>
          <w:szCs w:val="20"/>
          <w:lang w:val="cs-CZ"/>
        </w:rPr>
      </w:pPr>
    </w:p>
    <w:p w14:paraId="0E4C60F4" w14:textId="77777777" w:rsidR="00CA55F0" w:rsidRPr="00D369E3" w:rsidRDefault="00CA55F0" w:rsidP="00CA55F0">
      <w:pPr>
        <w:rPr>
          <w:rFonts w:cs="Arial"/>
          <w:color w:val="auto"/>
          <w:sz w:val="20"/>
          <w:szCs w:val="20"/>
          <w:lang w:val="cs-CZ"/>
        </w:rPr>
      </w:pPr>
    </w:p>
    <w:p w14:paraId="23302132" w14:textId="77777777" w:rsidR="00CA55F0" w:rsidRPr="00D369E3" w:rsidRDefault="00CA55F0" w:rsidP="00CA55F0">
      <w:pPr>
        <w:rPr>
          <w:rFonts w:cs="Arial"/>
          <w:color w:val="auto"/>
          <w:sz w:val="20"/>
          <w:szCs w:val="20"/>
          <w:lang w:val="cs-CZ"/>
        </w:rPr>
      </w:pPr>
    </w:p>
    <w:p w14:paraId="0876499E" w14:textId="77777777" w:rsidR="00CA55F0" w:rsidRPr="00D369E3" w:rsidRDefault="00CA55F0" w:rsidP="00CA55F0">
      <w:pPr>
        <w:rPr>
          <w:rFonts w:cs="Arial"/>
          <w:color w:val="auto"/>
          <w:sz w:val="20"/>
          <w:szCs w:val="20"/>
          <w:lang w:val="cs-CZ"/>
        </w:rPr>
      </w:pPr>
    </w:p>
    <w:p w14:paraId="3CF2ECB1" w14:textId="77777777" w:rsidR="00CA55F0" w:rsidRPr="00D369E3" w:rsidRDefault="00CA55F0" w:rsidP="00CA55F0">
      <w:pPr>
        <w:rPr>
          <w:rFonts w:cs="Arial"/>
          <w:color w:val="auto"/>
          <w:sz w:val="20"/>
          <w:szCs w:val="20"/>
          <w:lang w:val="cs-CZ"/>
        </w:rPr>
      </w:pPr>
    </w:p>
    <w:p w14:paraId="4E6F2847" w14:textId="307B91E2" w:rsidR="00CA55F0" w:rsidRPr="00D369E3" w:rsidRDefault="00CA55F0" w:rsidP="00CA55F0">
      <w:pPr>
        <w:rPr>
          <w:rFonts w:cs="Arial"/>
          <w:color w:val="auto"/>
          <w:sz w:val="20"/>
          <w:szCs w:val="20"/>
          <w:lang w:val="cs-CZ"/>
        </w:rPr>
      </w:pPr>
      <w:r w:rsidRPr="00D369E3">
        <w:rPr>
          <w:rFonts w:cs="Arial"/>
          <w:color w:val="auto"/>
          <w:sz w:val="20"/>
          <w:szCs w:val="20"/>
          <w:lang w:val="cs-CZ"/>
        </w:rPr>
        <w:t>…………………………</w:t>
      </w:r>
      <w:r w:rsidRPr="00D369E3">
        <w:rPr>
          <w:rFonts w:cs="Arial"/>
          <w:color w:val="auto"/>
          <w:sz w:val="20"/>
          <w:szCs w:val="20"/>
          <w:lang w:val="cs-CZ"/>
        </w:rPr>
        <w:tab/>
      </w:r>
      <w:r w:rsidR="003F175B" w:rsidRPr="00D369E3">
        <w:rPr>
          <w:rFonts w:cs="Arial"/>
          <w:color w:val="auto"/>
          <w:sz w:val="20"/>
          <w:szCs w:val="20"/>
          <w:lang w:val="cs-CZ"/>
        </w:rPr>
        <w:tab/>
      </w:r>
      <w:r w:rsidR="0047434F" w:rsidRPr="00D369E3">
        <w:rPr>
          <w:rFonts w:cs="Arial"/>
          <w:color w:val="auto"/>
          <w:sz w:val="20"/>
          <w:szCs w:val="20"/>
          <w:lang w:val="cs-CZ"/>
        </w:rPr>
        <w:tab/>
      </w:r>
      <w:r w:rsidRPr="00D369E3">
        <w:rPr>
          <w:rFonts w:cs="Arial"/>
          <w:color w:val="auto"/>
          <w:sz w:val="20"/>
          <w:szCs w:val="20"/>
          <w:lang w:val="cs-CZ"/>
        </w:rPr>
        <w:t>………………………….</w:t>
      </w:r>
      <w:r w:rsidRPr="00D369E3">
        <w:rPr>
          <w:rFonts w:cs="Arial"/>
          <w:color w:val="auto"/>
          <w:sz w:val="20"/>
          <w:szCs w:val="20"/>
          <w:lang w:val="cs-CZ"/>
        </w:rPr>
        <w:tab/>
      </w:r>
      <w:r w:rsidRPr="00D369E3">
        <w:rPr>
          <w:rFonts w:cs="Arial"/>
          <w:color w:val="auto"/>
          <w:sz w:val="20"/>
          <w:szCs w:val="20"/>
          <w:lang w:val="cs-CZ"/>
        </w:rPr>
        <w:tab/>
      </w:r>
    </w:p>
    <w:p w14:paraId="6E433B6D" w14:textId="66FFFF4E" w:rsidR="00CA55F0" w:rsidRPr="00D369E3" w:rsidRDefault="00D47DC0" w:rsidP="00CA55F0">
      <w:pPr>
        <w:rPr>
          <w:rFonts w:cs="Arial"/>
          <w:color w:val="auto"/>
          <w:sz w:val="20"/>
          <w:szCs w:val="20"/>
          <w:lang w:val="cs-CZ"/>
        </w:rPr>
      </w:pPr>
      <w:r>
        <w:rPr>
          <w:rFonts w:cs="Arial"/>
          <w:color w:val="auto"/>
          <w:sz w:val="20"/>
          <w:szCs w:val="20"/>
          <w:lang w:val="cs-CZ"/>
        </w:rPr>
        <w:t>xxx</w:t>
      </w:r>
      <w:r w:rsidR="00CA55F0" w:rsidRPr="00D369E3">
        <w:rPr>
          <w:rFonts w:cs="Arial"/>
          <w:color w:val="auto"/>
          <w:sz w:val="16"/>
          <w:szCs w:val="16"/>
          <w:lang w:val="cs-CZ"/>
        </w:rPr>
        <w:tab/>
      </w:r>
      <w:r w:rsidR="00CA55F0" w:rsidRPr="00D369E3">
        <w:rPr>
          <w:rFonts w:cs="Arial"/>
          <w:color w:val="auto"/>
          <w:sz w:val="16"/>
          <w:szCs w:val="16"/>
          <w:lang w:val="cs-CZ"/>
        </w:rPr>
        <w:tab/>
      </w:r>
      <w:r w:rsidR="00CA55F0" w:rsidRPr="00D369E3">
        <w:rPr>
          <w:rFonts w:cs="Arial"/>
          <w:color w:val="auto"/>
          <w:sz w:val="16"/>
          <w:szCs w:val="16"/>
          <w:lang w:val="cs-CZ"/>
        </w:rPr>
        <w:tab/>
      </w:r>
      <w:r w:rsidR="00CA55F0" w:rsidRPr="00D369E3">
        <w:rPr>
          <w:rFonts w:cs="Arial"/>
          <w:color w:val="auto"/>
          <w:sz w:val="16"/>
          <w:szCs w:val="16"/>
          <w:lang w:val="cs-CZ"/>
        </w:rPr>
        <w:tab/>
      </w:r>
      <w:r>
        <w:rPr>
          <w:rFonts w:cs="Arial"/>
          <w:color w:val="auto"/>
          <w:sz w:val="16"/>
          <w:szCs w:val="16"/>
          <w:lang w:val="cs-CZ"/>
        </w:rPr>
        <w:t xml:space="preserve">                </w:t>
      </w:r>
      <w:r w:rsidRPr="00D47DC0">
        <w:rPr>
          <w:rFonts w:cs="Arial"/>
          <w:color w:val="auto"/>
          <w:sz w:val="20"/>
          <w:szCs w:val="20"/>
          <w:lang w:val="cs-CZ"/>
        </w:rPr>
        <w:t>xxx</w:t>
      </w:r>
    </w:p>
    <w:p w14:paraId="244BA927" w14:textId="77777777" w:rsidR="00CA55F0" w:rsidRPr="00D369E3" w:rsidRDefault="00CA55F0" w:rsidP="00CA55F0">
      <w:pPr>
        <w:rPr>
          <w:rFonts w:cs="Arial"/>
          <w:color w:val="C2D69B" w:themeColor="accent3" w:themeTint="99"/>
          <w:szCs w:val="18"/>
          <w:lang w:val="cs-CZ"/>
        </w:rPr>
      </w:pPr>
    </w:p>
    <w:p w14:paraId="05A50E05" w14:textId="17A93999" w:rsidR="00CA55F0" w:rsidRDefault="00CA55F0" w:rsidP="00CA55F0">
      <w:pPr>
        <w:rPr>
          <w:rFonts w:cs="Arial"/>
          <w:color w:val="C2D69B" w:themeColor="accent3" w:themeTint="99"/>
          <w:szCs w:val="18"/>
          <w:lang w:val="cs-CZ"/>
        </w:rPr>
      </w:pPr>
    </w:p>
    <w:p w14:paraId="52135F33" w14:textId="4C37FF58" w:rsidR="00E7024A" w:rsidRDefault="00E7024A" w:rsidP="00CA55F0">
      <w:pPr>
        <w:rPr>
          <w:rFonts w:cs="Arial"/>
          <w:color w:val="C2D69B" w:themeColor="accent3" w:themeTint="99"/>
          <w:szCs w:val="18"/>
          <w:lang w:val="cs-CZ"/>
        </w:rPr>
      </w:pPr>
    </w:p>
    <w:p w14:paraId="1B4BA851" w14:textId="77777777" w:rsidR="00E7024A" w:rsidRDefault="00E7024A" w:rsidP="00CA55F0">
      <w:pPr>
        <w:rPr>
          <w:rFonts w:cs="Arial"/>
          <w:color w:val="C2D69B" w:themeColor="accent3" w:themeTint="99"/>
          <w:szCs w:val="18"/>
          <w:lang w:val="cs-CZ"/>
        </w:rPr>
      </w:pPr>
    </w:p>
    <w:p w14:paraId="76D58DF8" w14:textId="77777777" w:rsidR="00D47DC0" w:rsidRDefault="00D47DC0" w:rsidP="00CA55F0">
      <w:pPr>
        <w:rPr>
          <w:rFonts w:cs="Arial"/>
          <w:color w:val="C2D69B" w:themeColor="accent3" w:themeTint="99"/>
          <w:szCs w:val="18"/>
          <w:lang w:val="cs-CZ"/>
        </w:rPr>
      </w:pPr>
    </w:p>
    <w:p w14:paraId="1749B842" w14:textId="77777777" w:rsidR="00D47DC0" w:rsidRDefault="00D47DC0" w:rsidP="00CA55F0">
      <w:pPr>
        <w:rPr>
          <w:rFonts w:cs="Arial"/>
          <w:color w:val="C2D69B" w:themeColor="accent3" w:themeTint="99"/>
          <w:szCs w:val="18"/>
          <w:lang w:val="cs-CZ"/>
        </w:rPr>
      </w:pPr>
    </w:p>
    <w:p w14:paraId="4AC70331" w14:textId="77777777" w:rsidR="00D47DC0" w:rsidRDefault="00D47DC0" w:rsidP="00CA55F0">
      <w:pPr>
        <w:rPr>
          <w:rFonts w:cs="Arial"/>
          <w:color w:val="C2D69B" w:themeColor="accent3" w:themeTint="99"/>
          <w:szCs w:val="18"/>
          <w:lang w:val="cs-CZ"/>
        </w:rPr>
      </w:pPr>
    </w:p>
    <w:p w14:paraId="511CE58C" w14:textId="77777777" w:rsidR="00D47DC0" w:rsidRDefault="00D47DC0" w:rsidP="00CA55F0">
      <w:pPr>
        <w:rPr>
          <w:rFonts w:cs="Arial"/>
          <w:color w:val="C2D69B" w:themeColor="accent3" w:themeTint="99"/>
          <w:szCs w:val="18"/>
          <w:lang w:val="cs-CZ"/>
        </w:rPr>
      </w:pPr>
    </w:p>
    <w:p w14:paraId="5AAAA135" w14:textId="77777777" w:rsidR="00D47DC0" w:rsidRDefault="00D47DC0" w:rsidP="00CA55F0">
      <w:pPr>
        <w:rPr>
          <w:rFonts w:cs="Arial"/>
          <w:color w:val="C2D69B" w:themeColor="accent3" w:themeTint="99"/>
          <w:szCs w:val="18"/>
          <w:lang w:val="cs-CZ"/>
        </w:rPr>
      </w:pPr>
    </w:p>
    <w:p w14:paraId="52BD4E0D" w14:textId="77777777" w:rsidR="00D47DC0" w:rsidRDefault="00D47DC0" w:rsidP="00CA55F0">
      <w:pPr>
        <w:rPr>
          <w:rFonts w:cs="Arial"/>
          <w:color w:val="C2D69B" w:themeColor="accent3" w:themeTint="99"/>
          <w:szCs w:val="18"/>
          <w:lang w:val="cs-CZ"/>
        </w:rPr>
      </w:pPr>
    </w:p>
    <w:p w14:paraId="0BE06D0D" w14:textId="77777777" w:rsidR="00D47DC0" w:rsidRDefault="00D47DC0" w:rsidP="00CA55F0">
      <w:pPr>
        <w:rPr>
          <w:rFonts w:cs="Arial"/>
          <w:color w:val="C2D69B" w:themeColor="accent3" w:themeTint="99"/>
          <w:szCs w:val="18"/>
          <w:lang w:val="cs-CZ"/>
        </w:rPr>
      </w:pPr>
    </w:p>
    <w:p w14:paraId="71CAC3EE" w14:textId="77777777" w:rsidR="00D47DC0" w:rsidRPr="00D369E3" w:rsidRDefault="00D47DC0" w:rsidP="00CA55F0">
      <w:pPr>
        <w:rPr>
          <w:rFonts w:cs="Arial"/>
          <w:color w:val="C2D69B" w:themeColor="accent3" w:themeTint="99"/>
          <w:szCs w:val="18"/>
          <w:lang w:val="cs-CZ"/>
        </w:rPr>
      </w:pPr>
    </w:p>
    <w:p w14:paraId="281788EB" w14:textId="77777777" w:rsidR="00CA55F0" w:rsidRPr="00D369E3" w:rsidRDefault="00CA55F0" w:rsidP="00CA55F0">
      <w:pPr>
        <w:rPr>
          <w:rFonts w:cs="Arial"/>
          <w:color w:val="C2D69B" w:themeColor="accent3" w:themeTint="99"/>
          <w:szCs w:val="18"/>
          <w:lang w:val="cs-CZ"/>
        </w:rPr>
      </w:pPr>
    </w:p>
    <w:p w14:paraId="14AEA583" w14:textId="77777777" w:rsidR="005832A3" w:rsidRPr="00D369E3" w:rsidRDefault="005832A3" w:rsidP="005832A3">
      <w:pPr>
        <w:rPr>
          <w:rFonts w:cs="Arial"/>
          <w:color w:val="auto"/>
          <w:sz w:val="20"/>
          <w:szCs w:val="20"/>
          <w:lang w:val="cs-CZ"/>
        </w:rPr>
      </w:pPr>
      <w:r w:rsidRPr="00D369E3">
        <w:rPr>
          <w:rFonts w:cs="Arial"/>
          <w:color w:val="auto"/>
          <w:sz w:val="20"/>
          <w:szCs w:val="20"/>
          <w:lang w:val="cs-CZ"/>
        </w:rPr>
        <w:lastRenderedPageBreak/>
        <w:t>V Praze</w:t>
      </w:r>
      <w:r w:rsidRPr="00D369E3">
        <w:rPr>
          <w:rFonts w:cs="Arial"/>
          <w:color w:val="auto"/>
          <w:sz w:val="20"/>
          <w:szCs w:val="20"/>
          <w:lang w:val="cs-CZ"/>
        </w:rPr>
        <w:tab/>
      </w:r>
      <w:r w:rsidRPr="00D369E3">
        <w:rPr>
          <w:rFonts w:cs="Arial"/>
          <w:color w:val="auto"/>
          <w:sz w:val="20"/>
          <w:szCs w:val="20"/>
          <w:lang w:val="cs-CZ"/>
        </w:rPr>
        <w:tab/>
      </w:r>
      <w:r w:rsidRPr="00D369E3">
        <w:rPr>
          <w:rFonts w:cs="Arial"/>
          <w:color w:val="auto"/>
          <w:sz w:val="20"/>
          <w:szCs w:val="20"/>
          <w:lang w:val="cs-CZ"/>
        </w:rPr>
        <w:tab/>
      </w:r>
    </w:p>
    <w:p w14:paraId="0B104253" w14:textId="77777777" w:rsidR="005832A3" w:rsidRPr="00D369E3" w:rsidRDefault="005832A3" w:rsidP="005832A3">
      <w:pPr>
        <w:rPr>
          <w:rFonts w:cs="Arial"/>
          <w:color w:val="auto"/>
          <w:sz w:val="20"/>
          <w:szCs w:val="20"/>
          <w:lang w:val="cs-CZ"/>
        </w:rPr>
      </w:pPr>
      <w:r w:rsidRPr="00D369E3">
        <w:rPr>
          <w:rFonts w:cs="Arial"/>
          <w:color w:val="auto"/>
          <w:sz w:val="20"/>
          <w:szCs w:val="20"/>
          <w:lang w:val="cs-CZ"/>
        </w:rPr>
        <w:t>za pojišťovnu</w:t>
      </w:r>
      <w:r w:rsidRPr="00D369E3">
        <w:rPr>
          <w:rFonts w:cs="Arial"/>
          <w:color w:val="auto"/>
          <w:sz w:val="20"/>
          <w:szCs w:val="20"/>
          <w:lang w:val="cs-CZ"/>
        </w:rPr>
        <w:tab/>
      </w:r>
      <w:r w:rsidRPr="00D369E3">
        <w:rPr>
          <w:rFonts w:cs="Arial"/>
          <w:color w:val="auto"/>
          <w:sz w:val="20"/>
          <w:szCs w:val="20"/>
          <w:lang w:val="cs-CZ"/>
        </w:rPr>
        <w:tab/>
      </w:r>
      <w:r w:rsidRPr="00D369E3">
        <w:rPr>
          <w:rFonts w:cs="Arial"/>
          <w:color w:val="auto"/>
          <w:sz w:val="20"/>
          <w:szCs w:val="20"/>
          <w:lang w:val="cs-CZ"/>
        </w:rPr>
        <w:tab/>
      </w:r>
      <w:r w:rsidRPr="00D369E3">
        <w:rPr>
          <w:rFonts w:cs="Arial"/>
          <w:color w:val="auto"/>
          <w:sz w:val="20"/>
          <w:szCs w:val="20"/>
          <w:lang w:val="cs-CZ"/>
        </w:rPr>
        <w:tab/>
      </w:r>
      <w:r w:rsidRPr="00D369E3">
        <w:rPr>
          <w:rFonts w:cs="Arial"/>
          <w:color w:val="auto"/>
          <w:sz w:val="20"/>
          <w:szCs w:val="20"/>
          <w:lang w:val="cs-CZ"/>
        </w:rPr>
        <w:tab/>
      </w:r>
      <w:r w:rsidRPr="00D369E3">
        <w:rPr>
          <w:rFonts w:cs="Arial"/>
          <w:color w:val="auto"/>
          <w:sz w:val="20"/>
          <w:szCs w:val="20"/>
          <w:lang w:val="cs-CZ"/>
        </w:rPr>
        <w:tab/>
      </w:r>
    </w:p>
    <w:p w14:paraId="09CD1251" w14:textId="77777777" w:rsidR="005832A3" w:rsidRPr="00D369E3" w:rsidRDefault="005832A3" w:rsidP="005832A3">
      <w:pPr>
        <w:autoSpaceDE w:val="0"/>
        <w:autoSpaceDN w:val="0"/>
        <w:adjustRightInd w:val="0"/>
        <w:ind w:right="-1"/>
        <w:outlineLvl w:val="0"/>
        <w:rPr>
          <w:bCs/>
          <w:color w:val="auto"/>
          <w:sz w:val="20"/>
          <w:szCs w:val="20"/>
          <w:lang w:val="cs-CZ"/>
        </w:rPr>
      </w:pPr>
      <w:r w:rsidRPr="00D369E3">
        <w:rPr>
          <w:bCs/>
          <w:color w:val="auto"/>
          <w:sz w:val="20"/>
          <w:szCs w:val="20"/>
          <w:lang w:val="cs-CZ"/>
        </w:rPr>
        <w:t>Kooperativa pojišťovna, a.s., Vienna Insurance Group</w:t>
      </w:r>
    </w:p>
    <w:p w14:paraId="1B446EB1" w14:textId="77777777" w:rsidR="005832A3" w:rsidRPr="00D369E3" w:rsidRDefault="005832A3" w:rsidP="005832A3">
      <w:pPr>
        <w:rPr>
          <w:rFonts w:cs="Arial"/>
          <w:color w:val="auto"/>
          <w:sz w:val="20"/>
          <w:szCs w:val="20"/>
          <w:lang w:val="cs-CZ"/>
        </w:rPr>
      </w:pPr>
    </w:p>
    <w:p w14:paraId="2B5737CC" w14:textId="77777777" w:rsidR="005832A3" w:rsidRPr="00D369E3" w:rsidRDefault="005832A3" w:rsidP="005832A3">
      <w:pPr>
        <w:rPr>
          <w:rFonts w:cs="Arial"/>
          <w:color w:val="auto"/>
          <w:sz w:val="20"/>
          <w:szCs w:val="20"/>
          <w:lang w:val="cs-CZ"/>
        </w:rPr>
      </w:pPr>
    </w:p>
    <w:p w14:paraId="5B763D6B" w14:textId="77777777" w:rsidR="005832A3" w:rsidRPr="00D369E3" w:rsidRDefault="005832A3" w:rsidP="005832A3">
      <w:pPr>
        <w:rPr>
          <w:rFonts w:cs="Arial"/>
          <w:color w:val="auto"/>
          <w:sz w:val="20"/>
          <w:szCs w:val="20"/>
          <w:lang w:val="cs-CZ"/>
        </w:rPr>
      </w:pPr>
    </w:p>
    <w:p w14:paraId="621F282E" w14:textId="77777777" w:rsidR="005832A3" w:rsidRPr="00D369E3" w:rsidRDefault="005832A3" w:rsidP="005832A3">
      <w:pPr>
        <w:rPr>
          <w:rFonts w:cs="Arial"/>
          <w:color w:val="auto"/>
          <w:sz w:val="20"/>
          <w:szCs w:val="20"/>
          <w:lang w:val="cs-CZ"/>
        </w:rPr>
      </w:pPr>
    </w:p>
    <w:p w14:paraId="605565A5" w14:textId="77777777" w:rsidR="005832A3" w:rsidRPr="00D369E3" w:rsidRDefault="005832A3" w:rsidP="005832A3">
      <w:pPr>
        <w:rPr>
          <w:rFonts w:cs="Arial"/>
          <w:color w:val="auto"/>
          <w:sz w:val="20"/>
          <w:szCs w:val="20"/>
          <w:lang w:val="cs-CZ"/>
        </w:rPr>
      </w:pPr>
    </w:p>
    <w:p w14:paraId="47294B39" w14:textId="27784DB2" w:rsidR="005832A3" w:rsidRPr="00D369E3" w:rsidRDefault="005832A3" w:rsidP="00923F73">
      <w:pPr>
        <w:spacing w:line="240" w:lineRule="auto"/>
        <w:rPr>
          <w:rFonts w:cs="Arial"/>
          <w:color w:val="auto"/>
          <w:sz w:val="20"/>
          <w:szCs w:val="20"/>
          <w:lang w:val="cs-CZ"/>
        </w:rPr>
      </w:pPr>
      <w:r w:rsidRPr="00D369E3">
        <w:rPr>
          <w:rFonts w:cs="Arial"/>
          <w:color w:val="auto"/>
          <w:sz w:val="20"/>
          <w:szCs w:val="20"/>
          <w:lang w:val="cs-CZ"/>
        </w:rPr>
        <w:t>…………………………</w:t>
      </w:r>
      <w:r w:rsidRPr="00D369E3">
        <w:rPr>
          <w:rFonts w:cs="Arial"/>
          <w:color w:val="auto"/>
          <w:sz w:val="20"/>
          <w:szCs w:val="20"/>
          <w:lang w:val="cs-CZ"/>
        </w:rPr>
        <w:tab/>
      </w:r>
      <w:r w:rsidRPr="00D369E3">
        <w:rPr>
          <w:rFonts w:cs="Arial"/>
          <w:color w:val="auto"/>
          <w:sz w:val="20"/>
          <w:szCs w:val="20"/>
          <w:lang w:val="cs-CZ"/>
        </w:rPr>
        <w:tab/>
      </w:r>
      <w:r w:rsidR="0047434F" w:rsidRPr="00D369E3">
        <w:rPr>
          <w:rFonts w:cs="Arial"/>
          <w:color w:val="auto"/>
          <w:sz w:val="20"/>
          <w:szCs w:val="20"/>
          <w:lang w:val="cs-CZ"/>
        </w:rPr>
        <w:tab/>
      </w:r>
      <w:r w:rsidRPr="00D369E3">
        <w:rPr>
          <w:rFonts w:cs="Arial"/>
          <w:color w:val="auto"/>
          <w:sz w:val="20"/>
          <w:szCs w:val="20"/>
          <w:lang w:val="cs-CZ"/>
        </w:rPr>
        <w:t>………………………….</w:t>
      </w:r>
      <w:r w:rsidRPr="00D369E3">
        <w:rPr>
          <w:rFonts w:cs="Arial"/>
          <w:color w:val="auto"/>
          <w:sz w:val="20"/>
          <w:szCs w:val="20"/>
          <w:lang w:val="cs-CZ"/>
        </w:rPr>
        <w:tab/>
      </w:r>
      <w:r w:rsidRPr="00D369E3">
        <w:rPr>
          <w:rFonts w:cs="Arial"/>
          <w:color w:val="auto"/>
          <w:sz w:val="20"/>
          <w:szCs w:val="20"/>
          <w:lang w:val="cs-CZ"/>
        </w:rPr>
        <w:tab/>
      </w:r>
    </w:p>
    <w:p w14:paraId="577B6240" w14:textId="61FC2F3C" w:rsidR="0047434F" w:rsidRPr="00D369E3" w:rsidRDefault="00D47DC0" w:rsidP="00923F73">
      <w:pPr>
        <w:spacing w:line="240" w:lineRule="auto"/>
        <w:rPr>
          <w:rFonts w:cs="Arial"/>
          <w:color w:val="auto"/>
          <w:sz w:val="20"/>
          <w:szCs w:val="20"/>
          <w:lang w:val="cs-CZ"/>
        </w:rPr>
      </w:pPr>
      <w:r>
        <w:rPr>
          <w:rFonts w:cs="Arial"/>
          <w:color w:val="auto"/>
          <w:sz w:val="20"/>
          <w:szCs w:val="20"/>
          <w:lang w:val="cs-CZ"/>
        </w:rPr>
        <w:t>xxx</w:t>
      </w:r>
      <w:r w:rsidR="0047434F" w:rsidRPr="00D369E3">
        <w:rPr>
          <w:rFonts w:cs="Arial"/>
          <w:color w:val="auto"/>
          <w:sz w:val="20"/>
          <w:szCs w:val="20"/>
          <w:lang w:val="cs-CZ"/>
        </w:rPr>
        <w:tab/>
      </w:r>
      <w:r w:rsidR="0047434F" w:rsidRPr="00D369E3">
        <w:rPr>
          <w:rFonts w:cs="Arial"/>
          <w:color w:val="auto"/>
          <w:sz w:val="20"/>
          <w:szCs w:val="20"/>
          <w:lang w:val="cs-CZ"/>
        </w:rPr>
        <w:tab/>
      </w:r>
      <w:r w:rsidR="0047434F" w:rsidRPr="00D369E3">
        <w:rPr>
          <w:rFonts w:cs="Arial"/>
          <w:color w:val="auto"/>
          <w:sz w:val="20"/>
          <w:szCs w:val="20"/>
          <w:lang w:val="cs-CZ"/>
        </w:rPr>
        <w:tab/>
      </w:r>
      <w:r>
        <w:rPr>
          <w:rFonts w:cs="Arial"/>
          <w:color w:val="auto"/>
          <w:sz w:val="20"/>
          <w:szCs w:val="20"/>
          <w:lang w:val="cs-CZ"/>
        </w:rPr>
        <w:t xml:space="preserve">                          xxx</w:t>
      </w:r>
      <w:r w:rsidR="0047434F" w:rsidRPr="00D369E3">
        <w:rPr>
          <w:rFonts w:cs="Arial"/>
          <w:color w:val="auto"/>
          <w:sz w:val="20"/>
          <w:szCs w:val="20"/>
          <w:lang w:val="cs-CZ"/>
        </w:rPr>
        <w:tab/>
      </w:r>
      <w:r w:rsidR="0047434F" w:rsidRPr="00D369E3">
        <w:rPr>
          <w:rFonts w:cs="Arial"/>
          <w:color w:val="auto"/>
          <w:sz w:val="20"/>
          <w:szCs w:val="20"/>
          <w:lang w:val="cs-CZ"/>
        </w:rPr>
        <w:tab/>
      </w:r>
    </w:p>
    <w:p w14:paraId="71E2C880" w14:textId="4C36CEB6" w:rsidR="005832A3" w:rsidRPr="00D369E3" w:rsidRDefault="0047434F" w:rsidP="0047434F">
      <w:pPr>
        <w:rPr>
          <w:rFonts w:cs="Arial"/>
          <w:color w:val="auto"/>
          <w:sz w:val="16"/>
          <w:szCs w:val="16"/>
          <w:lang w:val="cs-CZ"/>
        </w:rPr>
      </w:pPr>
      <w:r w:rsidRPr="00D369E3">
        <w:rPr>
          <w:rFonts w:cs="Arial"/>
          <w:color w:val="auto"/>
          <w:sz w:val="16"/>
          <w:szCs w:val="16"/>
          <w:lang w:val="cs-CZ"/>
        </w:rPr>
        <w:tab/>
      </w:r>
    </w:p>
    <w:p w14:paraId="2432C4F2" w14:textId="77777777" w:rsidR="005832A3" w:rsidRPr="00D369E3" w:rsidRDefault="005832A3" w:rsidP="005832A3">
      <w:pPr>
        <w:rPr>
          <w:rFonts w:cs="Arial"/>
          <w:color w:val="auto"/>
          <w:szCs w:val="18"/>
          <w:lang w:val="cs-CZ"/>
        </w:rPr>
      </w:pPr>
    </w:p>
    <w:p w14:paraId="4ABA47DD" w14:textId="77777777" w:rsidR="005832A3" w:rsidRPr="00D369E3" w:rsidRDefault="005832A3" w:rsidP="005832A3">
      <w:pPr>
        <w:rPr>
          <w:rFonts w:cs="Arial"/>
          <w:color w:val="FF0000"/>
          <w:szCs w:val="18"/>
          <w:highlight w:val="yellow"/>
          <w:lang w:val="cs-CZ"/>
        </w:rPr>
      </w:pPr>
    </w:p>
    <w:p w14:paraId="6763BBDB" w14:textId="77777777" w:rsidR="005832A3" w:rsidRPr="00D369E3" w:rsidRDefault="005832A3" w:rsidP="005832A3">
      <w:pPr>
        <w:rPr>
          <w:rFonts w:cs="Arial"/>
          <w:color w:val="FF0000"/>
          <w:szCs w:val="18"/>
          <w:highlight w:val="yellow"/>
          <w:lang w:val="cs-CZ"/>
        </w:rPr>
      </w:pPr>
    </w:p>
    <w:p w14:paraId="1D56E108" w14:textId="77777777" w:rsidR="005832A3" w:rsidRPr="00D369E3" w:rsidRDefault="005832A3" w:rsidP="005832A3">
      <w:pPr>
        <w:rPr>
          <w:rFonts w:cs="Arial"/>
          <w:color w:val="FF0000"/>
          <w:szCs w:val="18"/>
          <w:highlight w:val="yellow"/>
          <w:lang w:val="cs-CZ"/>
        </w:rPr>
      </w:pPr>
    </w:p>
    <w:p w14:paraId="0FDE4764" w14:textId="77777777" w:rsidR="005832A3" w:rsidRPr="00D369E3" w:rsidRDefault="005832A3" w:rsidP="005832A3">
      <w:pPr>
        <w:rPr>
          <w:rFonts w:cs="Arial"/>
          <w:color w:val="FF0000"/>
          <w:szCs w:val="18"/>
          <w:highlight w:val="yellow"/>
          <w:lang w:val="cs-CZ"/>
        </w:rPr>
      </w:pPr>
    </w:p>
    <w:p w14:paraId="5D65897D" w14:textId="77777777" w:rsidR="005832A3" w:rsidRPr="00D369E3" w:rsidRDefault="005832A3" w:rsidP="005832A3">
      <w:pPr>
        <w:rPr>
          <w:rFonts w:cs="Arial"/>
          <w:color w:val="FF0000"/>
          <w:szCs w:val="18"/>
          <w:highlight w:val="yellow"/>
          <w:lang w:val="cs-CZ"/>
        </w:rPr>
      </w:pPr>
    </w:p>
    <w:p w14:paraId="1B58692A" w14:textId="77777777" w:rsidR="005832A3" w:rsidRPr="00D369E3" w:rsidRDefault="005832A3" w:rsidP="005832A3">
      <w:pPr>
        <w:rPr>
          <w:rFonts w:cs="Arial"/>
          <w:color w:val="auto"/>
          <w:sz w:val="20"/>
          <w:szCs w:val="20"/>
          <w:lang w:val="cs-CZ"/>
        </w:rPr>
      </w:pPr>
      <w:r w:rsidRPr="00D369E3">
        <w:rPr>
          <w:rFonts w:cs="Arial"/>
          <w:color w:val="auto"/>
          <w:sz w:val="20"/>
          <w:szCs w:val="20"/>
          <w:lang w:val="cs-CZ"/>
        </w:rPr>
        <w:t>V Pardubicích</w:t>
      </w:r>
      <w:r w:rsidRPr="00D369E3">
        <w:rPr>
          <w:rFonts w:cs="Arial"/>
          <w:color w:val="auto"/>
          <w:sz w:val="20"/>
          <w:szCs w:val="20"/>
          <w:lang w:val="cs-CZ"/>
        </w:rPr>
        <w:tab/>
      </w:r>
      <w:r w:rsidRPr="00D369E3">
        <w:rPr>
          <w:rFonts w:cs="Arial"/>
          <w:color w:val="auto"/>
          <w:sz w:val="20"/>
          <w:szCs w:val="20"/>
          <w:lang w:val="cs-CZ"/>
        </w:rPr>
        <w:tab/>
      </w:r>
      <w:r w:rsidRPr="00D369E3">
        <w:rPr>
          <w:rFonts w:cs="Arial"/>
          <w:color w:val="auto"/>
          <w:sz w:val="20"/>
          <w:szCs w:val="20"/>
          <w:lang w:val="cs-CZ"/>
        </w:rPr>
        <w:tab/>
      </w:r>
    </w:p>
    <w:p w14:paraId="29C72130" w14:textId="77777777" w:rsidR="005832A3" w:rsidRPr="00D369E3" w:rsidRDefault="005832A3" w:rsidP="005832A3">
      <w:pPr>
        <w:rPr>
          <w:rFonts w:cs="Arial"/>
          <w:color w:val="auto"/>
          <w:sz w:val="20"/>
          <w:szCs w:val="20"/>
          <w:lang w:val="cs-CZ"/>
        </w:rPr>
      </w:pPr>
      <w:r w:rsidRPr="00D369E3">
        <w:rPr>
          <w:rFonts w:cs="Arial"/>
          <w:color w:val="auto"/>
          <w:sz w:val="20"/>
          <w:szCs w:val="20"/>
          <w:lang w:val="cs-CZ"/>
        </w:rPr>
        <w:t>za pojišťovnu</w:t>
      </w:r>
      <w:r w:rsidRPr="00D369E3">
        <w:rPr>
          <w:rFonts w:cs="Arial"/>
          <w:color w:val="auto"/>
          <w:sz w:val="20"/>
          <w:szCs w:val="20"/>
          <w:lang w:val="cs-CZ"/>
        </w:rPr>
        <w:tab/>
      </w:r>
      <w:r w:rsidRPr="00D369E3">
        <w:rPr>
          <w:rFonts w:cs="Arial"/>
          <w:color w:val="auto"/>
          <w:sz w:val="20"/>
          <w:szCs w:val="20"/>
          <w:lang w:val="cs-CZ"/>
        </w:rPr>
        <w:tab/>
      </w:r>
      <w:r w:rsidRPr="00D369E3">
        <w:rPr>
          <w:rFonts w:cs="Arial"/>
          <w:color w:val="auto"/>
          <w:sz w:val="20"/>
          <w:szCs w:val="20"/>
          <w:lang w:val="cs-CZ"/>
        </w:rPr>
        <w:tab/>
      </w:r>
      <w:r w:rsidRPr="00D369E3">
        <w:rPr>
          <w:rFonts w:cs="Arial"/>
          <w:color w:val="auto"/>
          <w:sz w:val="20"/>
          <w:szCs w:val="20"/>
          <w:lang w:val="cs-CZ"/>
        </w:rPr>
        <w:tab/>
      </w:r>
      <w:r w:rsidRPr="00D369E3">
        <w:rPr>
          <w:rFonts w:cs="Arial"/>
          <w:color w:val="auto"/>
          <w:sz w:val="20"/>
          <w:szCs w:val="20"/>
          <w:lang w:val="cs-CZ"/>
        </w:rPr>
        <w:tab/>
      </w:r>
      <w:r w:rsidRPr="00D369E3">
        <w:rPr>
          <w:rFonts w:cs="Arial"/>
          <w:color w:val="auto"/>
          <w:sz w:val="20"/>
          <w:szCs w:val="20"/>
          <w:lang w:val="cs-CZ"/>
        </w:rPr>
        <w:tab/>
      </w:r>
    </w:p>
    <w:p w14:paraId="5750F95D" w14:textId="77777777" w:rsidR="005832A3" w:rsidRPr="00D369E3" w:rsidRDefault="005832A3" w:rsidP="005832A3">
      <w:pPr>
        <w:autoSpaceDE w:val="0"/>
        <w:autoSpaceDN w:val="0"/>
        <w:adjustRightInd w:val="0"/>
        <w:ind w:right="-1"/>
        <w:outlineLvl w:val="0"/>
        <w:rPr>
          <w:bCs/>
          <w:color w:val="auto"/>
          <w:sz w:val="20"/>
          <w:szCs w:val="20"/>
          <w:lang w:val="cs-CZ"/>
        </w:rPr>
      </w:pPr>
      <w:r w:rsidRPr="00D369E3">
        <w:rPr>
          <w:bCs/>
          <w:color w:val="auto"/>
          <w:sz w:val="20"/>
          <w:szCs w:val="20"/>
          <w:lang w:val="cs-CZ"/>
        </w:rPr>
        <w:t>ČSOB Pojišťovna, a.s., člen holdingu ČSOB</w:t>
      </w:r>
    </w:p>
    <w:p w14:paraId="587B5733" w14:textId="77777777" w:rsidR="005832A3" w:rsidRPr="00D369E3" w:rsidRDefault="005832A3" w:rsidP="005832A3">
      <w:pPr>
        <w:rPr>
          <w:rFonts w:cs="Arial"/>
          <w:color w:val="auto"/>
          <w:sz w:val="20"/>
          <w:szCs w:val="20"/>
          <w:lang w:val="cs-CZ"/>
        </w:rPr>
      </w:pPr>
      <w:r w:rsidRPr="00D369E3">
        <w:rPr>
          <w:rFonts w:cs="Arial"/>
          <w:color w:val="auto"/>
          <w:sz w:val="20"/>
          <w:szCs w:val="20"/>
          <w:lang w:val="cs-CZ"/>
        </w:rPr>
        <w:tab/>
      </w:r>
      <w:r w:rsidRPr="00D369E3">
        <w:rPr>
          <w:rFonts w:cs="Arial"/>
          <w:color w:val="auto"/>
          <w:sz w:val="20"/>
          <w:szCs w:val="20"/>
          <w:lang w:val="cs-CZ"/>
        </w:rPr>
        <w:tab/>
      </w:r>
    </w:p>
    <w:p w14:paraId="0ECD2762" w14:textId="77777777" w:rsidR="005832A3" w:rsidRPr="00D369E3" w:rsidRDefault="005832A3" w:rsidP="005832A3">
      <w:pPr>
        <w:rPr>
          <w:rFonts w:cs="Arial"/>
          <w:color w:val="auto"/>
          <w:sz w:val="20"/>
          <w:szCs w:val="20"/>
          <w:lang w:val="cs-CZ"/>
        </w:rPr>
      </w:pPr>
    </w:p>
    <w:p w14:paraId="6F6C84A2" w14:textId="77777777" w:rsidR="005832A3" w:rsidRPr="00D369E3" w:rsidRDefault="005832A3" w:rsidP="005832A3">
      <w:pPr>
        <w:rPr>
          <w:rFonts w:cs="Arial"/>
          <w:color w:val="auto"/>
          <w:sz w:val="20"/>
          <w:szCs w:val="20"/>
          <w:lang w:val="cs-CZ"/>
        </w:rPr>
      </w:pPr>
    </w:p>
    <w:p w14:paraId="3129373C" w14:textId="77777777" w:rsidR="005832A3" w:rsidRPr="00D369E3" w:rsidRDefault="005832A3" w:rsidP="005832A3">
      <w:pPr>
        <w:rPr>
          <w:rFonts w:cs="Arial"/>
          <w:color w:val="auto"/>
          <w:sz w:val="20"/>
          <w:szCs w:val="20"/>
          <w:lang w:val="cs-CZ"/>
        </w:rPr>
      </w:pPr>
    </w:p>
    <w:p w14:paraId="1538C05B" w14:textId="77777777" w:rsidR="005832A3" w:rsidRPr="00D369E3" w:rsidRDefault="005832A3" w:rsidP="005832A3">
      <w:pPr>
        <w:rPr>
          <w:rFonts w:cs="Arial"/>
          <w:color w:val="auto"/>
          <w:sz w:val="20"/>
          <w:szCs w:val="20"/>
          <w:lang w:val="cs-CZ"/>
        </w:rPr>
      </w:pPr>
    </w:p>
    <w:p w14:paraId="3D382871" w14:textId="77777777" w:rsidR="005832A3" w:rsidRPr="00D369E3" w:rsidRDefault="005832A3" w:rsidP="005832A3">
      <w:pPr>
        <w:rPr>
          <w:rFonts w:cs="Arial"/>
          <w:color w:val="auto"/>
          <w:sz w:val="20"/>
          <w:szCs w:val="20"/>
          <w:lang w:val="cs-CZ"/>
        </w:rPr>
      </w:pPr>
    </w:p>
    <w:p w14:paraId="2E745889" w14:textId="480BCA9B" w:rsidR="005832A3" w:rsidRPr="00D369E3" w:rsidRDefault="005832A3" w:rsidP="005832A3">
      <w:pPr>
        <w:rPr>
          <w:rFonts w:cs="Arial"/>
          <w:color w:val="auto"/>
          <w:sz w:val="20"/>
          <w:szCs w:val="20"/>
          <w:lang w:val="cs-CZ"/>
        </w:rPr>
      </w:pPr>
      <w:r w:rsidRPr="00D369E3">
        <w:rPr>
          <w:rFonts w:cs="Arial"/>
          <w:color w:val="auto"/>
          <w:sz w:val="20"/>
          <w:szCs w:val="20"/>
          <w:lang w:val="cs-CZ"/>
        </w:rPr>
        <w:t>…………………………</w:t>
      </w:r>
      <w:r w:rsidRPr="00D369E3">
        <w:rPr>
          <w:rFonts w:cs="Arial"/>
          <w:color w:val="auto"/>
          <w:sz w:val="20"/>
          <w:szCs w:val="20"/>
          <w:lang w:val="cs-CZ"/>
        </w:rPr>
        <w:tab/>
      </w:r>
      <w:r w:rsidRPr="00D369E3">
        <w:rPr>
          <w:rFonts w:cs="Arial"/>
          <w:color w:val="auto"/>
          <w:sz w:val="20"/>
          <w:szCs w:val="20"/>
          <w:lang w:val="cs-CZ"/>
        </w:rPr>
        <w:tab/>
      </w:r>
      <w:r w:rsidRPr="00D369E3">
        <w:rPr>
          <w:rFonts w:cs="Arial"/>
          <w:color w:val="auto"/>
          <w:sz w:val="20"/>
          <w:szCs w:val="20"/>
          <w:lang w:val="cs-CZ"/>
        </w:rPr>
        <w:tab/>
      </w:r>
      <w:r w:rsidRPr="00D369E3">
        <w:rPr>
          <w:rFonts w:cs="Arial"/>
          <w:color w:val="auto"/>
          <w:sz w:val="20"/>
          <w:szCs w:val="20"/>
          <w:lang w:val="cs-CZ"/>
        </w:rPr>
        <w:tab/>
      </w:r>
    </w:p>
    <w:p w14:paraId="6D0A94BC" w14:textId="7509C5F1" w:rsidR="005832A3" w:rsidRPr="00D369E3" w:rsidRDefault="00D47DC0" w:rsidP="0047434F">
      <w:pPr>
        <w:rPr>
          <w:rFonts w:cs="Arial"/>
          <w:color w:val="auto"/>
          <w:sz w:val="20"/>
          <w:szCs w:val="20"/>
          <w:lang w:val="cs-CZ"/>
        </w:rPr>
      </w:pPr>
      <w:r>
        <w:rPr>
          <w:rFonts w:cs="Arial"/>
          <w:color w:val="auto"/>
          <w:sz w:val="20"/>
          <w:szCs w:val="20"/>
          <w:lang w:val="cs-CZ"/>
        </w:rPr>
        <w:t>xxx</w:t>
      </w:r>
      <w:r w:rsidR="005832A3" w:rsidRPr="00D369E3">
        <w:rPr>
          <w:rFonts w:cs="Arial"/>
          <w:color w:val="auto"/>
          <w:sz w:val="16"/>
          <w:szCs w:val="16"/>
          <w:lang w:val="cs-CZ"/>
        </w:rPr>
        <w:tab/>
      </w:r>
      <w:r w:rsidR="005832A3" w:rsidRPr="00D369E3">
        <w:rPr>
          <w:rFonts w:cs="Arial"/>
          <w:color w:val="auto"/>
          <w:sz w:val="16"/>
          <w:szCs w:val="16"/>
          <w:lang w:val="cs-CZ"/>
        </w:rPr>
        <w:tab/>
      </w:r>
      <w:r w:rsidR="005832A3" w:rsidRPr="00D369E3">
        <w:rPr>
          <w:rFonts w:cs="Arial"/>
          <w:color w:val="auto"/>
          <w:sz w:val="16"/>
          <w:szCs w:val="16"/>
          <w:lang w:val="cs-CZ"/>
        </w:rPr>
        <w:tab/>
      </w:r>
      <w:r w:rsidR="005832A3" w:rsidRPr="00D369E3">
        <w:rPr>
          <w:rFonts w:cs="Arial"/>
          <w:color w:val="auto"/>
          <w:sz w:val="16"/>
          <w:szCs w:val="16"/>
          <w:lang w:val="cs-CZ"/>
        </w:rPr>
        <w:tab/>
      </w:r>
      <w:r w:rsidR="005832A3" w:rsidRPr="00D369E3">
        <w:rPr>
          <w:rFonts w:cs="Arial"/>
          <w:color w:val="auto"/>
          <w:sz w:val="16"/>
          <w:szCs w:val="16"/>
          <w:lang w:val="cs-CZ"/>
        </w:rPr>
        <w:tab/>
      </w:r>
    </w:p>
    <w:p w14:paraId="49F8E4BC" w14:textId="77777777" w:rsidR="005832A3" w:rsidRPr="00D369E3" w:rsidRDefault="005832A3" w:rsidP="005832A3">
      <w:pPr>
        <w:rPr>
          <w:rFonts w:cs="Arial"/>
          <w:color w:val="FF0000"/>
          <w:sz w:val="16"/>
          <w:szCs w:val="16"/>
          <w:lang w:val="cs-CZ"/>
        </w:rPr>
      </w:pPr>
      <w:r w:rsidRPr="00D369E3">
        <w:rPr>
          <w:rFonts w:cs="Arial"/>
          <w:color w:val="auto"/>
          <w:sz w:val="16"/>
          <w:szCs w:val="16"/>
          <w:lang w:val="cs-CZ"/>
        </w:rPr>
        <w:tab/>
      </w:r>
      <w:r w:rsidRPr="00D369E3">
        <w:rPr>
          <w:rFonts w:cs="Arial"/>
          <w:color w:val="auto"/>
          <w:sz w:val="16"/>
          <w:szCs w:val="16"/>
          <w:lang w:val="cs-CZ"/>
        </w:rPr>
        <w:tab/>
      </w:r>
      <w:r w:rsidRPr="00D369E3">
        <w:rPr>
          <w:rFonts w:cs="Arial"/>
          <w:color w:val="auto"/>
          <w:sz w:val="16"/>
          <w:szCs w:val="16"/>
          <w:lang w:val="cs-CZ"/>
        </w:rPr>
        <w:tab/>
      </w:r>
      <w:r w:rsidRPr="00D369E3">
        <w:rPr>
          <w:rFonts w:cs="Arial"/>
          <w:color w:val="auto"/>
          <w:sz w:val="16"/>
          <w:szCs w:val="16"/>
          <w:lang w:val="cs-CZ"/>
        </w:rPr>
        <w:tab/>
      </w:r>
      <w:r w:rsidRPr="00D369E3">
        <w:rPr>
          <w:rFonts w:cs="Arial"/>
          <w:color w:val="auto"/>
          <w:sz w:val="16"/>
          <w:szCs w:val="16"/>
          <w:lang w:val="cs-CZ"/>
        </w:rPr>
        <w:tab/>
      </w:r>
      <w:r w:rsidRPr="00D369E3">
        <w:rPr>
          <w:rFonts w:cs="Arial"/>
          <w:color w:val="auto"/>
          <w:sz w:val="16"/>
          <w:szCs w:val="16"/>
          <w:lang w:val="cs-CZ"/>
        </w:rPr>
        <w:tab/>
      </w:r>
      <w:r w:rsidRPr="00D369E3">
        <w:rPr>
          <w:rFonts w:cs="Arial"/>
          <w:color w:val="FF0000"/>
          <w:sz w:val="16"/>
          <w:szCs w:val="16"/>
          <w:lang w:val="cs-CZ"/>
        </w:rPr>
        <w:tab/>
      </w:r>
    </w:p>
    <w:p w14:paraId="6C6BE4A0" w14:textId="77777777" w:rsidR="005832A3" w:rsidRPr="00D369E3" w:rsidRDefault="005832A3" w:rsidP="005832A3">
      <w:pPr>
        <w:rPr>
          <w:rFonts w:cs="Arial"/>
          <w:color w:val="FF0000"/>
          <w:szCs w:val="18"/>
          <w:lang w:val="cs-CZ"/>
        </w:rPr>
      </w:pPr>
    </w:p>
    <w:p w14:paraId="6AD00BB8" w14:textId="77777777" w:rsidR="00FD6345" w:rsidRPr="00D369E3" w:rsidRDefault="00FD6345" w:rsidP="005832A3">
      <w:pPr>
        <w:rPr>
          <w:rFonts w:cs="Arial"/>
          <w:color w:val="FF0000"/>
          <w:szCs w:val="18"/>
          <w:lang w:val="cs-CZ"/>
        </w:rPr>
      </w:pPr>
    </w:p>
    <w:p w14:paraId="4A5E7FFD" w14:textId="77777777" w:rsidR="00FD6345" w:rsidRPr="00D369E3" w:rsidRDefault="00FD6345" w:rsidP="005832A3">
      <w:pPr>
        <w:rPr>
          <w:rFonts w:cs="Arial"/>
          <w:color w:val="FF0000"/>
          <w:szCs w:val="18"/>
          <w:lang w:val="cs-CZ"/>
        </w:rPr>
      </w:pPr>
    </w:p>
    <w:p w14:paraId="022EB049" w14:textId="77777777" w:rsidR="005832A3" w:rsidRPr="00D369E3" w:rsidRDefault="005832A3" w:rsidP="005832A3">
      <w:pPr>
        <w:rPr>
          <w:rFonts w:cs="Arial"/>
          <w:color w:val="FF0000"/>
          <w:szCs w:val="18"/>
          <w:lang w:val="cs-CZ"/>
        </w:rPr>
      </w:pPr>
    </w:p>
    <w:p w14:paraId="23882CB8" w14:textId="77777777" w:rsidR="005832A3" w:rsidRPr="00D369E3" w:rsidRDefault="005832A3" w:rsidP="005832A3">
      <w:pPr>
        <w:rPr>
          <w:rFonts w:cs="Arial"/>
          <w:color w:val="C2D69B" w:themeColor="accent3" w:themeTint="99"/>
          <w:szCs w:val="18"/>
          <w:lang w:val="cs-CZ"/>
        </w:rPr>
      </w:pPr>
    </w:p>
    <w:p w14:paraId="3A284B03" w14:textId="77777777" w:rsidR="005832A3" w:rsidRPr="00D369E3" w:rsidRDefault="005832A3" w:rsidP="005832A3">
      <w:pPr>
        <w:rPr>
          <w:rFonts w:cs="Arial"/>
          <w:color w:val="C2D69B" w:themeColor="accent3" w:themeTint="99"/>
          <w:szCs w:val="18"/>
          <w:lang w:val="cs-CZ"/>
        </w:rPr>
      </w:pPr>
    </w:p>
    <w:p w14:paraId="36D28676" w14:textId="77777777" w:rsidR="005832A3" w:rsidRPr="00D369E3" w:rsidRDefault="005832A3" w:rsidP="005832A3">
      <w:pPr>
        <w:rPr>
          <w:rFonts w:cs="Arial"/>
          <w:color w:val="auto"/>
          <w:sz w:val="20"/>
          <w:szCs w:val="20"/>
          <w:lang w:val="cs-CZ"/>
        </w:rPr>
      </w:pPr>
      <w:r w:rsidRPr="00D369E3">
        <w:rPr>
          <w:rFonts w:cs="Arial"/>
          <w:color w:val="auto"/>
          <w:sz w:val="20"/>
          <w:szCs w:val="20"/>
          <w:lang w:val="cs-CZ"/>
        </w:rPr>
        <w:t xml:space="preserve">V Praze </w:t>
      </w:r>
    </w:p>
    <w:p w14:paraId="457D2493" w14:textId="77777777" w:rsidR="005832A3" w:rsidRPr="00D369E3" w:rsidRDefault="005832A3" w:rsidP="005832A3">
      <w:pPr>
        <w:rPr>
          <w:rFonts w:cs="Arial"/>
          <w:color w:val="auto"/>
          <w:sz w:val="20"/>
          <w:szCs w:val="20"/>
          <w:lang w:val="cs-CZ"/>
        </w:rPr>
      </w:pPr>
      <w:r w:rsidRPr="00D369E3">
        <w:rPr>
          <w:rFonts w:cs="Arial"/>
          <w:color w:val="auto"/>
          <w:sz w:val="20"/>
          <w:szCs w:val="20"/>
          <w:lang w:val="cs-CZ"/>
        </w:rPr>
        <w:t>za pojistníka</w:t>
      </w:r>
    </w:p>
    <w:p w14:paraId="6CF0EEB8" w14:textId="77777777" w:rsidR="005832A3" w:rsidRPr="00D369E3" w:rsidRDefault="005832A3" w:rsidP="005832A3">
      <w:pPr>
        <w:rPr>
          <w:rFonts w:cs="Arial"/>
          <w:color w:val="auto"/>
          <w:sz w:val="20"/>
          <w:szCs w:val="20"/>
          <w:lang w:val="cs-CZ"/>
        </w:rPr>
      </w:pPr>
      <w:r w:rsidRPr="00D369E3">
        <w:rPr>
          <w:rFonts w:cs="Arial"/>
          <w:color w:val="auto"/>
          <w:sz w:val="20"/>
          <w:szCs w:val="20"/>
          <w:lang w:val="cs-CZ"/>
        </w:rPr>
        <w:t>Česká Pošta, s.p.</w:t>
      </w:r>
    </w:p>
    <w:p w14:paraId="72030872" w14:textId="77777777" w:rsidR="005832A3" w:rsidRPr="00D369E3" w:rsidRDefault="005832A3" w:rsidP="005832A3">
      <w:pPr>
        <w:rPr>
          <w:rFonts w:cs="Arial"/>
          <w:color w:val="auto"/>
          <w:sz w:val="20"/>
          <w:szCs w:val="20"/>
          <w:lang w:val="cs-CZ"/>
        </w:rPr>
      </w:pPr>
    </w:p>
    <w:p w14:paraId="026213BD" w14:textId="77777777" w:rsidR="005832A3" w:rsidRPr="00D369E3" w:rsidRDefault="005832A3" w:rsidP="005832A3">
      <w:pPr>
        <w:rPr>
          <w:rFonts w:cs="Arial"/>
          <w:color w:val="auto"/>
          <w:sz w:val="20"/>
          <w:szCs w:val="20"/>
          <w:lang w:val="cs-CZ"/>
        </w:rPr>
      </w:pPr>
    </w:p>
    <w:p w14:paraId="23513B29" w14:textId="77777777" w:rsidR="005832A3" w:rsidRPr="00D369E3" w:rsidRDefault="005832A3" w:rsidP="005832A3">
      <w:pPr>
        <w:rPr>
          <w:rFonts w:cs="Arial"/>
          <w:color w:val="auto"/>
          <w:sz w:val="20"/>
          <w:szCs w:val="20"/>
          <w:lang w:val="cs-CZ"/>
        </w:rPr>
      </w:pPr>
    </w:p>
    <w:p w14:paraId="7E5763EA" w14:textId="77777777" w:rsidR="005832A3" w:rsidRPr="00D369E3" w:rsidRDefault="005832A3" w:rsidP="005832A3">
      <w:pPr>
        <w:rPr>
          <w:rFonts w:cs="Arial"/>
          <w:color w:val="auto"/>
          <w:sz w:val="20"/>
          <w:szCs w:val="20"/>
          <w:lang w:val="cs-CZ"/>
        </w:rPr>
      </w:pPr>
    </w:p>
    <w:p w14:paraId="079BF24F" w14:textId="77777777" w:rsidR="005832A3" w:rsidRPr="00D369E3" w:rsidRDefault="005832A3" w:rsidP="005832A3">
      <w:pPr>
        <w:rPr>
          <w:rFonts w:cs="Arial"/>
          <w:color w:val="auto"/>
          <w:sz w:val="20"/>
          <w:szCs w:val="20"/>
          <w:lang w:val="cs-CZ"/>
        </w:rPr>
      </w:pPr>
    </w:p>
    <w:p w14:paraId="04AB8078" w14:textId="58B3EFB6" w:rsidR="005832A3" w:rsidRPr="00D369E3" w:rsidRDefault="005832A3" w:rsidP="0086173D">
      <w:pPr>
        <w:spacing w:line="240" w:lineRule="auto"/>
        <w:rPr>
          <w:rFonts w:cs="Arial"/>
          <w:color w:val="auto"/>
          <w:sz w:val="20"/>
          <w:szCs w:val="20"/>
          <w:lang w:val="cs-CZ"/>
        </w:rPr>
      </w:pPr>
      <w:r w:rsidRPr="00D369E3">
        <w:rPr>
          <w:rFonts w:cs="Arial"/>
          <w:color w:val="auto"/>
          <w:sz w:val="20"/>
          <w:szCs w:val="20"/>
          <w:lang w:val="cs-CZ"/>
        </w:rPr>
        <w:t>…………………………...............................</w:t>
      </w:r>
      <w:r w:rsidRPr="00D369E3">
        <w:rPr>
          <w:rFonts w:cs="Arial"/>
          <w:color w:val="auto"/>
          <w:sz w:val="20"/>
          <w:szCs w:val="20"/>
          <w:lang w:val="cs-CZ"/>
        </w:rPr>
        <w:tab/>
      </w:r>
      <w:r w:rsidR="0043450C">
        <w:rPr>
          <w:rFonts w:cs="Arial"/>
          <w:color w:val="auto"/>
          <w:sz w:val="20"/>
          <w:szCs w:val="20"/>
          <w:lang w:val="cs-CZ"/>
        </w:rPr>
        <w:tab/>
      </w:r>
      <w:r w:rsidR="0043450C" w:rsidRPr="004B38CF">
        <w:rPr>
          <w:rFonts w:cs="Arial"/>
          <w:color w:val="auto"/>
          <w:sz w:val="20"/>
          <w:szCs w:val="20"/>
          <w:lang w:val="cs-CZ"/>
        </w:rPr>
        <w:t>…………………………...............................</w:t>
      </w:r>
      <w:r w:rsidRPr="00D369E3">
        <w:rPr>
          <w:rFonts w:cs="Arial"/>
          <w:color w:val="auto"/>
          <w:sz w:val="20"/>
          <w:szCs w:val="20"/>
          <w:lang w:val="cs-CZ"/>
        </w:rPr>
        <w:tab/>
      </w:r>
    </w:p>
    <w:p w14:paraId="426C35CE" w14:textId="5D332B4C" w:rsidR="005832A3" w:rsidRPr="00D369E3" w:rsidRDefault="000F4AE6" w:rsidP="0086173D">
      <w:pPr>
        <w:autoSpaceDE w:val="0"/>
        <w:autoSpaceDN w:val="0"/>
        <w:adjustRightInd w:val="0"/>
        <w:spacing w:line="240" w:lineRule="auto"/>
        <w:ind w:right="-1"/>
        <w:rPr>
          <w:sz w:val="20"/>
          <w:szCs w:val="20"/>
          <w:lang w:val="cs-CZ"/>
        </w:rPr>
      </w:pPr>
      <w:r>
        <w:rPr>
          <w:sz w:val="20"/>
          <w:szCs w:val="20"/>
          <w:lang w:val="cs-CZ"/>
        </w:rPr>
        <w:t>Ing. Jiří Valečko</w:t>
      </w:r>
      <w:r w:rsidR="0043450C">
        <w:rPr>
          <w:sz w:val="20"/>
          <w:szCs w:val="20"/>
          <w:lang w:val="cs-CZ"/>
        </w:rPr>
        <w:tab/>
      </w:r>
      <w:r w:rsidR="0043450C">
        <w:rPr>
          <w:sz w:val="20"/>
          <w:szCs w:val="20"/>
          <w:lang w:val="cs-CZ"/>
        </w:rPr>
        <w:tab/>
      </w:r>
      <w:r w:rsidR="0043450C">
        <w:rPr>
          <w:sz w:val="20"/>
          <w:szCs w:val="20"/>
          <w:lang w:val="cs-CZ"/>
        </w:rPr>
        <w:tab/>
      </w:r>
      <w:r w:rsidR="0043450C">
        <w:rPr>
          <w:sz w:val="20"/>
          <w:szCs w:val="20"/>
          <w:lang w:val="cs-CZ"/>
        </w:rPr>
        <w:tab/>
      </w:r>
      <w:r w:rsidR="0043450C">
        <w:rPr>
          <w:sz w:val="20"/>
          <w:szCs w:val="20"/>
          <w:lang w:val="cs-CZ"/>
        </w:rPr>
        <w:tab/>
      </w:r>
      <w:r w:rsidR="0043450C" w:rsidRPr="004B38CF">
        <w:rPr>
          <w:sz w:val="20"/>
          <w:szCs w:val="20"/>
          <w:lang w:val="cs-CZ"/>
        </w:rPr>
        <w:t>Ing. Miroslav Štěpán</w:t>
      </w:r>
    </w:p>
    <w:p w14:paraId="4E230DAD" w14:textId="2368CBB6" w:rsidR="00120EEB" w:rsidRPr="00D369E3" w:rsidRDefault="000F4AE6" w:rsidP="0086173D">
      <w:pPr>
        <w:autoSpaceDE w:val="0"/>
        <w:autoSpaceDN w:val="0"/>
        <w:adjustRightInd w:val="0"/>
        <w:spacing w:line="240" w:lineRule="auto"/>
        <w:ind w:right="-1"/>
        <w:rPr>
          <w:color w:val="C2D69B" w:themeColor="accent3" w:themeTint="99"/>
          <w:sz w:val="16"/>
          <w:szCs w:val="16"/>
          <w:lang w:val="cs-CZ"/>
        </w:rPr>
      </w:pPr>
      <w:r>
        <w:rPr>
          <w:sz w:val="20"/>
          <w:szCs w:val="20"/>
          <w:lang w:val="cs-CZ"/>
        </w:rPr>
        <w:t>manažer útvaru, útvar správa majetku</w:t>
      </w:r>
      <w:r>
        <w:rPr>
          <w:sz w:val="16"/>
          <w:szCs w:val="16"/>
          <w:lang w:val="cs-CZ"/>
        </w:rPr>
        <w:t xml:space="preserve"> generální ředitel</w:t>
      </w:r>
    </w:p>
    <w:sectPr w:rsidR="00120EEB" w:rsidRPr="00D369E3" w:rsidSect="004221EF">
      <w:headerReference w:type="even" r:id="rId8"/>
      <w:headerReference w:type="default" r:id="rId9"/>
      <w:footerReference w:type="default" r:id="rId10"/>
      <w:headerReference w:type="first" r:id="rId11"/>
      <w:footerReference w:type="first" r:id="rId12"/>
      <w:pgSz w:w="11900" w:h="16840" w:code="9"/>
      <w:pgMar w:top="1843" w:right="851" w:bottom="1418" w:left="1276" w:header="0" w:footer="2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EB7A80" w14:textId="77777777" w:rsidR="00DA711E" w:rsidRDefault="00DA711E" w:rsidP="000F4E95">
      <w:pPr>
        <w:spacing w:before="0" w:after="0" w:line="240" w:lineRule="auto"/>
      </w:pPr>
      <w:r>
        <w:separator/>
      </w:r>
    </w:p>
  </w:endnote>
  <w:endnote w:type="continuationSeparator" w:id="0">
    <w:p w14:paraId="0E4FCD6D" w14:textId="77777777" w:rsidR="00DA711E" w:rsidRDefault="00DA711E" w:rsidP="000F4E9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Generali">
    <w:altName w:val="Arial"/>
    <w:panose1 w:val="00000000000000000000"/>
    <w:charset w:val="00"/>
    <w:family w:val="swiss"/>
    <w:notTrueType/>
    <w:pitch w:val="default"/>
    <w:sig w:usb0="00000001" w:usb1="00000000" w:usb2="00000000" w:usb3="00000000" w:csb0="00000003" w:csb1="00000000"/>
  </w:font>
  <w:font w:name="Times New Roman (Nadpisy CS)">
    <w:altName w:val="Times New Roman"/>
    <w:panose1 w:val="00000000000000000000"/>
    <w:charset w:val="00"/>
    <w:family w:val="roman"/>
    <w:notTrueType/>
    <w:pitch w:val="default"/>
  </w:font>
  <w:font w:name="ø}Ã˛">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2D6AA" w14:textId="77777777" w:rsidR="007764AC" w:rsidRDefault="007764AC" w:rsidP="001806EF">
    <w:pPr>
      <w:pBdr>
        <w:top w:val="single" w:sz="8" w:space="1" w:color="C4090B"/>
      </w:pBdr>
      <w:autoSpaceDE w:val="0"/>
      <w:autoSpaceDN w:val="0"/>
      <w:adjustRightInd w:val="0"/>
      <w:spacing w:line="100" w:lineRule="exact"/>
      <w:rPr>
        <w:rFonts w:ascii="ø}Ã˛" w:hAnsi="ø}Ã˛" w:cs="ø}Ã˛"/>
        <w:sz w:val="12"/>
        <w:szCs w:val="12"/>
      </w:rPr>
    </w:pPr>
  </w:p>
  <w:p w14:paraId="0E622EAC" w14:textId="7E96DF2E" w:rsidR="007764AC" w:rsidRPr="008B130C" w:rsidRDefault="0047259F" w:rsidP="001806EF">
    <w:pPr>
      <w:pBdr>
        <w:top w:val="single" w:sz="8" w:space="1" w:color="C4090B"/>
      </w:pBdr>
      <w:autoSpaceDE w:val="0"/>
      <w:autoSpaceDN w:val="0"/>
      <w:adjustRightInd w:val="0"/>
      <w:spacing w:before="200" w:after="200" w:line="240" w:lineRule="auto"/>
      <w:contextualSpacing w:val="0"/>
      <w:rPr>
        <w:rFonts w:ascii="ø}Ã˛" w:hAnsi="ø}Ã˛" w:cs="ø}Ã˛"/>
        <w:sz w:val="12"/>
        <w:szCs w:val="12"/>
      </w:rPr>
    </w:pPr>
    <w:r>
      <w:rPr>
        <w:rFonts w:ascii="ø}Ã˛" w:hAnsi="ø}Ã˛" w:cs="ø}Ã˛"/>
        <w:noProof/>
        <w:sz w:val="12"/>
        <w:szCs w:val="12"/>
        <w:lang w:val="cs-CZ" w:eastAsia="cs-CZ"/>
      </w:rPr>
      <mc:AlternateContent>
        <mc:Choice Requires="wps">
          <w:drawing>
            <wp:anchor distT="0" distB="0" distL="114300" distR="114300" simplePos="0" relativeHeight="251662336" behindDoc="0" locked="0" layoutInCell="0" allowOverlap="1" wp14:anchorId="7CFCEEBA" wp14:editId="5C6C2A3C">
              <wp:simplePos x="0" y="0"/>
              <wp:positionH relativeFrom="page">
                <wp:posOffset>0</wp:posOffset>
              </wp:positionH>
              <wp:positionV relativeFrom="page">
                <wp:posOffset>10229850</wp:posOffset>
              </wp:positionV>
              <wp:extent cx="7556500" cy="273050"/>
              <wp:effectExtent l="0" t="0" r="0" b="12700"/>
              <wp:wrapNone/>
              <wp:docPr id="2" name="MSIPCMb0ec4ba38fd7384d80b50a13" descr="{&quot;HashCode&quot;:-1933796625,&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2DAC947" w14:textId="118E40B0" w:rsidR="0047259F" w:rsidRPr="00290FF3" w:rsidRDefault="00290FF3" w:rsidP="00290FF3">
                          <w:pPr>
                            <w:spacing w:before="0" w:after="0"/>
                            <w:rPr>
                              <w:rFonts w:ascii="Calibri" w:hAnsi="Calibri" w:cs="Calibri"/>
                              <w:color w:val="000000"/>
                              <w:sz w:val="20"/>
                            </w:rPr>
                          </w:pPr>
                          <w:r w:rsidRPr="00290FF3">
                            <w:rPr>
                              <w:rFonts w:ascii="Calibri" w:hAnsi="Calibri" w:cs="Calibri"/>
                              <w:color w:val="000000"/>
                              <w:sz w:val="20"/>
                            </w:rPr>
                            <w:t>Důvěrné / Confidential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7CFCEEBA" id="_x0000_t202" coordsize="21600,21600" o:spt="202" path="m,l,21600r21600,l21600,xe">
              <v:stroke joinstyle="miter"/>
              <v:path gradientshapeok="t" o:connecttype="rect"/>
            </v:shapetype>
            <v:shape id="MSIPCMb0ec4ba38fd7384d80b50a13" o:spid="_x0000_s1026" type="#_x0000_t202" alt="{&quot;HashCode&quot;:-1933796625,&quot;Height&quot;:842.0,&quot;Width&quot;:595.0,&quot;Placement&quot;:&quot;Footer&quot;,&quot;Index&quot;:&quot;Primary&quot;,&quot;Section&quot;:1,&quot;Top&quot;:0.0,&quot;Left&quot;:0.0}" style="position:absolute;margin-left:0;margin-top:805.5pt;width:595pt;height:21.5pt;z-index:2516623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" o:allowincell="f" filled="f" stroked="f" strokeweight=".5pt">
              <v:textbox inset="20pt,0,,0">
                <w:txbxContent>
                  <w:p w14:paraId="02DAC947" w14:textId="118E40B0" w:rsidR="0047259F" w:rsidRPr="00290FF3" w:rsidRDefault="00290FF3" w:rsidP="00290FF3">
                    <w:pPr>
                      <w:spacing w:before="0" w:after="0"/>
                      <w:rPr>
                        <w:rFonts w:ascii="Calibri" w:hAnsi="Calibri" w:cs="Calibri"/>
                        <w:color w:val="000000"/>
                        <w:sz w:val="20"/>
                      </w:rPr>
                    </w:pPr>
                    <w:r w:rsidRPr="00290FF3">
                      <w:rPr>
                        <w:rFonts w:ascii="Calibri" w:hAnsi="Calibri" w:cs="Calibri"/>
                        <w:color w:val="000000"/>
                        <w:sz w:val="20"/>
                      </w:rPr>
                      <w:t>Důvěrné / Confidential</w:t>
                    </w:r>
                  </w:p>
                </w:txbxContent>
              </v:textbox>
              <w10:wrap anchorx="page" anchory="page"/>
            </v:shape>
          </w:pict>
        </mc:Fallback>
      </mc:AlternateContent>
    </w:r>
    <w:r w:rsidR="007764AC" w:rsidRPr="006D5B1E">
      <w:rPr>
        <w:rFonts w:ascii="ø}Ã˛" w:hAnsi="ø}Ã˛" w:cs="ø}Ã˛"/>
        <w:sz w:val="12"/>
        <w:szCs w:val="12"/>
      </w:rPr>
      <w:t xml:space="preserve">Generali Česká pojišťovna a.s., Spálená 75/16, 110 00 Praha 1 – Nové Město, IČO: 45272956, DIČ: CZ699001273, zapsaná v obchodním rejstříku vedeném Městským soudem v Praze, </w:t>
    </w:r>
    <w:r w:rsidR="007764AC">
      <w:rPr>
        <w:rFonts w:ascii="ø}Ã˛" w:hAnsi="ø}Ã˛" w:cs="ø}Ã˛"/>
        <w:sz w:val="12"/>
        <w:szCs w:val="12"/>
      </w:rPr>
      <w:br/>
    </w:r>
    <w:r w:rsidR="007764AC" w:rsidRPr="006D5B1E">
      <w:rPr>
        <w:rFonts w:ascii="ø}Ã˛" w:hAnsi="ø}Ã˛" w:cs="ø}Ã˛"/>
        <w:sz w:val="12"/>
        <w:szCs w:val="12"/>
      </w:rPr>
      <w:t>spisová značka B 1464, člen Skupiny Generali, zapsané v italském rejstříku pojiš</w:t>
    </w:r>
    <w:r w:rsidR="007764AC">
      <w:rPr>
        <w:rFonts w:ascii="ø}Ã˛" w:hAnsi="ø}Ã˛" w:cs="ø}Ã˛"/>
        <w:sz w:val="12"/>
        <w:szCs w:val="12"/>
      </w:rPr>
      <w:t xml:space="preserve">ťovacích skupin, vedeném IVASS. </w:t>
    </w:r>
    <w:r w:rsidR="007764AC">
      <w:rPr>
        <w:rFonts w:ascii="ø}Ã˛" w:hAnsi="ø}Ã˛" w:cs="ø}Ã˛"/>
        <w:sz w:val="12"/>
        <w:szCs w:val="12"/>
      </w:rPr>
      <w:br/>
    </w:r>
    <w:r w:rsidR="007764AC" w:rsidRPr="006D5B1E">
      <w:rPr>
        <w:rFonts w:ascii="ø}Ã˛" w:hAnsi="ø}Ã˛" w:cs="ø}Ã˛"/>
        <w:sz w:val="12"/>
        <w:szCs w:val="12"/>
      </w:rPr>
      <w:t>Klientský servis: + 420 241 114 114, kontaktní adresa: P. O. BOX 305, 659 05 Brno, www.generaliceska.cz</w:t>
    </w:r>
  </w:p>
  <w:p w14:paraId="67A53A13" w14:textId="2B48E107" w:rsidR="007764AC" w:rsidRPr="003D187D" w:rsidRDefault="007764AC" w:rsidP="003D187D">
    <w:pPr>
      <w:pStyle w:val="Zpat"/>
    </w:pPr>
    <w:r w:rsidRPr="003D187D">
      <w:rPr>
        <w:rStyle w:val="slostrnky"/>
      </w:rPr>
      <w:fldChar w:fldCharType="begin"/>
    </w:r>
    <w:r w:rsidRPr="003D187D">
      <w:rPr>
        <w:rStyle w:val="slostrnky"/>
      </w:rPr>
      <w:instrText xml:space="preserve"> PAGE </w:instrText>
    </w:r>
    <w:r w:rsidRPr="003D187D">
      <w:rPr>
        <w:rStyle w:val="slostrnky"/>
      </w:rPr>
      <w:fldChar w:fldCharType="separate"/>
    </w:r>
    <w:r w:rsidR="00747CF3">
      <w:rPr>
        <w:rStyle w:val="slostrnky"/>
      </w:rPr>
      <w:t>9</w:t>
    </w:r>
    <w:r w:rsidRPr="003D187D">
      <w:rPr>
        <w:rStyle w:val="slostrnky"/>
      </w:rPr>
      <w:fldChar w:fldCharType="end"/>
    </w:r>
    <w:r w:rsidRPr="003D187D">
      <w:rPr>
        <w:rStyle w:val="slostrnky"/>
      </w:rPr>
      <w:t>/</w:t>
    </w:r>
    <w:r w:rsidRPr="003D187D">
      <w:rPr>
        <w:rStyle w:val="slostrnky"/>
      </w:rPr>
      <w:fldChar w:fldCharType="begin"/>
    </w:r>
    <w:r w:rsidRPr="003D187D">
      <w:rPr>
        <w:rStyle w:val="slostrnky"/>
      </w:rPr>
      <w:instrText xml:space="preserve"> NUMPAGES </w:instrText>
    </w:r>
    <w:r w:rsidRPr="003D187D">
      <w:rPr>
        <w:rStyle w:val="slostrnky"/>
      </w:rPr>
      <w:fldChar w:fldCharType="separate"/>
    </w:r>
    <w:r w:rsidR="00747CF3">
      <w:rPr>
        <w:rStyle w:val="slostrnky"/>
      </w:rPr>
      <w:t>9</w:t>
    </w:r>
    <w:r w:rsidRPr="003D187D">
      <w:rPr>
        <w:rStyle w:val="slostrnky"/>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E0359" w14:textId="08BC6CBC" w:rsidR="007764AC" w:rsidRPr="00F632FC" w:rsidRDefault="0047259F" w:rsidP="003D187D">
    <w:pPr>
      <w:pStyle w:val="Zpat"/>
    </w:pPr>
    <w:r>
      <w:rPr>
        <w:lang w:val="cs-CZ" w:eastAsia="cs-CZ"/>
      </w:rPr>
      <mc:AlternateContent>
        <mc:Choice Requires="wps">
          <w:drawing>
            <wp:anchor distT="0" distB="0" distL="114300" distR="114300" simplePos="0" relativeHeight="251663360" behindDoc="0" locked="0" layoutInCell="0" allowOverlap="1" wp14:anchorId="3FA428BC" wp14:editId="67801DAC">
              <wp:simplePos x="0" y="0"/>
              <wp:positionH relativeFrom="page">
                <wp:posOffset>0</wp:posOffset>
              </wp:positionH>
              <wp:positionV relativeFrom="page">
                <wp:posOffset>10229850</wp:posOffset>
              </wp:positionV>
              <wp:extent cx="7556500" cy="273050"/>
              <wp:effectExtent l="0" t="0" r="0" b="12700"/>
              <wp:wrapNone/>
              <wp:docPr id="3" name="MSIPCM1b844407a3b3e55599237f69" descr="{&quot;HashCode&quot;:-1933796625,&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0D8A98C" w14:textId="6D4C4D65" w:rsidR="0047259F" w:rsidRPr="00290FF3" w:rsidRDefault="00290FF3" w:rsidP="00290FF3">
                          <w:pPr>
                            <w:spacing w:before="0" w:after="0"/>
                            <w:rPr>
                              <w:rFonts w:ascii="Calibri" w:hAnsi="Calibri" w:cs="Calibri"/>
                              <w:color w:val="000000"/>
                              <w:sz w:val="20"/>
                            </w:rPr>
                          </w:pPr>
                          <w:r w:rsidRPr="00290FF3">
                            <w:rPr>
                              <w:rFonts w:ascii="Calibri" w:hAnsi="Calibri" w:cs="Calibri"/>
                              <w:color w:val="000000"/>
                              <w:sz w:val="20"/>
                            </w:rPr>
                            <w:t>Důvěrné / Confidential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FA428BC" id="_x0000_t202" coordsize="21600,21600" o:spt="202" path="m,l,21600r21600,l21600,xe">
              <v:stroke joinstyle="miter"/>
              <v:path gradientshapeok="t" o:connecttype="rect"/>
            </v:shapetype>
            <v:shape id="MSIPCM1b844407a3b3e55599237f69" o:spid="_x0000_s1027" type="#_x0000_t202" alt="{&quot;HashCode&quot;:-1933796625,&quot;Height&quot;:842.0,&quot;Width&quot;:595.0,&quot;Placement&quot;:&quot;Footer&quot;,&quot;Index&quot;:&quot;FirstPage&quot;,&quot;Section&quot;:1,&quot;Top&quot;:0.0,&quot;Left&quot;:0.0}" style="position:absolute;left:0;text-align:left;margin-left:0;margin-top:805.5pt;width:595pt;height:21.5pt;z-index:2516633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" o:allowincell="f" filled="f" stroked="f" strokeweight=".5pt">
              <v:textbox inset="20pt,0,,0">
                <w:txbxContent>
                  <w:p w14:paraId="30D8A98C" w14:textId="6D4C4D65" w:rsidR="0047259F" w:rsidRPr="00290FF3" w:rsidRDefault="00290FF3" w:rsidP="00290FF3">
                    <w:pPr>
                      <w:spacing w:before="0" w:after="0"/>
                      <w:rPr>
                        <w:rFonts w:ascii="Calibri" w:hAnsi="Calibri" w:cs="Calibri"/>
                        <w:color w:val="000000"/>
                        <w:sz w:val="20"/>
                      </w:rPr>
                    </w:pPr>
                    <w:r w:rsidRPr="00290FF3">
                      <w:rPr>
                        <w:rFonts w:ascii="Calibri" w:hAnsi="Calibri" w:cs="Calibri"/>
                        <w:color w:val="000000"/>
                        <w:sz w:val="20"/>
                      </w:rPr>
                      <w:t>Důvěrné / Confidential</w:t>
                    </w:r>
                  </w:p>
                </w:txbxContent>
              </v:textbox>
              <w10:wrap anchorx="page" anchory="page"/>
            </v:shape>
          </w:pict>
        </mc:Fallback>
      </mc:AlternateContent>
    </w:r>
    <w:r w:rsidR="007764AC">
      <w:rPr>
        <w:lang w:val="cs-CZ" w:eastAsia="cs-CZ"/>
      </w:rPr>
      <mc:AlternateContent>
        <mc:Choice Requires="wps">
          <w:drawing>
            <wp:anchor distT="0" distB="0" distL="114300" distR="114300" simplePos="0" relativeHeight="251657216" behindDoc="0" locked="0" layoutInCell="1" allowOverlap="1" wp14:anchorId="7006E5C0" wp14:editId="53A8EC89">
              <wp:simplePos x="0" y="0"/>
              <wp:positionH relativeFrom="margin">
                <wp:posOffset>0</wp:posOffset>
              </wp:positionH>
              <wp:positionV relativeFrom="paragraph">
                <wp:posOffset>-655721</wp:posOffset>
              </wp:positionV>
              <wp:extent cx="6050478" cy="762000"/>
              <wp:effectExtent l="0" t="0" r="0" b="0"/>
              <wp:wrapNone/>
              <wp:docPr id="1" name="Textové pole 1"/>
              <wp:cNvGraphicFramePr/>
              <a:graphic xmlns:a="http://schemas.openxmlformats.org/drawingml/2006/main">
                <a:graphicData uri="http://schemas.microsoft.com/office/word/2010/wordprocessingShape">
                  <wps:wsp>
                    <wps:cNvSpPr txBox="1"/>
                    <wps:spPr>
                      <a:xfrm>
                        <a:off x="0" y="0"/>
                        <a:ext cx="6050478" cy="762000"/>
                      </a:xfrm>
                      <a:prstGeom prst="rect">
                        <a:avLst/>
                      </a:prstGeom>
                      <a:noFill/>
                      <a:ln w="6350">
                        <a:noFill/>
                      </a:ln>
                    </wps:spPr>
                    <wps:txbx>
                      <w:txbxContent>
                        <w:p w14:paraId="1287324B" w14:textId="77777777" w:rsidR="007764AC" w:rsidRDefault="007764AC" w:rsidP="003B4955">
                          <w:pPr>
                            <w:pBdr>
                              <w:top w:val="single" w:sz="8" w:space="1" w:color="C4090B"/>
                            </w:pBdr>
                            <w:autoSpaceDE w:val="0"/>
                            <w:autoSpaceDN w:val="0"/>
                            <w:adjustRightInd w:val="0"/>
                            <w:spacing w:line="100" w:lineRule="exact"/>
                            <w:rPr>
                              <w:rFonts w:ascii="ø}Ã˛" w:hAnsi="ø}Ã˛" w:cs="ø}Ã˛"/>
                              <w:sz w:val="12"/>
                              <w:szCs w:val="12"/>
                            </w:rPr>
                          </w:pPr>
                        </w:p>
                        <w:p w14:paraId="67A117A6" w14:textId="77777777" w:rsidR="007764AC" w:rsidRPr="008B130C" w:rsidRDefault="007764AC" w:rsidP="001806EF">
                          <w:pPr>
                            <w:pBdr>
                              <w:top w:val="single" w:sz="8" w:space="1" w:color="C4090B"/>
                            </w:pBdr>
                            <w:autoSpaceDE w:val="0"/>
                            <w:autoSpaceDN w:val="0"/>
                            <w:adjustRightInd w:val="0"/>
                            <w:spacing w:before="200" w:after="200" w:line="240" w:lineRule="auto"/>
                            <w:contextualSpacing w:val="0"/>
                            <w:rPr>
                              <w:rFonts w:ascii="ø}Ã˛" w:hAnsi="ø}Ã˛" w:cs="ø}Ã˛"/>
                              <w:sz w:val="12"/>
                              <w:szCs w:val="12"/>
                            </w:rPr>
                          </w:pPr>
                          <w:r w:rsidRPr="006D5B1E">
                            <w:rPr>
                              <w:rFonts w:ascii="ø}Ã˛" w:hAnsi="ø}Ã˛" w:cs="ø}Ã˛"/>
                              <w:sz w:val="12"/>
                              <w:szCs w:val="12"/>
                            </w:rPr>
                            <w:t xml:space="preserve">Generali Česká pojišťovna a.s., Spálená 75/16, 110 00 Praha 1 – Nové Město, IČO: 45272956, DIČ: CZ699001273, zapsaná v obchodním rejstříku vedeném Městským soudem v Praze, </w:t>
                          </w:r>
                          <w:r>
                            <w:rPr>
                              <w:rFonts w:ascii="ø}Ã˛" w:hAnsi="ø}Ã˛" w:cs="ø}Ã˛"/>
                              <w:sz w:val="12"/>
                              <w:szCs w:val="12"/>
                            </w:rPr>
                            <w:br/>
                          </w:r>
                          <w:r w:rsidRPr="006D5B1E">
                            <w:rPr>
                              <w:rFonts w:ascii="ø}Ã˛" w:hAnsi="ø}Ã˛" w:cs="ø}Ã˛"/>
                              <w:sz w:val="12"/>
                              <w:szCs w:val="12"/>
                            </w:rPr>
                            <w:t>spisová značka B 1464, člen Skupiny Generali, zapsané v italském rejstříku pojiš</w:t>
                          </w:r>
                          <w:r>
                            <w:rPr>
                              <w:rFonts w:ascii="ø}Ã˛" w:hAnsi="ø}Ã˛" w:cs="ø}Ã˛"/>
                              <w:sz w:val="12"/>
                              <w:szCs w:val="12"/>
                            </w:rPr>
                            <w:t xml:space="preserve">ťovacích skupin, vedeném IVASS. </w:t>
                          </w:r>
                          <w:r>
                            <w:rPr>
                              <w:rFonts w:ascii="ø}Ã˛" w:hAnsi="ø}Ã˛" w:cs="ø}Ã˛"/>
                              <w:sz w:val="12"/>
                              <w:szCs w:val="12"/>
                            </w:rPr>
                            <w:br/>
                          </w:r>
                          <w:r w:rsidRPr="006D5B1E">
                            <w:rPr>
                              <w:rFonts w:ascii="ø}Ã˛" w:hAnsi="ø}Ã˛" w:cs="ø}Ã˛"/>
                              <w:sz w:val="12"/>
                              <w:szCs w:val="12"/>
                            </w:rPr>
                            <w:t>Klientský servis: + 420 241 114 114, kontaktní adresa: P. O. BOX 305, 659 05 Brno, www.generaliceska.cz</w:t>
                          </w:r>
                        </w:p>
                      </w:txbxContent>
                    </wps:txbx>
                    <wps:bodyPr rot="0" spcFirstLastPara="0" vertOverflow="overflow" horzOverflow="overflow" vert="horz" wrap="square" lIns="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6E5C0" id="Textové pole 1" o:spid="_x0000_s1028" type="#_x0000_t202" style="position:absolute;left:0;text-align:left;margin-left:0;margin-top:-51.65pt;width:476.4pt;height:60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" filled="f" stroked="f" strokeweight=".5pt">
              <v:textbox inset="0,0">
                <w:txbxContent>
                  <w:p w14:paraId="1287324B" w14:textId="77777777" w:rsidR="007764AC" w:rsidRDefault="007764AC" w:rsidP="003B4955">
                    <w:pPr>
                      <w:pBdr>
                        <w:top w:val="single" w:sz="8" w:space="1" w:color="C4090B"/>
                      </w:pBdr>
                      <w:autoSpaceDE w:val="0"/>
                      <w:autoSpaceDN w:val="0"/>
                      <w:adjustRightInd w:val="0"/>
                      <w:spacing w:line="100" w:lineRule="exact"/>
                      <w:rPr>
                        <w:rFonts w:ascii="ø}Ã˛" w:hAnsi="ø}Ã˛" w:cs="ø}Ã˛"/>
                        <w:sz w:val="12"/>
                        <w:szCs w:val="12"/>
                      </w:rPr>
                    </w:pPr>
                  </w:p>
                  <w:p w14:paraId="67A117A6" w14:textId="77777777" w:rsidR="007764AC" w:rsidRPr="008B130C" w:rsidRDefault="007764AC" w:rsidP="001806EF">
                    <w:pPr>
                      <w:pBdr>
                        <w:top w:val="single" w:sz="8" w:space="1" w:color="C4090B"/>
                      </w:pBdr>
                      <w:autoSpaceDE w:val="0"/>
                      <w:autoSpaceDN w:val="0"/>
                      <w:adjustRightInd w:val="0"/>
                      <w:spacing w:before="200" w:after="200" w:line="240" w:lineRule="auto"/>
                      <w:contextualSpacing w:val="0"/>
                      <w:rPr>
                        <w:rFonts w:ascii="ø}Ã˛" w:hAnsi="ø}Ã˛" w:cs="ø}Ã˛"/>
                        <w:sz w:val="12"/>
                        <w:szCs w:val="12"/>
                      </w:rPr>
                    </w:pPr>
                    <w:r w:rsidRPr="006D5B1E">
                      <w:rPr>
                        <w:rFonts w:ascii="ø}Ã˛" w:hAnsi="ø}Ã˛" w:cs="ø}Ã˛"/>
                        <w:sz w:val="12"/>
                        <w:szCs w:val="12"/>
                      </w:rPr>
                      <w:t xml:space="preserve">Generali Česká pojišťovna a.s., Spálená 75/16, 110 00 Praha 1 – Nové Město, IČO: 45272956, DIČ: CZ699001273, zapsaná v obchodním rejstříku vedeném Městským soudem v Praze, </w:t>
                    </w:r>
                    <w:r>
                      <w:rPr>
                        <w:rFonts w:ascii="ø}Ã˛" w:hAnsi="ø}Ã˛" w:cs="ø}Ã˛"/>
                        <w:sz w:val="12"/>
                        <w:szCs w:val="12"/>
                      </w:rPr>
                      <w:br/>
                    </w:r>
                    <w:r w:rsidRPr="006D5B1E">
                      <w:rPr>
                        <w:rFonts w:ascii="ø}Ã˛" w:hAnsi="ø}Ã˛" w:cs="ø}Ã˛"/>
                        <w:sz w:val="12"/>
                        <w:szCs w:val="12"/>
                      </w:rPr>
                      <w:t>spisová značka B 1464, člen Skupiny Generali, zapsané v italském rejstříku pojiš</w:t>
                    </w:r>
                    <w:r>
                      <w:rPr>
                        <w:rFonts w:ascii="ø}Ã˛" w:hAnsi="ø}Ã˛" w:cs="ø}Ã˛"/>
                        <w:sz w:val="12"/>
                        <w:szCs w:val="12"/>
                      </w:rPr>
                      <w:t xml:space="preserve">ťovacích skupin, vedeném IVASS. </w:t>
                    </w:r>
                    <w:r>
                      <w:rPr>
                        <w:rFonts w:ascii="ø}Ã˛" w:hAnsi="ø}Ã˛" w:cs="ø}Ã˛"/>
                        <w:sz w:val="12"/>
                        <w:szCs w:val="12"/>
                      </w:rPr>
                      <w:br/>
                    </w:r>
                    <w:r w:rsidRPr="006D5B1E">
                      <w:rPr>
                        <w:rFonts w:ascii="ø}Ã˛" w:hAnsi="ø}Ã˛" w:cs="ø}Ã˛"/>
                        <w:sz w:val="12"/>
                        <w:szCs w:val="12"/>
                      </w:rPr>
                      <w:t>Klientský servis: + 420 241 114 114, kontaktní adresa: P. O. BOX 305, 659 05 Brno, www.generaliceska.cz</w:t>
                    </w:r>
                  </w:p>
                </w:txbxContent>
              </v:textbox>
              <w10:wrap anchorx="margin"/>
            </v:shape>
          </w:pict>
        </mc:Fallback>
      </mc:AlternateContent>
    </w:r>
    <w:r w:rsidR="007764AC" w:rsidRPr="006D5AA3">
      <w:rPr>
        <w:rStyle w:val="slostrnky"/>
      </w:rPr>
      <w:fldChar w:fldCharType="begin"/>
    </w:r>
    <w:r w:rsidR="007764AC" w:rsidRPr="006D5AA3">
      <w:rPr>
        <w:rStyle w:val="slostrnky"/>
      </w:rPr>
      <w:instrText xml:space="preserve"> PAGE </w:instrText>
    </w:r>
    <w:r w:rsidR="007764AC" w:rsidRPr="006D5AA3">
      <w:rPr>
        <w:rStyle w:val="slostrnky"/>
      </w:rPr>
      <w:fldChar w:fldCharType="separate"/>
    </w:r>
    <w:r w:rsidR="00747CF3">
      <w:rPr>
        <w:rStyle w:val="slostrnky"/>
      </w:rPr>
      <w:t>1</w:t>
    </w:r>
    <w:r w:rsidR="007764AC" w:rsidRPr="006D5AA3">
      <w:rPr>
        <w:rStyle w:val="slostrnky"/>
      </w:rPr>
      <w:fldChar w:fldCharType="end"/>
    </w:r>
    <w:r w:rsidR="007764AC" w:rsidRPr="006D5AA3">
      <w:rPr>
        <w:rStyle w:val="slostrnky"/>
      </w:rPr>
      <w:t>/</w:t>
    </w:r>
    <w:r w:rsidR="007764AC" w:rsidRPr="006D5AA3">
      <w:rPr>
        <w:rStyle w:val="slostrnky"/>
      </w:rPr>
      <w:fldChar w:fldCharType="begin"/>
    </w:r>
    <w:r w:rsidR="007764AC" w:rsidRPr="006D5AA3">
      <w:rPr>
        <w:rStyle w:val="slostrnky"/>
      </w:rPr>
      <w:instrText xml:space="preserve"> NUMPAGES </w:instrText>
    </w:r>
    <w:r w:rsidR="007764AC" w:rsidRPr="006D5AA3">
      <w:rPr>
        <w:rStyle w:val="slostrnky"/>
      </w:rPr>
      <w:fldChar w:fldCharType="separate"/>
    </w:r>
    <w:r w:rsidR="00747CF3">
      <w:rPr>
        <w:rStyle w:val="slostrnky"/>
      </w:rPr>
      <w:t>9</w:t>
    </w:r>
    <w:r w:rsidR="007764AC" w:rsidRPr="006D5AA3">
      <w:rPr>
        <w:rStyle w:val="slostrnky"/>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14BB6B" w14:textId="77777777" w:rsidR="00DA711E" w:rsidRDefault="00DA711E" w:rsidP="000F4E95">
      <w:pPr>
        <w:spacing w:before="0" w:after="0" w:line="240" w:lineRule="auto"/>
      </w:pPr>
      <w:r>
        <w:separator/>
      </w:r>
    </w:p>
  </w:footnote>
  <w:footnote w:type="continuationSeparator" w:id="0">
    <w:p w14:paraId="3B8A6221" w14:textId="77777777" w:rsidR="00DA711E" w:rsidRDefault="00DA711E" w:rsidP="000F4E9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8F908" w14:textId="0424464B" w:rsidR="00D47DC0" w:rsidRDefault="00D47DC0">
    <w:pPr>
      <w:pStyle w:val="Zhlav"/>
      <w:framePr w:wrap="around"/>
    </w:pPr>
    <w:r>
      <w:rPr>
        <w:noProof/>
      </w:rPr>
      <mc:AlternateContent>
        <mc:Choice Requires="wps">
          <w:drawing>
            <wp:anchor distT="0" distB="0" distL="0" distR="0" simplePos="0" relativeHeight="251665408" behindDoc="0" locked="0" layoutInCell="1" allowOverlap="1" wp14:anchorId="7EA95846" wp14:editId="4329ACF8">
              <wp:simplePos x="635" y="635"/>
              <wp:positionH relativeFrom="page">
                <wp:align>left</wp:align>
              </wp:positionH>
              <wp:positionV relativeFrom="page">
                <wp:align>top</wp:align>
              </wp:positionV>
              <wp:extent cx="443865" cy="443865"/>
              <wp:effectExtent l="0" t="0" r="4445" b="6350"/>
              <wp:wrapNone/>
              <wp:docPr id="5" name="Textové pole 5" descr="TLP: GREEN">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454ABC7" w14:textId="7F4EB8FF" w:rsidR="00D47DC0" w:rsidRPr="00D47DC0" w:rsidRDefault="00D47DC0" w:rsidP="00D47DC0">
                          <w:pPr>
                            <w:spacing w:after="0"/>
                            <w:rPr>
                              <w:rFonts w:ascii="Calibri" w:eastAsia="Calibri" w:hAnsi="Calibri" w:cs="Calibri"/>
                              <w:noProof/>
                              <w:color w:val="000000"/>
                              <w:sz w:val="20"/>
                              <w:szCs w:val="20"/>
                            </w:rPr>
                          </w:pPr>
                          <w:r w:rsidRPr="00D47DC0">
                            <w:rPr>
                              <w:rFonts w:ascii="Calibri" w:eastAsia="Calibri" w:hAnsi="Calibri" w:cs="Calibri"/>
                              <w:noProof/>
                              <w:color w:val="000000"/>
                              <w:sz w:val="20"/>
                              <w:szCs w:val="20"/>
                            </w:rPr>
                            <w:t>TLP: GREEN</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EA95846" id="_x0000_t202" coordsize="21600,21600" o:spt="202" path="m,l,21600r21600,l21600,xe">
              <v:stroke joinstyle="miter"/>
              <v:path gradientshapeok="t" o:connecttype="rect"/>
            </v:shapetype>
            <v:shape id="Textové pole 5" o:spid="_x0000_s1026" type="#_x0000_t202" alt="TLP: GREEN" style="position:absolute;margin-left:0;margin-top:0;width:34.95pt;height:34.95pt;z-index:25166540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" filled="f" stroked="f">
              <v:fill o:detectmouseclick="t"/>
              <v:textbox style="mso-fit-shape-to-text:t" inset="20pt,15pt,0,0">
                <w:txbxContent>
                  <w:p w14:paraId="4454ABC7" w14:textId="7F4EB8FF" w:rsidR="00D47DC0" w:rsidRPr="00D47DC0" w:rsidRDefault="00D47DC0" w:rsidP="00D47DC0">
                    <w:pPr>
                      <w:spacing w:after="0"/>
                      <w:rPr>
                        <w:rFonts w:ascii="Calibri" w:eastAsia="Calibri" w:hAnsi="Calibri" w:cs="Calibri"/>
                        <w:noProof/>
                        <w:color w:val="000000"/>
                        <w:sz w:val="20"/>
                        <w:szCs w:val="20"/>
                      </w:rPr>
                    </w:pPr>
                    <w:r w:rsidRPr="00D47DC0">
                      <w:rPr>
                        <w:rFonts w:ascii="Calibri" w:eastAsia="Calibri" w:hAnsi="Calibri" w:cs="Calibri"/>
                        <w:noProof/>
                        <w:color w:val="000000"/>
                        <w:sz w:val="20"/>
                        <w:szCs w:val="20"/>
                      </w:rPr>
                      <w:t>TLP: GREEN</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42644" w14:textId="3C3FA879" w:rsidR="007764AC" w:rsidRPr="0044203B" w:rsidRDefault="00D47DC0" w:rsidP="00742609">
    <w:pPr>
      <w:pStyle w:val="Zhlav"/>
      <w:framePr w:hSpace="0" w:vSpace="0" w:wrap="auto" w:vAnchor="margin" w:yAlign="inline"/>
    </w:pPr>
    <w:r>
      <w:rPr>
        <w:noProof/>
        <w:lang w:val="cs-CZ" w:eastAsia="cs-CZ"/>
      </w:rPr>
      <mc:AlternateContent>
        <mc:Choice Requires="wps">
          <w:drawing>
            <wp:anchor distT="0" distB="0" distL="0" distR="0" simplePos="0" relativeHeight="251666432" behindDoc="0" locked="0" layoutInCell="1" allowOverlap="1" wp14:anchorId="712EEF0A" wp14:editId="2C7414C2">
              <wp:simplePos x="807720" y="0"/>
              <wp:positionH relativeFrom="page">
                <wp:align>left</wp:align>
              </wp:positionH>
              <wp:positionV relativeFrom="page">
                <wp:align>top</wp:align>
              </wp:positionV>
              <wp:extent cx="443865" cy="443865"/>
              <wp:effectExtent l="0" t="0" r="4445" b="6350"/>
              <wp:wrapNone/>
              <wp:docPr id="6" name="Textové pole 6" descr="TLP: GREEN">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6A3C649" w14:textId="33FADCED" w:rsidR="00D47DC0" w:rsidRPr="00D47DC0" w:rsidRDefault="00D47DC0" w:rsidP="00D47DC0">
                          <w:pPr>
                            <w:spacing w:after="0"/>
                            <w:rPr>
                              <w:rFonts w:ascii="Calibri" w:eastAsia="Calibri" w:hAnsi="Calibri" w:cs="Calibri"/>
                              <w:noProof/>
                              <w:color w:val="000000"/>
                              <w:sz w:val="20"/>
                              <w:szCs w:val="20"/>
                            </w:rPr>
                          </w:pPr>
                          <w:r w:rsidRPr="00D47DC0">
                            <w:rPr>
                              <w:rFonts w:ascii="Calibri" w:eastAsia="Calibri" w:hAnsi="Calibri" w:cs="Calibri"/>
                              <w:noProof/>
                              <w:color w:val="000000"/>
                              <w:sz w:val="20"/>
                              <w:szCs w:val="20"/>
                            </w:rPr>
                            <w:t>TLP: GREEN</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12EEF0A" id="_x0000_t202" coordsize="21600,21600" o:spt="202" path="m,l,21600r21600,l21600,xe">
              <v:stroke joinstyle="miter"/>
              <v:path gradientshapeok="t" o:connecttype="rect"/>
            </v:shapetype>
            <v:shape id="Textové pole 6" o:spid="_x0000_s1027" type="#_x0000_t202" alt="TLP: GREEN" style="position:absolute;margin-left:0;margin-top:0;width:34.95pt;height:34.95pt;z-index:25166643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" filled="f" stroked="f">
              <v:fill o:detectmouseclick="t"/>
              <v:textbox style="mso-fit-shape-to-text:t" inset="20pt,15pt,0,0">
                <w:txbxContent>
                  <w:p w14:paraId="66A3C649" w14:textId="33FADCED" w:rsidR="00D47DC0" w:rsidRPr="00D47DC0" w:rsidRDefault="00D47DC0" w:rsidP="00D47DC0">
                    <w:pPr>
                      <w:spacing w:after="0"/>
                      <w:rPr>
                        <w:rFonts w:ascii="Calibri" w:eastAsia="Calibri" w:hAnsi="Calibri" w:cs="Calibri"/>
                        <w:noProof/>
                        <w:color w:val="000000"/>
                        <w:sz w:val="20"/>
                        <w:szCs w:val="20"/>
                      </w:rPr>
                    </w:pPr>
                    <w:r w:rsidRPr="00D47DC0">
                      <w:rPr>
                        <w:rFonts w:ascii="Calibri" w:eastAsia="Calibri" w:hAnsi="Calibri" w:cs="Calibri"/>
                        <w:noProof/>
                        <w:color w:val="000000"/>
                        <w:sz w:val="20"/>
                        <w:szCs w:val="20"/>
                      </w:rPr>
                      <w:t>TLP: GREEN</w:t>
                    </w:r>
                  </w:p>
                </w:txbxContent>
              </v:textbox>
              <w10:wrap anchorx="page" anchory="page"/>
            </v:shape>
          </w:pict>
        </mc:Fallback>
      </mc:AlternateContent>
    </w:r>
    <w:r w:rsidR="007764AC">
      <w:rPr>
        <w:noProof/>
        <w:lang w:val="cs-CZ" w:eastAsia="cs-CZ"/>
      </w:rPr>
      <w:drawing>
        <wp:anchor distT="0" distB="0" distL="114300" distR="114300" simplePos="0" relativeHeight="251659264" behindDoc="1" locked="1" layoutInCell="1" allowOverlap="1" wp14:anchorId="4A8E3734" wp14:editId="4CE8ACD7">
          <wp:simplePos x="0" y="0"/>
          <wp:positionH relativeFrom="column">
            <wp:posOffset>-2520315</wp:posOffset>
          </wp:positionH>
          <wp:positionV relativeFrom="page">
            <wp:posOffset>0</wp:posOffset>
          </wp:positionV>
          <wp:extent cx="1800860" cy="1440180"/>
          <wp:effectExtent l="0" t="0" r="2540" b="7620"/>
          <wp:wrapNone/>
          <wp:docPr id="8"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0860" cy="144018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BAA42" w14:textId="550B4F26" w:rsidR="007764AC" w:rsidRPr="008D16C8" w:rsidRDefault="00D47DC0" w:rsidP="009208BA">
    <w:pPr>
      <w:pStyle w:val="Zhlav"/>
      <w:framePr w:hSpace="0" w:vSpace="0" w:wrap="auto" w:vAnchor="margin" w:yAlign="inline"/>
      <w:tabs>
        <w:tab w:val="left" w:pos="284"/>
      </w:tabs>
    </w:pPr>
    <w:r>
      <w:rPr>
        <w:noProof/>
        <w:lang w:val="cs-CZ" w:eastAsia="cs-CZ"/>
      </w:rPr>
      <mc:AlternateContent>
        <mc:Choice Requires="wps">
          <w:drawing>
            <wp:anchor distT="0" distB="0" distL="0" distR="0" simplePos="0" relativeHeight="251664384" behindDoc="0" locked="0" layoutInCell="1" allowOverlap="1" wp14:anchorId="2DE84AC9" wp14:editId="17D1EE83">
              <wp:simplePos x="810895" y="635"/>
              <wp:positionH relativeFrom="page">
                <wp:align>left</wp:align>
              </wp:positionH>
              <wp:positionV relativeFrom="page">
                <wp:align>top</wp:align>
              </wp:positionV>
              <wp:extent cx="443865" cy="443865"/>
              <wp:effectExtent l="0" t="0" r="4445" b="6350"/>
              <wp:wrapNone/>
              <wp:docPr id="4" name="Textové pole 4" descr="TLP: GREEN">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0F11DAC" w14:textId="5D0C202E" w:rsidR="00D47DC0" w:rsidRPr="00D47DC0" w:rsidRDefault="00D47DC0" w:rsidP="00D47DC0">
                          <w:pPr>
                            <w:spacing w:after="0"/>
                            <w:rPr>
                              <w:rFonts w:ascii="Calibri" w:eastAsia="Calibri" w:hAnsi="Calibri" w:cs="Calibri"/>
                              <w:noProof/>
                              <w:color w:val="000000"/>
                              <w:sz w:val="20"/>
                              <w:szCs w:val="20"/>
                            </w:rPr>
                          </w:pPr>
                          <w:r w:rsidRPr="00D47DC0">
                            <w:rPr>
                              <w:rFonts w:ascii="Calibri" w:eastAsia="Calibri" w:hAnsi="Calibri" w:cs="Calibri"/>
                              <w:noProof/>
                              <w:color w:val="000000"/>
                              <w:sz w:val="20"/>
                              <w:szCs w:val="20"/>
                            </w:rPr>
                            <w:t>TLP: GREEN</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DE84AC9" id="_x0000_t202" coordsize="21600,21600" o:spt="202" path="m,l,21600r21600,l21600,xe">
              <v:stroke joinstyle="miter"/>
              <v:path gradientshapeok="t" o:connecttype="rect"/>
            </v:shapetype>
            <v:shape id="Textové pole 4" o:spid="_x0000_s1029" type="#_x0000_t202" alt="TLP: GREEN" style="position:absolute;margin-left:0;margin-top:0;width:34.95pt;height:34.95pt;z-index:25166438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BI6APDDwIAACEE&#10;AAAOAAAAAAAAAAAAAAAAAC4CAABkcnMvZTJvRG9jLnhtbFBLAQItABQABgAIAAAAIQBzm59s2QAA&#10;AAMBAAAPAAAAAAAAAAAAAAAAAGkEAABkcnMvZG93bnJldi54bWxQSwUGAAAAAAQABADzAAAAbwUA&#10;AAAA&#10;" filled="f" stroked="f">
              <v:fill o:detectmouseclick="t"/>
              <v:textbox style="mso-fit-shape-to-text:t" inset="20pt,15pt,0,0">
                <w:txbxContent>
                  <w:p w14:paraId="20F11DAC" w14:textId="5D0C202E" w:rsidR="00D47DC0" w:rsidRPr="00D47DC0" w:rsidRDefault="00D47DC0" w:rsidP="00D47DC0">
                    <w:pPr>
                      <w:spacing w:after="0"/>
                      <w:rPr>
                        <w:rFonts w:ascii="Calibri" w:eastAsia="Calibri" w:hAnsi="Calibri" w:cs="Calibri"/>
                        <w:noProof/>
                        <w:color w:val="000000"/>
                        <w:sz w:val="20"/>
                        <w:szCs w:val="20"/>
                      </w:rPr>
                    </w:pPr>
                    <w:r w:rsidRPr="00D47DC0">
                      <w:rPr>
                        <w:rFonts w:ascii="Calibri" w:eastAsia="Calibri" w:hAnsi="Calibri" w:cs="Calibri"/>
                        <w:noProof/>
                        <w:color w:val="000000"/>
                        <w:sz w:val="20"/>
                        <w:szCs w:val="20"/>
                      </w:rPr>
                      <w:t>TLP: GREEN</w:t>
                    </w:r>
                  </w:p>
                </w:txbxContent>
              </v:textbox>
              <w10:wrap anchorx="page" anchory="page"/>
            </v:shape>
          </w:pict>
        </mc:Fallback>
      </mc:AlternateContent>
    </w:r>
    <w:r w:rsidR="007764AC">
      <w:rPr>
        <w:noProof/>
        <w:lang w:val="cs-CZ" w:eastAsia="cs-CZ"/>
      </w:rPr>
      <w:drawing>
        <wp:anchor distT="0" distB="0" distL="114300" distR="114300" simplePos="0" relativeHeight="251658240" behindDoc="1" locked="0" layoutInCell="1" allowOverlap="1" wp14:anchorId="153BA3FA" wp14:editId="2C0E6891">
          <wp:simplePos x="0" y="0"/>
          <wp:positionH relativeFrom="page">
            <wp:posOffset>294005</wp:posOffset>
          </wp:positionH>
          <wp:positionV relativeFrom="page">
            <wp:posOffset>-95250</wp:posOffset>
          </wp:positionV>
          <wp:extent cx="8649581" cy="1162050"/>
          <wp:effectExtent l="0" t="0" r="0" b="0"/>
          <wp:wrapNone/>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blona pro smlouvy.jpg"/>
                  <pic:cNvPicPr/>
                </pic:nvPicPr>
                <pic:blipFill rotWithShape="1">
                  <a:blip r:embed="rId1">
                    <a:extLst>
                      <a:ext uri="{28A0092B-C50C-407E-A947-70E740481C1C}">
                        <a14:useLocalDpi xmlns:a14="http://schemas.microsoft.com/office/drawing/2010/main" val="0"/>
                      </a:ext>
                    </a:extLst>
                  </a:blip>
                  <a:srcRect b="90496"/>
                  <a:stretch/>
                </pic:blipFill>
                <pic:spPr bwMode="auto">
                  <a:xfrm>
                    <a:off x="0" y="0"/>
                    <a:ext cx="8649581" cy="1162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64AC">
      <w:rPr>
        <w:noProof/>
        <w:lang w:val="cs-CZ" w:eastAsia="cs-CZ"/>
      </w:rPr>
      <w:drawing>
        <wp:anchor distT="0" distB="0" distL="114300" distR="114300" simplePos="0" relativeHeight="251656192" behindDoc="1" locked="1" layoutInCell="1" allowOverlap="1" wp14:anchorId="3FCE45BD" wp14:editId="67562CF0">
          <wp:simplePos x="0" y="0"/>
          <wp:positionH relativeFrom="column">
            <wp:posOffset>-2520315</wp:posOffset>
          </wp:positionH>
          <wp:positionV relativeFrom="page">
            <wp:posOffset>0</wp:posOffset>
          </wp:positionV>
          <wp:extent cx="1800860" cy="1440180"/>
          <wp:effectExtent l="0" t="0" r="2540" b="7620"/>
          <wp:wrapNone/>
          <wp:docPr id="1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n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00860" cy="14401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E2ECA"/>
    <w:multiLevelType w:val="hybridMultilevel"/>
    <w:tmpl w:val="29449B48"/>
    <w:lvl w:ilvl="0" w:tplc="D826E202">
      <w:start w:val="1"/>
      <w:numFmt w:val="lowerLetter"/>
      <w:lvlText w:val="%1)"/>
      <w:lvlJc w:val="left"/>
      <w:pPr>
        <w:ind w:left="1429" w:hanging="360"/>
      </w:pPr>
      <w:rPr>
        <w:rFonts w:hint="default"/>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1" w15:restartNumberingAfterBreak="0">
    <w:nsid w:val="0F0A2AFD"/>
    <w:multiLevelType w:val="hybridMultilevel"/>
    <w:tmpl w:val="567C66AE"/>
    <w:lvl w:ilvl="0" w:tplc="D826E202">
      <w:start w:val="1"/>
      <w:numFmt w:val="lowerLetter"/>
      <w:lvlText w:val="%1)"/>
      <w:lvlJc w:val="left"/>
      <w:pPr>
        <w:ind w:left="1429"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EFD070C"/>
    <w:multiLevelType w:val="multilevel"/>
    <w:tmpl w:val="64DE0666"/>
    <w:styleLink w:val="odrkapsmeno"/>
    <w:lvl w:ilvl="0">
      <w:start w:val="1"/>
      <w:numFmt w:val="lowerLetter"/>
      <w:lvlText w:val="%1."/>
      <w:lvlJc w:val="left"/>
      <w:pPr>
        <w:tabs>
          <w:tab w:val="num" w:pos="1080"/>
        </w:tabs>
        <w:ind w:left="1080" w:hanging="720"/>
      </w:pPr>
      <w:rPr>
        <w:rFonts w:hint="default"/>
        <w:i w:val="0"/>
      </w:rPr>
    </w:lvl>
    <w:lvl w:ilvl="1">
      <w:start w:val="1"/>
      <w:numFmt w:val="decimal"/>
      <w:isLgl/>
      <w:lvlText w:val="%1.%2."/>
      <w:lvlJc w:val="left"/>
      <w:pPr>
        <w:ind w:left="5039" w:hanging="360"/>
      </w:pPr>
      <w:rPr>
        <w:rFonts w:ascii="Arial" w:hAnsi="Arial" w:hint="default"/>
        <w:b w:val="0"/>
        <w:i w:val="0"/>
        <w:color w:val="auto"/>
        <w:sz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E2D26D7"/>
    <w:multiLevelType w:val="hybridMultilevel"/>
    <w:tmpl w:val="E44A71BC"/>
    <w:lvl w:ilvl="0" w:tplc="862CB95E">
      <w:start w:val="1"/>
      <w:numFmt w:val="lowerLetter"/>
      <w:pStyle w:val="GPseznampsmena"/>
      <w:lvlText w:val="%1)"/>
      <w:lvlJc w:val="left"/>
      <w:pPr>
        <w:ind w:left="1637" w:hanging="360"/>
      </w:pPr>
      <w:rPr>
        <w:rFonts w:hint="default"/>
        <w:b w:val="0"/>
      </w:rPr>
    </w:lvl>
    <w:lvl w:ilvl="1" w:tplc="04050019" w:tentative="1">
      <w:start w:val="1"/>
      <w:numFmt w:val="lowerLetter"/>
      <w:lvlText w:val="%2."/>
      <w:lvlJc w:val="left"/>
      <w:pPr>
        <w:ind w:left="1648" w:hanging="360"/>
      </w:pPr>
    </w:lvl>
    <w:lvl w:ilvl="2" w:tplc="0405001B" w:tentative="1">
      <w:start w:val="1"/>
      <w:numFmt w:val="lowerRoman"/>
      <w:lvlText w:val="%3."/>
      <w:lvlJc w:val="right"/>
      <w:pPr>
        <w:ind w:left="2368" w:hanging="180"/>
      </w:pPr>
    </w:lvl>
    <w:lvl w:ilvl="3" w:tplc="0405000F" w:tentative="1">
      <w:start w:val="1"/>
      <w:numFmt w:val="decimal"/>
      <w:lvlText w:val="%4."/>
      <w:lvlJc w:val="left"/>
      <w:pPr>
        <w:ind w:left="3088" w:hanging="360"/>
      </w:pPr>
    </w:lvl>
    <w:lvl w:ilvl="4" w:tplc="04050019" w:tentative="1">
      <w:start w:val="1"/>
      <w:numFmt w:val="lowerLetter"/>
      <w:lvlText w:val="%5."/>
      <w:lvlJc w:val="left"/>
      <w:pPr>
        <w:ind w:left="3808" w:hanging="360"/>
      </w:pPr>
    </w:lvl>
    <w:lvl w:ilvl="5" w:tplc="0405001B" w:tentative="1">
      <w:start w:val="1"/>
      <w:numFmt w:val="lowerRoman"/>
      <w:lvlText w:val="%6."/>
      <w:lvlJc w:val="right"/>
      <w:pPr>
        <w:ind w:left="4528" w:hanging="180"/>
      </w:pPr>
    </w:lvl>
    <w:lvl w:ilvl="6" w:tplc="0405000F" w:tentative="1">
      <w:start w:val="1"/>
      <w:numFmt w:val="decimal"/>
      <w:lvlText w:val="%7."/>
      <w:lvlJc w:val="left"/>
      <w:pPr>
        <w:ind w:left="5248" w:hanging="360"/>
      </w:pPr>
    </w:lvl>
    <w:lvl w:ilvl="7" w:tplc="04050019" w:tentative="1">
      <w:start w:val="1"/>
      <w:numFmt w:val="lowerLetter"/>
      <w:lvlText w:val="%8."/>
      <w:lvlJc w:val="left"/>
      <w:pPr>
        <w:ind w:left="5968" w:hanging="360"/>
      </w:pPr>
    </w:lvl>
    <w:lvl w:ilvl="8" w:tplc="0405001B" w:tentative="1">
      <w:start w:val="1"/>
      <w:numFmt w:val="lowerRoman"/>
      <w:lvlText w:val="%9."/>
      <w:lvlJc w:val="right"/>
      <w:pPr>
        <w:ind w:left="6688" w:hanging="180"/>
      </w:pPr>
    </w:lvl>
  </w:abstractNum>
  <w:abstractNum w:abstractNumId="4" w15:restartNumberingAfterBreak="0">
    <w:nsid w:val="31B477C9"/>
    <w:multiLevelType w:val="hybridMultilevel"/>
    <w:tmpl w:val="8B129DAC"/>
    <w:lvl w:ilvl="0" w:tplc="675A485E">
      <w:start w:val="1"/>
      <w:numFmt w:val="bullet"/>
      <w:pStyle w:val="GPseznambody"/>
      <w:lvlText w:val=""/>
      <w:lvlJc w:val="left"/>
      <w:pPr>
        <w:ind w:left="1429" w:hanging="360"/>
      </w:pPr>
      <w:rPr>
        <w:rFonts w:ascii="Symbol" w:hAnsi="Symbol" w:hint="default"/>
      </w:rPr>
    </w:lvl>
    <w:lvl w:ilvl="1" w:tplc="04050003">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5" w15:restartNumberingAfterBreak="0">
    <w:nsid w:val="378E7879"/>
    <w:multiLevelType w:val="multilevel"/>
    <w:tmpl w:val="EC144E3E"/>
    <w:lvl w:ilvl="0">
      <w:start w:val="1"/>
      <w:numFmt w:val="decimal"/>
      <w:pStyle w:val="GPlnek"/>
      <w:lvlText w:val="%1."/>
      <w:lvlJc w:val="left"/>
      <w:pPr>
        <w:tabs>
          <w:tab w:val="num" w:pos="1080"/>
        </w:tabs>
        <w:ind w:left="1080" w:hanging="720"/>
      </w:pPr>
      <w:rPr>
        <w:rFonts w:hint="default"/>
        <w:i w:val="0"/>
      </w:rPr>
    </w:lvl>
    <w:lvl w:ilvl="1">
      <w:start w:val="1"/>
      <w:numFmt w:val="decimal"/>
      <w:pStyle w:val="GPodstavec"/>
      <w:isLgl/>
      <w:lvlText w:val="%1.%2."/>
      <w:lvlJc w:val="left"/>
      <w:pPr>
        <w:ind w:left="644"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A650638"/>
    <w:multiLevelType w:val="hybridMultilevel"/>
    <w:tmpl w:val="90022DBC"/>
    <w:lvl w:ilvl="0" w:tplc="7898D90E">
      <w:start w:val="1"/>
      <w:numFmt w:val="lowerLetter"/>
      <w:lvlText w:val="%1)"/>
      <w:lvlJc w:val="left"/>
      <w:pPr>
        <w:ind w:left="1429"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41634077"/>
    <w:multiLevelType w:val="multilevel"/>
    <w:tmpl w:val="69C635B8"/>
    <w:lvl w:ilvl="0">
      <w:start w:val="1"/>
      <w:numFmt w:val="decimal"/>
      <w:pStyle w:val="Nadpis1"/>
      <w:lvlText w:val="%1."/>
      <w:lvlJc w:val="left"/>
      <w:pPr>
        <w:ind w:left="4678" w:hanging="357"/>
      </w:pPr>
      <w:rPr>
        <w:rFonts w:hint="default"/>
        <w:b/>
      </w:rPr>
    </w:lvl>
    <w:lvl w:ilvl="1">
      <w:start w:val="1"/>
      <w:numFmt w:val="decimal"/>
      <w:isLgl/>
      <w:lvlText w:val="%1.%2."/>
      <w:lvlJc w:val="left"/>
      <w:pPr>
        <w:ind w:left="4678" w:hanging="357"/>
      </w:pPr>
      <w:rPr>
        <w:rFonts w:hint="default"/>
      </w:rPr>
    </w:lvl>
    <w:lvl w:ilvl="2">
      <w:start w:val="1"/>
      <w:numFmt w:val="decimal"/>
      <w:isLgl/>
      <w:lvlText w:val="%1.%2.%3."/>
      <w:lvlJc w:val="left"/>
      <w:pPr>
        <w:ind w:left="4678" w:hanging="357"/>
      </w:pPr>
      <w:rPr>
        <w:rFonts w:hint="default"/>
      </w:rPr>
    </w:lvl>
    <w:lvl w:ilvl="3">
      <w:start w:val="1"/>
      <w:numFmt w:val="decimal"/>
      <w:isLgl/>
      <w:lvlText w:val="%1.%2.%3.%4."/>
      <w:lvlJc w:val="left"/>
      <w:pPr>
        <w:ind w:left="4678" w:hanging="357"/>
      </w:pPr>
      <w:rPr>
        <w:rFonts w:hint="default"/>
      </w:rPr>
    </w:lvl>
    <w:lvl w:ilvl="4">
      <w:start w:val="1"/>
      <w:numFmt w:val="decimal"/>
      <w:isLgl/>
      <w:lvlText w:val="%1.%2.%3.%4.%5."/>
      <w:lvlJc w:val="left"/>
      <w:pPr>
        <w:ind w:left="4678" w:hanging="357"/>
      </w:pPr>
      <w:rPr>
        <w:rFonts w:hint="default"/>
      </w:rPr>
    </w:lvl>
    <w:lvl w:ilvl="5">
      <w:start w:val="1"/>
      <w:numFmt w:val="decimal"/>
      <w:isLgl/>
      <w:lvlText w:val="%1.%2.%3.%4.%5.%6."/>
      <w:lvlJc w:val="left"/>
      <w:pPr>
        <w:ind w:left="4678" w:hanging="357"/>
      </w:pPr>
      <w:rPr>
        <w:rFonts w:hint="default"/>
      </w:rPr>
    </w:lvl>
    <w:lvl w:ilvl="6">
      <w:start w:val="1"/>
      <w:numFmt w:val="decimal"/>
      <w:isLgl/>
      <w:lvlText w:val="%1.%2.%3.%4.%5.%6.%7."/>
      <w:lvlJc w:val="left"/>
      <w:pPr>
        <w:ind w:left="4678" w:hanging="357"/>
      </w:pPr>
      <w:rPr>
        <w:rFonts w:hint="default"/>
      </w:rPr>
    </w:lvl>
    <w:lvl w:ilvl="7">
      <w:start w:val="1"/>
      <w:numFmt w:val="decimal"/>
      <w:isLgl/>
      <w:lvlText w:val="%1.%2.%3.%4.%5.%6.%7.%8."/>
      <w:lvlJc w:val="left"/>
      <w:pPr>
        <w:ind w:left="4678" w:hanging="357"/>
      </w:pPr>
      <w:rPr>
        <w:rFonts w:hint="default"/>
      </w:rPr>
    </w:lvl>
    <w:lvl w:ilvl="8">
      <w:start w:val="1"/>
      <w:numFmt w:val="decimal"/>
      <w:isLgl/>
      <w:lvlText w:val="%1.%2.%3.%4.%5.%6.%7.%8.%9."/>
      <w:lvlJc w:val="left"/>
      <w:pPr>
        <w:ind w:left="4678" w:hanging="357"/>
      </w:pPr>
      <w:rPr>
        <w:rFonts w:hint="default"/>
      </w:rPr>
    </w:lvl>
  </w:abstractNum>
  <w:abstractNum w:abstractNumId="8" w15:restartNumberingAfterBreak="0">
    <w:nsid w:val="52710A87"/>
    <w:multiLevelType w:val="hybridMultilevel"/>
    <w:tmpl w:val="29449B48"/>
    <w:lvl w:ilvl="0" w:tplc="D826E202">
      <w:start w:val="1"/>
      <w:numFmt w:val="lowerLetter"/>
      <w:lvlText w:val="%1)"/>
      <w:lvlJc w:val="left"/>
      <w:pPr>
        <w:ind w:left="1429" w:hanging="360"/>
      </w:pPr>
      <w:rPr>
        <w:rFonts w:hint="default"/>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9" w15:restartNumberingAfterBreak="0">
    <w:nsid w:val="53BE5DDA"/>
    <w:multiLevelType w:val="hybridMultilevel"/>
    <w:tmpl w:val="6FF47AE4"/>
    <w:lvl w:ilvl="0" w:tplc="D1FC661A">
      <w:numFmt w:val="bullet"/>
      <w:lvlText w:val="-"/>
      <w:lvlJc w:val="left"/>
      <w:pPr>
        <w:ind w:left="1800" w:hanging="360"/>
      </w:pPr>
      <w:rPr>
        <w:rFonts w:ascii="Arial" w:eastAsia="Times New Roman" w:hAnsi="Arial" w:cs="Arial"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10" w15:restartNumberingAfterBreak="0">
    <w:nsid w:val="5BD95329"/>
    <w:multiLevelType w:val="hybridMultilevel"/>
    <w:tmpl w:val="34A62E72"/>
    <w:lvl w:ilvl="0" w:tplc="DA0CA10E">
      <w:start w:val="1"/>
      <w:numFmt w:val="upperRoman"/>
      <w:lvlText w:val="%1."/>
      <w:lvlJc w:val="left"/>
      <w:pPr>
        <w:ind w:left="1080" w:hanging="72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7972582C"/>
    <w:multiLevelType w:val="hybridMultilevel"/>
    <w:tmpl w:val="D3004914"/>
    <w:lvl w:ilvl="0" w:tplc="1034126A">
      <w:start w:val="1"/>
      <w:numFmt w:val="bullet"/>
      <w:pStyle w:val="testobullet"/>
      <w:lvlText w:val="●"/>
      <w:lvlJc w:val="left"/>
      <w:pPr>
        <w:ind w:left="720" w:hanging="360"/>
      </w:pPr>
      <w:rPr>
        <w:rFonts w:ascii="Arial" w:hAnsi="Arial" w:hint="default"/>
        <w:color w:val="BD2027"/>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47051348">
    <w:abstractNumId w:val="11"/>
  </w:num>
  <w:num w:numId="2" w16cid:durableId="712191572">
    <w:abstractNumId w:val="5"/>
  </w:num>
  <w:num w:numId="3" w16cid:durableId="363143337">
    <w:abstractNumId w:val="7"/>
  </w:num>
  <w:num w:numId="4" w16cid:durableId="206452881">
    <w:abstractNumId w:val="4"/>
  </w:num>
  <w:num w:numId="5" w16cid:durableId="294408828">
    <w:abstractNumId w:val="2"/>
  </w:num>
  <w:num w:numId="6" w16cid:durableId="805927919">
    <w:abstractNumId w:val="3"/>
  </w:num>
  <w:num w:numId="7" w16cid:durableId="1581407602">
    <w:abstractNumId w:val="3"/>
    <w:lvlOverride w:ilvl="0">
      <w:startOverride w:val="1"/>
    </w:lvlOverride>
  </w:num>
  <w:num w:numId="8" w16cid:durableId="6637362">
    <w:abstractNumId w:val="6"/>
  </w:num>
  <w:num w:numId="9" w16cid:durableId="1024475269">
    <w:abstractNumId w:val="3"/>
    <w:lvlOverride w:ilvl="0">
      <w:startOverride w:val="1"/>
    </w:lvlOverride>
  </w:num>
  <w:num w:numId="10" w16cid:durableId="363403575">
    <w:abstractNumId w:val="8"/>
  </w:num>
  <w:num w:numId="11" w16cid:durableId="51583421">
    <w:abstractNumId w:val="0"/>
  </w:num>
  <w:num w:numId="12" w16cid:durableId="199822226">
    <w:abstractNumId w:val="3"/>
    <w:lvlOverride w:ilvl="0">
      <w:startOverride w:val="1"/>
    </w:lvlOverride>
  </w:num>
  <w:num w:numId="13" w16cid:durableId="1298561208">
    <w:abstractNumId w:val="3"/>
    <w:lvlOverride w:ilvl="0">
      <w:startOverride w:val="1"/>
    </w:lvlOverride>
  </w:num>
  <w:num w:numId="14" w16cid:durableId="1945573502">
    <w:abstractNumId w:val="1"/>
  </w:num>
  <w:num w:numId="15" w16cid:durableId="1690327469">
    <w:abstractNumId w:val="3"/>
    <w:lvlOverride w:ilvl="0">
      <w:startOverride w:val="1"/>
    </w:lvlOverride>
  </w:num>
  <w:num w:numId="16" w16cid:durableId="1705786000">
    <w:abstractNumId w:val="4"/>
  </w:num>
  <w:num w:numId="17" w16cid:durableId="1883398911">
    <w:abstractNumId w:val="4"/>
  </w:num>
  <w:num w:numId="18" w16cid:durableId="2080126414">
    <w:abstractNumId w:val="10"/>
  </w:num>
  <w:num w:numId="19" w16cid:durableId="1689675642">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D32"/>
    <w:rsid w:val="00001C8F"/>
    <w:rsid w:val="00005347"/>
    <w:rsid w:val="00010116"/>
    <w:rsid w:val="00013797"/>
    <w:rsid w:val="000353D9"/>
    <w:rsid w:val="000542B6"/>
    <w:rsid w:val="00060383"/>
    <w:rsid w:val="00061415"/>
    <w:rsid w:val="0006506E"/>
    <w:rsid w:val="00074C52"/>
    <w:rsid w:val="00077EBC"/>
    <w:rsid w:val="00091D43"/>
    <w:rsid w:val="000A351D"/>
    <w:rsid w:val="000A38AF"/>
    <w:rsid w:val="000B2F37"/>
    <w:rsid w:val="000B52E3"/>
    <w:rsid w:val="000C492A"/>
    <w:rsid w:val="000C5230"/>
    <w:rsid w:val="000D6C98"/>
    <w:rsid w:val="000E08D7"/>
    <w:rsid w:val="000F072A"/>
    <w:rsid w:val="000F4AE6"/>
    <w:rsid w:val="000F4E95"/>
    <w:rsid w:val="000F74C3"/>
    <w:rsid w:val="00100A41"/>
    <w:rsid w:val="00102299"/>
    <w:rsid w:val="00111C59"/>
    <w:rsid w:val="00120EEB"/>
    <w:rsid w:val="00121133"/>
    <w:rsid w:val="00123835"/>
    <w:rsid w:val="00125153"/>
    <w:rsid w:val="001315AA"/>
    <w:rsid w:val="001335EA"/>
    <w:rsid w:val="001372BD"/>
    <w:rsid w:val="00143B2D"/>
    <w:rsid w:val="0014466B"/>
    <w:rsid w:val="001508C1"/>
    <w:rsid w:val="0015213D"/>
    <w:rsid w:val="00162E54"/>
    <w:rsid w:val="00170462"/>
    <w:rsid w:val="0018058C"/>
    <w:rsid w:val="001806EF"/>
    <w:rsid w:val="00190F9F"/>
    <w:rsid w:val="00192A6C"/>
    <w:rsid w:val="001A1A0D"/>
    <w:rsid w:val="001A3CDE"/>
    <w:rsid w:val="001A4313"/>
    <w:rsid w:val="001B1CA2"/>
    <w:rsid w:val="001B7A42"/>
    <w:rsid w:val="001C3683"/>
    <w:rsid w:val="001C742A"/>
    <w:rsid w:val="001E197D"/>
    <w:rsid w:val="001E4BB3"/>
    <w:rsid w:val="001F0D4B"/>
    <w:rsid w:val="00201A65"/>
    <w:rsid w:val="002044E0"/>
    <w:rsid w:val="00205B7F"/>
    <w:rsid w:val="00207979"/>
    <w:rsid w:val="002112C4"/>
    <w:rsid w:val="00212088"/>
    <w:rsid w:val="002147F1"/>
    <w:rsid w:val="0022185F"/>
    <w:rsid w:val="00222230"/>
    <w:rsid w:val="0022333E"/>
    <w:rsid w:val="00234737"/>
    <w:rsid w:val="00240E61"/>
    <w:rsid w:val="002573B5"/>
    <w:rsid w:val="0026586B"/>
    <w:rsid w:val="0027784A"/>
    <w:rsid w:val="00282B12"/>
    <w:rsid w:val="00282E32"/>
    <w:rsid w:val="00290FF3"/>
    <w:rsid w:val="0029438C"/>
    <w:rsid w:val="002A6B68"/>
    <w:rsid w:val="002C5E57"/>
    <w:rsid w:val="002C6935"/>
    <w:rsid w:val="002D10DC"/>
    <w:rsid w:val="002D5402"/>
    <w:rsid w:val="002E6791"/>
    <w:rsid w:val="002F28AB"/>
    <w:rsid w:val="00303332"/>
    <w:rsid w:val="003324F7"/>
    <w:rsid w:val="0033426D"/>
    <w:rsid w:val="0035363F"/>
    <w:rsid w:val="00353741"/>
    <w:rsid w:val="00363625"/>
    <w:rsid w:val="003712D4"/>
    <w:rsid w:val="0038646A"/>
    <w:rsid w:val="00387835"/>
    <w:rsid w:val="00396418"/>
    <w:rsid w:val="00397D5F"/>
    <w:rsid w:val="003A519C"/>
    <w:rsid w:val="003B0207"/>
    <w:rsid w:val="003B4955"/>
    <w:rsid w:val="003B55D2"/>
    <w:rsid w:val="003B602D"/>
    <w:rsid w:val="003C2E02"/>
    <w:rsid w:val="003D074D"/>
    <w:rsid w:val="003D187D"/>
    <w:rsid w:val="003D5CD8"/>
    <w:rsid w:val="003E770D"/>
    <w:rsid w:val="003F175B"/>
    <w:rsid w:val="003F442A"/>
    <w:rsid w:val="003F605B"/>
    <w:rsid w:val="00404387"/>
    <w:rsid w:val="00406774"/>
    <w:rsid w:val="00410C81"/>
    <w:rsid w:val="00411491"/>
    <w:rsid w:val="00411D78"/>
    <w:rsid w:val="0041307F"/>
    <w:rsid w:val="004204E8"/>
    <w:rsid w:val="00420C2E"/>
    <w:rsid w:val="00421318"/>
    <w:rsid w:val="004221EF"/>
    <w:rsid w:val="004240E6"/>
    <w:rsid w:val="004261BF"/>
    <w:rsid w:val="0043450C"/>
    <w:rsid w:val="00436489"/>
    <w:rsid w:val="00453A0C"/>
    <w:rsid w:val="00454CB0"/>
    <w:rsid w:val="004678B5"/>
    <w:rsid w:val="004700DD"/>
    <w:rsid w:val="0047171D"/>
    <w:rsid w:val="0047259F"/>
    <w:rsid w:val="00472B80"/>
    <w:rsid w:val="0047434F"/>
    <w:rsid w:val="00480C34"/>
    <w:rsid w:val="004900B7"/>
    <w:rsid w:val="00493E2E"/>
    <w:rsid w:val="004A2072"/>
    <w:rsid w:val="004B7747"/>
    <w:rsid w:val="004C24A4"/>
    <w:rsid w:val="004C507F"/>
    <w:rsid w:val="004D1A5B"/>
    <w:rsid w:val="004D1D55"/>
    <w:rsid w:val="004D6987"/>
    <w:rsid w:val="004E304A"/>
    <w:rsid w:val="004F0910"/>
    <w:rsid w:val="004F0FF3"/>
    <w:rsid w:val="004F77C8"/>
    <w:rsid w:val="005029C5"/>
    <w:rsid w:val="00520B8C"/>
    <w:rsid w:val="0052660F"/>
    <w:rsid w:val="00526FFF"/>
    <w:rsid w:val="00531D09"/>
    <w:rsid w:val="00535745"/>
    <w:rsid w:val="00537554"/>
    <w:rsid w:val="0054071C"/>
    <w:rsid w:val="0054357C"/>
    <w:rsid w:val="00565E47"/>
    <w:rsid w:val="00575F6A"/>
    <w:rsid w:val="005832A3"/>
    <w:rsid w:val="0058736D"/>
    <w:rsid w:val="00592CA9"/>
    <w:rsid w:val="00596558"/>
    <w:rsid w:val="00597B83"/>
    <w:rsid w:val="005A39F3"/>
    <w:rsid w:val="005B108E"/>
    <w:rsid w:val="005B293B"/>
    <w:rsid w:val="005B35D0"/>
    <w:rsid w:val="005B5434"/>
    <w:rsid w:val="005B7116"/>
    <w:rsid w:val="005B7605"/>
    <w:rsid w:val="005C4A6E"/>
    <w:rsid w:val="005C769E"/>
    <w:rsid w:val="005E1C07"/>
    <w:rsid w:val="005E4DDA"/>
    <w:rsid w:val="005E591D"/>
    <w:rsid w:val="005E6528"/>
    <w:rsid w:val="005E6FC2"/>
    <w:rsid w:val="005F38A6"/>
    <w:rsid w:val="006015BA"/>
    <w:rsid w:val="00601BC3"/>
    <w:rsid w:val="00607256"/>
    <w:rsid w:val="006076DB"/>
    <w:rsid w:val="00610E0B"/>
    <w:rsid w:val="00613629"/>
    <w:rsid w:val="0062038D"/>
    <w:rsid w:val="00626045"/>
    <w:rsid w:val="006505DE"/>
    <w:rsid w:val="0065180F"/>
    <w:rsid w:val="00651C87"/>
    <w:rsid w:val="00666EB0"/>
    <w:rsid w:val="00674047"/>
    <w:rsid w:val="006750A4"/>
    <w:rsid w:val="00680B14"/>
    <w:rsid w:val="0068389C"/>
    <w:rsid w:val="00685E43"/>
    <w:rsid w:val="006932BE"/>
    <w:rsid w:val="0069710D"/>
    <w:rsid w:val="006B1AFC"/>
    <w:rsid w:val="006B2354"/>
    <w:rsid w:val="006C7260"/>
    <w:rsid w:val="006D5B1E"/>
    <w:rsid w:val="006E0C3A"/>
    <w:rsid w:val="006E1522"/>
    <w:rsid w:val="006E4226"/>
    <w:rsid w:val="006F1C50"/>
    <w:rsid w:val="006F775D"/>
    <w:rsid w:val="007048F1"/>
    <w:rsid w:val="007059FB"/>
    <w:rsid w:val="00722FF7"/>
    <w:rsid w:val="007252E1"/>
    <w:rsid w:val="0072540E"/>
    <w:rsid w:val="00726D6C"/>
    <w:rsid w:val="007360E5"/>
    <w:rsid w:val="00742609"/>
    <w:rsid w:val="00747CF3"/>
    <w:rsid w:val="0075615A"/>
    <w:rsid w:val="00757E38"/>
    <w:rsid w:val="007617DC"/>
    <w:rsid w:val="00765802"/>
    <w:rsid w:val="0077245C"/>
    <w:rsid w:val="00773DAE"/>
    <w:rsid w:val="007764AC"/>
    <w:rsid w:val="00784AE6"/>
    <w:rsid w:val="007A5AC8"/>
    <w:rsid w:val="007B235C"/>
    <w:rsid w:val="007B4B09"/>
    <w:rsid w:val="007C045A"/>
    <w:rsid w:val="007C0C54"/>
    <w:rsid w:val="007C329F"/>
    <w:rsid w:val="007C64DF"/>
    <w:rsid w:val="007D1FBA"/>
    <w:rsid w:val="007D2C51"/>
    <w:rsid w:val="007E103C"/>
    <w:rsid w:val="007E1AAF"/>
    <w:rsid w:val="007E2285"/>
    <w:rsid w:val="007E6C68"/>
    <w:rsid w:val="007E797D"/>
    <w:rsid w:val="007F4223"/>
    <w:rsid w:val="00803CC6"/>
    <w:rsid w:val="00806DC8"/>
    <w:rsid w:val="008155B6"/>
    <w:rsid w:val="00822336"/>
    <w:rsid w:val="00823F38"/>
    <w:rsid w:val="0083138C"/>
    <w:rsid w:val="008442D0"/>
    <w:rsid w:val="0084446F"/>
    <w:rsid w:val="008516C8"/>
    <w:rsid w:val="008561C0"/>
    <w:rsid w:val="00861050"/>
    <w:rsid w:val="0086173D"/>
    <w:rsid w:val="0086393D"/>
    <w:rsid w:val="00866717"/>
    <w:rsid w:val="008675F6"/>
    <w:rsid w:val="00870C00"/>
    <w:rsid w:val="00887EA3"/>
    <w:rsid w:val="008979CC"/>
    <w:rsid w:val="008A31D0"/>
    <w:rsid w:val="008B18C8"/>
    <w:rsid w:val="008B6761"/>
    <w:rsid w:val="008C2691"/>
    <w:rsid w:val="008C5DC0"/>
    <w:rsid w:val="008E0031"/>
    <w:rsid w:val="008E04F5"/>
    <w:rsid w:val="008E0CA6"/>
    <w:rsid w:val="008F4AB1"/>
    <w:rsid w:val="009000CC"/>
    <w:rsid w:val="0090078B"/>
    <w:rsid w:val="00901C95"/>
    <w:rsid w:val="00903D32"/>
    <w:rsid w:val="009040A9"/>
    <w:rsid w:val="00913E43"/>
    <w:rsid w:val="009155FC"/>
    <w:rsid w:val="00916B6C"/>
    <w:rsid w:val="009208BA"/>
    <w:rsid w:val="00922CCF"/>
    <w:rsid w:val="00923F73"/>
    <w:rsid w:val="00925443"/>
    <w:rsid w:val="00930DC6"/>
    <w:rsid w:val="009319F2"/>
    <w:rsid w:val="009335FC"/>
    <w:rsid w:val="00940FF4"/>
    <w:rsid w:val="00943257"/>
    <w:rsid w:val="00955678"/>
    <w:rsid w:val="009565EE"/>
    <w:rsid w:val="00960180"/>
    <w:rsid w:val="00962FD0"/>
    <w:rsid w:val="00972A4F"/>
    <w:rsid w:val="00976425"/>
    <w:rsid w:val="00977E0F"/>
    <w:rsid w:val="00993F8D"/>
    <w:rsid w:val="009967D7"/>
    <w:rsid w:val="009A08F9"/>
    <w:rsid w:val="009A2FDE"/>
    <w:rsid w:val="009B3EC2"/>
    <w:rsid w:val="009B4592"/>
    <w:rsid w:val="009B61A2"/>
    <w:rsid w:val="009B6C62"/>
    <w:rsid w:val="009C3ACF"/>
    <w:rsid w:val="009C4FAB"/>
    <w:rsid w:val="009C64A5"/>
    <w:rsid w:val="009D29AB"/>
    <w:rsid w:val="009D5134"/>
    <w:rsid w:val="009D7BE6"/>
    <w:rsid w:val="009E0001"/>
    <w:rsid w:val="009E349C"/>
    <w:rsid w:val="009E74FA"/>
    <w:rsid w:val="00A23C8F"/>
    <w:rsid w:val="00A333DC"/>
    <w:rsid w:val="00A34BC6"/>
    <w:rsid w:val="00A4498E"/>
    <w:rsid w:val="00A52E19"/>
    <w:rsid w:val="00A5685D"/>
    <w:rsid w:val="00A62AF1"/>
    <w:rsid w:val="00A65770"/>
    <w:rsid w:val="00A66A26"/>
    <w:rsid w:val="00A72EE9"/>
    <w:rsid w:val="00A809F7"/>
    <w:rsid w:val="00A81B56"/>
    <w:rsid w:val="00A8254F"/>
    <w:rsid w:val="00A8427B"/>
    <w:rsid w:val="00A910CA"/>
    <w:rsid w:val="00A95ED0"/>
    <w:rsid w:val="00AA11AF"/>
    <w:rsid w:val="00AA2D52"/>
    <w:rsid w:val="00AB0250"/>
    <w:rsid w:val="00AC4DA4"/>
    <w:rsid w:val="00AC7648"/>
    <w:rsid w:val="00AD4164"/>
    <w:rsid w:val="00AD41D9"/>
    <w:rsid w:val="00AD50D8"/>
    <w:rsid w:val="00AD6AEC"/>
    <w:rsid w:val="00AE3923"/>
    <w:rsid w:val="00AF07DB"/>
    <w:rsid w:val="00AF080F"/>
    <w:rsid w:val="00AF27E7"/>
    <w:rsid w:val="00B01FA8"/>
    <w:rsid w:val="00B124E3"/>
    <w:rsid w:val="00B134D4"/>
    <w:rsid w:val="00B16FA6"/>
    <w:rsid w:val="00B215F7"/>
    <w:rsid w:val="00B23F3B"/>
    <w:rsid w:val="00B23F4D"/>
    <w:rsid w:val="00B26E5C"/>
    <w:rsid w:val="00B34CAA"/>
    <w:rsid w:val="00B35FC0"/>
    <w:rsid w:val="00B37DE5"/>
    <w:rsid w:val="00B406D0"/>
    <w:rsid w:val="00B41021"/>
    <w:rsid w:val="00B5503C"/>
    <w:rsid w:val="00B63677"/>
    <w:rsid w:val="00B74F3D"/>
    <w:rsid w:val="00B74FAE"/>
    <w:rsid w:val="00B75999"/>
    <w:rsid w:val="00B80139"/>
    <w:rsid w:val="00B81480"/>
    <w:rsid w:val="00B82388"/>
    <w:rsid w:val="00B83FB2"/>
    <w:rsid w:val="00B87B7C"/>
    <w:rsid w:val="00BA3CAD"/>
    <w:rsid w:val="00BC14F2"/>
    <w:rsid w:val="00BC2096"/>
    <w:rsid w:val="00BC3480"/>
    <w:rsid w:val="00BD30F8"/>
    <w:rsid w:val="00BE376D"/>
    <w:rsid w:val="00BE6ED6"/>
    <w:rsid w:val="00BE70AE"/>
    <w:rsid w:val="00BF2CE4"/>
    <w:rsid w:val="00BF35F6"/>
    <w:rsid w:val="00C018C2"/>
    <w:rsid w:val="00C346F5"/>
    <w:rsid w:val="00C360F4"/>
    <w:rsid w:val="00C42B47"/>
    <w:rsid w:val="00C42CA2"/>
    <w:rsid w:val="00C512F4"/>
    <w:rsid w:val="00C54DFA"/>
    <w:rsid w:val="00C55FB8"/>
    <w:rsid w:val="00C570F6"/>
    <w:rsid w:val="00C60B7D"/>
    <w:rsid w:val="00C617F4"/>
    <w:rsid w:val="00C71CDD"/>
    <w:rsid w:val="00C740B8"/>
    <w:rsid w:val="00C80A98"/>
    <w:rsid w:val="00C82590"/>
    <w:rsid w:val="00C92F4B"/>
    <w:rsid w:val="00C92F92"/>
    <w:rsid w:val="00CA1386"/>
    <w:rsid w:val="00CA55F0"/>
    <w:rsid w:val="00CB2475"/>
    <w:rsid w:val="00CB5939"/>
    <w:rsid w:val="00CB5CA8"/>
    <w:rsid w:val="00CC293D"/>
    <w:rsid w:val="00CD45D2"/>
    <w:rsid w:val="00CF0930"/>
    <w:rsid w:val="00CF0CC8"/>
    <w:rsid w:val="00CF108E"/>
    <w:rsid w:val="00CF14D6"/>
    <w:rsid w:val="00CF243D"/>
    <w:rsid w:val="00CF7627"/>
    <w:rsid w:val="00D0044C"/>
    <w:rsid w:val="00D073B1"/>
    <w:rsid w:val="00D116F2"/>
    <w:rsid w:val="00D1248D"/>
    <w:rsid w:val="00D14C40"/>
    <w:rsid w:val="00D1640E"/>
    <w:rsid w:val="00D17412"/>
    <w:rsid w:val="00D22467"/>
    <w:rsid w:val="00D253DB"/>
    <w:rsid w:val="00D369E3"/>
    <w:rsid w:val="00D414C3"/>
    <w:rsid w:val="00D47DC0"/>
    <w:rsid w:val="00D5769B"/>
    <w:rsid w:val="00D61F45"/>
    <w:rsid w:val="00D67B50"/>
    <w:rsid w:val="00D70AE5"/>
    <w:rsid w:val="00D72445"/>
    <w:rsid w:val="00D73E1F"/>
    <w:rsid w:val="00D94EC5"/>
    <w:rsid w:val="00D956A6"/>
    <w:rsid w:val="00DA1D8B"/>
    <w:rsid w:val="00DA34A2"/>
    <w:rsid w:val="00DA711E"/>
    <w:rsid w:val="00DA7464"/>
    <w:rsid w:val="00DB43CB"/>
    <w:rsid w:val="00DB5D8B"/>
    <w:rsid w:val="00DB701F"/>
    <w:rsid w:val="00DD2ED0"/>
    <w:rsid w:val="00DD45A3"/>
    <w:rsid w:val="00DD60AC"/>
    <w:rsid w:val="00DF038A"/>
    <w:rsid w:val="00DF2378"/>
    <w:rsid w:val="00DF3429"/>
    <w:rsid w:val="00E014D6"/>
    <w:rsid w:val="00E016F4"/>
    <w:rsid w:val="00E024BA"/>
    <w:rsid w:val="00E0708D"/>
    <w:rsid w:val="00E136D1"/>
    <w:rsid w:val="00E213A5"/>
    <w:rsid w:val="00E23C1F"/>
    <w:rsid w:val="00E27605"/>
    <w:rsid w:val="00E334FB"/>
    <w:rsid w:val="00E40A2D"/>
    <w:rsid w:val="00E41C85"/>
    <w:rsid w:val="00E53532"/>
    <w:rsid w:val="00E53BFF"/>
    <w:rsid w:val="00E62762"/>
    <w:rsid w:val="00E7024A"/>
    <w:rsid w:val="00E73120"/>
    <w:rsid w:val="00E74618"/>
    <w:rsid w:val="00E76D09"/>
    <w:rsid w:val="00E92058"/>
    <w:rsid w:val="00E93C2E"/>
    <w:rsid w:val="00E963E1"/>
    <w:rsid w:val="00E9711D"/>
    <w:rsid w:val="00EB2D95"/>
    <w:rsid w:val="00EB7950"/>
    <w:rsid w:val="00EC2B3F"/>
    <w:rsid w:val="00ED287C"/>
    <w:rsid w:val="00ED36E7"/>
    <w:rsid w:val="00ED4210"/>
    <w:rsid w:val="00EE2EBD"/>
    <w:rsid w:val="00EF095A"/>
    <w:rsid w:val="00F06962"/>
    <w:rsid w:val="00F16035"/>
    <w:rsid w:val="00F17EEB"/>
    <w:rsid w:val="00F228A7"/>
    <w:rsid w:val="00F30B12"/>
    <w:rsid w:val="00F353F1"/>
    <w:rsid w:val="00F45397"/>
    <w:rsid w:val="00F461A8"/>
    <w:rsid w:val="00F46AAC"/>
    <w:rsid w:val="00F51D5F"/>
    <w:rsid w:val="00F5390C"/>
    <w:rsid w:val="00F568CC"/>
    <w:rsid w:val="00F572CC"/>
    <w:rsid w:val="00F572EC"/>
    <w:rsid w:val="00F613C0"/>
    <w:rsid w:val="00F61EA6"/>
    <w:rsid w:val="00F632FC"/>
    <w:rsid w:val="00F75806"/>
    <w:rsid w:val="00F75D59"/>
    <w:rsid w:val="00F803AD"/>
    <w:rsid w:val="00F82A50"/>
    <w:rsid w:val="00F96049"/>
    <w:rsid w:val="00F96F91"/>
    <w:rsid w:val="00FA0798"/>
    <w:rsid w:val="00FA5F41"/>
    <w:rsid w:val="00FA7465"/>
    <w:rsid w:val="00FB0E16"/>
    <w:rsid w:val="00FB2C22"/>
    <w:rsid w:val="00FB2CAA"/>
    <w:rsid w:val="00FB4925"/>
    <w:rsid w:val="00FC0A1C"/>
    <w:rsid w:val="00FD3D9A"/>
    <w:rsid w:val="00FD4648"/>
    <w:rsid w:val="00FD55A5"/>
    <w:rsid w:val="00FD6345"/>
    <w:rsid w:val="00FD7124"/>
    <w:rsid w:val="00FE0CE0"/>
    <w:rsid w:val="00FE21CD"/>
    <w:rsid w:val="00FF4E7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79109C"/>
  <w15:docId w15:val="{17CC6CCF-AF18-48A6-8D58-8AF86B0A8B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84446F"/>
    <w:pPr>
      <w:widowControl w:val="0"/>
      <w:spacing w:before="220" w:after="220" w:line="220" w:lineRule="exact"/>
      <w:contextualSpacing/>
    </w:pPr>
    <w:rPr>
      <w:rFonts w:ascii="Arial" w:eastAsia="Times New Roman" w:hAnsi="Arial" w:cs="Times New Roman"/>
      <w:color w:val="000000" w:themeColor="text1"/>
      <w:sz w:val="18"/>
      <w:szCs w:val="24"/>
      <w:lang w:val="it-IT" w:eastAsia="it-IT"/>
    </w:rPr>
  </w:style>
  <w:style w:type="paragraph" w:styleId="Nadpis1">
    <w:name w:val="heading 1"/>
    <w:basedOn w:val="Normln"/>
    <w:next w:val="Normln"/>
    <w:link w:val="Nadpis1Char"/>
    <w:uiPriority w:val="9"/>
    <w:qFormat/>
    <w:rsid w:val="003B4955"/>
    <w:pPr>
      <w:keepNext/>
      <w:keepLines/>
      <w:widowControl/>
      <w:numPr>
        <w:numId w:val="3"/>
      </w:numPr>
      <w:spacing w:before="240" w:after="240" w:line="240" w:lineRule="auto"/>
      <w:contextualSpacing w:val="0"/>
      <w:outlineLvl w:val="0"/>
    </w:pPr>
    <w:rPr>
      <w:rFonts w:eastAsiaTheme="majorEastAsia" w:cstheme="majorBidi"/>
      <w:b/>
      <w:sz w:val="22"/>
      <w:szCs w:val="32"/>
      <w:lang w:val="cs-CZ" w:eastAsia="en-US"/>
    </w:rPr>
  </w:style>
  <w:style w:type="paragraph" w:styleId="Nadpis2">
    <w:name w:val="heading 2"/>
    <w:basedOn w:val="Normln"/>
    <w:next w:val="Normln"/>
    <w:link w:val="Nadpis2Char"/>
    <w:qFormat/>
    <w:rsid w:val="009E0001"/>
    <w:pPr>
      <w:keepNext/>
      <w:widowControl/>
      <w:spacing w:before="0" w:after="0" w:line="240" w:lineRule="auto"/>
      <w:contextualSpacing w:val="0"/>
      <w:outlineLvl w:val="1"/>
    </w:pPr>
    <w:rPr>
      <w:rFonts w:cs="Arial"/>
      <w:b/>
      <w:color w:val="auto"/>
      <w:sz w:val="24"/>
      <w:lang w:val="cs-CZ"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nhideWhenUsed/>
    <w:rsid w:val="00C92F4B"/>
    <w:pPr>
      <w:framePr w:hSpace="181" w:vSpace="181" w:wrap="around" w:vAnchor="page" w:hAnchor="text" w:y="1"/>
      <w:tabs>
        <w:tab w:val="center" w:pos="4320"/>
        <w:tab w:val="right" w:pos="8640"/>
      </w:tabs>
    </w:pPr>
  </w:style>
  <w:style w:type="character" w:customStyle="1" w:styleId="ZhlavChar">
    <w:name w:val="Záhlaví Char"/>
    <w:basedOn w:val="Standardnpsmoodstavce"/>
    <w:link w:val="Zhlav"/>
    <w:uiPriority w:val="99"/>
    <w:rsid w:val="00C92F4B"/>
    <w:rPr>
      <w:rFonts w:ascii="Arial" w:eastAsia="Times New Roman" w:hAnsi="Arial" w:cs="Times New Roman"/>
      <w:color w:val="000000" w:themeColor="text1"/>
      <w:sz w:val="18"/>
      <w:szCs w:val="24"/>
      <w:lang w:val="it-IT" w:eastAsia="it-IT"/>
    </w:rPr>
  </w:style>
  <w:style w:type="paragraph" w:styleId="Zpat">
    <w:name w:val="footer"/>
    <w:basedOn w:val="Normln"/>
    <w:link w:val="ZpatChar"/>
    <w:autoRedefine/>
    <w:uiPriority w:val="99"/>
    <w:unhideWhenUsed/>
    <w:qFormat/>
    <w:rsid w:val="003D187D"/>
    <w:pPr>
      <w:tabs>
        <w:tab w:val="center" w:pos="4320"/>
        <w:tab w:val="right" w:pos="8640"/>
      </w:tabs>
      <w:spacing w:before="0" w:after="0" w:line="240" w:lineRule="auto"/>
      <w:ind w:left="50"/>
      <w:jc w:val="right"/>
    </w:pPr>
    <w:rPr>
      <w:rFonts w:cs="Arial"/>
      <w:noProof/>
      <w:color w:val="auto"/>
      <w:sz w:val="12"/>
      <w:szCs w:val="12"/>
    </w:rPr>
  </w:style>
  <w:style w:type="character" w:customStyle="1" w:styleId="ZpatChar">
    <w:name w:val="Zápatí Char"/>
    <w:basedOn w:val="Standardnpsmoodstavce"/>
    <w:link w:val="Zpat"/>
    <w:uiPriority w:val="99"/>
    <w:rsid w:val="003D187D"/>
    <w:rPr>
      <w:rFonts w:ascii="Arial" w:eastAsia="Times New Roman" w:hAnsi="Arial" w:cs="Arial"/>
      <w:noProof/>
      <w:sz w:val="12"/>
      <w:szCs w:val="12"/>
      <w:lang w:val="it-IT" w:eastAsia="it-IT"/>
    </w:rPr>
  </w:style>
  <w:style w:type="table" w:styleId="Mkatabulky">
    <w:name w:val="Table Grid"/>
    <w:basedOn w:val="Normlntabulka"/>
    <w:uiPriority w:val="39"/>
    <w:rsid w:val="00C92F4B"/>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LHenvelopeaddress">
    <w:name w:val="G_LH_envelope_address"/>
    <w:basedOn w:val="Normln"/>
    <w:autoRedefine/>
    <w:qFormat/>
    <w:rsid w:val="00B34CAA"/>
    <w:pPr>
      <w:spacing w:line="276" w:lineRule="auto"/>
      <w:ind w:left="-6180"/>
    </w:pPr>
  </w:style>
  <w:style w:type="character" w:customStyle="1" w:styleId="Bold">
    <w:name w:val="Bold"/>
    <w:basedOn w:val="Standardnpsmoodstavce"/>
    <w:uiPriority w:val="1"/>
    <w:qFormat/>
    <w:rsid w:val="00C92F4B"/>
    <w:rPr>
      <w:b/>
    </w:rPr>
  </w:style>
  <w:style w:type="paragraph" w:customStyle="1" w:styleId="IndirizzoGenerali">
    <w:name w:val="Indirizzo_Generali"/>
    <w:qFormat/>
    <w:rsid w:val="00C92F4B"/>
    <w:pPr>
      <w:spacing w:after="0" w:line="160" w:lineRule="exact"/>
    </w:pPr>
    <w:rPr>
      <w:rFonts w:ascii="Arial" w:eastAsia="Times New Roman" w:hAnsi="Arial" w:cs="Times New Roman"/>
      <w:color w:val="000000" w:themeColor="text1"/>
      <w:sz w:val="12"/>
      <w:szCs w:val="12"/>
      <w:lang w:val="it-IT" w:eastAsia="it-IT"/>
    </w:rPr>
  </w:style>
  <w:style w:type="paragraph" w:customStyle="1" w:styleId="testobullet">
    <w:name w:val="testo_bullet"/>
    <w:basedOn w:val="Odstavecseseznamem"/>
    <w:autoRedefine/>
    <w:qFormat/>
    <w:rsid w:val="00C92F4B"/>
    <w:pPr>
      <w:numPr>
        <w:numId w:val="1"/>
      </w:numPr>
      <w:contextualSpacing w:val="0"/>
    </w:pPr>
    <w:rPr>
      <w:szCs w:val="18"/>
    </w:rPr>
  </w:style>
  <w:style w:type="paragraph" w:customStyle="1" w:styleId="Gspacing23pt">
    <w:name w:val="G_spacing_23pt"/>
    <w:autoRedefine/>
    <w:qFormat/>
    <w:rsid w:val="00C92F4B"/>
    <w:pPr>
      <w:spacing w:after="0" w:line="460" w:lineRule="exact"/>
    </w:pPr>
    <w:rPr>
      <w:rFonts w:ascii="Arial" w:eastAsia="Times New Roman" w:hAnsi="Arial" w:cs="Times New Roman"/>
      <w:color w:val="000000" w:themeColor="text1"/>
      <w:sz w:val="18"/>
      <w:szCs w:val="24"/>
      <w:lang w:val="it-IT" w:eastAsia="it-IT"/>
    </w:rPr>
  </w:style>
  <w:style w:type="paragraph" w:customStyle="1" w:styleId="Gcitydate">
    <w:name w:val="G_city/date"/>
    <w:autoRedefine/>
    <w:qFormat/>
    <w:rsid w:val="00B41021"/>
    <w:pPr>
      <w:spacing w:after="0" w:line="220" w:lineRule="exact"/>
      <w:ind w:left="142"/>
    </w:pPr>
    <w:rPr>
      <w:rFonts w:ascii="Arial" w:eastAsia="Times New Roman" w:hAnsi="Arial" w:cs="Times New Roman"/>
      <w:color w:val="000000" w:themeColor="text1"/>
      <w:sz w:val="18"/>
      <w:szCs w:val="18"/>
      <w:lang w:val="it-IT" w:eastAsia="it-IT"/>
    </w:rPr>
  </w:style>
  <w:style w:type="paragraph" w:styleId="Odstavecseseznamem">
    <w:name w:val="List Paragraph"/>
    <w:aliases w:val="List Paragraph (Czech Radio)"/>
    <w:basedOn w:val="Normln"/>
    <w:link w:val="OdstavecseseznamemChar"/>
    <w:uiPriority w:val="34"/>
    <w:qFormat/>
    <w:rsid w:val="00C92F4B"/>
    <w:pPr>
      <w:ind w:left="720"/>
    </w:pPr>
  </w:style>
  <w:style w:type="paragraph" w:styleId="Textbubliny">
    <w:name w:val="Balloon Text"/>
    <w:basedOn w:val="Normln"/>
    <w:link w:val="TextbublinyChar"/>
    <w:uiPriority w:val="99"/>
    <w:semiHidden/>
    <w:unhideWhenUsed/>
    <w:rsid w:val="00C92F4B"/>
    <w:pPr>
      <w:spacing w:before="0"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92F4B"/>
    <w:rPr>
      <w:rFonts w:ascii="Tahoma" w:eastAsia="Times New Roman" w:hAnsi="Tahoma" w:cs="Tahoma"/>
      <w:color w:val="000000" w:themeColor="text1"/>
      <w:sz w:val="16"/>
      <w:szCs w:val="16"/>
      <w:lang w:val="it-IT" w:eastAsia="it-IT"/>
    </w:rPr>
  </w:style>
  <w:style w:type="paragraph" w:customStyle="1" w:styleId="Zkladnodstavec">
    <w:name w:val="[Základní odstavec]"/>
    <w:basedOn w:val="Normln"/>
    <w:uiPriority w:val="99"/>
    <w:rsid w:val="00742609"/>
    <w:pPr>
      <w:widowControl/>
      <w:autoSpaceDE w:val="0"/>
      <w:autoSpaceDN w:val="0"/>
      <w:adjustRightInd w:val="0"/>
      <w:spacing w:before="0" w:after="0" w:line="288" w:lineRule="auto"/>
      <w:contextualSpacing w:val="0"/>
      <w:textAlignment w:val="center"/>
    </w:pPr>
    <w:rPr>
      <w:rFonts w:ascii="MinionPro-Regular" w:eastAsiaTheme="minorHAnsi" w:hAnsi="MinionPro-Regular" w:cs="MinionPro-Regular"/>
      <w:color w:val="000000"/>
      <w:sz w:val="24"/>
      <w:lang w:val="cs-CZ" w:eastAsia="en-US"/>
    </w:rPr>
  </w:style>
  <w:style w:type="character" w:styleId="Hypertextovodkaz">
    <w:name w:val="Hyperlink"/>
    <w:basedOn w:val="Standardnpsmoodstavce"/>
    <w:uiPriority w:val="99"/>
    <w:unhideWhenUsed/>
    <w:rsid w:val="000F4E95"/>
    <w:rPr>
      <w:color w:val="0000FF"/>
      <w:u w:val="single"/>
    </w:rPr>
  </w:style>
  <w:style w:type="table" w:customStyle="1" w:styleId="Kalend2">
    <w:name w:val="Kalendář 2"/>
    <w:basedOn w:val="Normlntabulka"/>
    <w:uiPriority w:val="99"/>
    <w:qFormat/>
    <w:rsid w:val="008C2691"/>
    <w:pPr>
      <w:spacing w:after="0" w:line="240" w:lineRule="auto"/>
      <w:jc w:val="center"/>
    </w:pPr>
    <w:rPr>
      <w:rFonts w:eastAsiaTheme="minorEastAsia"/>
      <w:sz w:val="28"/>
      <w:lang w:eastAsia="cs-CZ"/>
    </w:rPr>
    <w:tblPr>
      <w:tblBorders>
        <w:insideV w:val="single" w:sz="4" w:space="0" w:color="95B3D7" w:themeColor="accent1" w:themeTint="99"/>
      </w:tblBorders>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paragraph" w:customStyle="1" w:styleId="Default">
    <w:name w:val="Default"/>
    <w:rsid w:val="0065180F"/>
    <w:pPr>
      <w:autoSpaceDE w:val="0"/>
      <w:autoSpaceDN w:val="0"/>
      <w:adjustRightInd w:val="0"/>
      <w:spacing w:after="0" w:line="240" w:lineRule="auto"/>
    </w:pPr>
    <w:rPr>
      <w:rFonts w:ascii="Arial" w:hAnsi="Arial" w:cs="Arial"/>
      <w:color w:val="000000"/>
      <w:sz w:val="24"/>
      <w:szCs w:val="24"/>
    </w:rPr>
  </w:style>
  <w:style w:type="paragraph" w:customStyle="1" w:styleId="Pa0">
    <w:name w:val="Pa0"/>
    <w:basedOn w:val="Normln"/>
    <w:next w:val="Normln"/>
    <w:uiPriority w:val="99"/>
    <w:rsid w:val="0065180F"/>
    <w:pPr>
      <w:widowControl/>
      <w:autoSpaceDE w:val="0"/>
      <w:autoSpaceDN w:val="0"/>
      <w:adjustRightInd w:val="0"/>
      <w:spacing w:before="0" w:after="0" w:line="241" w:lineRule="atLeast"/>
      <w:contextualSpacing w:val="0"/>
    </w:pPr>
    <w:rPr>
      <w:rFonts w:eastAsiaTheme="minorHAnsi" w:cs="Arial"/>
      <w:color w:val="auto"/>
      <w:sz w:val="24"/>
      <w:lang w:val="cs-CZ" w:eastAsia="en-US"/>
    </w:rPr>
  </w:style>
  <w:style w:type="character" w:customStyle="1" w:styleId="A0">
    <w:name w:val="A0"/>
    <w:basedOn w:val="Standardnpsmoodstavce"/>
    <w:uiPriority w:val="99"/>
    <w:rsid w:val="0065180F"/>
    <w:rPr>
      <w:color w:val="000000"/>
    </w:rPr>
  </w:style>
  <w:style w:type="character" w:customStyle="1" w:styleId="Nadpis2Char">
    <w:name w:val="Nadpis 2 Char"/>
    <w:basedOn w:val="Standardnpsmoodstavce"/>
    <w:link w:val="Nadpis2"/>
    <w:rsid w:val="009E0001"/>
    <w:rPr>
      <w:rFonts w:ascii="Arial" w:eastAsia="Times New Roman" w:hAnsi="Arial" w:cs="Arial"/>
      <w:b/>
      <w:sz w:val="24"/>
      <w:szCs w:val="24"/>
      <w:lang w:eastAsia="cs-CZ"/>
    </w:rPr>
  </w:style>
  <w:style w:type="table" w:styleId="Svtlstnovn">
    <w:name w:val="Light Shading"/>
    <w:basedOn w:val="Normlntabulka"/>
    <w:uiPriority w:val="60"/>
    <w:rsid w:val="00C018C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Zkladntext">
    <w:name w:val="Body Text"/>
    <w:basedOn w:val="Normln"/>
    <w:link w:val="ZkladntextChar"/>
    <w:rsid w:val="006F775D"/>
    <w:pPr>
      <w:widowControl/>
      <w:spacing w:before="0" w:after="0" w:line="240" w:lineRule="auto"/>
      <w:contextualSpacing w:val="0"/>
    </w:pPr>
    <w:rPr>
      <w:rFonts w:ascii="Times New Roman" w:hAnsi="Times New Roman"/>
      <w:color w:val="auto"/>
      <w:sz w:val="24"/>
      <w:szCs w:val="20"/>
      <w:lang w:val="cs-CZ" w:eastAsia="cs-CZ"/>
    </w:rPr>
  </w:style>
  <w:style w:type="character" w:customStyle="1" w:styleId="ZkladntextChar">
    <w:name w:val="Základní text Char"/>
    <w:basedOn w:val="Standardnpsmoodstavce"/>
    <w:link w:val="Zkladntext"/>
    <w:rsid w:val="006F775D"/>
    <w:rPr>
      <w:rFonts w:ascii="Times New Roman" w:eastAsia="Times New Roman" w:hAnsi="Times New Roman" w:cs="Times New Roman"/>
      <w:sz w:val="24"/>
      <w:szCs w:val="20"/>
      <w:lang w:eastAsia="cs-CZ"/>
    </w:rPr>
  </w:style>
  <w:style w:type="paragraph" w:styleId="Zkladntextodsazen">
    <w:name w:val="Body Text Indent"/>
    <w:basedOn w:val="Normln"/>
    <w:link w:val="ZkladntextodsazenChar"/>
    <w:uiPriority w:val="99"/>
    <w:semiHidden/>
    <w:unhideWhenUsed/>
    <w:rsid w:val="00A65770"/>
    <w:pPr>
      <w:spacing w:after="120"/>
      <w:ind w:left="283"/>
    </w:pPr>
  </w:style>
  <w:style w:type="character" w:customStyle="1" w:styleId="ZkladntextodsazenChar">
    <w:name w:val="Základní text odsazený Char"/>
    <w:basedOn w:val="Standardnpsmoodstavce"/>
    <w:link w:val="Zkladntextodsazen"/>
    <w:uiPriority w:val="99"/>
    <w:semiHidden/>
    <w:rsid w:val="00A65770"/>
    <w:rPr>
      <w:rFonts w:ascii="Arial" w:eastAsia="Times New Roman" w:hAnsi="Arial" w:cs="Times New Roman"/>
      <w:color w:val="000000" w:themeColor="text1"/>
      <w:sz w:val="18"/>
      <w:szCs w:val="24"/>
      <w:lang w:val="it-IT" w:eastAsia="it-IT"/>
    </w:rPr>
  </w:style>
  <w:style w:type="paragraph" w:customStyle="1" w:styleId="Pa3">
    <w:name w:val="Pa3"/>
    <w:basedOn w:val="Normln"/>
    <w:next w:val="Normln"/>
    <w:uiPriority w:val="99"/>
    <w:rsid w:val="00A65770"/>
    <w:pPr>
      <w:widowControl/>
      <w:autoSpaceDE w:val="0"/>
      <w:autoSpaceDN w:val="0"/>
      <w:adjustRightInd w:val="0"/>
      <w:spacing w:before="0" w:after="0" w:line="171" w:lineRule="atLeast"/>
      <w:contextualSpacing w:val="0"/>
    </w:pPr>
    <w:rPr>
      <w:rFonts w:ascii="Generali" w:eastAsia="Calibri" w:hAnsi="Generali"/>
      <w:color w:val="auto"/>
      <w:sz w:val="24"/>
      <w:lang w:val="cs-CZ" w:eastAsia="en-US"/>
    </w:rPr>
  </w:style>
  <w:style w:type="character" w:styleId="slostrnky">
    <w:name w:val="page number"/>
    <w:basedOn w:val="Standardnpsmoodstavce"/>
    <w:rsid w:val="0052660F"/>
  </w:style>
  <w:style w:type="character" w:customStyle="1" w:styleId="dn">
    <w:name w:val="Žádný"/>
    <w:rsid w:val="00B406D0"/>
  </w:style>
  <w:style w:type="character" w:customStyle="1" w:styleId="Nadpis1Char">
    <w:name w:val="Nadpis 1 Char"/>
    <w:basedOn w:val="Standardnpsmoodstavce"/>
    <w:link w:val="Nadpis1"/>
    <w:uiPriority w:val="9"/>
    <w:rsid w:val="003B4955"/>
    <w:rPr>
      <w:rFonts w:ascii="Arial" w:eastAsiaTheme="majorEastAsia" w:hAnsi="Arial" w:cstheme="majorBidi"/>
      <w:b/>
      <w:color w:val="000000" w:themeColor="text1"/>
      <w:szCs w:val="32"/>
    </w:rPr>
  </w:style>
  <w:style w:type="paragraph" w:styleId="Nzev">
    <w:name w:val="Title"/>
    <w:aliases w:val="Tabulka text"/>
    <w:basedOn w:val="Normln"/>
    <w:next w:val="Normln"/>
    <w:link w:val="NzevChar"/>
    <w:uiPriority w:val="10"/>
    <w:qFormat/>
    <w:rsid w:val="005B5434"/>
    <w:pPr>
      <w:widowControl/>
      <w:spacing w:before="0" w:after="0" w:line="240" w:lineRule="exact"/>
    </w:pPr>
    <w:rPr>
      <w:rFonts w:eastAsiaTheme="majorEastAsia" w:cs="Times New Roman (Nadpisy CS)"/>
      <w:color w:val="4D4D4C"/>
      <w:kern w:val="28"/>
      <w:sz w:val="16"/>
      <w:szCs w:val="56"/>
      <w:lang w:val="cs-CZ" w:eastAsia="en-US"/>
    </w:rPr>
  </w:style>
  <w:style w:type="character" w:customStyle="1" w:styleId="NzevChar">
    <w:name w:val="Název Char"/>
    <w:aliases w:val="Tabulka text Char"/>
    <w:basedOn w:val="Standardnpsmoodstavce"/>
    <w:link w:val="Nzev"/>
    <w:uiPriority w:val="10"/>
    <w:rsid w:val="005B5434"/>
    <w:rPr>
      <w:rFonts w:ascii="Arial" w:eastAsiaTheme="majorEastAsia" w:hAnsi="Arial" w:cs="Times New Roman (Nadpisy CS)"/>
      <w:color w:val="4D4D4C"/>
      <w:kern w:val="28"/>
      <w:sz w:val="16"/>
      <w:szCs w:val="56"/>
    </w:rPr>
  </w:style>
  <w:style w:type="paragraph" w:customStyle="1" w:styleId="Tabulkanadpiserven">
    <w:name w:val="Tabulka nadpis červený"/>
    <w:basedOn w:val="Normln"/>
    <w:qFormat/>
    <w:rsid w:val="005B5434"/>
    <w:pPr>
      <w:widowControl/>
      <w:spacing w:before="0" w:after="0" w:line="240" w:lineRule="exact"/>
      <w:contextualSpacing w:val="0"/>
    </w:pPr>
    <w:rPr>
      <w:rFonts w:eastAsiaTheme="minorHAnsi" w:cs="Arial"/>
      <w:b/>
      <w:bCs/>
      <w:color w:val="CD0000"/>
      <w:sz w:val="20"/>
      <w:szCs w:val="20"/>
      <w:lang w:val="cs-CZ" w:eastAsia="en-US"/>
    </w:rPr>
  </w:style>
  <w:style w:type="paragraph" w:styleId="Textkomente">
    <w:name w:val="annotation text"/>
    <w:basedOn w:val="Normln"/>
    <w:link w:val="TextkomenteChar"/>
    <w:uiPriority w:val="99"/>
    <w:rsid w:val="005B5434"/>
    <w:pPr>
      <w:widowControl/>
      <w:spacing w:before="0" w:after="0" w:line="240" w:lineRule="auto"/>
      <w:contextualSpacing w:val="0"/>
    </w:pPr>
    <w:rPr>
      <w:rFonts w:ascii="Times New Roman" w:hAnsi="Times New Roman"/>
      <w:color w:val="auto"/>
      <w:sz w:val="20"/>
      <w:szCs w:val="20"/>
      <w:lang w:val="cs-CZ" w:eastAsia="cs-CZ"/>
    </w:rPr>
  </w:style>
  <w:style w:type="character" w:customStyle="1" w:styleId="TextkomenteChar">
    <w:name w:val="Text komentáře Char"/>
    <w:basedOn w:val="Standardnpsmoodstavce"/>
    <w:link w:val="Textkomente"/>
    <w:uiPriority w:val="99"/>
    <w:rsid w:val="005B5434"/>
    <w:rPr>
      <w:rFonts w:ascii="Times New Roman" w:eastAsia="Times New Roman" w:hAnsi="Times New Roman" w:cs="Times New Roman"/>
      <w:sz w:val="20"/>
      <w:szCs w:val="20"/>
      <w:lang w:eastAsia="cs-CZ"/>
    </w:rPr>
  </w:style>
  <w:style w:type="character" w:styleId="Odkaznakoment">
    <w:name w:val="annotation reference"/>
    <w:uiPriority w:val="99"/>
    <w:rsid w:val="00B124E3"/>
    <w:rPr>
      <w:sz w:val="16"/>
      <w:szCs w:val="16"/>
    </w:rPr>
  </w:style>
  <w:style w:type="numbering" w:customStyle="1" w:styleId="odrkapsmeno">
    <w:name w:val="odrážka písmeno"/>
    <w:uiPriority w:val="99"/>
    <w:rsid w:val="001372BD"/>
    <w:pPr>
      <w:numPr>
        <w:numId w:val="5"/>
      </w:numPr>
    </w:pPr>
  </w:style>
  <w:style w:type="paragraph" w:customStyle="1" w:styleId="GPlnek">
    <w:name w:val="GPČ_článek"/>
    <w:basedOn w:val="Normln"/>
    <w:link w:val="GPlnekChar"/>
    <w:qFormat/>
    <w:rsid w:val="0054071C"/>
    <w:pPr>
      <w:widowControl/>
      <w:numPr>
        <w:numId w:val="2"/>
      </w:numPr>
      <w:spacing w:before="480" w:after="240" w:line="240" w:lineRule="auto"/>
      <w:contextualSpacing w:val="0"/>
    </w:pPr>
    <w:rPr>
      <w:rFonts w:cs="Arial"/>
      <w:b/>
      <w:color w:val="auto"/>
      <w:sz w:val="22"/>
      <w:szCs w:val="22"/>
    </w:rPr>
  </w:style>
  <w:style w:type="paragraph" w:customStyle="1" w:styleId="GPodstavec">
    <w:name w:val="GPČ_odstavec"/>
    <w:basedOn w:val="Normln"/>
    <w:link w:val="GPodstavecChar"/>
    <w:qFormat/>
    <w:rsid w:val="0047171D"/>
    <w:pPr>
      <w:widowControl/>
      <w:numPr>
        <w:ilvl w:val="1"/>
        <w:numId w:val="2"/>
      </w:numPr>
      <w:autoSpaceDE w:val="0"/>
      <w:autoSpaceDN w:val="0"/>
      <w:adjustRightInd w:val="0"/>
      <w:spacing w:before="120" w:after="0" w:line="240" w:lineRule="auto"/>
      <w:ind w:left="709" w:hanging="709"/>
      <w:contextualSpacing w:val="0"/>
    </w:pPr>
    <w:rPr>
      <w:rFonts w:cs="Arial"/>
      <w:sz w:val="20"/>
      <w:szCs w:val="20"/>
    </w:rPr>
  </w:style>
  <w:style w:type="character" w:customStyle="1" w:styleId="GPlnekChar">
    <w:name w:val="GPČ_článek Char"/>
    <w:basedOn w:val="Standardnpsmoodstavce"/>
    <w:link w:val="GPlnek"/>
    <w:rsid w:val="0054071C"/>
    <w:rPr>
      <w:rFonts w:ascii="Arial" w:eastAsia="Times New Roman" w:hAnsi="Arial" w:cs="Arial"/>
      <w:b/>
      <w:lang w:val="it-IT" w:eastAsia="it-IT"/>
    </w:rPr>
  </w:style>
  <w:style w:type="paragraph" w:customStyle="1" w:styleId="GPseznampsmena">
    <w:name w:val="GPČ_seznam (písmena)"/>
    <w:basedOn w:val="Odstavecseseznamem"/>
    <w:link w:val="GPseznampsmenaChar"/>
    <w:qFormat/>
    <w:rsid w:val="002147F1"/>
    <w:pPr>
      <w:widowControl/>
      <w:numPr>
        <w:numId w:val="6"/>
      </w:numPr>
      <w:autoSpaceDE w:val="0"/>
      <w:autoSpaceDN w:val="0"/>
      <w:adjustRightInd w:val="0"/>
      <w:spacing w:before="0" w:after="0" w:line="240" w:lineRule="auto"/>
      <w:contextualSpacing w:val="0"/>
    </w:pPr>
    <w:rPr>
      <w:rFonts w:cs="Arial"/>
      <w:sz w:val="20"/>
      <w:szCs w:val="20"/>
    </w:rPr>
  </w:style>
  <w:style w:type="character" w:customStyle="1" w:styleId="GPodstavecChar">
    <w:name w:val="GPČ_odstavec Char"/>
    <w:basedOn w:val="Standardnpsmoodstavce"/>
    <w:link w:val="GPodstavec"/>
    <w:rsid w:val="0047171D"/>
    <w:rPr>
      <w:rFonts w:ascii="Arial" w:eastAsia="Times New Roman" w:hAnsi="Arial" w:cs="Arial"/>
      <w:color w:val="000000" w:themeColor="text1"/>
      <w:sz w:val="20"/>
      <w:szCs w:val="20"/>
      <w:lang w:val="it-IT" w:eastAsia="it-IT"/>
    </w:rPr>
  </w:style>
  <w:style w:type="paragraph" w:customStyle="1" w:styleId="GPseznambody">
    <w:name w:val="GPČ_seznam (body)"/>
    <w:basedOn w:val="Odstavecseseznamem"/>
    <w:link w:val="GPseznambodyChar"/>
    <w:qFormat/>
    <w:rsid w:val="002147F1"/>
    <w:pPr>
      <w:widowControl/>
      <w:numPr>
        <w:numId w:val="4"/>
      </w:numPr>
      <w:autoSpaceDE w:val="0"/>
      <w:autoSpaceDN w:val="0"/>
      <w:adjustRightInd w:val="0"/>
      <w:spacing w:before="0" w:after="0" w:line="240" w:lineRule="auto"/>
      <w:ind w:left="1134" w:hanging="425"/>
      <w:contextualSpacing w:val="0"/>
    </w:pPr>
    <w:rPr>
      <w:rFonts w:cs="Arial"/>
      <w:sz w:val="20"/>
      <w:szCs w:val="20"/>
    </w:rPr>
  </w:style>
  <w:style w:type="character" w:customStyle="1" w:styleId="OdstavecseseznamemChar">
    <w:name w:val="Odstavec se seznamem Char"/>
    <w:aliases w:val="List Paragraph (Czech Radio) Char"/>
    <w:basedOn w:val="Standardnpsmoodstavce"/>
    <w:link w:val="Odstavecseseznamem"/>
    <w:uiPriority w:val="34"/>
    <w:rsid w:val="002147F1"/>
    <w:rPr>
      <w:rFonts w:ascii="Arial" w:eastAsia="Times New Roman" w:hAnsi="Arial" w:cs="Times New Roman"/>
      <w:color w:val="000000" w:themeColor="text1"/>
      <w:sz w:val="18"/>
      <w:szCs w:val="24"/>
      <w:lang w:val="it-IT" w:eastAsia="it-IT"/>
    </w:rPr>
  </w:style>
  <w:style w:type="character" w:customStyle="1" w:styleId="GPseznampsmenaChar">
    <w:name w:val="GPČ_seznam (písmena) Char"/>
    <w:basedOn w:val="OdstavecseseznamemChar"/>
    <w:link w:val="GPseznampsmena"/>
    <w:rsid w:val="002147F1"/>
    <w:rPr>
      <w:rFonts w:ascii="Arial" w:eastAsia="Times New Roman" w:hAnsi="Arial" w:cs="Arial"/>
      <w:color w:val="000000" w:themeColor="text1"/>
      <w:sz w:val="20"/>
      <w:szCs w:val="20"/>
      <w:lang w:val="it-IT" w:eastAsia="it-IT"/>
    </w:rPr>
  </w:style>
  <w:style w:type="character" w:customStyle="1" w:styleId="GPseznambodyChar">
    <w:name w:val="GPČ_seznam (body) Char"/>
    <w:basedOn w:val="OdstavecseseznamemChar"/>
    <w:link w:val="GPseznambody"/>
    <w:rsid w:val="002147F1"/>
    <w:rPr>
      <w:rFonts w:ascii="Arial" w:eastAsia="Times New Roman" w:hAnsi="Arial" w:cs="Arial"/>
      <w:color w:val="000000" w:themeColor="text1"/>
      <w:sz w:val="20"/>
      <w:szCs w:val="20"/>
      <w:lang w:val="it-IT" w:eastAsia="it-IT"/>
    </w:rPr>
  </w:style>
  <w:style w:type="paragraph" w:styleId="Pedmtkomente">
    <w:name w:val="annotation subject"/>
    <w:basedOn w:val="Textkomente"/>
    <w:next w:val="Textkomente"/>
    <w:link w:val="PedmtkomenteChar"/>
    <w:uiPriority w:val="99"/>
    <w:semiHidden/>
    <w:unhideWhenUsed/>
    <w:rsid w:val="00E136D1"/>
    <w:pPr>
      <w:widowControl w:val="0"/>
      <w:spacing w:before="220" w:after="220"/>
      <w:contextualSpacing/>
    </w:pPr>
    <w:rPr>
      <w:rFonts w:ascii="Arial" w:hAnsi="Arial"/>
      <w:b/>
      <w:bCs/>
      <w:color w:val="000000" w:themeColor="text1"/>
      <w:lang w:val="it-IT" w:eastAsia="it-IT"/>
    </w:rPr>
  </w:style>
  <w:style w:type="character" w:customStyle="1" w:styleId="PedmtkomenteChar">
    <w:name w:val="Předmět komentáře Char"/>
    <w:basedOn w:val="TextkomenteChar"/>
    <w:link w:val="Pedmtkomente"/>
    <w:uiPriority w:val="99"/>
    <w:semiHidden/>
    <w:rsid w:val="00E136D1"/>
    <w:rPr>
      <w:rFonts w:ascii="Arial" w:eastAsia="Times New Roman" w:hAnsi="Arial" w:cs="Times New Roman"/>
      <w:b/>
      <w:bCs/>
      <w:color w:val="000000" w:themeColor="text1"/>
      <w:sz w:val="20"/>
      <w:szCs w:val="20"/>
      <w:lang w:val="it-IT" w:eastAsia="it-IT"/>
    </w:rPr>
  </w:style>
  <w:style w:type="paragraph" w:customStyle="1" w:styleId="lnek">
    <w:name w:val="článek"/>
    <w:basedOn w:val="Normln"/>
    <w:qFormat/>
    <w:rsid w:val="00F572EC"/>
    <w:pPr>
      <w:widowControl/>
      <w:spacing w:before="480" w:after="240" w:line="240" w:lineRule="auto"/>
      <w:ind w:left="709" w:hanging="709"/>
      <w:contextualSpacing w:val="0"/>
    </w:pPr>
    <w:rPr>
      <w:rFonts w:cs="Arial"/>
      <w:b/>
      <w:sz w:val="22"/>
      <w:szCs w:val="22"/>
    </w:rPr>
  </w:style>
  <w:style w:type="paragraph" w:customStyle="1" w:styleId="Nadpis111">
    <w:name w:val="Nadpis 1.1.1."/>
    <w:basedOn w:val="Odstavecseseznamem"/>
    <w:link w:val="Nadpis111Char"/>
    <w:qFormat/>
    <w:rsid w:val="005B293B"/>
    <w:pPr>
      <w:widowControl/>
      <w:numPr>
        <w:ilvl w:val="2"/>
        <w:numId w:val="2"/>
      </w:numPr>
      <w:spacing w:before="0" w:after="0" w:line="240" w:lineRule="auto"/>
      <w:contextualSpacing w:val="0"/>
      <w:jc w:val="both"/>
    </w:pPr>
    <w:rPr>
      <w:rFonts w:cs="Arial"/>
      <w:sz w:val="20"/>
      <w:szCs w:val="20"/>
    </w:rPr>
  </w:style>
  <w:style w:type="character" w:customStyle="1" w:styleId="Nadpis111Char">
    <w:name w:val="Nadpis 1.1.1. Char"/>
    <w:basedOn w:val="OdstavecseseznamemChar"/>
    <w:link w:val="Nadpis111"/>
    <w:rsid w:val="005B293B"/>
    <w:rPr>
      <w:rFonts w:ascii="Arial" w:eastAsia="Times New Roman" w:hAnsi="Arial" w:cs="Arial"/>
      <w:color w:val="000000" w:themeColor="text1"/>
      <w:sz w:val="20"/>
      <w:szCs w:val="20"/>
      <w:lang w:val="it-IT" w:eastAsia="it-IT"/>
    </w:rPr>
  </w:style>
  <w:style w:type="character" w:customStyle="1" w:styleId="normln-tun">
    <w:name w:val="normální - tučně"/>
    <w:uiPriority w:val="1"/>
    <w:qFormat/>
    <w:rsid w:val="002D5402"/>
    <w:rPr>
      <w:rFonts w:ascii="Arial" w:hAnsi="Arial"/>
      <w:b/>
      <w:sz w:val="20"/>
    </w:rPr>
  </w:style>
  <w:style w:type="paragraph" w:styleId="Revize">
    <w:name w:val="Revision"/>
    <w:hidden/>
    <w:uiPriority w:val="99"/>
    <w:semiHidden/>
    <w:rsid w:val="000F4AE6"/>
    <w:pPr>
      <w:spacing w:after="0" w:line="240" w:lineRule="auto"/>
    </w:pPr>
    <w:rPr>
      <w:rFonts w:ascii="Arial" w:eastAsia="Times New Roman" w:hAnsi="Arial" w:cs="Times New Roman"/>
      <w:color w:val="000000" w:themeColor="text1"/>
      <w:sz w:val="18"/>
      <w:szCs w:val="24"/>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763268">
      <w:bodyDiv w:val="1"/>
      <w:marLeft w:val="0"/>
      <w:marRight w:val="0"/>
      <w:marTop w:val="0"/>
      <w:marBottom w:val="0"/>
      <w:divBdr>
        <w:top w:val="none" w:sz="0" w:space="0" w:color="auto"/>
        <w:left w:val="none" w:sz="0" w:space="0" w:color="auto"/>
        <w:bottom w:val="none" w:sz="0" w:space="0" w:color="auto"/>
        <w:right w:val="none" w:sz="0" w:space="0" w:color="auto"/>
      </w:divBdr>
    </w:div>
    <w:div w:id="151530124">
      <w:bodyDiv w:val="1"/>
      <w:marLeft w:val="0"/>
      <w:marRight w:val="0"/>
      <w:marTop w:val="0"/>
      <w:marBottom w:val="0"/>
      <w:divBdr>
        <w:top w:val="none" w:sz="0" w:space="0" w:color="auto"/>
        <w:left w:val="none" w:sz="0" w:space="0" w:color="auto"/>
        <w:bottom w:val="none" w:sz="0" w:space="0" w:color="auto"/>
        <w:right w:val="none" w:sz="0" w:space="0" w:color="auto"/>
      </w:divBdr>
    </w:div>
    <w:div w:id="163400531">
      <w:bodyDiv w:val="1"/>
      <w:marLeft w:val="0"/>
      <w:marRight w:val="0"/>
      <w:marTop w:val="0"/>
      <w:marBottom w:val="0"/>
      <w:divBdr>
        <w:top w:val="none" w:sz="0" w:space="0" w:color="auto"/>
        <w:left w:val="none" w:sz="0" w:space="0" w:color="auto"/>
        <w:bottom w:val="none" w:sz="0" w:space="0" w:color="auto"/>
        <w:right w:val="none" w:sz="0" w:space="0" w:color="auto"/>
      </w:divBdr>
    </w:div>
    <w:div w:id="187334308">
      <w:bodyDiv w:val="1"/>
      <w:marLeft w:val="0"/>
      <w:marRight w:val="0"/>
      <w:marTop w:val="0"/>
      <w:marBottom w:val="0"/>
      <w:divBdr>
        <w:top w:val="none" w:sz="0" w:space="0" w:color="auto"/>
        <w:left w:val="none" w:sz="0" w:space="0" w:color="auto"/>
        <w:bottom w:val="none" w:sz="0" w:space="0" w:color="auto"/>
        <w:right w:val="none" w:sz="0" w:space="0" w:color="auto"/>
      </w:divBdr>
    </w:div>
    <w:div w:id="302463612">
      <w:bodyDiv w:val="1"/>
      <w:marLeft w:val="0"/>
      <w:marRight w:val="0"/>
      <w:marTop w:val="0"/>
      <w:marBottom w:val="0"/>
      <w:divBdr>
        <w:top w:val="none" w:sz="0" w:space="0" w:color="auto"/>
        <w:left w:val="none" w:sz="0" w:space="0" w:color="auto"/>
        <w:bottom w:val="none" w:sz="0" w:space="0" w:color="auto"/>
        <w:right w:val="none" w:sz="0" w:space="0" w:color="auto"/>
      </w:divBdr>
    </w:div>
    <w:div w:id="422536950">
      <w:bodyDiv w:val="1"/>
      <w:marLeft w:val="0"/>
      <w:marRight w:val="0"/>
      <w:marTop w:val="0"/>
      <w:marBottom w:val="0"/>
      <w:divBdr>
        <w:top w:val="none" w:sz="0" w:space="0" w:color="auto"/>
        <w:left w:val="none" w:sz="0" w:space="0" w:color="auto"/>
        <w:bottom w:val="none" w:sz="0" w:space="0" w:color="auto"/>
        <w:right w:val="none" w:sz="0" w:space="0" w:color="auto"/>
      </w:divBdr>
    </w:div>
    <w:div w:id="431978017">
      <w:bodyDiv w:val="1"/>
      <w:marLeft w:val="0"/>
      <w:marRight w:val="0"/>
      <w:marTop w:val="0"/>
      <w:marBottom w:val="0"/>
      <w:divBdr>
        <w:top w:val="none" w:sz="0" w:space="0" w:color="auto"/>
        <w:left w:val="none" w:sz="0" w:space="0" w:color="auto"/>
        <w:bottom w:val="none" w:sz="0" w:space="0" w:color="auto"/>
        <w:right w:val="none" w:sz="0" w:space="0" w:color="auto"/>
      </w:divBdr>
    </w:div>
    <w:div w:id="517040881">
      <w:bodyDiv w:val="1"/>
      <w:marLeft w:val="0"/>
      <w:marRight w:val="0"/>
      <w:marTop w:val="0"/>
      <w:marBottom w:val="0"/>
      <w:divBdr>
        <w:top w:val="none" w:sz="0" w:space="0" w:color="auto"/>
        <w:left w:val="none" w:sz="0" w:space="0" w:color="auto"/>
        <w:bottom w:val="none" w:sz="0" w:space="0" w:color="auto"/>
        <w:right w:val="none" w:sz="0" w:space="0" w:color="auto"/>
      </w:divBdr>
    </w:div>
    <w:div w:id="528567805">
      <w:bodyDiv w:val="1"/>
      <w:marLeft w:val="0"/>
      <w:marRight w:val="0"/>
      <w:marTop w:val="0"/>
      <w:marBottom w:val="0"/>
      <w:divBdr>
        <w:top w:val="none" w:sz="0" w:space="0" w:color="auto"/>
        <w:left w:val="none" w:sz="0" w:space="0" w:color="auto"/>
        <w:bottom w:val="none" w:sz="0" w:space="0" w:color="auto"/>
        <w:right w:val="none" w:sz="0" w:space="0" w:color="auto"/>
      </w:divBdr>
      <w:divsChild>
        <w:div w:id="1757045798">
          <w:marLeft w:val="0"/>
          <w:marRight w:val="0"/>
          <w:marTop w:val="0"/>
          <w:marBottom w:val="0"/>
          <w:divBdr>
            <w:top w:val="none" w:sz="0" w:space="0" w:color="auto"/>
            <w:left w:val="none" w:sz="0" w:space="0" w:color="auto"/>
            <w:bottom w:val="none" w:sz="0" w:space="0" w:color="auto"/>
            <w:right w:val="none" w:sz="0" w:space="0" w:color="auto"/>
          </w:divBdr>
          <w:divsChild>
            <w:div w:id="1740782365">
              <w:marLeft w:val="0"/>
              <w:marRight w:val="0"/>
              <w:marTop w:val="0"/>
              <w:marBottom w:val="0"/>
              <w:divBdr>
                <w:top w:val="none" w:sz="0" w:space="0" w:color="auto"/>
                <w:left w:val="none" w:sz="0" w:space="0" w:color="auto"/>
                <w:bottom w:val="none" w:sz="0" w:space="0" w:color="auto"/>
                <w:right w:val="none" w:sz="0" w:space="0" w:color="auto"/>
              </w:divBdr>
              <w:divsChild>
                <w:div w:id="1251966547">
                  <w:marLeft w:val="0"/>
                  <w:marRight w:val="0"/>
                  <w:marTop w:val="0"/>
                  <w:marBottom w:val="0"/>
                  <w:divBdr>
                    <w:top w:val="none" w:sz="0" w:space="0" w:color="auto"/>
                    <w:left w:val="none" w:sz="0" w:space="0" w:color="auto"/>
                    <w:bottom w:val="none" w:sz="0" w:space="0" w:color="auto"/>
                    <w:right w:val="none" w:sz="0" w:space="0" w:color="auto"/>
                  </w:divBdr>
                  <w:divsChild>
                    <w:div w:id="858784954">
                      <w:marLeft w:val="0"/>
                      <w:marRight w:val="0"/>
                      <w:marTop w:val="0"/>
                      <w:marBottom w:val="0"/>
                      <w:divBdr>
                        <w:top w:val="none" w:sz="0" w:space="0" w:color="auto"/>
                        <w:left w:val="none" w:sz="0" w:space="0" w:color="auto"/>
                        <w:bottom w:val="none" w:sz="0" w:space="0" w:color="auto"/>
                        <w:right w:val="none" w:sz="0" w:space="0" w:color="auto"/>
                      </w:divBdr>
                      <w:divsChild>
                        <w:div w:id="1891502632">
                          <w:marLeft w:val="0"/>
                          <w:marRight w:val="0"/>
                          <w:marTop w:val="0"/>
                          <w:marBottom w:val="0"/>
                          <w:divBdr>
                            <w:top w:val="none" w:sz="0" w:space="0" w:color="auto"/>
                            <w:left w:val="none" w:sz="0" w:space="0" w:color="auto"/>
                            <w:bottom w:val="none" w:sz="0" w:space="0" w:color="auto"/>
                            <w:right w:val="none" w:sz="0" w:space="0" w:color="auto"/>
                          </w:divBdr>
                          <w:divsChild>
                            <w:div w:id="1254245037">
                              <w:marLeft w:val="0"/>
                              <w:marRight w:val="0"/>
                              <w:marTop w:val="0"/>
                              <w:marBottom w:val="0"/>
                              <w:divBdr>
                                <w:top w:val="none" w:sz="0" w:space="0" w:color="auto"/>
                                <w:left w:val="none" w:sz="0" w:space="0" w:color="auto"/>
                                <w:bottom w:val="none" w:sz="0" w:space="0" w:color="auto"/>
                                <w:right w:val="none" w:sz="0" w:space="0" w:color="auto"/>
                              </w:divBdr>
                              <w:divsChild>
                                <w:div w:id="1100107743">
                                  <w:marLeft w:val="0"/>
                                  <w:marRight w:val="0"/>
                                  <w:marTop w:val="0"/>
                                  <w:marBottom w:val="0"/>
                                  <w:divBdr>
                                    <w:top w:val="none" w:sz="0" w:space="0" w:color="auto"/>
                                    <w:left w:val="none" w:sz="0" w:space="0" w:color="auto"/>
                                    <w:bottom w:val="none" w:sz="0" w:space="0" w:color="auto"/>
                                    <w:right w:val="none" w:sz="0" w:space="0" w:color="auto"/>
                                  </w:divBdr>
                                  <w:divsChild>
                                    <w:div w:id="73369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8834929">
      <w:bodyDiv w:val="1"/>
      <w:marLeft w:val="0"/>
      <w:marRight w:val="0"/>
      <w:marTop w:val="0"/>
      <w:marBottom w:val="0"/>
      <w:divBdr>
        <w:top w:val="none" w:sz="0" w:space="0" w:color="auto"/>
        <w:left w:val="none" w:sz="0" w:space="0" w:color="auto"/>
        <w:bottom w:val="none" w:sz="0" w:space="0" w:color="auto"/>
        <w:right w:val="none" w:sz="0" w:space="0" w:color="auto"/>
      </w:divBdr>
    </w:div>
    <w:div w:id="704863661">
      <w:bodyDiv w:val="1"/>
      <w:marLeft w:val="0"/>
      <w:marRight w:val="0"/>
      <w:marTop w:val="0"/>
      <w:marBottom w:val="0"/>
      <w:divBdr>
        <w:top w:val="none" w:sz="0" w:space="0" w:color="auto"/>
        <w:left w:val="none" w:sz="0" w:space="0" w:color="auto"/>
        <w:bottom w:val="none" w:sz="0" w:space="0" w:color="auto"/>
        <w:right w:val="none" w:sz="0" w:space="0" w:color="auto"/>
      </w:divBdr>
    </w:div>
    <w:div w:id="819272507">
      <w:bodyDiv w:val="1"/>
      <w:marLeft w:val="0"/>
      <w:marRight w:val="0"/>
      <w:marTop w:val="0"/>
      <w:marBottom w:val="0"/>
      <w:divBdr>
        <w:top w:val="none" w:sz="0" w:space="0" w:color="auto"/>
        <w:left w:val="none" w:sz="0" w:space="0" w:color="auto"/>
        <w:bottom w:val="none" w:sz="0" w:space="0" w:color="auto"/>
        <w:right w:val="none" w:sz="0" w:space="0" w:color="auto"/>
      </w:divBdr>
    </w:div>
    <w:div w:id="896433282">
      <w:bodyDiv w:val="1"/>
      <w:marLeft w:val="0"/>
      <w:marRight w:val="0"/>
      <w:marTop w:val="0"/>
      <w:marBottom w:val="0"/>
      <w:divBdr>
        <w:top w:val="none" w:sz="0" w:space="0" w:color="auto"/>
        <w:left w:val="none" w:sz="0" w:space="0" w:color="auto"/>
        <w:bottom w:val="none" w:sz="0" w:space="0" w:color="auto"/>
        <w:right w:val="none" w:sz="0" w:space="0" w:color="auto"/>
      </w:divBdr>
    </w:div>
    <w:div w:id="927158228">
      <w:bodyDiv w:val="1"/>
      <w:marLeft w:val="0"/>
      <w:marRight w:val="0"/>
      <w:marTop w:val="0"/>
      <w:marBottom w:val="0"/>
      <w:divBdr>
        <w:top w:val="none" w:sz="0" w:space="0" w:color="auto"/>
        <w:left w:val="none" w:sz="0" w:space="0" w:color="auto"/>
        <w:bottom w:val="none" w:sz="0" w:space="0" w:color="auto"/>
        <w:right w:val="none" w:sz="0" w:space="0" w:color="auto"/>
      </w:divBdr>
    </w:div>
    <w:div w:id="965696728">
      <w:bodyDiv w:val="1"/>
      <w:marLeft w:val="0"/>
      <w:marRight w:val="0"/>
      <w:marTop w:val="0"/>
      <w:marBottom w:val="0"/>
      <w:divBdr>
        <w:top w:val="none" w:sz="0" w:space="0" w:color="auto"/>
        <w:left w:val="none" w:sz="0" w:space="0" w:color="auto"/>
        <w:bottom w:val="none" w:sz="0" w:space="0" w:color="auto"/>
        <w:right w:val="none" w:sz="0" w:space="0" w:color="auto"/>
      </w:divBdr>
    </w:div>
    <w:div w:id="1137455919">
      <w:bodyDiv w:val="1"/>
      <w:marLeft w:val="0"/>
      <w:marRight w:val="0"/>
      <w:marTop w:val="0"/>
      <w:marBottom w:val="0"/>
      <w:divBdr>
        <w:top w:val="none" w:sz="0" w:space="0" w:color="auto"/>
        <w:left w:val="none" w:sz="0" w:space="0" w:color="auto"/>
        <w:bottom w:val="none" w:sz="0" w:space="0" w:color="auto"/>
        <w:right w:val="none" w:sz="0" w:space="0" w:color="auto"/>
      </w:divBdr>
    </w:div>
    <w:div w:id="1311137576">
      <w:bodyDiv w:val="1"/>
      <w:marLeft w:val="0"/>
      <w:marRight w:val="0"/>
      <w:marTop w:val="0"/>
      <w:marBottom w:val="0"/>
      <w:divBdr>
        <w:top w:val="none" w:sz="0" w:space="0" w:color="auto"/>
        <w:left w:val="none" w:sz="0" w:space="0" w:color="auto"/>
        <w:bottom w:val="none" w:sz="0" w:space="0" w:color="auto"/>
        <w:right w:val="none" w:sz="0" w:space="0" w:color="auto"/>
      </w:divBdr>
    </w:div>
    <w:div w:id="1353458919">
      <w:bodyDiv w:val="1"/>
      <w:marLeft w:val="0"/>
      <w:marRight w:val="0"/>
      <w:marTop w:val="0"/>
      <w:marBottom w:val="0"/>
      <w:divBdr>
        <w:top w:val="none" w:sz="0" w:space="0" w:color="auto"/>
        <w:left w:val="none" w:sz="0" w:space="0" w:color="auto"/>
        <w:bottom w:val="none" w:sz="0" w:space="0" w:color="auto"/>
        <w:right w:val="none" w:sz="0" w:space="0" w:color="auto"/>
      </w:divBdr>
    </w:div>
    <w:div w:id="1664702609">
      <w:bodyDiv w:val="1"/>
      <w:marLeft w:val="0"/>
      <w:marRight w:val="0"/>
      <w:marTop w:val="0"/>
      <w:marBottom w:val="0"/>
      <w:divBdr>
        <w:top w:val="none" w:sz="0" w:space="0" w:color="auto"/>
        <w:left w:val="none" w:sz="0" w:space="0" w:color="auto"/>
        <w:bottom w:val="none" w:sz="0" w:space="0" w:color="auto"/>
        <w:right w:val="none" w:sz="0" w:space="0" w:color="auto"/>
      </w:divBdr>
    </w:div>
    <w:div w:id="1678265830">
      <w:bodyDiv w:val="1"/>
      <w:marLeft w:val="0"/>
      <w:marRight w:val="0"/>
      <w:marTop w:val="0"/>
      <w:marBottom w:val="0"/>
      <w:divBdr>
        <w:top w:val="none" w:sz="0" w:space="0" w:color="auto"/>
        <w:left w:val="none" w:sz="0" w:space="0" w:color="auto"/>
        <w:bottom w:val="none" w:sz="0" w:space="0" w:color="auto"/>
        <w:right w:val="none" w:sz="0" w:space="0" w:color="auto"/>
      </w:divBdr>
      <w:divsChild>
        <w:div w:id="162742639">
          <w:marLeft w:val="0"/>
          <w:marRight w:val="0"/>
          <w:marTop w:val="0"/>
          <w:marBottom w:val="0"/>
          <w:divBdr>
            <w:top w:val="none" w:sz="0" w:space="0" w:color="auto"/>
            <w:left w:val="none" w:sz="0" w:space="0" w:color="auto"/>
            <w:bottom w:val="none" w:sz="0" w:space="0" w:color="auto"/>
            <w:right w:val="none" w:sz="0" w:space="0" w:color="auto"/>
          </w:divBdr>
          <w:divsChild>
            <w:div w:id="156464927">
              <w:marLeft w:val="0"/>
              <w:marRight w:val="0"/>
              <w:marTop w:val="0"/>
              <w:marBottom w:val="0"/>
              <w:divBdr>
                <w:top w:val="none" w:sz="0" w:space="0" w:color="auto"/>
                <w:left w:val="none" w:sz="0" w:space="0" w:color="auto"/>
                <w:bottom w:val="none" w:sz="0" w:space="0" w:color="auto"/>
                <w:right w:val="none" w:sz="0" w:space="0" w:color="auto"/>
              </w:divBdr>
              <w:divsChild>
                <w:div w:id="1038701027">
                  <w:marLeft w:val="0"/>
                  <w:marRight w:val="0"/>
                  <w:marTop w:val="0"/>
                  <w:marBottom w:val="0"/>
                  <w:divBdr>
                    <w:top w:val="none" w:sz="0" w:space="0" w:color="auto"/>
                    <w:left w:val="none" w:sz="0" w:space="0" w:color="auto"/>
                    <w:bottom w:val="none" w:sz="0" w:space="0" w:color="auto"/>
                    <w:right w:val="none" w:sz="0" w:space="0" w:color="auto"/>
                  </w:divBdr>
                  <w:divsChild>
                    <w:div w:id="919564244">
                      <w:marLeft w:val="0"/>
                      <w:marRight w:val="0"/>
                      <w:marTop w:val="0"/>
                      <w:marBottom w:val="0"/>
                      <w:divBdr>
                        <w:top w:val="none" w:sz="0" w:space="0" w:color="auto"/>
                        <w:left w:val="none" w:sz="0" w:space="0" w:color="auto"/>
                        <w:bottom w:val="none" w:sz="0" w:space="0" w:color="auto"/>
                        <w:right w:val="none" w:sz="0" w:space="0" w:color="auto"/>
                      </w:divBdr>
                      <w:divsChild>
                        <w:div w:id="1488740887">
                          <w:marLeft w:val="0"/>
                          <w:marRight w:val="0"/>
                          <w:marTop w:val="0"/>
                          <w:marBottom w:val="0"/>
                          <w:divBdr>
                            <w:top w:val="none" w:sz="0" w:space="0" w:color="auto"/>
                            <w:left w:val="none" w:sz="0" w:space="0" w:color="auto"/>
                            <w:bottom w:val="none" w:sz="0" w:space="0" w:color="auto"/>
                            <w:right w:val="none" w:sz="0" w:space="0" w:color="auto"/>
                          </w:divBdr>
                          <w:divsChild>
                            <w:div w:id="864445166">
                              <w:marLeft w:val="0"/>
                              <w:marRight w:val="0"/>
                              <w:marTop w:val="0"/>
                              <w:marBottom w:val="0"/>
                              <w:divBdr>
                                <w:top w:val="none" w:sz="0" w:space="0" w:color="auto"/>
                                <w:left w:val="none" w:sz="0" w:space="0" w:color="auto"/>
                                <w:bottom w:val="none" w:sz="0" w:space="0" w:color="auto"/>
                                <w:right w:val="none" w:sz="0" w:space="0" w:color="auto"/>
                              </w:divBdr>
                              <w:divsChild>
                                <w:div w:id="2061779620">
                                  <w:marLeft w:val="0"/>
                                  <w:marRight w:val="0"/>
                                  <w:marTop w:val="0"/>
                                  <w:marBottom w:val="0"/>
                                  <w:divBdr>
                                    <w:top w:val="none" w:sz="0" w:space="0" w:color="auto"/>
                                    <w:left w:val="none" w:sz="0" w:space="0" w:color="auto"/>
                                    <w:bottom w:val="none" w:sz="0" w:space="0" w:color="auto"/>
                                    <w:right w:val="none" w:sz="0" w:space="0" w:color="auto"/>
                                  </w:divBdr>
                                  <w:divsChild>
                                    <w:div w:id="201572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1643043">
      <w:bodyDiv w:val="1"/>
      <w:marLeft w:val="0"/>
      <w:marRight w:val="0"/>
      <w:marTop w:val="0"/>
      <w:marBottom w:val="0"/>
      <w:divBdr>
        <w:top w:val="none" w:sz="0" w:space="0" w:color="auto"/>
        <w:left w:val="none" w:sz="0" w:space="0" w:color="auto"/>
        <w:bottom w:val="none" w:sz="0" w:space="0" w:color="auto"/>
        <w:right w:val="none" w:sz="0" w:space="0" w:color="auto"/>
      </w:divBdr>
    </w:div>
    <w:div w:id="1734045074">
      <w:bodyDiv w:val="1"/>
      <w:marLeft w:val="0"/>
      <w:marRight w:val="0"/>
      <w:marTop w:val="0"/>
      <w:marBottom w:val="0"/>
      <w:divBdr>
        <w:top w:val="none" w:sz="0" w:space="0" w:color="auto"/>
        <w:left w:val="none" w:sz="0" w:space="0" w:color="auto"/>
        <w:bottom w:val="none" w:sz="0" w:space="0" w:color="auto"/>
        <w:right w:val="none" w:sz="0" w:space="0" w:color="auto"/>
      </w:divBdr>
    </w:div>
    <w:div w:id="1844078833">
      <w:bodyDiv w:val="1"/>
      <w:marLeft w:val="0"/>
      <w:marRight w:val="0"/>
      <w:marTop w:val="0"/>
      <w:marBottom w:val="0"/>
      <w:divBdr>
        <w:top w:val="none" w:sz="0" w:space="0" w:color="auto"/>
        <w:left w:val="none" w:sz="0" w:space="0" w:color="auto"/>
        <w:bottom w:val="none" w:sz="0" w:space="0" w:color="auto"/>
        <w:right w:val="none" w:sz="0" w:space="0" w:color="auto"/>
      </w:divBdr>
    </w:div>
    <w:div w:id="1995982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jp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31B851-D830-4E25-AA61-E48BF9148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2208</Words>
  <Characters>13033</Characters>
  <Application>Microsoft Office Word</Application>
  <DocSecurity>0</DocSecurity>
  <Lines>108</Lines>
  <Paragraphs>30</Paragraphs>
  <ScaleCrop>false</ScaleCrop>
  <HeadingPairs>
    <vt:vector size="2" baseType="variant">
      <vt:variant>
        <vt:lpstr>Název</vt:lpstr>
      </vt:variant>
      <vt:variant>
        <vt:i4>1</vt:i4>
      </vt:variant>
    </vt:vector>
  </HeadingPairs>
  <TitlesOfParts>
    <vt:vector size="1" baseType="lpstr">
      <vt:lpstr/>
    </vt:vector>
  </TitlesOfParts>
  <Company>Generali Pojišťovna a.s.</Company>
  <LinksUpToDate>false</LinksUpToDate>
  <CharactersWithSpaces>15211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Steinmannová Simona</dc:creator>
  <cp:lastModifiedBy>Camprová Veronika Mgr.</cp:lastModifiedBy>
  <cp:revision>2</cp:revision>
  <cp:lastPrinted>2023-03-28T08:40:00Z</cp:lastPrinted>
  <dcterms:created xsi:type="dcterms:W3CDTF">2024-06-25T08:43:00Z</dcterms:created>
  <dcterms:modified xsi:type="dcterms:W3CDTF">2024-06-25T08:43:00Z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7a71049-ab6d-463d-b568-0751aa1e8107_Enabled">
    <vt:lpwstr>true</vt:lpwstr>
  </property>
  <property fmtid="{D5CDD505-2E9C-101B-9397-08002B2CF9AE}" pid="3" name="MSIP_Label_17a71049-ab6d-463d-b568-0751aa1e8107_SetDate">
    <vt:lpwstr>2023-03-28T09:12:44Z</vt:lpwstr>
  </property>
  <property fmtid="{D5CDD505-2E9C-101B-9397-08002B2CF9AE}" pid="4" name="MSIP_Label_17a71049-ab6d-463d-b568-0751aa1e8107_Method">
    <vt:lpwstr>Privileged</vt:lpwstr>
  </property>
  <property fmtid="{D5CDD505-2E9C-101B-9397-08002B2CF9AE}" pid="5" name="MSIP_Label_17a71049-ab6d-463d-b568-0751aa1e8107_Name">
    <vt:lpwstr>Důvěrné-CZE-Viditelna</vt:lpwstr>
  </property>
  <property fmtid="{D5CDD505-2E9C-101B-9397-08002B2CF9AE}" pid="6" name="MSIP_Label_17a71049-ab6d-463d-b568-0751aa1e8107_SiteId">
    <vt:lpwstr>cbeb3ecc-6f45-4183-b5a8-088140deae5d</vt:lpwstr>
  </property>
  <property fmtid="{D5CDD505-2E9C-101B-9397-08002B2CF9AE}" pid="7" name="MSIP_Label_17a71049-ab6d-463d-b568-0751aa1e8107_ActionId">
    <vt:lpwstr>a1711e0d-dfdd-4d8a-80dc-a33b573c44da</vt:lpwstr>
  </property>
  <property fmtid="{D5CDD505-2E9C-101B-9397-08002B2CF9AE}" pid="8" name="MSIP_Label_17a71049-ab6d-463d-b568-0751aa1e8107_ContentBits">
    <vt:lpwstr>2</vt:lpwstr>
  </property>
  <property fmtid="{D5CDD505-2E9C-101B-9397-08002B2CF9AE}" pid="9" name="ClassificationContentMarkingHeaderShapeIds">
    <vt:lpwstr>4,5,6</vt:lpwstr>
  </property>
  <property fmtid="{D5CDD505-2E9C-101B-9397-08002B2CF9AE}" pid="10" name="ClassificationContentMarkingHeaderFontProps">
    <vt:lpwstr>#000000,10,Calibri</vt:lpwstr>
  </property>
  <property fmtid="{D5CDD505-2E9C-101B-9397-08002B2CF9AE}" pid="11" name="ClassificationContentMarkingHeaderText">
    <vt:lpwstr>TLP: GREEN</vt:lpwstr>
  </property>
  <property fmtid="{D5CDD505-2E9C-101B-9397-08002B2CF9AE}" pid="12" name="MSIP_Label_2b1d3de5-f378-4f1a-98b2-045b457791ed_Enabled">
    <vt:lpwstr>true</vt:lpwstr>
  </property>
  <property fmtid="{D5CDD505-2E9C-101B-9397-08002B2CF9AE}" pid="13" name="MSIP_Label_2b1d3de5-f378-4f1a-98b2-045b457791ed_SetDate">
    <vt:lpwstr>2024-06-25T08:43:27Z</vt:lpwstr>
  </property>
  <property fmtid="{D5CDD505-2E9C-101B-9397-08002B2CF9AE}" pid="14" name="MSIP_Label_2b1d3de5-f378-4f1a-98b2-045b457791ed_Method">
    <vt:lpwstr>Standard</vt:lpwstr>
  </property>
  <property fmtid="{D5CDD505-2E9C-101B-9397-08002B2CF9AE}" pid="15" name="MSIP_Label_2b1d3de5-f378-4f1a-98b2-045b457791ed_Name">
    <vt:lpwstr>TLP-GREEN</vt:lpwstr>
  </property>
  <property fmtid="{D5CDD505-2E9C-101B-9397-08002B2CF9AE}" pid="16" name="MSIP_Label_2b1d3de5-f378-4f1a-98b2-045b457791ed_SiteId">
    <vt:lpwstr>63bc9307-946b-4c36-9003-abc36ab892f7</vt:lpwstr>
  </property>
  <property fmtid="{D5CDD505-2E9C-101B-9397-08002B2CF9AE}" pid="17" name="MSIP_Label_2b1d3de5-f378-4f1a-98b2-045b457791ed_ActionId">
    <vt:lpwstr>043cc3a2-7a55-4e48-9301-0e429a91a8cb</vt:lpwstr>
  </property>
  <property fmtid="{D5CDD505-2E9C-101B-9397-08002B2CF9AE}" pid="18" name="MSIP_Label_2b1d3de5-f378-4f1a-98b2-045b457791ed_ContentBits">
    <vt:lpwstr>1</vt:lpwstr>
  </property>
</Properties>
</file>