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4EA4F" w14:textId="77777777" w:rsidR="00013450" w:rsidRDefault="00013450" w:rsidP="00EB762D">
      <w:pPr>
        <w:pStyle w:val="Nzev"/>
        <w:jc w:val="center"/>
        <w:rPr>
          <w:rFonts w:ascii="Times New Roman" w:hAnsi="Times New Roman" w:cs="Times New Roman"/>
          <w:b/>
          <w:sz w:val="28"/>
          <w:szCs w:val="28"/>
        </w:rPr>
      </w:pPr>
      <w:bookmarkStart w:id="0" w:name="_Toc442200546"/>
    </w:p>
    <w:p w14:paraId="753085DC"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21D1AD15" wp14:editId="03E9CF55">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3BC3950B" wp14:editId="5939A46E">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14:paraId="618C514A"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14:paraId="5F177433" w14:textId="77777777" w:rsidR="00013450" w:rsidRPr="00EC0EBC" w:rsidRDefault="00013450" w:rsidP="00013450">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14:paraId="24A1FB40" w14:textId="77777777" w:rsidR="00013450" w:rsidRDefault="00013450" w:rsidP="00EB762D">
      <w:pPr>
        <w:pStyle w:val="Nzev"/>
        <w:jc w:val="center"/>
        <w:rPr>
          <w:rFonts w:ascii="Times New Roman" w:hAnsi="Times New Roman" w:cs="Times New Roman"/>
          <w:b/>
          <w:sz w:val="28"/>
          <w:szCs w:val="28"/>
        </w:rPr>
      </w:pPr>
    </w:p>
    <w:p w14:paraId="1910FE97" w14:textId="375DCD83"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625B6286" w14:textId="66DF91CF" w:rsidR="0088717D" w:rsidRPr="0088717D" w:rsidRDefault="0088717D" w:rsidP="0088717D">
      <w:pPr>
        <w:jc w:val="center"/>
        <w:rPr>
          <w:rFonts w:ascii="Times New Roman" w:hAnsi="Times New Roman" w:cs="Times New Roman"/>
          <w:b/>
          <w:sz w:val="32"/>
          <w:szCs w:val="32"/>
        </w:rPr>
      </w:pPr>
      <w:r w:rsidRPr="0088717D">
        <w:rPr>
          <w:rFonts w:ascii="Times New Roman" w:hAnsi="Times New Roman" w:cs="Times New Roman"/>
          <w:b/>
          <w:sz w:val="32"/>
          <w:szCs w:val="32"/>
        </w:rPr>
        <w:t xml:space="preserve">„Dodávka a montáž vestavěného nábytku – Cvičný byt </w:t>
      </w:r>
      <w:proofErr w:type="spellStart"/>
      <w:r w:rsidRPr="0088717D">
        <w:rPr>
          <w:rFonts w:ascii="Times New Roman" w:hAnsi="Times New Roman" w:cs="Times New Roman"/>
          <w:b/>
          <w:sz w:val="32"/>
          <w:szCs w:val="32"/>
        </w:rPr>
        <w:t>PrŠ</w:t>
      </w:r>
      <w:proofErr w:type="spellEnd"/>
      <w:r w:rsidRPr="0088717D">
        <w:rPr>
          <w:rFonts w:ascii="Times New Roman" w:hAnsi="Times New Roman" w:cs="Times New Roman"/>
          <w:b/>
          <w:sz w:val="32"/>
          <w:szCs w:val="32"/>
        </w:rPr>
        <w:t>“</w:t>
      </w:r>
    </w:p>
    <w:p w14:paraId="0A0B2F53" w14:textId="77777777" w:rsidR="0088717D" w:rsidRDefault="0088717D" w:rsidP="00EB762D">
      <w:pPr>
        <w:pStyle w:val="Nzev"/>
        <w:jc w:val="center"/>
        <w:rPr>
          <w:rFonts w:ascii="Times New Roman" w:hAnsi="Times New Roman" w:cs="Times New Roman"/>
          <w:b/>
          <w:sz w:val="28"/>
          <w:szCs w:val="28"/>
        </w:rPr>
      </w:pPr>
    </w:p>
    <w:p w14:paraId="4202D674" w14:textId="31B3505A"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 xml:space="preserve">v. č. smlouvy: </w:t>
      </w:r>
      <w:r w:rsidR="0088717D">
        <w:rPr>
          <w:rFonts w:ascii="Times New Roman" w:hAnsi="Times New Roman" w:cs="Times New Roman"/>
          <w:b/>
          <w:sz w:val="24"/>
          <w:szCs w:val="24"/>
        </w:rPr>
        <w:t>223</w:t>
      </w:r>
      <w:r w:rsidR="00A54CF8">
        <w:rPr>
          <w:rFonts w:ascii="Times New Roman" w:hAnsi="Times New Roman" w:cs="Times New Roman"/>
          <w:b/>
          <w:sz w:val="24"/>
          <w:szCs w:val="24"/>
        </w:rPr>
        <w:t xml:space="preserve"> </w:t>
      </w:r>
      <w:r w:rsidRPr="00EB762D">
        <w:rPr>
          <w:rFonts w:ascii="Times New Roman" w:hAnsi="Times New Roman" w:cs="Times New Roman"/>
          <w:b/>
          <w:sz w:val="24"/>
          <w:szCs w:val="24"/>
        </w:rPr>
        <w:t>/00873489/202</w:t>
      </w:r>
      <w:r w:rsidR="00E67AA0">
        <w:rPr>
          <w:rFonts w:ascii="Times New Roman" w:hAnsi="Times New Roman" w:cs="Times New Roman"/>
          <w:b/>
          <w:sz w:val="24"/>
          <w:szCs w:val="24"/>
        </w:rPr>
        <w:t>4</w:t>
      </w:r>
    </w:p>
    <w:p w14:paraId="01E9FE2E" w14:textId="77777777" w:rsidR="00EB762D" w:rsidRPr="00EB762D" w:rsidRDefault="00EB762D" w:rsidP="00EB762D">
      <w:pPr>
        <w:pStyle w:val="Nzev"/>
        <w:rPr>
          <w:rFonts w:ascii="Times New Roman" w:hAnsi="Times New Roman" w:cs="Times New Roman"/>
          <w:sz w:val="24"/>
          <w:szCs w:val="24"/>
        </w:rPr>
      </w:pPr>
    </w:p>
    <w:p w14:paraId="08C8DC9E" w14:textId="471E59DF" w:rsidR="00EB762D" w:rsidRPr="009B73E6" w:rsidRDefault="00EB762D" w:rsidP="00E67AA0">
      <w:pPr>
        <w:pStyle w:val="Nadpis1"/>
        <w:tabs>
          <w:tab w:val="left" w:pos="6510"/>
        </w:tabs>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r w:rsidR="00E67AA0">
        <w:rPr>
          <w:rFonts w:ascii="Times New Roman" w:hAnsi="Times New Roman" w:cs="Times New Roman"/>
          <w:color w:val="auto"/>
          <w:sz w:val="24"/>
          <w:szCs w:val="24"/>
        </w:rPr>
        <w:tab/>
      </w:r>
    </w:p>
    <w:p w14:paraId="319DD7DA"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0F6E9A9B"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proofErr w:type="gramStart"/>
      <w:r w:rsidRPr="00EB762D">
        <w:rPr>
          <w:rFonts w:ascii="Times New Roman" w:hAnsi="Times New Roman" w:cs="Times New Roman"/>
          <w:sz w:val="24"/>
          <w:szCs w:val="24"/>
        </w:rPr>
        <w:t xml:space="preserve">sídlem:   </w:t>
      </w:r>
      <w:proofErr w:type="gramEnd"/>
      <w:r w:rsidRPr="00EB762D">
        <w:rPr>
          <w:rFonts w:ascii="Times New Roman" w:hAnsi="Times New Roman" w:cs="Times New Roman"/>
          <w:sz w:val="24"/>
          <w:szCs w:val="24"/>
        </w:rPr>
        <w:t xml:space="preserve">          Pod Šachtami 335, Příbram IV, 261 01 Příbram</w:t>
      </w:r>
    </w:p>
    <w:p w14:paraId="212DE452" w14:textId="77777777" w:rsidR="00EB762D" w:rsidRPr="00EB762D" w:rsidRDefault="00EB762D" w:rsidP="009B73E6">
      <w:pPr>
        <w:tabs>
          <w:tab w:val="left" w:pos="284"/>
        </w:tabs>
        <w:spacing w:after="0"/>
        <w:ind w:left="2835" w:hanging="2835"/>
        <w:rPr>
          <w:rFonts w:ascii="Times New Roman" w:hAnsi="Times New Roman" w:cs="Times New Roman"/>
          <w:sz w:val="24"/>
          <w:szCs w:val="24"/>
        </w:rPr>
      </w:pPr>
      <w:proofErr w:type="gramStart"/>
      <w:r w:rsidRPr="00EB762D">
        <w:rPr>
          <w:rFonts w:ascii="Times New Roman" w:hAnsi="Times New Roman" w:cs="Times New Roman"/>
          <w:sz w:val="24"/>
          <w:szCs w:val="24"/>
        </w:rPr>
        <w:t xml:space="preserve">zastoupená:   </w:t>
      </w:r>
      <w:proofErr w:type="gramEnd"/>
      <w:r w:rsidRPr="00EB762D">
        <w:rPr>
          <w:rFonts w:ascii="Times New Roman" w:hAnsi="Times New Roman" w:cs="Times New Roman"/>
          <w:sz w:val="24"/>
          <w:szCs w:val="24"/>
        </w:rPr>
        <w:t xml:space="preserve">       Mgr. Pavlínou Caisovou, MBA – ředitelkou školy</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Pr="00EB762D">
        <w:rPr>
          <w:rFonts w:ascii="Times New Roman" w:hAnsi="Times New Roman" w:cs="Times New Roman"/>
          <w:sz w:val="24"/>
          <w:szCs w:val="24"/>
        </w:rPr>
        <w:tab/>
      </w:r>
    </w:p>
    <w:p w14:paraId="789CDBDD"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t xml:space="preserve">     00873489</w:t>
      </w:r>
    </w:p>
    <w:p w14:paraId="5610DCB7" w14:textId="77777777" w:rsidR="001217FC" w:rsidRDefault="00EB762D"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bankovní spojení:</w:t>
      </w:r>
      <w:r w:rsidR="003E09EF" w:rsidRPr="003E09EF">
        <w:rPr>
          <w:rFonts w:ascii="Times New Roman" w:hAnsi="Times New Roman" w:cs="Times New Roman"/>
          <w:sz w:val="24"/>
          <w:szCs w:val="24"/>
        </w:rPr>
        <w:t xml:space="preserve"> </w:t>
      </w:r>
      <w:r w:rsidR="001217FC">
        <w:rPr>
          <w:rFonts w:ascii="Times New Roman" w:hAnsi="Times New Roman" w:cs="Times New Roman"/>
          <w:sz w:val="24"/>
          <w:szCs w:val="24"/>
        </w:rPr>
        <w:t>XXXXXXXX</w:t>
      </w:r>
    </w:p>
    <w:p w14:paraId="6B6038E1" w14:textId="56F2FF3C" w:rsidR="003E09EF" w:rsidRDefault="003E09EF"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 xml:space="preserve">číslo účtu: </w:t>
      </w:r>
      <w:r w:rsidR="001217FC">
        <w:rPr>
          <w:rFonts w:ascii="Times New Roman" w:hAnsi="Times New Roman" w:cs="Times New Roman"/>
          <w:sz w:val="24"/>
          <w:szCs w:val="24"/>
        </w:rPr>
        <w:t>XXXXXXX</w:t>
      </w:r>
    </w:p>
    <w:p w14:paraId="11913826" w14:textId="46F7C8F7" w:rsidR="00A54CF8" w:rsidRDefault="00EB762D" w:rsidP="003E09EF">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variabilní symbol: </w:t>
      </w:r>
      <w:r w:rsidR="001217FC">
        <w:rPr>
          <w:rFonts w:ascii="Times New Roman" w:hAnsi="Times New Roman" w:cs="Times New Roman"/>
          <w:sz w:val="24"/>
          <w:szCs w:val="24"/>
        </w:rPr>
        <w:t>XXXXX</w:t>
      </w:r>
    </w:p>
    <w:p w14:paraId="3C17C2DF" w14:textId="77777777" w:rsidR="00EB762D" w:rsidRPr="00EB762D" w:rsidRDefault="00EB762D" w:rsidP="003E09EF">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t xml:space="preserve">      731 506 025, 318 472 129</w:t>
      </w:r>
    </w:p>
    <w:p w14:paraId="769BC464" w14:textId="6D46BBC8"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3E09EF">
        <w:rPr>
          <w:rFonts w:ascii="Times New Roman" w:hAnsi="Times New Roman" w:cs="Times New Roman"/>
          <w:sz w:val="24"/>
          <w:szCs w:val="24"/>
        </w:rPr>
        <w:t>Havelkova</w:t>
      </w:r>
      <w:r w:rsidRPr="00EB762D">
        <w:rPr>
          <w:rFonts w:ascii="Times New Roman" w:hAnsi="Times New Roman" w:cs="Times New Roman"/>
          <w:sz w:val="24"/>
          <w:szCs w:val="24"/>
          <w:lang w:val="de-DE"/>
        </w:rPr>
        <w:t>@ouupb.cz</w:t>
      </w:r>
    </w:p>
    <w:p w14:paraId="50CA394C" w14:textId="515DD790"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 xml:space="preserve">Webové </w:t>
      </w:r>
      <w:proofErr w:type="gramStart"/>
      <w:r w:rsidRPr="00EB762D">
        <w:rPr>
          <w:rFonts w:ascii="Times New Roman" w:hAnsi="Times New Roman" w:cs="Times New Roman"/>
          <w:sz w:val="24"/>
          <w:szCs w:val="24"/>
        </w:rPr>
        <w:t xml:space="preserve">stránky:   </w:t>
      </w:r>
      <w:proofErr w:type="gramEnd"/>
      <w:r w:rsidR="00C52AEB">
        <w:fldChar w:fldCharType="begin"/>
      </w:r>
      <w:r w:rsidR="00C52AEB">
        <w:instrText xml:space="preserve"> HYPERLINK "http://www.ouupb.cz" </w:instrText>
      </w:r>
      <w:r w:rsidR="00C52AEB">
        <w:fldChar w:fldCharType="separate"/>
      </w:r>
      <w:r w:rsidR="00E334DF" w:rsidRPr="005851A8">
        <w:rPr>
          <w:rStyle w:val="Hypertextovodkaz"/>
          <w:rFonts w:ascii="Times New Roman" w:hAnsi="Times New Roman" w:cs="Times New Roman"/>
          <w:sz w:val="24"/>
          <w:szCs w:val="24"/>
        </w:rPr>
        <w:t>www.ouupb.cz</w:t>
      </w:r>
      <w:r w:rsidR="00C52AEB">
        <w:rPr>
          <w:rStyle w:val="Hypertextovodkaz"/>
          <w:rFonts w:ascii="Times New Roman" w:hAnsi="Times New Roman" w:cs="Times New Roman"/>
          <w:sz w:val="24"/>
          <w:szCs w:val="24"/>
        </w:rPr>
        <w:fldChar w:fldCharType="end"/>
      </w:r>
    </w:p>
    <w:p w14:paraId="760580D5" w14:textId="77777777" w:rsidR="00E67AA0" w:rsidRDefault="00E67AA0" w:rsidP="00EB762D">
      <w:pPr>
        <w:tabs>
          <w:tab w:val="left" w:pos="284"/>
        </w:tabs>
        <w:rPr>
          <w:rFonts w:ascii="Times New Roman" w:hAnsi="Times New Roman" w:cs="Times New Roman"/>
          <w:szCs w:val="24"/>
        </w:rPr>
      </w:pPr>
    </w:p>
    <w:p w14:paraId="4E0F74DD" w14:textId="2E25AA5D"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0B74D3A5" w14:textId="77777777" w:rsidR="00EB762D" w:rsidRPr="00E334DF" w:rsidRDefault="00EB762D" w:rsidP="00EB762D">
      <w:pPr>
        <w:tabs>
          <w:tab w:val="left" w:pos="284"/>
        </w:tabs>
        <w:rPr>
          <w:rFonts w:ascii="Times New Roman" w:hAnsi="Times New Roman" w:cs="Times New Roman"/>
          <w:b/>
          <w:sz w:val="24"/>
          <w:szCs w:val="24"/>
        </w:rPr>
      </w:pPr>
      <w:r w:rsidRPr="00DF7D0B">
        <w:rPr>
          <w:b/>
          <w:szCs w:val="24"/>
        </w:rPr>
        <w:tab/>
      </w:r>
      <w:r w:rsidRPr="00E334DF">
        <w:rPr>
          <w:rFonts w:ascii="Times New Roman" w:hAnsi="Times New Roman" w:cs="Times New Roman"/>
          <w:b/>
          <w:sz w:val="24"/>
          <w:szCs w:val="24"/>
        </w:rPr>
        <w:t>a</w:t>
      </w:r>
    </w:p>
    <w:p w14:paraId="7593087A" w14:textId="456769AE" w:rsidR="00C242E5" w:rsidRDefault="00C242E5"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LANGER INTERI</w:t>
      </w:r>
      <w:r w:rsidR="00BE08D2">
        <w:rPr>
          <w:rFonts w:ascii="Times New Roman" w:hAnsi="Times New Roman" w:cs="Times New Roman"/>
          <w:sz w:val="24"/>
          <w:szCs w:val="24"/>
        </w:rPr>
        <w:t>É</w:t>
      </w:r>
      <w:r>
        <w:rPr>
          <w:rFonts w:ascii="Times New Roman" w:hAnsi="Times New Roman" w:cs="Times New Roman"/>
          <w:sz w:val="24"/>
          <w:szCs w:val="24"/>
        </w:rPr>
        <w:t>RY s.r.o.</w:t>
      </w:r>
    </w:p>
    <w:p w14:paraId="27BDE50F" w14:textId="698EA4DD" w:rsidR="00E334DF" w:rsidRPr="00E334DF"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 xml:space="preserve">se sídlem: </w:t>
      </w:r>
      <w:r w:rsidR="00C242E5" w:rsidRPr="00C242E5">
        <w:rPr>
          <w:rFonts w:ascii="Times New Roman" w:hAnsi="Times New Roman" w:cs="Times New Roman"/>
          <w:sz w:val="24"/>
          <w:szCs w:val="24"/>
        </w:rPr>
        <w:t>Čechova 672, 388 01 Blatná</w:t>
      </w:r>
    </w:p>
    <w:p w14:paraId="3B0927D2" w14:textId="32750795" w:rsidR="00E334DF"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 xml:space="preserve">IČ: </w:t>
      </w:r>
      <w:r w:rsidR="00C242E5">
        <w:rPr>
          <w:rFonts w:ascii="Times New Roman" w:hAnsi="Times New Roman" w:cs="Times New Roman"/>
          <w:sz w:val="24"/>
          <w:szCs w:val="24"/>
        </w:rPr>
        <w:t>242</w:t>
      </w:r>
      <w:r w:rsidR="00036B66">
        <w:rPr>
          <w:rFonts w:ascii="Times New Roman" w:hAnsi="Times New Roman" w:cs="Times New Roman"/>
          <w:sz w:val="24"/>
          <w:szCs w:val="24"/>
        </w:rPr>
        <w:t>91480</w:t>
      </w:r>
    </w:p>
    <w:p w14:paraId="6949860B" w14:textId="2B9D7AE1" w:rsidR="00E334DF" w:rsidRPr="00E334DF"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DIČ: CZ</w:t>
      </w:r>
      <w:r w:rsidR="00036B66" w:rsidRPr="00036B66">
        <w:rPr>
          <w:rFonts w:ascii="Times New Roman" w:hAnsi="Times New Roman" w:cs="Times New Roman"/>
          <w:sz w:val="24"/>
          <w:szCs w:val="24"/>
        </w:rPr>
        <w:t>24291480</w:t>
      </w:r>
    </w:p>
    <w:p w14:paraId="6BCBFC20" w14:textId="0D4C8C37" w:rsidR="00036B66"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 xml:space="preserve">zapsána v obchodním rejstříku vedeném u </w:t>
      </w:r>
      <w:r w:rsidR="00036B66">
        <w:rPr>
          <w:rFonts w:ascii="Times New Roman" w:hAnsi="Times New Roman" w:cs="Times New Roman"/>
          <w:sz w:val="24"/>
          <w:szCs w:val="24"/>
        </w:rPr>
        <w:t xml:space="preserve">Krajského soudu </w:t>
      </w:r>
      <w:r w:rsidR="0016462F">
        <w:rPr>
          <w:rFonts w:ascii="Times New Roman" w:hAnsi="Times New Roman" w:cs="Times New Roman"/>
          <w:sz w:val="24"/>
          <w:szCs w:val="24"/>
        </w:rPr>
        <w:t>v Českých Budějovicích</w:t>
      </w:r>
      <w:r w:rsidR="00191527">
        <w:rPr>
          <w:rFonts w:ascii="Times New Roman" w:hAnsi="Times New Roman" w:cs="Times New Roman"/>
          <w:sz w:val="24"/>
          <w:szCs w:val="24"/>
        </w:rPr>
        <w:t>, oddíl C, vložka 21285</w:t>
      </w:r>
    </w:p>
    <w:p w14:paraId="054361C7" w14:textId="7DF4313B" w:rsidR="00E334DF" w:rsidRPr="00E334DF"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zastoupena</w:t>
      </w:r>
      <w:r w:rsidR="00191527" w:rsidRPr="00191527">
        <w:rPr>
          <w:rFonts w:ascii="Times New Roman" w:hAnsi="Times New Roman" w:cs="Times New Roman"/>
          <w:sz w:val="24"/>
          <w:szCs w:val="24"/>
        </w:rPr>
        <w:t>: Ing. Petrem Langerem</w:t>
      </w:r>
    </w:p>
    <w:p w14:paraId="43BD72A4" w14:textId="12115A3C" w:rsidR="001217FC" w:rsidRDefault="00E334DF" w:rsidP="00E334DF">
      <w:pPr>
        <w:pStyle w:val="Prosttext"/>
        <w:rPr>
          <w:rFonts w:ascii="Times New Roman" w:hAnsi="Times New Roman"/>
          <w:sz w:val="24"/>
          <w:szCs w:val="24"/>
          <w:lang w:val="cs-CZ"/>
        </w:rPr>
      </w:pPr>
      <w:r w:rsidRPr="00E334DF">
        <w:rPr>
          <w:rFonts w:ascii="Times New Roman" w:hAnsi="Times New Roman"/>
          <w:sz w:val="24"/>
          <w:szCs w:val="24"/>
        </w:rPr>
        <w:t>bankovní spojení:</w:t>
      </w:r>
      <w:r w:rsidR="00191527">
        <w:rPr>
          <w:rFonts w:ascii="Times New Roman" w:hAnsi="Times New Roman"/>
          <w:sz w:val="24"/>
          <w:szCs w:val="24"/>
          <w:lang w:val="cs-CZ"/>
        </w:rPr>
        <w:t xml:space="preserve"> </w:t>
      </w:r>
      <w:r w:rsidR="001217FC">
        <w:rPr>
          <w:rFonts w:ascii="Times New Roman" w:hAnsi="Times New Roman"/>
          <w:sz w:val="24"/>
          <w:szCs w:val="24"/>
          <w:lang w:val="cs-CZ"/>
        </w:rPr>
        <w:t>XXXXXX</w:t>
      </w:r>
    </w:p>
    <w:p w14:paraId="0ED5CF6A" w14:textId="5947EE33" w:rsidR="00191527" w:rsidRDefault="00E334DF" w:rsidP="00E334DF">
      <w:pPr>
        <w:tabs>
          <w:tab w:val="right" w:pos="6663"/>
        </w:tabs>
        <w:spacing w:after="0" w:line="276" w:lineRule="auto"/>
        <w:jc w:val="both"/>
        <w:rPr>
          <w:rFonts w:ascii="Times New Roman" w:hAnsi="Times New Roman" w:cs="Times New Roman"/>
          <w:sz w:val="24"/>
          <w:szCs w:val="24"/>
        </w:rPr>
      </w:pPr>
      <w:r w:rsidRPr="00E334DF">
        <w:rPr>
          <w:rFonts w:ascii="Times New Roman" w:hAnsi="Times New Roman" w:cs="Times New Roman"/>
          <w:sz w:val="24"/>
          <w:szCs w:val="24"/>
        </w:rPr>
        <w:t>Kontaktní osoba pro realizaci předmětu smlouvy a reklamace:</w:t>
      </w:r>
      <w:r w:rsidR="00191527">
        <w:rPr>
          <w:rFonts w:ascii="Times New Roman" w:hAnsi="Times New Roman" w:cs="Times New Roman"/>
          <w:sz w:val="24"/>
          <w:szCs w:val="24"/>
        </w:rPr>
        <w:t xml:space="preserve"> Ing. Petr</w:t>
      </w:r>
      <w:r w:rsidR="00BE08D2">
        <w:rPr>
          <w:rFonts w:ascii="Times New Roman" w:hAnsi="Times New Roman" w:cs="Times New Roman"/>
          <w:sz w:val="24"/>
          <w:szCs w:val="24"/>
        </w:rPr>
        <w:t xml:space="preserve"> Langer, e-mail: langer@langer-interiry.cz</w:t>
      </w:r>
    </w:p>
    <w:p w14:paraId="2E7562DA" w14:textId="77777777" w:rsidR="00E334DF" w:rsidRPr="00E334DF" w:rsidRDefault="00E334DF" w:rsidP="00E334DF">
      <w:pPr>
        <w:rPr>
          <w:rFonts w:ascii="Times New Roman" w:hAnsi="Times New Roman" w:cs="Times New Roman"/>
          <w:b/>
          <w:i/>
          <w:sz w:val="24"/>
          <w:szCs w:val="24"/>
        </w:rPr>
      </w:pPr>
      <w:r w:rsidRPr="00E334DF">
        <w:rPr>
          <w:rFonts w:ascii="Times New Roman" w:hAnsi="Times New Roman" w:cs="Times New Roman"/>
          <w:sz w:val="24"/>
          <w:szCs w:val="24"/>
        </w:rPr>
        <w:t>(dále jen „</w:t>
      </w:r>
      <w:r w:rsidRPr="00E334DF">
        <w:rPr>
          <w:rFonts w:ascii="Times New Roman" w:hAnsi="Times New Roman" w:cs="Times New Roman"/>
          <w:i/>
          <w:sz w:val="24"/>
          <w:szCs w:val="24"/>
        </w:rPr>
        <w:t>prodávající</w:t>
      </w:r>
      <w:r w:rsidRPr="00E334DF">
        <w:rPr>
          <w:rFonts w:ascii="Times New Roman" w:hAnsi="Times New Roman" w:cs="Times New Roman"/>
          <w:sz w:val="24"/>
          <w:szCs w:val="24"/>
        </w:rPr>
        <w:t>“)</w:t>
      </w:r>
    </w:p>
    <w:p w14:paraId="725391A8" w14:textId="77777777" w:rsidR="00E334DF" w:rsidRDefault="00E334DF" w:rsidP="009B73E6">
      <w:pPr>
        <w:tabs>
          <w:tab w:val="right" w:pos="6663"/>
        </w:tabs>
        <w:spacing w:after="0" w:line="276" w:lineRule="auto"/>
        <w:jc w:val="both"/>
        <w:rPr>
          <w:rFonts w:ascii="Times New Roman" w:hAnsi="Times New Roman" w:cs="Times New Roman"/>
          <w:b/>
          <w:sz w:val="24"/>
          <w:szCs w:val="24"/>
          <w:shd w:val="clear" w:color="auto" w:fill="FFFFFF"/>
        </w:rPr>
      </w:pPr>
    </w:p>
    <w:p w14:paraId="51521A67" w14:textId="4BB7DAAB" w:rsidR="00A456D9" w:rsidRPr="009B73E6" w:rsidRDefault="00A456D9" w:rsidP="00A456D9">
      <w:pPr>
        <w:pStyle w:val="Zkladntext3"/>
        <w:spacing w:after="0" w:line="280" w:lineRule="atLeast"/>
        <w:jc w:val="both"/>
        <w:rPr>
          <w:sz w:val="24"/>
          <w:szCs w:val="24"/>
        </w:rPr>
      </w:pPr>
      <w:r w:rsidRPr="009B73E6">
        <w:rPr>
          <w:sz w:val="24"/>
          <w:szCs w:val="24"/>
        </w:rPr>
        <w:lastRenderedPageBreak/>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0E112566"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w:t>
      </w:r>
    </w:p>
    <w:p w14:paraId="6A16309A" w14:textId="4BAFC8E5"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4D8EA829" w14:textId="294FEFB4" w:rsidR="00A456D9" w:rsidRPr="001C319C" w:rsidRDefault="00A456D9" w:rsidP="001C319C">
      <w:pPr>
        <w:pStyle w:val="Odstavecseseznamem"/>
        <w:numPr>
          <w:ilvl w:val="0"/>
          <w:numId w:val="33"/>
        </w:numPr>
        <w:autoSpaceDE w:val="0"/>
        <w:autoSpaceDN w:val="0"/>
        <w:adjustRightInd w:val="0"/>
        <w:jc w:val="both"/>
        <w:rPr>
          <w:rFonts w:ascii="Times New Roman" w:hAnsi="Times New Roman" w:cs="Times New Roman"/>
          <w:b/>
          <w:sz w:val="24"/>
          <w:szCs w:val="24"/>
        </w:rPr>
      </w:pPr>
      <w:r w:rsidRPr="001C319C">
        <w:rPr>
          <w:rFonts w:ascii="Times New Roman" w:hAnsi="Times New Roman" w:cs="Times New Roman"/>
          <w:sz w:val="24"/>
          <w:szCs w:val="24"/>
        </w:rPr>
        <w:t xml:space="preserve">Tato Smlouva je uzavírána mezi Prodávajícím a Kupujícím na základě výsledků zadávacího řízení </w:t>
      </w:r>
      <w:r w:rsidR="00907416" w:rsidRPr="001C319C">
        <w:rPr>
          <w:rFonts w:ascii="Times New Roman" w:hAnsi="Times New Roman" w:cs="Times New Roman"/>
          <w:sz w:val="24"/>
          <w:szCs w:val="24"/>
        </w:rPr>
        <w:t xml:space="preserve">– průzkumu trhu, </w:t>
      </w:r>
      <w:r w:rsidRPr="001C319C">
        <w:rPr>
          <w:rFonts w:ascii="Times New Roman" w:hAnsi="Times New Roman" w:cs="Times New Roman"/>
          <w:sz w:val="24"/>
          <w:szCs w:val="24"/>
        </w:rPr>
        <w:t xml:space="preserve">za účelem realizace veřejné zakázky s názvem </w:t>
      </w:r>
      <w:r w:rsidRPr="001C319C">
        <w:rPr>
          <w:rFonts w:ascii="Times New Roman" w:hAnsi="Times New Roman" w:cs="Times New Roman"/>
          <w:b/>
          <w:sz w:val="24"/>
          <w:szCs w:val="24"/>
        </w:rPr>
        <w:t>„</w:t>
      </w:r>
      <w:r w:rsidR="001C319C" w:rsidRPr="001C319C">
        <w:rPr>
          <w:rFonts w:ascii="Times New Roman" w:hAnsi="Times New Roman" w:cs="Times New Roman"/>
          <w:b/>
          <w:sz w:val="24"/>
          <w:szCs w:val="24"/>
        </w:rPr>
        <w:t xml:space="preserve">Dodávka a montáž vestavěného nábytku – Cvičný byt </w:t>
      </w:r>
      <w:proofErr w:type="spellStart"/>
      <w:r w:rsidR="001C319C" w:rsidRPr="001C319C">
        <w:rPr>
          <w:rFonts w:ascii="Times New Roman" w:hAnsi="Times New Roman" w:cs="Times New Roman"/>
          <w:b/>
          <w:sz w:val="24"/>
          <w:szCs w:val="24"/>
        </w:rPr>
        <w:t>PrŠ</w:t>
      </w:r>
      <w:proofErr w:type="spellEnd"/>
      <w:r w:rsidR="001C319C" w:rsidRPr="001C319C">
        <w:rPr>
          <w:rFonts w:ascii="Times New Roman" w:hAnsi="Times New Roman" w:cs="Times New Roman"/>
          <w:b/>
          <w:sz w:val="24"/>
          <w:szCs w:val="24"/>
        </w:rPr>
        <w:t>“</w:t>
      </w:r>
      <w:r w:rsidR="001C319C">
        <w:rPr>
          <w:rFonts w:ascii="Times New Roman" w:hAnsi="Times New Roman" w:cs="Times New Roman"/>
          <w:b/>
          <w:sz w:val="24"/>
          <w:szCs w:val="24"/>
        </w:rPr>
        <w:t xml:space="preserve"> </w:t>
      </w:r>
      <w:r w:rsidR="001C319C" w:rsidRPr="001C319C">
        <w:rPr>
          <w:rFonts w:ascii="Times New Roman" w:hAnsi="Times New Roman" w:cs="Times New Roman"/>
          <w:sz w:val="24"/>
          <w:szCs w:val="24"/>
        </w:rPr>
        <w:t>(</w:t>
      </w:r>
      <w:r w:rsidRPr="001C319C">
        <w:rPr>
          <w:rFonts w:ascii="Times New Roman" w:hAnsi="Times New Roman" w:cs="Times New Roman"/>
          <w:sz w:val="24"/>
          <w:szCs w:val="24"/>
        </w:rPr>
        <w:t>dále jen „veřejná zakázka“), neboť nabídka prodávajícího byla vyhodnocena jako nejv</w:t>
      </w:r>
      <w:r w:rsidR="00EE0D64" w:rsidRPr="001C319C">
        <w:rPr>
          <w:rFonts w:ascii="Times New Roman" w:hAnsi="Times New Roman" w:cs="Times New Roman"/>
          <w:sz w:val="24"/>
          <w:szCs w:val="24"/>
        </w:rPr>
        <w:t>ý</w:t>
      </w:r>
      <w:r w:rsidRPr="001C319C">
        <w:rPr>
          <w:rFonts w:ascii="Times New Roman" w:hAnsi="Times New Roman" w:cs="Times New Roman"/>
          <w:sz w:val="24"/>
          <w:szCs w:val="24"/>
        </w:rPr>
        <w:t xml:space="preserve">hodnější. </w:t>
      </w:r>
    </w:p>
    <w:p w14:paraId="12237092" w14:textId="77777777" w:rsidR="000C511E" w:rsidRPr="000C511E" w:rsidRDefault="000C511E" w:rsidP="000C511E">
      <w:pPr>
        <w:pStyle w:val="Odstavecseseznamem"/>
        <w:autoSpaceDE w:val="0"/>
        <w:autoSpaceDN w:val="0"/>
        <w:adjustRightInd w:val="0"/>
        <w:ind w:left="785"/>
        <w:jc w:val="both"/>
        <w:rPr>
          <w:rFonts w:ascii="Times New Roman" w:hAnsi="Times New Roman" w:cs="Times New Roman"/>
          <w:b/>
          <w:sz w:val="24"/>
          <w:szCs w:val="24"/>
        </w:rPr>
      </w:pPr>
    </w:p>
    <w:p w14:paraId="74D600E3" w14:textId="73C2E8D9" w:rsidR="00A456D9" w:rsidRPr="00AE44CA" w:rsidRDefault="00A456D9" w:rsidP="003B3DF2">
      <w:pPr>
        <w:pStyle w:val="Odstavecseseznamem"/>
        <w:numPr>
          <w:ilvl w:val="0"/>
          <w:numId w:val="33"/>
        </w:numPr>
        <w:autoSpaceDE w:val="0"/>
        <w:autoSpaceDN w:val="0"/>
        <w:adjustRightInd w:val="0"/>
        <w:jc w:val="both"/>
        <w:rPr>
          <w:rFonts w:ascii="Times New Roman" w:hAnsi="Times New Roman" w:cs="Times New Roman"/>
          <w:b/>
          <w:sz w:val="24"/>
          <w:szCs w:val="24"/>
        </w:rPr>
      </w:pPr>
      <w:r w:rsidRPr="00AE44CA">
        <w:rPr>
          <w:rFonts w:ascii="Times New Roman" w:hAnsi="Times New Roman" w:cs="Times New Roman"/>
          <w:sz w:val="24"/>
          <w:szCs w:val="24"/>
        </w:rPr>
        <w:t>Předmětem této Smlouvy je povinnost Prodávajícího dodat Kupujícímu Zbo</w:t>
      </w:r>
      <w:r w:rsidR="002E74EA" w:rsidRPr="00AE44CA">
        <w:rPr>
          <w:rFonts w:ascii="Times New Roman" w:hAnsi="Times New Roman" w:cs="Times New Roman"/>
          <w:sz w:val="24"/>
          <w:szCs w:val="24"/>
        </w:rPr>
        <w:t xml:space="preserve">ží dle </w:t>
      </w:r>
      <w:r w:rsidR="005A6E94" w:rsidRPr="00AE44CA">
        <w:rPr>
          <w:rFonts w:ascii="Times New Roman" w:hAnsi="Times New Roman" w:cs="Times New Roman"/>
          <w:sz w:val="24"/>
          <w:szCs w:val="24"/>
        </w:rPr>
        <w:t xml:space="preserve">bližší </w:t>
      </w:r>
      <w:r w:rsidR="00AE44CA" w:rsidRPr="00AE44CA">
        <w:rPr>
          <w:rFonts w:ascii="Times New Roman" w:hAnsi="Times New Roman" w:cs="Times New Roman"/>
          <w:sz w:val="24"/>
          <w:szCs w:val="24"/>
        </w:rPr>
        <w:t>s</w:t>
      </w:r>
      <w:r w:rsidR="002E74EA" w:rsidRPr="00AE44CA">
        <w:rPr>
          <w:rFonts w:ascii="Times New Roman" w:hAnsi="Times New Roman" w:cs="Times New Roman"/>
          <w:sz w:val="24"/>
          <w:szCs w:val="24"/>
        </w:rPr>
        <w:t>pecifikace</w:t>
      </w:r>
      <w:r w:rsidR="00EE0E1D" w:rsidRPr="00AE44CA">
        <w:rPr>
          <w:rFonts w:ascii="Times New Roman" w:hAnsi="Times New Roman" w:cs="Times New Roman"/>
          <w:sz w:val="24"/>
          <w:szCs w:val="24"/>
        </w:rPr>
        <w:t xml:space="preserve"> </w:t>
      </w:r>
      <w:r w:rsidR="005A6E94" w:rsidRPr="00AE44CA">
        <w:rPr>
          <w:rFonts w:ascii="Times New Roman" w:hAnsi="Times New Roman" w:cs="Times New Roman"/>
          <w:sz w:val="24"/>
          <w:szCs w:val="24"/>
        </w:rPr>
        <w:t xml:space="preserve">v příloze </w:t>
      </w:r>
      <w:r w:rsidR="00564D36" w:rsidRPr="00AE44CA">
        <w:rPr>
          <w:rFonts w:ascii="Times New Roman" w:hAnsi="Times New Roman" w:cs="Times New Roman"/>
          <w:sz w:val="24"/>
          <w:szCs w:val="24"/>
        </w:rPr>
        <w:t>č.</w:t>
      </w:r>
      <w:r w:rsidR="00681769">
        <w:rPr>
          <w:rFonts w:ascii="Times New Roman" w:hAnsi="Times New Roman" w:cs="Times New Roman"/>
          <w:sz w:val="24"/>
          <w:szCs w:val="24"/>
        </w:rPr>
        <w:t>2 – položkový rozpočet s</w:t>
      </w:r>
      <w:r w:rsidRPr="00AE44CA">
        <w:rPr>
          <w:rFonts w:ascii="Times New Roman" w:hAnsi="Times New Roman" w:cs="Times New Roman"/>
          <w:sz w:val="24"/>
          <w:szCs w:val="24"/>
        </w:rPr>
        <w:t xml:space="preserve"> názvem </w:t>
      </w:r>
      <w:r w:rsidR="00EE0D64" w:rsidRPr="00AE44CA">
        <w:rPr>
          <w:rFonts w:ascii="Times New Roman" w:hAnsi="Times New Roman" w:cs="Times New Roman"/>
          <w:b/>
          <w:sz w:val="24"/>
          <w:szCs w:val="24"/>
        </w:rPr>
        <w:t>„</w:t>
      </w:r>
      <w:r w:rsidR="00AE44CA" w:rsidRPr="00AE44CA">
        <w:rPr>
          <w:rFonts w:ascii="Times New Roman" w:hAnsi="Times New Roman" w:cs="Times New Roman"/>
          <w:b/>
          <w:sz w:val="24"/>
          <w:szCs w:val="24"/>
        </w:rPr>
        <w:t xml:space="preserve">Dodávka a montáž vestavěného nábytku – Cvičný byt </w:t>
      </w:r>
      <w:proofErr w:type="spellStart"/>
      <w:r w:rsidR="00AE44CA" w:rsidRPr="00AE44CA">
        <w:rPr>
          <w:rFonts w:ascii="Times New Roman" w:hAnsi="Times New Roman" w:cs="Times New Roman"/>
          <w:b/>
          <w:sz w:val="24"/>
          <w:szCs w:val="24"/>
        </w:rPr>
        <w:t>PrŠ</w:t>
      </w:r>
      <w:proofErr w:type="spellEnd"/>
      <w:r w:rsidR="00AE44CA" w:rsidRPr="00AE44CA">
        <w:rPr>
          <w:rFonts w:ascii="Times New Roman" w:hAnsi="Times New Roman" w:cs="Times New Roman"/>
          <w:b/>
          <w:sz w:val="24"/>
          <w:szCs w:val="24"/>
        </w:rPr>
        <w:t>“</w:t>
      </w:r>
      <w:r w:rsidR="00EE0D64" w:rsidRPr="00AE44CA">
        <w:rPr>
          <w:rFonts w:ascii="Times New Roman" w:hAnsi="Times New Roman" w:cs="Times New Roman"/>
          <w:b/>
          <w:sz w:val="24"/>
          <w:szCs w:val="24"/>
        </w:rPr>
        <w:t xml:space="preserve"> </w:t>
      </w:r>
      <w:r w:rsidRPr="00AE44CA">
        <w:rPr>
          <w:rFonts w:ascii="Times New Roman" w:hAnsi="Times New Roman" w:cs="Times New Roman"/>
          <w:sz w:val="24"/>
          <w:szCs w:val="24"/>
        </w:rPr>
        <w:t xml:space="preserve">(dále jen „Zboží“) za podmínek upravených </w:t>
      </w:r>
      <w:r w:rsidR="0076126B" w:rsidRPr="00AE44CA">
        <w:rPr>
          <w:rFonts w:ascii="Times New Roman" w:hAnsi="Times New Roman" w:cs="Times New Roman"/>
          <w:sz w:val="24"/>
          <w:szCs w:val="24"/>
        </w:rPr>
        <w:t xml:space="preserve">a </w:t>
      </w:r>
      <w:r w:rsidRPr="00AE44CA">
        <w:rPr>
          <w:rFonts w:ascii="Times New Roman" w:hAnsi="Times New Roman" w:cs="Times New Roman"/>
          <w:sz w:val="24"/>
          <w:szCs w:val="24"/>
        </w:rPr>
        <w:t>uvedených v této Smlouvě a jejích přílohách.</w:t>
      </w:r>
    </w:p>
    <w:p w14:paraId="498BE48F" w14:textId="54E96D09"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16CC0EE7" w14:textId="77777777"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03015B49"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36549126" w14:textId="65FC8E46"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65512A1B" w14:textId="4D15CA14"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75C93CB3" w14:textId="47C691BC"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70FD3303" w14:textId="33E28E08" w:rsidR="00234AC1" w:rsidRPr="00234AC1" w:rsidRDefault="00A456D9" w:rsidP="005D552B">
      <w:pPr>
        <w:pStyle w:val="Zpat"/>
        <w:widowControl w:val="0"/>
        <w:numPr>
          <w:ilvl w:val="0"/>
          <w:numId w:val="32"/>
        </w:numPr>
        <w:tabs>
          <w:tab w:val="clear" w:pos="4536"/>
          <w:tab w:val="clear" w:pos="9072"/>
          <w:tab w:val="left" w:pos="284"/>
        </w:tabs>
        <w:spacing w:before="120" w:after="120" w:line="288" w:lineRule="auto"/>
        <w:jc w:val="both"/>
        <w:rPr>
          <w:rFonts w:ascii="Times New Roman" w:hAnsi="Times New Roman" w:cs="Times New Roman"/>
          <w:sz w:val="24"/>
          <w:szCs w:val="24"/>
        </w:rPr>
      </w:pPr>
      <w:r w:rsidRPr="00234AC1">
        <w:rPr>
          <w:rFonts w:ascii="Times New Roman" w:hAnsi="Times New Roman" w:cs="Times New Roman"/>
          <w:sz w:val="24"/>
          <w:szCs w:val="24"/>
        </w:rPr>
        <w:t>Místem plnění je</w:t>
      </w:r>
      <w:r w:rsidR="00234AC1">
        <w:rPr>
          <w:rFonts w:ascii="Times New Roman" w:hAnsi="Times New Roman" w:cs="Times New Roman"/>
          <w:sz w:val="24"/>
          <w:szCs w:val="24"/>
        </w:rPr>
        <w:t>:</w:t>
      </w:r>
      <w:r w:rsidRPr="00234AC1">
        <w:rPr>
          <w:rFonts w:ascii="Times New Roman" w:hAnsi="Times New Roman" w:cs="Times New Roman"/>
          <w:sz w:val="24"/>
          <w:szCs w:val="24"/>
        </w:rPr>
        <w:t xml:space="preserve"> </w:t>
      </w:r>
      <w:r w:rsidR="0080249A" w:rsidRPr="00234AC1">
        <w:rPr>
          <w:rFonts w:ascii="Times New Roman" w:hAnsi="Times New Roman" w:cs="Times New Roman"/>
          <w:sz w:val="24"/>
          <w:szCs w:val="24"/>
        </w:rPr>
        <w:t>Odborné učiliště, Praktická škola, Základní škola a Mateřská škola Příbram IV, příspěvková organizace</w:t>
      </w:r>
      <w:r w:rsidR="00234AC1" w:rsidRPr="00234AC1">
        <w:rPr>
          <w:rFonts w:ascii="Times New Roman" w:hAnsi="Times New Roman" w:cs="Times New Roman"/>
          <w:sz w:val="24"/>
          <w:szCs w:val="24"/>
        </w:rPr>
        <w:t xml:space="preserve">: objekt dílen OU, budova bez čp., umístěna na </w:t>
      </w:r>
      <w:proofErr w:type="spellStart"/>
      <w:r w:rsidR="00234AC1" w:rsidRPr="00234AC1">
        <w:rPr>
          <w:rFonts w:ascii="Times New Roman" w:hAnsi="Times New Roman" w:cs="Times New Roman"/>
          <w:sz w:val="24"/>
          <w:szCs w:val="24"/>
        </w:rPr>
        <w:t>parc</w:t>
      </w:r>
      <w:proofErr w:type="spellEnd"/>
      <w:r w:rsidR="00234AC1" w:rsidRPr="00234AC1">
        <w:rPr>
          <w:rFonts w:ascii="Times New Roman" w:hAnsi="Times New Roman" w:cs="Times New Roman"/>
          <w:sz w:val="24"/>
          <w:szCs w:val="24"/>
        </w:rPr>
        <w:t xml:space="preserve">. č. st. 62 v k. </w:t>
      </w:r>
      <w:proofErr w:type="spellStart"/>
      <w:r w:rsidR="00234AC1" w:rsidRPr="00234AC1">
        <w:rPr>
          <w:rFonts w:ascii="Times New Roman" w:hAnsi="Times New Roman" w:cs="Times New Roman"/>
          <w:sz w:val="24"/>
          <w:szCs w:val="24"/>
        </w:rPr>
        <w:t>ú.</w:t>
      </w:r>
      <w:proofErr w:type="spellEnd"/>
      <w:r w:rsidR="00234AC1" w:rsidRPr="00234AC1">
        <w:rPr>
          <w:rFonts w:ascii="Times New Roman" w:hAnsi="Times New Roman" w:cs="Times New Roman"/>
          <w:sz w:val="24"/>
          <w:szCs w:val="24"/>
        </w:rPr>
        <w:t xml:space="preserve"> Březové Hory, Příbram, při ul. U Křížku.</w:t>
      </w:r>
    </w:p>
    <w:p w14:paraId="22F0D82F" w14:textId="77777777" w:rsidR="0080249A" w:rsidRDefault="0080249A" w:rsidP="00A456D9">
      <w:pPr>
        <w:pStyle w:val="Nadpis5"/>
        <w:spacing w:before="0" w:after="120"/>
        <w:jc w:val="center"/>
        <w:rPr>
          <w:rFonts w:ascii="Times New Roman" w:hAnsi="Times New Roman" w:cs="Times New Roman"/>
          <w:b/>
          <w:i/>
          <w:color w:val="auto"/>
          <w:sz w:val="24"/>
          <w:szCs w:val="24"/>
        </w:rPr>
      </w:pPr>
    </w:p>
    <w:p w14:paraId="5EAD9AB0" w14:textId="541ACB29"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451447CD"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36135299" w14:textId="77777777" w:rsidR="00A456D9" w:rsidRPr="009B73E6" w:rsidRDefault="00A456D9" w:rsidP="00A456D9">
      <w:pPr>
        <w:rPr>
          <w:rFonts w:ascii="Times New Roman" w:hAnsi="Times New Roman" w:cs="Times New Roman"/>
          <w:sz w:val="24"/>
          <w:szCs w:val="24"/>
        </w:rPr>
      </w:pPr>
    </w:p>
    <w:p w14:paraId="1E548A3B" w14:textId="254EB384"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14:paraId="2C47BA53" w14:textId="5482D5FA"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Kupující převezme Zboží v souladu s ustanoveními čl. VII této smlouvy v případě, že bude odpovídat specifikaci dle čl. I této smlouvy a nebudou se na něm vyskytovat vady.</w:t>
      </w:r>
    </w:p>
    <w:p w14:paraId="30726308" w14:textId="77777777" w:rsidR="00483FC9" w:rsidRDefault="00483FC9" w:rsidP="00A456D9">
      <w:pPr>
        <w:spacing w:after="120"/>
        <w:jc w:val="center"/>
        <w:rPr>
          <w:rFonts w:ascii="Times New Roman" w:hAnsi="Times New Roman" w:cs="Times New Roman"/>
          <w:b/>
          <w:i/>
          <w:sz w:val="24"/>
          <w:szCs w:val="24"/>
        </w:rPr>
      </w:pPr>
    </w:p>
    <w:p w14:paraId="2ED65F3F" w14:textId="23E201F9"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2980CEF9" w14:textId="6343427B"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4D90ED1D" w14:textId="2811A89A"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652E3551" w14:textId="77777777" w:rsidR="005F69FB" w:rsidRPr="005F69FB"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5F69FB">
        <w:rPr>
          <w:b/>
          <w:sz w:val="24"/>
          <w:szCs w:val="24"/>
        </w:rPr>
        <w:t>09/2024.</w:t>
      </w:r>
    </w:p>
    <w:p w14:paraId="4BE55663" w14:textId="5B1C0CB0"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7340D9">
        <w:rPr>
          <w:sz w:val="24"/>
          <w:szCs w:val="24"/>
        </w:rPr>
        <w:t>24</w:t>
      </w:r>
      <w:r w:rsidRPr="00E30DA3">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14:paraId="38300089" w14:textId="7F8CF16F"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2491692E"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31F5A847" w14:textId="3A57BC13"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14:paraId="0619EF43"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0DC2ACF5" w14:textId="40172DC6"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14:paraId="2E307C83" w14:textId="684690D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762F6550" w14:textId="77777777" w:rsidR="00673971" w:rsidRPr="009B73E6" w:rsidRDefault="00673971" w:rsidP="00673971">
      <w:pPr>
        <w:rPr>
          <w:rFonts w:ascii="Times New Roman" w:hAnsi="Times New Roman" w:cs="Times New Roman"/>
          <w:sz w:val="24"/>
          <w:szCs w:val="24"/>
        </w:rPr>
      </w:pPr>
    </w:p>
    <w:p w14:paraId="1525675D" w14:textId="64D31180" w:rsidR="00A456D9" w:rsidRPr="009B73E6" w:rsidRDefault="00A456D9" w:rsidP="001D74F5">
      <w:pPr>
        <w:pStyle w:val="Zkladntext3"/>
        <w:numPr>
          <w:ilvl w:val="0"/>
          <w:numId w:val="29"/>
        </w:numPr>
        <w:spacing w:line="288" w:lineRule="auto"/>
        <w:jc w:val="both"/>
        <w:rPr>
          <w:sz w:val="24"/>
          <w:szCs w:val="24"/>
        </w:rPr>
      </w:pPr>
      <w:r w:rsidRPr="009B73E6">
        <w:rPr>
          <w:sz w:val="24"/>
          <w:szCs w:val="24"/>
        </w:rPr>
        <w:t>Cena za Zboží dle článku I. smlouvy vychází z výsledku zadávacího řízení, z nabídkové ceny Prodávajícího a tato je sjednána v souladu se zákonem č. 526/1990 Sb., o cenách, ve znění pozdějších předpisů, v celkové výši</w:t>
      </w:r>
      <w:r w:rsidR="00843078">
        <w:rPr>
          <w:sz w:val="24"/>
          <w:szCs w:val="24"/>
        </w:rPr>
        <w:t xml:space="preserve"> </w:t>
      </w:r>
      <w:r w:rsidR="00843078" w:rsidRPr="00EE1A4A">
        <w:rPr>
          <w:b/>
          <w:sz w:val="24"/>
          <w:szCs w:val="24"/>
        </w:rPr>
        <w:t>228.016,-Kč</w:t>
      </w:r>
      <w:r w:rsidR="007340D9">
        <w:rPr>
          <w:sz w:val="24"/>
          <w:szCs w:val="24"/>
        </w:rPr>
        <w:t xml:space="preserve"> </w:t>
      </w:r>
      <w:r w:rsidRPr="005A1A7E">
        <w:rPr>
          <w:b/>
          <w:sz w:val="24"/>
          <w:szCs w:val="24"/>
        </w:rPr>
        <w:t>bez DPH</w:t>
      </w:r>
      <w:r w:rsidRPr="005A1A7E">
        <w:rPr>
          <w:sz w:val="24"/>
          <w:szCs w:val="24"/>
        </w:rPr>
        <w:t>,</w:t>
      </w:r>
      <w:r w:rsidRPr="009B73E6">
        <w:rPr>
          <w:sz w:val="24"/>
          <w:szCs w:val="24"/>
        </w:rPr>
        <w:t xml:space="preserve"> a to jako cena nejvýše přípustná. K této ceně za Zboží bude Prodávajícím účtována v souladu se zákonem č. 235/2004 Sb., o dani z přidané hodnoty, v platném znění, </w:t>
      </w:r>
      <w:r w:rsidRPr="00EE1A4A">
        <w:rPr>
          <w:b/>
          <w:sz w:val="24"/>
          <w:szCs w:val="24"/>
        </w:rPr>
        <w:t>DPH ve výši</w:t>
      </w:r>
      <w:r w:rsidR="00EE1A4A" w:rsidRPr="00EE1A4A">
        <w:rPr>
          <w:b/>
          <w:sz w:val="24"/>
          <w:szCs w:val="24"/>
        </w:rPr>
        <w:t xml:space="preserve"> 47.883,36 Kč.</w:t>
      </w:r>
      <w:r w:rsidR="007340D9">
        <w:rPr>
          <w:b/>
          <w:sz w:val="24"/>
          <w:szCs w:val="24"/>
        </w:rPr>
        <w:t xml:space="preserve"> </w:t>
      </w:r>
    </w:p>
    <w:p w14:paraId="56FB1B7C" w14:textId="6B704372" w:rsidR="00A456D9" w:rsidRPr="009B73E6" w:rsidRDefault="00A456D9" w:rsidP="001D74F5">
      <w:pPr>
        <w:pStyle w:val="Zkladntext3"/>
        <w:spacing w:line="288" w:lineRule="auto"/>
        <w:ind w:left="720"/>
        <w:jc w:val="both"/>
        <w:rPr>
          <w:sz w:val="24"/>
          <w:szCs w:val="24"/>
        </w:rPr>
      </w:pPr>
      <w:r w:rsidRPr="009B73E6">
        <w:rPr>
          <w:sz w:val="24"/>
          <w:szCs w:val="24"/>
        </w:rPr>
        <w:t xml:space="preserve">Celková cena za Zboží </w:t>
      </w:r>
      <w:r w:rsidRPr="00EE1A4A">
        <w:rPr>
          <w:b/>
          <w:sz w:val="24"/>
          <w:szCs w:val="24"/>
        </w:rPr>
        <w:t>včetně DPH činí</w:t>
      </w:r>
      <w:r w:rsidR="00EE1A4A" w:rsidRPr="00EE1A4A">
        <w:rPr>
          <w:b/>
          <w:sz w:val="24"/>
          <w:szCs w:val="24"/>
        </w:rPr>
        <w:t xml:space="preserve"> 275.899,36 Kč.</w:t>
      </w:r>
      <w:r w:rsidRPr="005C2745">
        <w:rPr>
          <w:b/>
          <w:sz w:val="24"/>
          <w:szCs w:val="24"/>
        </w:rPr>
        <w:t xml:space="preserve"> </w:t>
      </w:r>
    </w:p>
    <w:p w14:paraId="7A5A4B2F" w14:textId="0B6AEAE5"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75033837" w14:textId="1FC209E4"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Kupní cenu lze měnit pouze v případě, že dojde v průběhu realizace předmětu veřejné zakázky ke změnám daňových předpisů upravující výši sazby DPH.</w:t>
      </w:r>
    </w:p>
    <w:p w14:paraId="179096C9" w14:textId="77777777" w:rsidR="00A456D9" w:rsidRPr="009B73E6" w:rsidRDefault="00A456D9" w:rsidP="00A456D9">
      <w:pPr>
        <w:pStyle w:val="Zkladntext3"/>
        <w:rPr>
          <w:sz w:val="24"/>
          <w:szCs w:val="24"/>
        </w:rPr>
      </w:pPr>
    </w:p>
    <w:p w14:paraId="20F559CA" w14:textId="5443DFBE"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14:paraId="7F8259C5"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46BACE08" w14:textId="77777777" w:rsidR="00A456D9" w:rsidRPr="009B73E6" w:rsidRDefault="00A456D9" w:rsidP="00A456D9">
      <w:pPr>
        <w:rPr>
          <w:rFonts w:ascii="Times New Roman" w:hAnsi="Times New Roman" w:cs="Times New Roman"/>
          <w:sz w:val="24"/>
          <w:szCs w:val="24"/>
        </w:rPr>
      </w:pPr>
    </w:p>
    <w:p w14:paraId="1A122963"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9495102" w14:textId="45CA6C58"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7CB590DD" w14:textId="290E6A00"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5C837800" w14:textId="2905412B"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A9F92CF" w14:textId="49A1C6D1"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16CFDDE0"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budou vypořádány veškeré případné nároky kupujícího vůči prodávajícímu vyplývající z jiných ustanovení této smlouvy (smluvní pokuty, nároky na náhradu škody).</w:t>
      </w:r>
    </w:p>
    <w:p w14:paraId="3F7FA993" w14:textId="77777777" w:rsidR="00A456D9" w:rsidRPr="009B73E6" w:rsidRDefault="00A456D9" w:rsidP="00A456D9">
      <w:pPr>
        <w:jc w:val="both"/>
        <w:rPr>
          <w:rFonts w:ascii="Times New Roman" w:hAnsi="Times New Roman" w:cs="Times New Roman"/>
          <w:sz w:val="24"/>
          <w:szCs w:val="24"/>
        </w:rPr>
      </w:pPr>
    </w:p>
    <w:p w14:paraId="1F994605"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14:paraId="561FEA95" w14:textId="77777777" w:rsidR="00A456D9" w:rsidRPr="009B73E6" w:rsidRDefault="00A456D9" w:rsidP="00BC5CF8">
      <w:pPr>
        <w:jc w:val="center"/>
        <w:rPr>
          <w:rFonts w:ascii="Times New Roman" w:hAnsi="Times New Roman" w:cs="Times New Roman"/>
          <w:sz w:val="24"/>
          <w:szCs w:val="24"/>
        </w:rPr>
      </w:pPr>
    </w:p>
    <w:p w14:paraId="34AB1082" w14:textId="77777777" w:rsidR="0052364D" w:rsidRPr="0052364D" w:rsidRDefault="00A456D9" w:rsidP="007879B7">
      <w:pPr>
        <w:pStyle w:val="Zpat"/>
        <w:numPr>
          <w:ilvl w:val="0"/>
          <w:numId w:val="30"/>
        </w:numPr>
        <w:tabs>
          <w:tab w:val="clear" w:pos="4536"/>
          <w:tab w:val="clear" w:pos="9072"/>
        </w:tabs>
        <w:spacing w:after="120" w:line="288" w:lineRule="auto"/>
        <w:jc w:val="center"/>
        <w:rPr>
          <w:rFonts w:ascii="Times New Roman" w:hAnsi="Times New Roman" w:cs="Times New Roman"/>
          <w:b/>
          <w:sz w:val="24"/>
          <w:szCs w:val="24"/>
        </w:rPr>
      </w:pPr>
      <w:r w:rsidRPr="007879B7">
        <w:rPr>
          <w:rFonts w:ascii="Times New Roman" w:hAnsi="Times New Roman" w:cs="Times New Roman"/>
          <w:sz w:val="24"/>
          <w:szCs w:val="24"/>
        </w:rPr>
        <w:t xml:space="preserve">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w:t>
      </w:r>
      <w:r w:rsidRPr="007879B7">
        <w:rPr>
          <w:rFonts w:ascii="Times New Roman" w:hAnsi="Times New Roman" w:cs="Times New Roman"/>
          <w:sz w:val="24"/>
          <w:szCs w:val="24"/>
        </w:rPr>
        <w:lastRenderedPageBreak/>
        <w:t xml:space="preserve">zejména zákonem č. 235/2004 Sb., o dani z přidané hodnoty, ve znění pozdějších předpisů a bude v nich uveden název </w:t>
      </w:r>
      <w:r w:rsidRPr="007879B7">
        <w:rPr>
          <w:rFonts w:ascii="Times New Roman" w:hAnsi="Times New Roman" w:cs="Times New Roman"/>
          <w:b/>
          <w:sz w:val="24"/>
          <w:szCs w:val="24"/>
        </w:rPr>
        <w:t>„</w:t>
      </w:r>
      <w:bookmarkStart w:id="1" w:name="_Hlk168985279"/>
      <w:r w:rsidR="007879B7" w:rsidRPr="007879B7">
        <w:rPr>
          <w:rFonts w:ascii="Times New Roman" w:hAnsi="Times New Roman" w:cs="Times New Roman"/>
          <w:b/>
          <w:sz w:val="24"/>
          <w:szCs w:val="24"/>
        </w:rPr>
        <w:t xml:space="preserve">Dodávka a montáž vestavěného nábytku – Cvičný byt </w:t>
      </w:r>
      <w:proofErr w:type="spellStart"/>
      <w:r w:rsidR="007879B7" w:rsidRPr="007879B7">
        <w:rPr>
          <w:rFonts w:ascii="Times New Roman" w:hAnsi="Times New Roman" w:cs="Times New Roman"/>
          <w:b/>
          <w:sz w:val="24"/>
          <w:szCs w:val="24"/>
        </w:rPr>
        <w:t>PrŠ</w:t>
      </w:r>
      <w:proofErr w:type="spellEnd"/>
      <w:r w:rsidR="007879B7" w:rsidRPr="007879B7">
        <w:rPr>
          <w:rFonts w:ascii="Times New Roman" w:hAnsi="Times New Roman" w:cs="Times New Roman"/>
          <w:b/>
          <w:sz w:val="24"/>
          <w:szCs w:val="24"/>
        </w:rPr>
        <w:t>“</w:t>
      </w:r>
      <w:bookmarkEnd w:id="1"/>
      <w:r w:rsidRPr="007879B7">
        <w:rPr>
          <w:rFonts w:ascii="Times New Roman" w:hAnsi="Times New Roman" w:cs="Times New Roman"/>
          <w:sz w:val="24"/>
          <w:szCs w:val="24"/>
        </w:rPr>
        <w:t xml:space="preserve">. </w:t>
      </w:r>
    </w:p>
    <w:p w14:paraId="3A971335" w14:textId="6CC74B92" w:rsidR="00A456D9" w:rsidRPr="007879B7" w:rsidRDefault="00A456D9" w:rsidP="0052364D">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7879B7">
        <w:rPr>
          <w:rFonts w:ascii="Times New Roman" w:hAnsi="Times New Roman" w:cs="Times New Roman"/>
          <w:sz w:val="24"/>
          <w:szCs w:val="24"/>
        </w:rPr>
        <w:t>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50C8BBAF" w14:textId="45DFF8CA"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3FD503D6"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A010BB8" w14:textId="77777777" w:rsidR="00A456D9" w:rsidRPr="009B73E6" w:rsidRDefault="00A456D9" w:rsidP="00A456D9">
      <w:pPr>
        <w:jc w:val="center"/>
        <w:rPr>
          <w:rFonts w:ascii="Times New Roman" w:hAnsi="Times New Roman" w:cs="Times New Roman"/>
          <w:b/>
          <w:i/>
          <w:sz w:val="24"/>
          <w:szCs w:val="24"/>
        </w:rPr>
      </w:pPr>
    </w:p>
    <w:p w14:paraId="452B9006" w14:textId="41A8B5EA"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5938494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37D535E0" w14:textId="3B8A51EF" w:rsidR="00490D74" w:rsidRPr="00490D74" w:rsidRDefault="00A456D9" w:rsidP="00AB1099">
      <w:pPr>
        <w:pStyle w:val="Odstavecseseznamem"/>
        <w:widowControl w:val="0"/>
        <w:numPr>
          <w:ilvl w:val="0"/>
          <w:numId w:val="24"/>
        </w:numPr>
        <w:tabs>
          <w:tab w:val="left" w:pos="284"/>
        </w:tabs>
        <w:spacing w:before="120" w:after="120"/>
        <w:jc w:val="both"/>
        <w:rPr>
          <w:rFonts w:ascii="Times New Roman" w:hAnsi="Times New Roman" w:cs="Times New Roman"/>
          <w:sz w:val="24"/>
          <w:szCs w:val="24"/>
        </w:rPr>
      </w:pPr>
      <w:r w:rsidRPr="00490D74">
        <w:rPr>
          <w:rFonts w:ascii="Times New Roman" w:hAnsi="Times New Roman" w:cs="Times New Roman"/>
          <w:sz w:val="24"/>
          <w:szCs w:val="24"/>
        </w:rPr>
        <w:t xml:space="preserve">Lhůta pro dodání Zboží je nejdéle do </w:t>
      </w:r>
      <w:r w:rsidR="00490D74" w:rsidRPr="0055201B">
        <w:rPr>
          <w:rFonts w:ascii="Times New Roman" w:hAnsi="Times New Roman" w:cs="Times New Roman"/>
          <w:b/>
          <w:sz w:val="24"/>
          <w:szCs w:val="24"/>
        </w:rPr>
        <w:t>3</w:t>
      </w:r>
      <w:r w:rsidR="002C2CB2" w:rsidRPr="0055201B">
        <w:rPr>
          <w:rFonts w:ascii="Times New Roman" w:hAnsi="Times New Roman" w:cs="Times New Roman"/>
          <w:b/>
          <w:sz w:val="24"/>
          <w:szCs w:val="24"/>
        </w:rPr>
        <w:t>0</w:t>
      </w:r>
      <w:r w:rsidR="00490D74" w:rsidRPr="0055201B">
        <w:rPr>
          <w:rFonts w:ascii="Times New Roman" w:hAnsi="Times New Roman" w:cs="Times New Roman"/>
          <w:b/>
          <w:sz w:val="24"/>
          <w:szCs w:val="24"/>
        </w:rPr>
        <w:t>.</w:t>
      </w:r>
      <w:r w:rsidR="0055201B" w:rsidRPr="0055201B">
        <w:rPr>
          <w:rFonts w:ascii="Times New Roman" w:hAnsi="Times New Roman" w:cs="Times New Roman"/>
          <w:b/>
          <w:sz w:val="24"/>
          <w:szCs w:val="24"/>
        </w:rPr>
        <w:t>09</w:t>
      </w:r>
      <w:r w:rsidR="00490D74" w:rsidRPr="0055201B">
        <w:rPr>
          <w:rFonts w:ascii="Times New Roman" w:hAnsi="Times New Roman" w:cs="Times New Roman"/>
          <w:b/>
          <w:sz w:val="24"/>
          <w:szCs w:val="24"/>
        </w:rPr>
        <w:t>.2024</w:t>
      </w:r>
      <w:r w:rsidR="000353F7" w:rsidRPr="00490D74">
        <w:rPr>
          <w:rFonts w:ascii="Times New Roman" w:hAnsi="Times New Roman" w:cs="Times New Roman"/>
          <w:sz w:val="24"/>
          <w:szCs w:val="24"/>
        </w:rPr>
        <w:t>.</w:t>
      </w:r>
      <w:r w:rsidR="00C27999" w:rsidRPr="00490D74">
        <w:rPr>
          <w:rFonts w:ascii="Times New Roman" w:hAnsi="Times New Roman" w:cs="Times New Roman"/>
          <w:sz w:val="24"/>
          <w:szCs w:val="24"/>
        </w:rPr>
        <w:t xml:space="preserve"> </w:t>
      </w:r>
      <w:r w:rsidRPr="00490D74">
        <w:rPr>
          <w:rFonts w:ascii="Times New Roman" w:hAnsi="Times New Roman" w:cs="Times New Roman"/>
          <w:sz w:val="24"/>
          <w:szCs w:val="24"/>
        </w:rPr>
        <w:t xml:space="preserve">Místo plnění </w:t>
      </w:r>
      <w:r w:rsidR="00C27999" w:rsidRPr="00490D74">
        <w:rPr>
          <w:rFonts w:ascii="Times New Roman" w:hAnsi="Times New Roman" w:cs="Times New Roman"/>
          <w:sz w:val="24"/>
          <w:szCs w:val="24"/>
        </w:rPr>
        <w:t>Odborné učiliště, Praktická škola, Základní škola a Mateřská škola Příbram IV, příspěvková organizace</w:t>
      </w:r>
      <w:r w:rsidR="00490D74" w:rsidRPr="00490D74">
        <w:rPr>
          <w:rFonts w:ascii="Times New Roman" w:hAnsi="Times New Roman" w:cs="Times New Roman"/>
          <w:sz w:val="24"/>
          <w:szCs w:val="24"/>
        </w:rPr>
        <w:t>-</w:t>
      </w:r>
      <w:bookmarkStart w:id="2" w:name="_Hlk168985517"/>
      <w:r w:rsidR="00490D74" w:rsidRPr="00490D74">
        <w:rPr>
          <w:rFonts w:ascii="Times New Roman" w:hAnsi="Times New Roman" w:cs="Times New Roman"/>
          <w:sz w:val="24"/>
          <w:szCs w:val="24"/>
        </w:rPr>
        <w:t xml:space="preserve">Objekt dílen OU, budova bez čp., umístěna na </w:t>
      </w:r>
      <w:proofErr w:type="spellStart"/>
      <w:r w:rsidR="00490D74" w:rsidRPr="00490D74">
        <w:rPr>
          <w:rFonts w:ascii="Times New Roman" w:hAnsi="Times New Roman" w:cs="Times New Roman"/>
          <w:sz w:val="24"/>
          <w:szCs w:val="24"/>
        </w:rPr>
        <w:t>parc</w:t>
      </w:r>
      <w:proofErr w:type="spellEnd"/>
      <w:r w:rsidR="00490D74" w:rsidRPr="00490D74">
        <w:rPr>
          <w:rFonts w:ascii="Times New Roman" w:hAnsi="Times New Roman" w:cs="Times New Roman"/>
          <w:sz w:val="24"/>
          <w:szCs w:val="24"/>
        </w:rPr>
        <w:t xml:space="preserve">. č. st. 62 v k. </w:t>
      </w:r>
      <w:proofErr w:type="spellStart"/>
      <w:r w:rsidR="00490D74" w:rsidRPr="00490D74">
        <w:rPr>
          <w:rFonts w:ascii="Times New Roman" w:hAnsi="Times New Roman" w:cs="Times New Roman"/>
          <w:sz w:val="24"/>
          <w:szCs w:val="24"/>
        </w:rPr>
        <w:t>ú.</w:t>
      </w:r>
      <w:proofErr w:type="spellEnd"/>
      <w:r w:rsidR="00490D74" w:rsidRPr="00490D74">
        <w:rPr>
          <w:rFonts w:ascii="Times New Roman" w:hAnsi="Times New Roman" w:cs="Times New Roman"/>
          <w:sz w:val="24"/>
          <w:szCs w:val="24"/>
        </w:rPr>
        <w:t xml:space="preserve"> Březové Hory, Příbram, při ul. U Křížku.</w:t>
      </w:r>
    </w:p>
    <w:bookmarkEnd w:id="2"/>
    <w:p w14:paraId="28A2AE19" w14:textId="77777777" w:rsidR="00490D74" w:rsidRDefault="00490D74" w:rsidP="00490D74">
      <w:pPr>
        <w:pStyle w:val="Odstavecseseznamem"/>
        <w:spacing w:after="120"/>
        <w:jc w:val="both"/>
        <w:rPr>
          <w:rFonts w:ascii="Times New Roman" w:hAnsi="Times New Roman" w:cs="Times New Roman"/>
          <w:sz w:val="24"/>
          <w:szCs w:val="24"/>
        </w:rPr>
      </w:pPr>
    </w:p>
    <w:p w14:paraId="46A77541" w14:textId="3A60A4E5"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1351EBA5" w14:textId="214A287D"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14:paraId="3889941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48C9C73F" w14:textId="68E5C60F" w:rsidR="00A456D9"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zástupem Kupujícího při převzetí Zboží a ve věcech technických (dále jen „oprávněným zástupcem Kupujícího“) je: </w:t>
      </w:r>
    </w:p>
    <w:p w14:paraId="6AC5E6AD" w14:textId="77777777" w:rsidR="00640DE4" w:rsidRPr="00640DE4" w:rsidRDefault="00640DE4" w:rsidP="00640DE4">
      <w:pPr>
        <w:pStyle w:val="Odstavecseseznamem"/>
        <w:rPr>
          <w:rFonts w:ascii="Times New Roman" w:hAnsi="Times New Roman" w:cs="Times New Roman"/>
          <w:sz w:val="24"/>
          <w:szCs w:val="24"/>
        </w:rPr>
      </w:pPr>
    </w:p>
    <w:p w14:paraId="09EC2220" w14:textId="793EC9FC" w:rsidR="00C27999" w:rsidRPr="0098538B" w:rsidRDefault="00C27999" w:rsidP="0098538B">
      <w:pPr>
        <w:pStyle w:val="Odstavecseseznamem"/>
        <w:numPr>
          <w:ilvl w:val="0"/>
          <w:numId w:val="34"/>
        </w:numPr>
        <w:jc w:val="both"/>
        <w:rPr>
          <w:rFonts w:ascii="Times New Roman" w:hAnsi="Times New Roman" w:cs="Times New Roman"/>
          <w:sz w:val="24"/>
          <w:szCs w:val="24"/>
        </w:rPr>
      </w:pPr>
      <w:r w:rsidRPr="0098538B">
        <w:rPr>
          <w:rFonts w:ascii="Times New Roman" w:hAnsi="Times New Roman" w:cs="Times New Roman"/>
          <w:sz w:val="24"/>
          <w:szCs w:val="24"/>
        </w:rPr>
        <w:t>Kateřina Havelková</w:t>
      </w:r>
      <w:r w:rsidR="00A456D9" w:rsidRPr="0098538B">
        <w:rPr>
          <w:rFonts w:ascii="Times New Roman" w:hAnsi="Times New Roman" w:cs="Times New Roman"/>
          <w:sz w:val="24"/>
          <w:szCs w:val="24"/>
        </w:rPr>
        <w:t xml:space="preserve">, </w:t>
      </w:r>
      <w:r w:rsidR="00A456D9" w:rsidRPr="00C27999">
        <w:rPr>
          <w:bCs/>
          <w:iCs/>
        </w:rPr>
        <w:sym w:font="Wingdings" w:char="F028"/>
      </w:r>
      <w:r w:rsidR="00A456D9" w:rsidRPr="0098538B">
        <w:rPr>
          <w:rFonts w:ascii="Times New Roman" w:hAnsi="Times New Roman" w:cs="Times New Roman"/>
          <w:bCs/>
          <w:iCs/>
          <w:sz w:val="24"/>
          <w:szCs w:val="24"/>
        </w:rPr>
        <w:t>: +420</w:t>
      </w:r>
      <w:r w:rsidRPr="0098538B">
        <w:rPr>
          <w:rFonts w:ascii="Times New Roman" w:hAnsi="Times New Roman" w:cs="Times New Roman"/>
          <w:sz w:val="24"/>
          <w:szCs w:val="24"/>
        </w:rPr>
        <w:t> </w:t>
      </w:r>
      <w:r w:rsidR="00555E9C" w:rsidRPr="0098538B">
        <w:rPr>
          <w:rFonts w:ascii="Times New Roman" w:hAnsi="Times New Roman" w:cs="Times New Roman"/>
          <w:bCs/>
          <w:iCs/>
          <w:sz w:val="24"/>
          <w:szCs w:val="24"/>
        </w:rPr>
        <w:t>731</w:t>
      </w:r>
      <w:r w:rsidRPr="0098538B">
        <w:rPr>
          <w:rFonts w:ascii="Times New Roman" w:hAnsi="Times New Roman" w:cs="Times New Roman"/>
          <w:bCs/>
          <w:iCs/>
          <w:sz w:val="24"/>
          <w:szCs w:val="24"/>
        </w:rPr>
        <w:t> 506 025</w:t>
      </w:r>
      <w:r w:rsidR="00A456D9" w:rsidRPr="0098538B">
        <w:rPr>
          <w:rFonts w:ascii="Times New Roman" w:hAnsi="Times New Roman" w:cs="Times New Roman"/>
          <w:bCs/>
          <w:iCs/>
          <w:sz w:val="24"/>
          <w:szCs w:val="24"/>
        </w:rPr>
        <w:t xml:space="preserve"> </w:t>
      </w:r>
      <w:r w:rsidR="00A456D9" w:rsidRPr="00C27999">
        <w:sym w:font="Wingdings" w:char="F02A"/>
      </w:r>
      <w:r w:rsidR="00A456D9" w:rsidRPr="0098538B">
        <w:rPr>
          <w:rFonts w:ascii="Times New Roman" w:hAnsi="Times New Roman" w:cs="Times New Roman"/>
          <w:sz w:val="24"/>
          <w:szCs w:val="24"/>
        </w:rPr>
        <w:t xml:space="preserve">: </w:t>
      </w:r>
      <w:hyperlink r:id="rId13" w:history="1">
        <w:r w:rsidR="00BD053E" w:rsidRPr="005851A8">
          <w:rPr>
            <w:rStyle w:val="Hypertextovodkaz"/>
            <w:rFonts w:ascii="Times New Roman" w:hAnsi="Times New Roman" w:cs="Times New Roman"/>
            <w:sz w:val="24"/>
            <w:szCs w:val="24"/>
          </w:rPr>
          <w:t>Havelkova@ouupb.cz</w:t>
        </w:r>
      </w:hyperlink>
      <w:r w:rsidR="00A456D9" w:rsidRPr="0098538B">
        <w:rPr>
          <w:rFonts w:ascii="Times New Roman" w:hAnsi="Times New Roman" w:cs="Times New Roman"/>
          <w:sz w:val="24"/>
          <w:szCs w:val="24"/>
        </w:rPr>
        <w:t>,</w:t>
      </w:r>
      <w:r w:rsidRPr="0098538B">
        <w:rPr>
          <w:rFonts w:ascii="Times New Roman" w:hAnsi="Times New Roman" w:cs="Times New Roman"/>
          <w:sz w:val="24"/>
          <w:szCs w:val="24"/>
        </w:rPr>
        <w:t xml:space="preserve"> Odborné učiliště, Praktická škola, Základní škola a Mateřská škola Příbram IV, příspěvková organizace, se sídlem Pod Šachtami 335, Příbram IV, 261 01 Příbram</w:t>
      </w:r>
      <w:r w:rsidR="00640DE4">
        <w:rPr>
          <w:rFonts w:ascii="Times New Roman" w:hAnsi="Times New Roman" w:cs="Times New Roman"/>
          <w:sz w:val="24"/>
          <w:szCs w:val="24"/>
        </w:rPr>
        <w:t>;</w:t>
      </w:r>
    </w:p>
    <w:p w14:paraId="3C7C1DA5" w14:textId="47BCE055" w:rsidR="009F4A75" w:rsidRDefault="00A456D9" w:rsidP="00640DE4">
      <w:pPr>
        <w:pStyle w:val="Odstavecseseznamem"/>
        <w:jc w:val="both"/>
        <w:rPr>
          <w:rFonts w:ascii="Times New Roman" w:hAnsi="Times New Roman" w:cs="Times New Roman"/>
          <w:sz w:val="24"/>
          <w:szCs w:val="24"/>
        </w:rPr>
      </w:pPr>
      <w:r w:rsidRPr="0098538B">
        <w:rPr>
          <w:rFonts w:ascii="Times New Roman" w:hAnsi="Times New Roman" w:cs="Times New Roman"/>
          <w:sz w:val="24"/>
          <w:szCs w:val="24"/>
        </w:rPr>
        <w:t xml:space="preserve">Oprávněným zástupcem Kupujícího ve věcech smluvních je: </w:t>
      </w:r>
      <w:r w:rsidR="000D4FA9" w:rsidRPr="0098538B">
        <w:rPr>
          <w:rFonts w:ascii="Times New Roman" w:hAnsi="Times New Roman" w:cs="Times New Roman"/>
          <w:sz w:val="24"/>
          <w:szCs w:val="24"/>
        </w:rPr>
        <w:t>Mgr. Pavlína Caisová, MBA</w:t>
      </w:r>
      <w:r w:rsidRPr="0098538B">
        <w:rPr>
          <w:rFonts w:ascii="Times New Roman" w:hAnsi="Times New Roman" w:cs="Times New Roman"/>
          <w:sz w:val="24"/>
          <w:szCs w:val="24"/>
        </w:rPr>
        <w:t>,</w:t>
      </w:r>
      <w:r w:rsidR="009F4A75" w:rsidRPr="0098538B">
        <w:rPr>
          <w:rFonts w:ascii="Times New Roman" w:hAnsi="Times New Roman" w:cs="Times New Roman"/>
          <w:sz w:val="24"/>
          <w:szCs w:val="24"/>
        </w:rPr>
        <w:t xml:space="preserve"> ředitelka školy,</w:t>
      </w:r>
      <w:r w:rsidRPr="0098538B">
        <w:rPr>
          <w:rFonts w:ascii="Times New Roman" w:hAnsi="Times New Roman" w:cs="Times New Roman"/>
          <w:sz w:val="24"/>
          <w:szCs w:val="24"/>
        </w:rPr>
        <w:t xml:space="preserve"> </w:t>
      </w:r>
      <w:r w:rsidRPr="009B73E6">
        <w:rPr>
          <w:bCs/>
          <w:iCs/>
        </w:rPr>
        <w:sym w:font="Wingdings" w:char="F028"/>
      </w:r>
      <w:r w:rsidRPr="0098538B">
        <w:rPr>
          <w:rFonts w:ascii="Times New Roman" w:hAnsi="Times New Roman" w:cs="Times New Roman"/>
          <w:bCs/>
          <w:iCs/>
          <w:sz w:val="24"/>
          <w:szCs w:val="24"/>
        </w:rPr>
        <w:t>: +420</w:t>
      </w:r>
      <w:r w:rsidR="003F1F5C" w:rsidRPr="0098538B">
        <w:rPr>
          <w:rFonts w:ascii="Times New Roman" w:hAnsi="Times New Roman" w:cs="Times New Roman"/>
          <w:sz w:val="24"/>
          <w:szCs w:val="24"/>
        </w:rPr>
        <w:t xml:space="preserve"> 725 373 040</w:t>
      </w:r>
      <w:r w:rsidRPr="0098538B">
        <w:rPr>
          <w:rFonts w:ascii="Times New Roman" w:hAnsi="Times New Roman" w:cs="Times New Roman"/>
          <w:sz w:val="24"/>
          <w:szCs w:val="24"/>
        </w:rPr>
        <w:t xml:space="preserve">, </w:t>
      </w:r>
      <w:r w:rsidRPr="009B73E6">
        <w:sym w:font="Wingdings" w:char="F02A"/>
      </w:r>
      <w:r w:rsidRPr="0098538B">
        <w:rPr>
          <w:rFonts w:ascii="Times New Roman" w:hAnsi="Times New Roman" w:cs="Times New Roman"/>
          <w:sz w:val="24"/>
          <w:szCs w:val="24"/>
        </w:rPr>
        <w:t xml:space="preserve">: </w:t>
      </w:r>
      <w:hyperlink r:id="rId14" w:history="1">
        <w:r w:rsidR="00BD053E" w:rsidRPr="005851A8">
          <w:rPr>
            <w:rStyle w:val="Hypertextovodkaz"/>
            <w:rFonts w:ascii="Times New Roman" w:hAnsi="Times New Roman" w:cs="Times New Roman"/>
            <w:sz w:val="24"/>
            <w:szCs w:val="24"/>
          </w:rPr>
          <w:t>caisova@ouupb.cz</w:t>
        </w:r>
      </w:hyperlink>
      <w:r w:rsidRPr="0098538B">
        <w:rPr>
          <w:rFonts w:ascii="Times New Roman" w:hAnsi="Times New Roman" w:cs="Times New Roman"/>
          <w:sz w:val="24"/>
          <w:szCs w:val="24"/>
        </w:rPr>
        <w:t>,</w:t>
      </w:r>
      <w:r w:rsidR="00640DE4">
        <w:rPr>
          <w:rFonts w:ascii="Times New Roman" w:hAnsi="Times New Roman" w:cs="Times New Roman"/>
          <w:sz w:val="24"/>
          <w:szCs w:val="24"/>
        </w:rPr>
        <w:t xml:space="preserve"> </w:t>
      </w:r>
      <w:r w:rsidR="009F4A75" w:rsidRPr="0098538B">
        <w:rPr>
          <w:rFonts w:ascii="Times New Roman" w:hAnsi="Times New Roman" w:cs="Times New Roman"/>
          <w:sz w:val="24"/>
          <w:szCs w:val="24"/>
        </w:rPr>
        <w:t xml:space="preserve">Odborné učiliště, Praktická škola, Základní škola a Mateřská škola Příbram IV, příspěvková organizace se sídlem Pod </w:t>
      </w:r>
      <w:proofErr w:type="spellStart"/>
      <w:r w:rsidR="009F4A75" w:rsidRPr="0098538B">
        <w:rPr>
          <w:rFonts w:ascii="Times New Roman" w:hAnsi="Times New Roman" w:cs="Times New Roman"/>
          <w:sz w:val="24"/>
          <w:szCs w:val="24"/>
        </w:rPr>
        <w:t>Šachtam</w:t>
      </w:r>
      <w:proofErr w:type="spellEnd"/>
      <w:r w:rsidR="009F4A75" w:rsidRPr="0098538B">
        <w:rPr>
          <w:rFonts w:ascii="Times New Roman" w:hAnsi="Times New Roman" w:cs="Times New Roman"/>
          <w:sz w:val="24"/>
          <w:szCs w:val="24"/>
        </w:rPr>
        <w:t xml:space="preserve"> 335, Příbram IV, 261 01 Příbram.</w:t>
      </w:r>
    </w:p>
    <w:p w14:paraId="0C908F93" w14:textId="77777777" w:rsidR="00640DE4" w:rsidRPr="0098538B" w:rsidRDefault="00640DE4" w:rsidP="00640DE4">
      <w:pPr>
        <w:pStyle w:val="Odstavecseseznamem"/>
        <w:jc w:val="both"/>
        <w:rPr>
          <w:rFonts w:ascii="Times New Roman" w:hAnsi="Times New Roman" w:cs="Times New Roman"/>
          <w:sz w:val="24"/>
          <w:szCs w:val="24"/>
        </w:rPr>
      </w:pPr>
    </w:p>
    <w:p w14:paraId="02795ACB" w14:textId="0E4CD4A2" w:rsidR="0055201B" w:rsidRDefault="00A456D9" w:rsidP="00F95B01">
      <w:pPr>
        <w:pStyle w:val="Odstavecseseznamem"/>
        <w:numPr>
          <w:ilvl w:val="0"/>
          <w:numId w:val="34"/>
        </w:numPr>
        <w:jc w:val="both"/>
        <w:rPr>
          <w:rFonts w:ascii="Times New Roman" w:hAnsi="Times New Roman" w:cs="Times New Roman"/>
          <w:sz w:val="24"/>
          <w:szCs w:val="24"/>
        </w:rPr>
      </w:pPr>
      <w:r w:rsidRPr="007021D3">
        <w:rPr>
          <w:rFonts w:ascii="Times New Roman" w:hAnsi="Times New Roman" w:cs="Times New Roman"/>
          <w:sz w:val="24"/>
          <w:szCs w:val="24"/>
        </w:rPr>
        <w:t>Oprávněnými zástupci Prodávajícího při předání Zboží a ve věcech technických jsou:</w:t>
      </w:r>
      <w:r w:rsidR="0055201B" w:rsidRPr="007021D3">
        <w:rPr>
          <w:rFonts w:ascii="Times New Roman" w:hAnsi="Times New Roman" w:cs="Times New Roman"/>
          <w:sz w:val="24"/>
          <w:szCs w:val="24"/>
        </w:rPr>
        <w:t xml:space="preserve"> Ing. Petr Langer, telefon: +420 602 726 160, e-mail: </w:t>
      </w:r>
      <w:hyperlink r:id="rId15" w:history="1">
        <w:r w:rsidR="007021D3" w:rsidRPr="009452F0">
          <w:rPr>
            <w:rStyle w:val="Hypertextovodkaz"/>
            <w:rFonts w:ascii="Times New Roman" w:hAnsi="Times New Roman" w:cs="Times New Roman"/>
            <w:sz w:val="24"/>
            <w:szCs w:val="24"/>
          </w:rPr>
          <w:t>langer@langer-interiery.cz</w:t>
        </w:r>
      </w:hyperlink>
      <w:r w:rsidR="007021D3">
        <w:rPr>
          <w:rFonts w:ascii="Times New Roman" w:hAnsi="Times New Roman" w:cs="Times New Roman"/>
          <w:sz w:val="24"/>
          <w:szCs w:val="24"/>
        </w:rPr>
        <w:t>;</w:t>
      </w:r>
    </w:p>
    <w:p w14:paraId="1E75804C" w14:textId="4C519049" w:rsidR="007021D3" w:rsidRDefault="00A456D9" w:rsidP="007021D3">
      <w:pPr>
        <w:pStyle w:val="Odstavecseseznamem"/>
        <w:numPr>
          <w:ilvl w:val="0"/>
          <w:numId w:val="34"/>
        </w:numPr>
        <w:jc w:val="both"/>
        <w:rPr>
          <w:rFonts w:ascii="Times New Roman" w:hAnsi="Times New Roman" w:cs="Times New Roman"/>
          <w:sz w:val="24"/>
          <w:szCs w:val="24"/>
        </w:rPr>
      </w:pPr>
      <w:r w:rsidRPr="007021D3">
        <w:rPr>
          <w:rFonts w:ascii="Times New Roman" w:hAnsi="Times New Roman" w:cs="Times New Roman"/>
          <w:sz w:val="24"/>
          <w:szCs w:val="24"/>
        </w:rPr>
        <w:t xml:space="preserve">Oprávněným zástupcem za Prodávajícího ve věcech smluvních je: </w:t>
      </w:r>
      <w:r w:rsidR="007021D3" w:rsidRPr="007021D3">
        <w:rPr>
          <w:rFonts w:ascii="Times New Roman" w:hAnsi="Times New Roman" w:cs="Times New Roman"/>
          <w:sz w:val="24"/>
          <w:szCs w:val="24"/>
        </w:rPr>
        <w:t xml:space="preserve">Ing. Petr Langer, telefon: +420 602 726 160, e-mail: </w:t>
      </w:r>
      <w:hyperlink r:id="rId16" w:history="1">
        <w:r w:rsidR="007021D3" w:rsidRPr="009452F0">
          <w:rPr>
            <w:rStyle w:val="Hypertextovodkaz"/>
            <w:rFonts w:ascii="Times New Roman" w:hAnsi="Times New Roman" w:cs="Times New Roman"/>
            <w:sz w:val="24"/>
            <w:szCs w:val="24"/>
          </w:rPr>
          <w:t>langer@langer-interiery.cz</w:t>
        </w:r>
      </w:hyperlink>
      <w:r w:rsidR="007021D3">
        <w:rPr>
          <w:rFonts w:ascii="Times New Roman" w:hAnsi="Times New Roman" w:cs="Times New Roman"/>
          <w:sz w:val="24"/>
          <w:szCs w:val="24"/>
        </w:rPr>
        <w:t>.</w:t>
      </w:r>
    </w:p>
    <w:p w14:paraId="471445A1" w14:textId="77777777" w:rsidR="007021D3" w:rsidRDefault="007021D3" w:rsidP="007021D3">
      <w:pPr>
        <w:pStyle w:val="Odstavecseseznamem"/>
        <w:jc w:val="both"/>
        <w:rPr>
          <w:rFonts w:ascii="Times New Roman" w:hAnsi="Times New Roman" w:cs="Times New Roman"/>
          <w:sz w:val="24"/>
          <w:szCs w:val="24"/>
        </w:rPr>
      </w:pPr>
    </w:p>
    <w:p w14:paraId="51F3EC5E" w14:textId="77777777" w:rsidR="00F95B01" w:rsidRDefault="00F95B01" w:rsidP="00F95B01">
      <w:pPr>
        <w:pStyle w:val="Odstavecseseznamem"/>
        <w:jc w:val="both"/>
        <w:rPr>
          <w:rFonts w:ascii="Times New Roman" w:hAnsi="Times New Roman" w:cs="Times New Roman"/>
          <w:sz w:val="24"/>
          <w:szCs w:val="24"/>
        </w:rPr>
      </w:pPr>
    </w:p>
    <w:p w14:paraId="13B0DA5F" w14:textId="625780C5"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Vlastnické právo ke Zboží přechází na Kupujícího podpisem předávacího Protokolu.</w:t>
      </w:r>
    </w:p>
    <w:p w14:paraId="0E609B70" w14:textId="77777777" w:rsidR="00167C35" w:rsidRPr="009B73E6" w:rsidRDefault="00167C35" w:rsidP="009F4A75">
      <w:pPr>
        <w:pStyle w:val="Odstavecseseznamem"/>
        <w:jc w:val="both"/>
        <w:rPr>
          <w:rFonts w:ascii="Times New Roman" w:hAnsi="Times New Roman" w:cs="Times New Roman"/>
          <w:sz w:val="24"/>
          <w:szCs w:val="24"/>
        </w:rPr>
      </w:pPr>
    </w:p>
    <w:p w14:paraId="78A8F955" w14:textId="77777777" w:rsidR="00581F48" w:rsidRDefault="00581F48" w:rsidP="00A456D9">
      <w:pPr>
        <w:pStyle w:val="Zkladntext"/>
        <w:jc w:val="center"/>
        <w:rPr>
          <w:b/>
          <w:i/>
        </w:rPr>
      </w:pPr>
    </w:p>
    <w:p w14:paraId="22FD3928" w14:textId="057237A1"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14:paraId="678688F3" w14:textId="6ED44039" w:rsidR="00A456D9" w:rsidRDefault="00A456D9" w:rsidP="00A456D9">
      <w:pPr>
        <w:pStyle w:val="Zkladntext"/>
        <w:jc w:val="center"/>
        <w:rPr>
          <w:b/>
          <w:i/>
        </w:rPr>
      </w:pPr>
      <w:r w:rsidRPr="009B73E6">
        <w:rPr>
          <w:b/>
          <w:i/>
        </w:rPr>
        <w:t>Porušení smluvních povinností</w:t>
      </w:r>
    </w:p>
    <w:p w14:paraId="5FB0AE23" w14:textId="77777777" w:rsidR="0048212D" w:rsidRPr="009B73E6" w:rsidRDefault="0048212D" w:rsidP="00A456D9">
      <w:pPr>
        <w:pStyle w:val="Zkladntext"/>
        <w:jc w:val="center"/>
        <w:rPr>
          <w:b/>
          <w:i/>
        </w:rPr>
      </w:pPr>
    </w:p>
    <w:p w14:paraId="2F40C5D1" w14:textId="30ED80E6"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62F1C036" w14:textId="5699C2FD"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14:paraId="6F67B6EC" w14:textId="794F929E"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14:paraId="78E17DBB" w14:textId="48852925"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360BD9A2" w14:textId="7CF8A342"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71CF4C75" w14:textId="4512208B"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2986E9DC" w14:textId="77777777" w:rsidR="00F3133B" w:rsidRDefault="00F3133B" w:rsidP="00A456D9">
      <w:pPr>
        <w:pStyle w:val="Zkladntext"/>
        <w:jc w:val="center"/>
        <w:rPr>
          <w:b/>
          <w:i/>
        </w:rPr>
      </w:pPr>
    </w:p>
    <w:p w14:paraId="157C85E4" w14:textId="37C6544B" w:rsidR="00A456D9" w:rsidRPr="009B73E6" w:rsidRDefault="00A456D9" w:rsidP="00A456D9">
      <w:pPr>
        <w:pStyle w:val="Zkladntext"/>
        <w:jc w:val="center"/>
        <w:rPr>
          <w:b/>
          <w:i/>
        </w:rPr>
      </w:pPr>
      <w:r w:rsidRPr="009B73E6">
        <w:rPr>
          <w:b/>
          <w:i/>
        </w:rPr>
        <w:t xml:space="preserve">Článek </w:t>
      </w:r>
      <w:r w:rsidR="00F95B01">
        <w:rPr>
          <w:b/>
          <w:i/>
        </w:rPr>
        <w:t>I</w:t>
      </w:r>
      <w:r w:rsidRPr="009B73E6">
        <w:rPr>
          <w:b/>
          <w:i/>
        </w:rPr>
        <w:t>X.</w:t>
      </w:r>
    </w:p>
    <w:p w14:paraId="65292D6E" w14:textId="77777777" w:rsidR="00A456D9" w:rsidRPr="009B73E6" w:rsidRDefault="00A456D9" w:rsidP="00A456D9">
      <w:pPr>
        <w:pStyle w:val="Zkladntext"/>
        <w:jc w:val="center"/>
        <w:rPr>
          <w:b/>
          <w:i/>
        </w:rPr>
      </w:pPr>
      <w:r w:rsidRPr="009B73E6">
        <w:rPr>
          <w:b/>
          <w:i/>
        </w:rPr>
        <w:t>Změna smlouvy</w:t>
      </w:r>
    </w:p>
    <w:p w14:paraId="77C0B83D" w14:textId="223A31D5"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54EF3D7" w14:textId="6BC998C1"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04074728" w14:textId="5E7C9E04" w:rsidR="00A456D9" w:rsidRPr="009B73E6" w:rsidRDefault="00A456D9" w:rsidP="00A456D9">
      <w:pPr>
        <w:pStyle w:val="Zkladntext"/>
        <w:jc w:val="center"/>
        <w:rPr>
          <w:b/>
          <w:i/>
        </w:rPr>
      </w:pPr>
      <w:r w:rsidRPr="009B73E6">
        <w:rPr>
          <w:b/>
          <w:i/>
        </w:rPr>
        <w:t>Článek X.</w:t>
      </w:r>
    </w:p>
    <w:p w14:paraId="26417F8E" w14:textId="77777777" w:rsidR="00A456D9" w:rsidRPr="009B73E6" w:rsidRDefault="00A456D9" w:rsidP="00A456D9">
      <w:pPr>
        <w:pStyle w:val="Zkladntext"/>
        <w:jc w:val="center"/>
        <w:rPr>
          <w:b/>
          <w:i/>
        </w:rPr>
      </w:pPr>
      <w:r w:rsidRPr="009B73E6">
        <w:rPr>
          <w:b/>
          <w:i/>
        </w:rPr>
        <w:t>Ukončení smlouvy</w:t>
      </w:r>
    </w:p>
    <w:p w14:paraId="39C74301" w14:textId="3DFAF0FB"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2C623DBA" w14:textId="1815500E"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w:t>
      </w:r>
      <w:r w:rsidRPr="009B73E6">
        <w:lastRenderedPageBreak/>
        <w:t xml:space="preserve">prodávajícího, </w:t>
      </w:r>
      <w:proofErr w:type="gramStart"/>
      <w:r w:rsidRPr="009B73E6">
        <w:t>jež</w:t>
      </w:r>
      <w:proofErr w:type="gramEnd"/>
      <w:r w:rsidRPr="009B73E6">
        <w:t xml:space="preserve"> zakládá možnost kupujícího odstoupit od smlouvy. Odstoupení od smlouvy je kupující povinen prodávajícímu oznámit písemně.</w:t>
      </w:r>
    </w:p>
    <w:p w14:paraId="04ACECAD" w14:textId="127FDC25" w:rsidR="0048212D" w:rsidRDefault="0048212D" w:rsidP="0048212D">
      <w:pPr>
        <w:pStyle w:val="Zkladntext"/>
        <w:ind w:left="720"/>
        <w:jc w:val="both"/>
      </w:pPr>
    </w:p>
    <w:p w14:paraId="4E2D36E8" w14:textId="77777777" w:rsidR="00581F48" w:rsidRPr="009B73E6" w:rsidRDefault="00581F48" w:rsidP="0048212D">
      <w:pPr>
        <w:pStyle w:val="Zkladntext"/>
        <w:ind w:left="720"/>
        <w:jc w:val="both"/>
      </w:pPr>
    </w:p>
    <w:p w14:paraId="009562B2" w14:textId="6DC6DBD5" w:rsidR="00A456D9" w:rsidRPr="009B73E6" w:rsidRDefault="00A456D9" w:rsidP="00A456D9">
      <w:pPr>
        <w:pStyle w:val="Zkladntext"/>
        <w:jc w:val="center"/>
        <w:rPr>
          <w:b/>
          <w:i/>
        </w:rPr>
      </w:pPr>
      <w:r w:rsidRPr="009B73E6">
        <w:rPr>
          <w:b/>
          <w:i/>
        </w:rPr>
        <w:t>Článek XI.</w:t>
      </w:r>
    </w:p>
    <w:p w14:paraId="7DF80407" w14:textId="77777777" w:rsidR="00A456D9" w:rsidRPr="009B73E6" w:rsidRDefault="00A456D9" w:rsidP="00A456D9">
      <w:pPr>
        <w:pStyle w:val="Zkladntext"/>
        <w:jc w:val="center"/>
        <w:rPr>
          <w:b/>
          <w:i/>
        </w:rPr>
      </w:pPr>
      <w:r w:rsidRPr="009B73E6">
        <w:rPr>
          <w:b/>
          <w:i/>
        </w:rPr>
        <w:t>Doručování</w:t>
      </w:r>
    </w:p>
    <w:p w14:paraId="2EBF77AE" w14:textId="35B0660E"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025F2C40" w14:textId="4B47F72F"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8314528" w14:textId="22E2A695"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3536C1F6" w14:textId="77777777" w:rsidR="00A456D9" w:rsidRPr="009B73E6" w:rsidRDefault="00A456D9" w:rsidP="00A456D9">
      <w:pPr>
        <w:pStyle w:val="Zkladntext"/>
      </w:pPr>
    </w:p>
    <w:p w14:paraId="10BBCE37" w14:textId="00EC7185" w:rsidR="00A456D9" w:rsidRPr="009B73E6" w:rsidRDefault="00A456D9" w:rsidP="00A456D9">
      <w:pPr>
        <w:pStyle w:val="Zkladntext"/>
        <w:jc w:val="center"/>
        <w:rPr>
          <w:b/>
          <w:i/>
        </w:rPr>
      </w:pPr>
      <w:r w:rsidRPr="009B73E6">
        <w:rPr>
          <w:b/>
          <w:i/>
        </w:rPr>
        <w:t>Čl. XII.</w:t>
      </w:r>
    </w:p>
    <w:p w14:paraId="0FE2D146" w14:textId="77777777" w:rsidR="00A456D9" w:rsidRPr="009B73E6" w:rsidRDefault="00A456D9" w:rsidP="00A456D9">
      <w:pPr>
        <w:pStyle w:val="Zkladntext"/>
        <w:jc w:val="center"/>
        <w:rPr>
          <w:b/>
          <w:i/>
        </w:rPr>
      </w:pPr>
      <w:r w:rsidRPr="009B73E6">
        <w:rPr>
          <w:b/>
          <w:i/>
        </w:rPr>
        <w:t>Další ujednání</w:t>
      </w:r>
    </w:p>
    <w:p w14:paraId="0B83343D" w14:textId="39BFEF3E"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4377B86A" w14:textId="1349F412"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2EA9372" w14:textId="17250226"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Pr="009B73E6" w:rsidRDefault="00A456D9" w:rsidP="00A456D9">
      <w:pPr>
        <w:pStyle w:val="Nadpis4"/>
        <w:jc w:val="center"/>
        <w:rPr>
          <w:rFonts w:ascii="Times New Roman" w:hAnsi="Times New Roman" w:cs="Times New Roman"/>
          <w:color w:val="auto"/>
          <w:sz w:val="24"/>
          <w:szCs w:val="24"/>
        </w:rPr>
      </w:pPr>
    </w:p>
    <w:p w14:paraId="6FA2C510" w14:textId="0BC50773"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526EE6E8"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039D21EF" w14:textId="77777777" w:rsidR="00A456D9" w:rsidRPr="009B73E6" w:rsidRDefault="00A456D9" w:rsidP="00A456D9">
      <w:pPr>
        <w:jc w:val="both"/>
        <w:rPr>
          <w:rFonts w:ascii="Times New Roman" w:hAnsi="Times New Roman" w:cs="Times New Roman"/>
          <w:sz w:val="24"/>
          <w:szCs w:val="24"/>
        </w:rPr>
      </w:pPr>
    </w:p>
    <w:p w14:paraId="3E2B8486" w14:textId="69A55250"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2687D316" w14:textId="0653AB2C" w:rsidR="00A456D9" w:rsidRPr="009B73E6" w:rsidRDefault="00A456D9" w:rsidP="008423D0">
      <w:pPr>
        <w:pStyle w:val="Zkladntext"/>
        <w:numPr>
          <w:ilvl w:val="0"/>
          <w:numId w:val="17"/>
        </w:numPr>
        <w:jc w:val="both"/>
      </w:pPr>
      <w:r w:rsidRPr="009B73E6">
        <w:lastRenderedPageBreak/>
        <w:t>Tato smlouva nabývá platnosti dnem podpisu oběma stranami a účinnosti dnem zveřejnění v registru smluv. Zveřejnění smlouvy zajistí Objednatel.</w:t>
      </w:r>
    </w:p>
    <w:p w14:paraId="465362D3" w14:textId="01BFC3E5"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771A7244" w14:textId="34CADDD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778A976A" w14:textId="65AD5D0B"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11C87DF" w14:textId="4EC9AC1E"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0996A6E8" w14:textId="29DCD470"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738DD09E" w14:textId="6E3076B4"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06C5066B" w14:textId="03092F6E" w:rsidR="00A456D9" w:rsidRPr="009B73E6" w:rsidRDefault="00A456D9" w:rsidP="003E68A1">
      <w:pPr>
        <w:spacing w:after="0" w:line="240" w:lineRule="auto"/>
        <w:jc w:val="both"/>
        <w:rPr>
          <w:rFonts w:ascii="Times New Roman" w:hAnsi="Times New Roman" w:cs="Times New Roman"/>
          <w:sz w:val="24"/>
          <w:szCs w:val="24"/>
        </w:rPr>
      </w:pPr>
    </w:p>
    <w:p w14:paraId="69473098" w14:textId="1BF6776B" w:rsidR="0048212D" w:rsidRDefault="00681769" w:rsidP="00681769">
      <w:pPr>
        <w:widowControl w:val="0"/>
        <w:tabs>
          <w:tab w:val="left" w:pos="2130"/>
        </w:tabs>
        <w:rPr>
          <w:rFonts w:ascii="Times New Roman" w:hAnsi="Times New Roman" w:cs="Times New Roman"/>
          <w:sz w:val="24"/>
          <w:szCs w:val="24"/>
        </w:rPr>
      </w:pPr>
      <w:r>
        <w:rPr>
          <w:rFonts w:ascii="Times New Roman" w:hAnsi="Times New Roman" w:cs="Times New Roman"/>
          <w:sz w:val="24"/>
          <w:szCs w:val="24"/>
        </w:rPr>
        <w:tab/>
      </w:r>
    </w:p>
    <w:p w14:paraId="436A363D" w14:textId="15E65AFF" w:rsidR="00681769" w:rsidRDefault="00681769" w:rsidP="00681769">
      <w:pPr>
        <w:widowControl w:val="0"/>
        <w:tabs>
          <w:tab w:val="left" w:pos="2130"/>
        </w:tabs>
        <w:rPr>
          <w:rFonts w:ascii="Times New Roman" w:hAnsi="Times New Roman" w:cs="Times New Roman"/>
          <w:i/>
          <w:sz w:val="24"/>
          <w:szCs w:val="24"/>
        </w:rPr>
      </w:pPr>
      <w:r w:rsidRPr="00681769">
        <w:rPr>
          <w:rFonts w:ascii="Times New Roman" w:hAnsi="Times New Roman" w:cs="Times New Roman"/>
          <w:i/>
          <w:sz w:val="24"/>
          <w:szCs w:val="24"/>
        </w:rPr>
        <w:t>Přílohy:</w:t>
      </w:r>
    </w:p>
    <w:p w14:paraId="413D9585" w14:textId="4611542F" w:rsidR="00681769" w:rsidRPr="00996645" w:rsidRDefault="00681769" w:rsidP="00681769">
      <w:pPr>
        <w:widowControl w:val="0"/>
        <w:tabs>
          <w:tab w:val="left" w:pos="2130"/>
        </w:tabs>
        <w:rPr>
          <w:rFonts w:ascii="Times New Roman" w:hAnsi="Times New Roman" w:cs="Times New Roman"/>
          <w:sz w:val="24"/>
          <w:szCs w:val="24"/>
        </w:rPr>
      </w:pPr>
      <w:r w:rsidRPr="00996645">
        <w:rPr>
          <w:rFonts w:ascii="Times New Roman" w:hAnsi="Times New Roman" w:cs="Times New Roman"/>
          <w:sz w:val="24"/>
          <w:szCs w:val="24"/>
        </w:rPr>
        <w:t xml:space="preserve">Příloha </w:t>
      </w:r>
      <w:r w:rsidR="00996645" w:rsidRPr="00996645">
        <w:rPr>
          <w:rFonts w:ascii="Times New Roman" w:hAnsi="Times New Roman" w:cs="Times New Roman"/>
          <w:sz w:val="24"/>
          <w:szCs w:val="24"/>
        </w:rPr>
        <w:t>č. 1 – položkový rozpočet</w:t>
      </w:r>
    </w:p>
    <w:p w14:paraId="111A4A4F" w14:textId="77777777" w:rsidR="007021D3" w:rsidRDefault="007021D3" w:rsidP="00FA08D6">
      <w:pPr>
        <w:widowControl w:val="0"/>
        <w:ind w:firstLine="708"/>
        <w:rPr>
          <w:rFonts w:ascii="Times New Roman" w:hAnsi="Times New Roman" w:cs="Times New Roman"/>
          <w:sz w:val="24"/>
          <w:szCs w:val="24"/>
        </w:rPr>
      </w:pPr>
    </w:p>
    <w:p w14:paraId="4BFC9957" w14:textId="22A7EF08" w:rsidR="00581F4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7021D3">
        <w:rPr>
          <w:rFonts w:ascii="Times New Roman" w:hAnsi="Times New Roman" w:cs="Times New Roman"/>
          <w:sz w:val="24"/>
          <w:szCs w:val="24"/>
        </w:rPr>
        <w:t>24.06.2024</w:t>
      </w:r>
      <w:r w:rsidR="00BA5B96">
        <w:rPr>
          <w:rFonts w:ascii="Times New Roman" w:hAnsi="Times New Roman" w:cs="Times New Roman"/>
          <w:sz w:val="24"/>
          <w:szCs w:val="24"/>
        </w:rPr>
        <w:t xml:space="preserve">                                                                25.06.2024</w:t>
      </w:r>
    </w:p>
    <w:p w14:paraId="1866A041" w14:textId="77777777" w:rsidR="00581F48" w:rsidRDefault="00581F48" w:rsidP="00FA08D6">
      <w:pPr>
        <w:widowControl w:val="0"/>
        <w:ind w:firstLine="708"/>
        <w:rPr>
          <w:rFonts w:ascii="Times New Roman" w:hAnsi="Times New Roman" w:cs="Times New Roman"/>
          <w:sz w:val="24"/>
          <w:szCs w:val="24"/>
        </w:rPr>
      </w:pPr>
    </w:p>
    <w:p w14:paraId="37C00886" w14:textId="1361A279" w:rsidR="00581F4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581F48">
        <w:rPr>
          <w:rFonts w:ascii="Times New Roman" w:hAnsi="Times New Roman" w:cs="Times New Roman"/>
          <w:sz w:val="24"/>
          <w:szCs w:val="24"/>
        </w:rPr>
        <w:t xml:space="preserve">     </w:t>
      </w:r>
      <w:r w:rsidR="00BA5B96">
        <w:rPr>
          <w:rFonts w:ascii="Times New Roman" w:hAnsi="Times New Roman" w:cs="Times New Roman"/>
          <w:sz w:val="24"/>
          <w:szCs w:val="24"/>
        </w:rPr>
        <w:t xml:space="preserve">   </w:t>
      </w:r>
      <w:r w:rsidR="00581F48">
        <w:rPr>
          <w:rFonts w:ascii="Times New Roman" w:hAnsi="Times New Roman" w:cs="Times New Roman"/>
          <w:sz w:val="24"/>
          <w:szCs w:val="24"/>
        </w:rPr>
        <w:t xml:space="preserve">      </w:t>
      </w:r>
      <w:r w:rsidR="00BA5B96">
        <w:rPr>
          <w:rFonts w:ascii="Times New Roman" w:hAnsi="Times New Roman" w:cs="Times New Roman"/>
          <w:sz w:val="24"/>
          <w:szCs w:val="24"/>
        </w:rPr>
        <w:t>Petr Langer</w:t>
      </w:r>
    </w:p>
    <w:p w14:paraId="11BE9CC5" w14:textId="33C92CEF" w:rsid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ředitelka školy</w:t>
      </w:r>
      <w:r w:rsidR="00EC2583">
        <w:rPr>
          <w:rFonts w:ascii="Times New Roman" w:hAnsi="Times New Roman" w:cs="Times New Roman"/>
          <w:sz w:val="24"/>
          <w:szCs w:val="24"/>
        </w:rPr>
        <w:t xml:space="preserve">                                                        </w:t>
      </w:r>
      <w:r w:rsidR="00243532">
        <w:rPr>
          <w:rFonts w:ascii="Times New Roman" w:hAnsi="Times New Roman" w:cs="Times New Roman"/>
          <w:sz w:val="24"/>
          <w:szCs w:val="24"/>
        </w:rPr>
        <w:t xml:space="preserve">               </w:t>
      </w:r>
      <w:r w:rsidR="00EC2583">
        <w:rPr>
          <w:rFonts w:ascii="Times New Roman" w:hAnsi="Times New Roman" w:cs="Times New Roman"/>
          <w:sz w:val="24"/>
          <w:szCs w:val="24"/>
        </w:rPr>
        <w:t xml:space="preserve">    </w:t>
      </w:r>
      <w:r w:rsidR="00BA5B96">
        <w:rPr>
          <w:rFonts w:ascii="Times New Roman" w:hAnsi="Times New Roman" w:cs="Times New Roman"/>
          <w:sz w:val="24"/>
          <w:szCs w:val="24"/>
        </w:rPr>
        <w:t xml:space="preserve">    </w:t>
      </w:r>
      <w:r w:rsidR="00EC2583">
        <w:rPr>
          <w:rFonts w:ascii="Times New Roman" w:hAnsi="Times New Roman" w:cs="Times New Roman"/>
          <w:sz w:val="24"/>
          <w:szCs w:val="24"/>
        </w:rPr>
        <w:t xml:space="preserve">   jednatel společnosti</w:t>
      </w:r>
    </w:p>
    <w:p w14:paraId="462282FB" w14:textId="109859E7" w:rsidR="003D1BB3" w:rsidRDefault="003D1BB3" w:rsidP="00FA08D6">
      <w:pPr>
        <w:widowControl w:val="0"/>
        <w:ind w:firstLine="708"/>
        <w:rPr>
          <w:rFonts w:ascii="Times New Roman" w:hAnsi="Times New Roman" w:cs="Times New Roman"/>
          <w:i/>
          <w:sz w:val="24"/>
          <w:szCs w:val="24"/>
        </w:rPr>
      </w:pPr>
      <w:r>
        <w:rPr>
          <w:rFonts w:ascii="Times New Roman" w:hAnsi="Times New Roman" w:cs="Times New Roman"/>
          <w:i/>
          <w:sz w:val="24"/>
          <w:szCs w:val="24"/>
        </w:rPr>
        <w:t xml:space="preserve">kupující                                                                                       </w:t>
      </w:r>
      <w:r w:rsidR="00BA5B96">
        <w:rPr>
          <w:rFonts w:ascii="Times New Roman" w:hAnsi="Times New Roman" w:cs="Times New Roman"/>
          <w:i/>
          <w:sz w:val="24"/>
          <w:szCs w:val="24"/>
        </w:rPr>
        <w:t xml:space="preserve">    </w:t>
      </w:r>
      <w:bookmarkStart w:id="3" w:name="_GoBack"/>
      <w:bookmarkEnd w:id="3"/>
      <w:r>
        <w:rPr>
          <w:rFonts w:ascii="Times New Roman" w:hAnsi="Times New Roman" w:cs="Times New Roman"/>
          <w:i/>
          <w:sz w:val="24"/>
          <w:szCs w:val="24"/>
        </w:rPr>
        <w:t xml:space="preserve"> prodávající</w:t>
      </w:r>
    </w:p>
    <w:p w14:paraId="1C255DDA" w14:textId="01CC8ACB" w:rsidR="00476B14" w:rsidRDefault="00476B14" w:rsidP="00FA08D6">
      <w:pPr>
        <w:widowControl w:val="0"/>
        <w:ind w:firstLine="708"/>
        <w:rPr>
          <w:rFonts w:ascii="Times New Roman" w:hAnsi="Times New Roman" w:cs="Times New Roman"/>
          <w:sz w:val="24"/>
          <w:szCs w:val="24"/>
        </w:rPr>
      </w:pPr>
    </w:p>
    <w:p w14:paraId="1EF5426C" w14:textId="321E8541" w:rsidR="00476B14" w:rsidRDefault="00476B14" w:rsidP="00FA08D6">
      <w:pPr>
        <w:widowControl w:val="0"/>
        <w:ind w:firstLine="708"/>
        <w:rPr>
          <w:rFonts w:ascii="Times New Roman" w:hAnsi="Times New Roman" w:cs="Times New Roman"/>
          <w:sz w:val="24"/>
          <w:szCs w:val="24"/>
        </w:rPr>
      </w:pPr>
    </w:p>
    <w:bookmarkEnd w:id="0"/>
    <w:sectPr w:rsidR="00476B14" w:rsidSect="0004064A">
      <w:headerReference w:type="default"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221A" w14:textId="77777777" w:rsidR="00B5338D" w:rsidRDefault="00B5338D" w:rsidP="003E5669">
      <w:pPr>
        <w:spacing w:after="0" w:line="240" w:lineRule="auto"/>
      </w:pPr>
      <w:r>
        <w:separator/>
      </w:r>
    </w:p>
  </w:endnote>
  <w:endnote w:type="continuationSeparator" w:id="0">
    <w:p w14:paraId="62682706" w14:textId="77777777" w:rsidR="00B5338D" w:rsidRDefault="00B5338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1B7B02D9" w14:textId="14B91D4B"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1A2DEC64"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2E01" w14:textId="77777777" w:rsidR="00B5338D" w:rsidRDefault="00B5338D" w:rsidP="003E5669">
      <w:pPr>
        <w:spacing w:after="0" w:line="240" w:lineRule="auto"/>
      </w:pPr>
      <w:r>
        <w:separator/>
      </w:r>
    </w:p>
  </w:footnote>
  <w:footnote w:type="continuationSeparator" w:id="0">
    <w:p w14:paraId="5626B9BC" w14:textId="77777777" w:rsidR="00B5338D" w:rsidRDefault="00B5338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3F6A" w14:textId="059D7B1F" w:rsidR="00013450" w:rsidRPr="00E9280F" w:rsidRDefault="00C242E5" w:rsidP="0088717D">
    <w:pPr>
      <w:pStyle w:val="Nzev"/>
      <w:rPr>
        <w:rFonts w:ascii="Times New Roman" w:hAnsi="Times New Roman" w:cs="Times New Roman"/>
        <w:i/>
        <w:sz w:val="24"/>
        <w:szCs w:val="24"/>
      </w:rPr>
    </w:pPr>
    <w:r>
      <w:rPr>
        <w:rFonts w:ascii="Times New Roman" w:hAnsi="Times New Roman" w:cs="Times New Roman"/>
        <w:i/>
        <w:sz w:val="24"/>
        <w:szCs w:val="24"/>
      </w:rPr>
      <w:t xml:space="preserve">                                                                  </w:t>
    </w:r>
    <w:r w:rsidR="00013450">
      <w:rPr>
        <w:rFonts w:ascii="Times New Roman" w:hAnsi="Times New Roman" w:cs="Times New Roman"/>
        <w:i/>
        <w:sz w:val="24"/>
        <w:szCs w:val="24"/>
      </w:rPr>
      <w:t xml:space="preserve">                                                      </w:t>
    </w:r>
    <w:r w:rsidR="00013450" w:rsidRPr="00E9280F">
      <w:rPr>
        <w:rFonts w:ascii="Times New Roman" w:hAnsi="Times New Roman" w:cs="Times New Roman"/>
        <w:i/>
        <w:sz w:val="24"/>
        <w:szCs w:val="24"/>
      </w:rPr>
      <w:t>Ev. č. smlouvy:</w:t>
    </w:r>
    <w:r w:rsidR="0088717D">
      <w:rPr>
        <w:rFonts w:ascii="Times New Roman" w:hAnsi="Times New Roman" w:cs="Times New Roman"/>
        <w:i/>
        <w:sz w:val="24"/>
        <w:szCs w:val="24"/>
      </w:rPr>
      <w:t>223</w:t>
    </w:r>
    <w:r w:rsidR="00421D50">
      <w:rPr>
        <w:rFonts w:ascii="Times New Roman" w:hAnsi="Times New Roman" w:cs="Times New Roman"/>
        <w:i/>
        <w:sz w:val="24"/>
        <w:szCs w:val="24"/>
      </w:rPr>
      <w:t xml:space="preserve"> </w:t>
    </w:r>
    <w:r w:rsidR="00013450" w:rsidRPr="00E9280F">
      <w:rPr>
        <w:rFonts w:ascii="Times New Roman" w:hAnsi="Times New Roman" w:cs="Times New Roman"/>
        <w:i/>
        <w:sz w:val="24"/>
        <w:szCs w:val="24"/>
      </w:rPr>
      <w:t>/00873489/202</w:t>
    </w:r>
    <w:r w:rsidR="00E67AA0">
      <w:rPr>
        <w:rFonts w:ascii="Times New Roman" w:hAnsi="Times New Roman" w:cs="Times New Roman"/>
        <w:i/>
        <w:sz w:val="24"/>
        <w:szCs w:val="24"/>
      </w:rPr>
      <w:t>4</w:t>
    </w:r>
  </w:p>
  <w:p w14:paraId="7BCE82F2" w14:textId="77777777" w:rsidR="00013450" w:rsidRPr="00EB762D" w:rsidRDefault="00013450" w:rsidP="00013450">
    <w:pPr>
      <w:pStyle w:val="Nzev"/>
      <w:rPr>
        <w:rFonts w:ascii="Times New Roman" w:hAnsi="Times New Roman" w:cs="Times New Roman"/>
        <w:sz w:val="24"/>
        <w:szCs w:val="24"/>
      </w:rPr>
    </w:pPr>
  </w:p>
  <w:p w14:paraId="3C827C05" w14:textId="71C6D5E5" w:rsidR="00013450" w:rsidRPr="00830E6D" w:rsidRDefault="00013450" w:rsidP="00013450">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w:t>
    </w:r>
    <w:r w:rsidR="00421D50">
      <w:rPr>
        <w:rFonts w:ascii="Times New Roman" w:hAnsi="Times New Roman" w:cs="Times New Roman"/>
        <w:i/>
        <w:sz w:val="20"/>
        <w:szCs w:val="20"/>
      </w:rPr>
      <w:t>0</w:t>
    </w:r>
    <w:r w:rsidRPr="00830E6D">
      <w:rPr>
        <w:rFonts w:ascii="Times New Roman" w:hAnsi="Times New Roman" w:cs="Times New Roman"/>
        <w:i/>
        <w:sz w:val="20"/>
        <w:szCs w:val="20"/>
      </w:rPr>
      <w:t>.1.</w:t>
    </w:r>
    <w:r w:rsidR="00421D50">
      <w:rPr>
        <w:rFonts w:ascii="Times New Roman" w:hAnsi="Times New Roman" w:cs="Times New Roman"/>
        <w:i/>
        <w:sz w:val="20"/>
        <w:szCs w:val="20"/>
      </w:rPr>
      <w:t>5</w:t>
    </w:r>
    <w:r>
      <w:rPr>
        <w:rFonts w:ascii="Times New Roman" w:hAnsi="Times New Roman" w:cs="Times New Roman"/>
        <w:i/>
        <w:sz w:val="20"/>
        <w:szCs w:val="20"/>
      </w:rPr>
      <w:tab/>
      <w:t xml:space="preserve">                </w:t>
    </w:r>
  </w:p>
  <w:p w14:paraId="74DC9A43" w14:textId="2CB879F1" w:rsidR="00013450" w:rsidRPr="00830E6D" w:rsidRDefault="00013450" w:rsidP="00013450">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xml:space="preserve">.: </w:t>
    </w:r>
    <w:r w:rsidR="00421D50">
      <w:rPr>
        <w:rFonts w:ascii="Times New Roman" w:hAnsi="Times New Roman" w:cs="Times New Roman"/>
        <w:i/>
        <w:sz w:val="20"/>
        <w:szCs w:val="20"/>
      </w:rPr>
      <w:t>V</w:t>
    </w:r>
    <w:r w:rsidRPr="00830E6D">
      <w:rPr>
        <w:rFonts w:ascii="Times New Roman" w:hAnsi="Times New Roman" w:cs="Times New Roman"/>
        <w:i/>
        <w:sz w:val="20"/>
        <w:szCs w:val="20"/>
      </w:rPr>
      <w:t>/</w:t>
    </w:r>
    <w:r w:rsidR="00421D50">
      <w:rPr>
        <w:rFonts w:ascii="Times New Roman" w:hAnsi="Times New Roman" w:cs="Times New Roman"/>
        <w:i/>
        <w:sz w:val="20"/>
        <w:szCs w:val="20"/>
      </w:rPr>
      <w:t>10</w:t>
    </w:r>
  </w:p>
  <w:p w14:paraId="4E17035C" w14:textId="77777777" w:rsidR="00013450" w:rsidRDefault="00013450" w:rsidP="00013450">
    <w:pPr>
      <w:pStyle w:val="Zhlav"/>
    </w:pPr>
  </w:p>
  <w:p w14:paraId="7A22132B" w14:textId="77777777" w:rsidR="00013450" w:rsidRDefault="000134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81301E"/>
    <w:multiLevelType w:val="hybridMultilevel"/>
    <w:tmpl w:val="F5DCA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7"/>
  </w:num>
  <w:num w:numId="5">
    <w:abstractNumId w:val="21"/>
  </w:num>
  <w:num w:numId="6">
    <w:abstractNumId w:val="4"/>
  </w:num>
  <w:num w:numId="7">
    <w:abstractNumId w:val="16"/>
  </w:num>
  <w:num w:numId="8">
    <w:abstractNumId w:val="31"/>
  </w:num>
  <w:num w:numId="9">
    <w:abstractNumId w:val="17"/>
  </w:num>
  <w:num w:numId="10">
    <w:abstractNumId w:val="3"/>
  </w:num>
  <w:num w:numId="11">
    <w:abstractNumId w:val="22"/>
  </w:num>
  <w:num w:numId="12">
    <w:abstractNumId w:val="29"/>
  </w:num>
  <w:num w:numId="13">
    <w:abstractNumId w:val="6"/>
  </w:num>
  <w:num w:numId="14">
    <w:abstractNumId w:val="9"/>
  </w:num>
  <w:num w:numId="15">
    <w:abstractNumId w:val="0"/>
  </w:num>
  <w:num w:numId="16">
    <w:abstractNumId w:val="25"/>
  </w:num>
  <w:num w:numId="17">
    <w:abstractNumId w:val="5"/>
  </w:num>
  <w:num w:numId="18">
    <w:abstractNumId w:val="13"/>
  </w:num>
  <w:num w:numId="19">
    <w:abstractNumId w:val="28"/>
  </w:num>
  <w:num w:numId="20">
    <w:abstractNumId w:val="1"/>
  </w:num>
  <w:num w:numId="21">
    <w:abstractNumId w:val="33"/>
  </w:num>
  <w:num w:numId="22">
    <w:abstractNumId w:val="20"/>
  </w:num>
  <w:num w:numId="23">
    <w:abstractNumId w:val="32"/>
  </w:num>
  <w:num w:numId="24">
    <w:abstractNumId w:val="14"/>
  </w:num>
  <w:num w:numId="25">
    <w:abstractNumId w:val="27"/>
  </w:num>
  <w:num w:numId="26">
    <w:abstractNumId w:val="30"/>
  </w:num>
  <w:num w:numId="27">
    <w:abstractNumId w:val="26"/>
  </w:num>
  <w:num w:numId="28">
    <w:abstractNumId w:val="2"/>
  </w:num>
  <w:num w:numId="29">
    <w:abstractNumId w:val="8"/>
  </w:num>
  <w:num w:numId="30">
    <w:abstractNumId w:val="23"/>
  </w:num>
  <w:num w:numId="31">
    <w:abstractNumId w:val="11"/>
  </w:num>
  <w:num w:numId="32">
    <w:abstractNumId w:val="19"/>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3450"/>
    <w:rsid w:val="00014060"/>
    <w:rsid w:val="000353F7"/>
    <w:rsid w:val="00036B66"/>
    <w:rsid w:val="0004064A"/>
    <w:rsid w:val="0005081E"/>
    <w:rsid w:val="00052847"/>
    <w:rsid w:val="000B61A1"/>
    <w:rsid w:val="000B62E9"/>
    <w:rsid w:val="000C511E"/>
    <w:rsid w:val="000C7CF2"/>
    <w:rsid w:val="000D4163"/>
    <w:rsid w:val="000D4FA9"/>
    <w:rsid w:val="000E30BE"/>
    <w:rsid w:val="001217FC"/>
    <w:rsid w:val="00121912"/>
    <w:rsid w:val="00127380"/>
    <w:rsid w:val="0016462F"/>
    <w:rsid w:val="00167C35"/>
    <w:rsid w:val="00191527"/>
    <w:rsid w:val="001A5E39"/>
    <w:rsid w:val="001B6309"/>
    <w:rsid w:val="001C319C"/>
    <w:rsid w:val="001D74F5"/>
    <w:rsid w:val="001F3760"/>
    <w:rsid w:val="002166B0"/>
    <w:rsid w:val="00234AC1"/>
    <w:rsid w:val="00242FC1"/>
    <w:rsid w:val="00243532"/>
    <w:rsid w:val="002B27CE"/>
    <w:rsid w:val="002B678E"/>
    <w:rsid w:val="002C2CB2"/>
    <w:rsid w:val="002D64DF"/>
    <w:rsid w:val="002E02A4"/>
    <w:rsid w:val="002E74EA"/>
    <w:rsid w:val="002F2829"/>
    <w:rsid w:val="002F5479"/>
    <w:rsid w:val="00300D3D"/>
    <w:rsid w:val="00333BBA"/>
    <w:rsid w:val="003724CC"/>
    <w:rsid w:val="0037679D"/>
    <w:rsid w:val="003847A8"/>
    <w:rsid w:val="0038781B"/>
    <w:rsid w:val="003B1245"/>
    <w:rsid w:val="003B17D9"/>
    <w:rsid w:val="003B40E8"/>
    <w:rsid w:val="003B4974"/>
    <w:rsid w:val="003D1BB3"/>
    <w:rsid w:val="003D6FB8"/>
    <w:rsid w:val="003E09EF"/>
    <w:rsid w:val="003E21B3"/>
    <w:rsid w:val="003E5669"/>
    <w:rsid w:val="003E68A1"/>
    <w:rsid w:val="003F1F5C"/>
    <w:rsid w:val="003F2D17"/>
    <w:rsid w:val="0040194C"/>
    <w:rsid w:val="00412B0B"/>
    <w:rsid w:val="00421D50"/>
    <w:rsid w:val="00427D71"/>
    <w:rsid w:val="00431779"/>
    <w:rsid w:val="00432CD8"/>
    <w:rsid w:val="00434860"/>
    <w:rsid w:val="004557E6"/>
    <w:rsid w:val="00476B14"/>
    <w:rsid w:val="0048212D"/>
    <w:rsid w:val="00483FC9"/>
    <w:rsid w:val="00490D74"/>
    <w:rsid w:val="004C2B31"/>
    <w:rsid w:val="004C6A73"/>
    <w:rsid w:val="004E4B16"/>
    <w:rsid w:val="00520D2A"/>
    <w:rsid w:val="0052364D"/>
    <w:rsid w:val="005362BF"/>
    <w:rsid w:val="00543BA6"/>
    <w:rsid w:val="0055201B"/>
    <w:rsid w:val="00552DC9"/>
    <w:rsid w:val="00555E9C"/>
    <w:rsid w:val="00564D36"/>
    <w:rsid w:val="005704CD"/>
    <w:rsid w:val="00573A3E"/>
    <w:rsid w:val="00581F48"/>
    <w:rsid w:val="00596483"/>
    <w:rsid w:val="005A1A7E"/>
    <w:rsid w:val="005A6C33"/>
    <w:rsid w:val="005A6E94"/>
    <w:rsid w:val="005A6F6A"/>
    <w:rsid w:val="005C2745"/>
    <w:rsid w:val="005D457E"/>
    <w:rsid w:val="005D7C1B"/>
    <w:rsid w:val="005E2A78"/>
    <w:rsid w:val="005F25CF"/>
    <w:rsid w:val="005F69FB"/>
    <w:rsid w:val="005F7192"/>
    <w:rsid w:val="00604A2F"/>
    <w:rsid w:val="00613734"/>
    <w:rsid w:val="00624BFD"/>
    <w:rsid w:val="006309A2"/>
    <w:rsid w:val="00634C41"/>
    <w:rsid w:val="00636104"/>
    <w:rsid w:val="00640DE4"/>
    <w:rsid w:val="00644EE4"/>
    <w:rsid w:val="006573BB"/>
    <w:rsid w:val="00673971"/>
    <w:rsid w:val="00681769"/>
    <w:rsid w:val="006B457D"/>
    <w:rsid w:val="006B6185"/>
    <w:rsid w:val="006C556D"/>
    <w:rsid w:val="006C65CC"/>
    <w:rsid w:val="006D174C"/>
    <w:rsid w:val="006E2020"/>
    <w:rsid w:val="006E4CA7"/>
    <w:rsid w:val="007021D3"/>
    <w:rsid w:val="0070708B"/>
    <w:rsid w:val="00724E99"/>
    <w:rsid w:val="007340D9"/>
    <w:rsid w:val="00735AB8"/>
    <w:rsid w:val="00744666"/>
    <w:rsid w:val="00754D37"/>
    <w:rsid w:val="00756909"/>
    <w:rsid w:val="0076126B"/>
    <w:rsid w:val="0076379E"/>
    <w:rsid w:val="00781E8E"/>
    <w:rsid w:val="00782275"/>
    <w:rsid w:val="007879B7"/>
    <w:rsid w:val="00790F1F"/>
    <w:rsid w:val="007C5441"/>
    <w:rsid w:val="007D0973"/>
    <w:rsid w:val="007D4607"/>
    <w:rsid w:val="0080249A"/>
    <w:rsid w:val="008167FA"/>
    <w:rsid w:val="008423D0"/>
    <w:rsid w:val="00843078"/>
    <w:rsid w:val="00853120"/>
    <w:rsid w:val="00853E2E"/>
    <w:rsid w:val="00854FEE"/>
    <w:rsid w:val="00862ACC"/>
    <w:rsid w:val="008675C3"/>
    <w:rsid w:val="00872AC5"/>
    <w:rsid w:val="008761EF"/>
    <w:rsid w:val="0088717D"/>
    <w:rsid w:val="008A5936"/>
    <w:rsid w:val="008B0963"/>
    <w:rsid w:val="008C0959"/>
    <w:rsid w:val="00904460"/>
    <w:rsid w:val="0090685A"/>
    <w:rsid w:val="00907416"/>
    <w:rsid w:val="00935DED"/>
    <w:rsid w:val="009623C8"/>
    <w:rsid w:val="0098538B"/>
    <w:rsid w:val="00991AA9"/>
    <w:rsid w:val="00996645"/>
    <w:rsid w:val="00997A53"/>
    <w:rsid w:val="009B73E6"/>
    <w:rsid w:val="009E6110"/>
    <w:rsid w:val="009F4A75"/>
    <w:rsid w:val="009F4A97"/>
    <w:rsid w:val="00A13F9D"/>
    <w:rsid w:val="00A3160F"/>
    <w:rsid w:val="00A31BB0"/>
    <w:rsid w:val="00A32B38"/>
    <w:rsid w:val="00A36A64"/>
    <w:rsid w:val="00A456D9"/>
    <w:rsid w:val="00A54CF8"/>
    <w:rsid w:val="00A66902"/>
    <w:rsid w:val="00A72508"/>
    <w:rsid w:val="00A726E5"/>
    <w:rsid w:val="00A941B4"/>
    <w:rsid w:val="00A970EA"/>
    <w:rsid w:val="00AA0EA5"/>
    <w:rsid w:val="00AA5EEC"/>
    <w:rsid w:val="00AB4478"/>
    <w:rsid w:val="00AB5A72"/>
    <w:rsid w:val="00AE44CA"/>
    <w:rsid w:val="00AE6AF9"/>
    <w:rsid w:val="00B02FA7"/>
    <w:rsid w:val="00B0367B"/>
    <w:rsid w:val="00B0591C"/>
    <w:rsid w:val="00B41848"/>
    <w:rsid w:val="00B461B9"/>
    <w:rsid w:val="00B51975"/>
    <w:rsid w:val="00B5338D"/>
    <w:rsid w:val="00B54A3A"/>
    <w:rsid w:val="00B63856"/>
    <w:rsid w:val="00B648FF"/>
    <w:rsid w:val="00B77F76"/>
    <w:rsid w:val="00B86E44"/>
    <w:rsid w:val="00B94F6A"/>
    <w:rsid w:val="00BA5B96"/>
    <w:rsid w:val="00BA5F0B"/>
    <w:rsid w:val="00BB06C0"/>
    <w:rsid w:val="00BB436C"/>
    <w:rsid w:val="00BC03DF"/>
    <w:rsid w:val="00BC5CF8"/>
    <w:rsid w:val="00BD053E"/>
    <w:rsid w:val="00BE08D2"/>
    <w:rsid w:val="00BF254A"/>
    <w:rsid w:val="00C03D71"/>
    <w:rsid w:val="00C242E5"/>
    <w:rsid w:val="00C25D4F"/>
    <w:rsid w:val="00C27999"/>
    <w:rsid w:val="00C3039C"/>
    <w:rsid w:val="00C37E06"/>
    <w:rsid w:val="00C40559"/>
    <w:rsid w:val="00C46F61"/>
    <w:rsid w:val="00C52600"/>
    <w:rsid w:val="00C52AEB"/>
    <w:rsid w:val="00C6334D"/>
    <w:rsid w:val="00C645B1"/>
    <w:rsid w:val="00C908BD"/>
    <w:rsid w:val="00C90F1F"/>
    <w:rsid w:val="00CB61B0"/>
    <w:rsid w:val="00CC3C61"/>
    <w:rsid w:val="00D07FFB"/>
    <w:rsid w:val="00D129A3"/>
    <w:rsid w:val="00D17123"/>
    <w:rsid w:val="00D22F85"/>
    <w:rsid w:val="00D2628B"/>
    <w:rsid w:val="00D34246"/>
    <w:rsid w:val="00D8165C"/>
    <w:rsid w:val="00D934E1"/>
    <w:rsid w:val="00DB142E"/>
    <w:rsid w:val="00DB42D6"/>
    <w:rsid w:val="00DC0AC6"/>
    <w:rsid w:val="00DC5F6B"/>
    <w:rsid w:val="00E21034"/>
    <w:rsid w:val="00E27ABB"/>
    <w:rsid w:val="00E30DA3"/>
    <w:rsid w:val="00E334DF"/>
    <w:rsid w:val="00E40D34"/>
    <w:rsid w:val="00E46CD2"/>
    <w:rsid w:val="00E535F1"/>
    <w:rsid w:val="00E567EE"/>
    <w:rsid w:val="00E63ADD"/>
    <w:rsid w:val="00E67AA0"/>
    <w:rsid w:val="00E746CA"/>
    <w:rsid w:val="00E77A26"/>
    <w:rsid w:val="00E8411A"/>
    <w:rsid w:val="00EA7354"/>
    <w:rsid w:val="00EB762D"/>
    <w:rsid w:val="00EC2583"/>
    <w:rsid w:val="00EC6F58"/>
    <w:rsid w:val="00EC758B"/>
    <w:rsid w:val="00ED0DE1"/>
    <w:rsid w:val="00EE0D64"/>
    <w:rsid w:val="00EE0E1D"/>
    <w:rsid w:val="00EE1A4A"/>
    <w:rsid w:val="00F1766B"/>
    <w:rsid w:val="00F311ED"/>
    <w:rsid w:val="00F3133B"/>
    <w:rsid w:val="00F41B29"/>
    <w:rsid w:val="00F476FD"/>
    <w:rsid w:val="00F61995"/>
    <w:rsid w:val="00F95B01"/>
    <w:rsid w:val="00FA08D6"/>
    <w:rsid w:val="00FA3F34"/>
    <w:rsid w:val="00FA446E"/>
    <w:rsid w:val="00FA565C"/>
    <w:rsid w:val="00FC029D"/>
    <w:rsid w:val="00FC4C6F"/>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paragraph" w:styleId="Prosttext">
    <w:name w:val="Plain Text"/>
    <w:basedOn w:val="Normln"/>
    <w:link w:val="ProsttextChar"/>
    <w:semiHidden/>
    <w:unhideWhenUsed/>
    <w:rsid w:val="00E334DF"/>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semiHidden/>
    <w:rsid w:val="00E334D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531042379">
      <w:bodyDiv w:val="1"/>
      <w:marLeft w:val="0"/>
      <w:marRight w:val="0"/>
      <w:marTop w:val="0"/>
      <w:marBottom w:val="0"/>
      <w:divBdr>
        <w:top w:val="none" w:sz="0" w:space="0" w:color="auto"/>
        <w:left w:val="none" w:sz="0" w:space="0" w:color="auto"/>
        <w:bottom w:val="none" w:sz="0" w:space="0" w:color="auto"/>
        <w:right w:val="none" w:sz="0" w:space="0" w:color="auto"/>
      </w:divBdr>
    </w:div>
    <w:div w:id="18770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velkova@ouupb.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anger@langer-interier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nger@langer-interiery.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isova@ouup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2.xml><?xml version="1.0" encoding="utf-8"?>
<ds:datastoreItem xmlns:ds="http://schemas.openxmlformats.org/officeDocument/2006/customXml" ds:itemID="{0C60DA9E-4485-496D-94D4-42E459C557F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104a4cd-1400-468e-be1b-c7aad71d7d5a"/>
    <ds:schemaRef ds:uri="http://www.w3.org/XML/1998/namespace"/>
  </ds:schemaRefs>
</ds:datastoreItem>
</file>

<file path=customXml/itemProps3.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4.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CE14C-4263-4F2F-B653-5A517B8E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2424</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15</cp:revision>
  <cp:lastPrinted>2024-06-24T11:54:00Z</cp:lastPrinted>
  <dcterms:created xsi:type="dcterms:W3CDTF">2022-11-16T10:24:00Z</dcterms:created>
  <dcterms:modified xsi:type="dcterms:W3CDTF">2024-06-25T08:20:00Z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