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8C" w:rsidRDefault="008166A7">
      <w:pPr>
        <w:pStyle w:val="Nadpis10"/>
        <w:keepNext/>
        <w:keepLines/>
        <w:shd w:val="clear" w:color="auto" w:fill="auto"/>
        <w:spacing w:after="460"/>
        <w:ind w:left="360" w:hanging="360"/>
      </w:pPr>
      <w:bookmarkStart w:id="0" w:name="bookmark0"/>
      <w:r>
        <w:t>Smlouva o zajištění adaptačního kurzu</w:t>
      </w:r>
      <w:bookmarkEnd w:id="0"/>
    </w:p>
    <w:p w:rsidR="00861C8C" w:rsidRDefault="008166A7">
      <w:pPr>
        <w:pStyle w:val="Nadpis10"/>
        <w:keepNext/>
        <w:keepLines/>
        <w:shd w:val="clear" w:color="auto" w:fill="auto"/>
        <w:spacing w:after="240"/>
        <w:ind w:left="360" w:hanging="360"/>
      </w:pPr>
      <w:bookmarkStart w:id="1" w:name="bookmark1"/>
      <w:r>
        <w:t>Smluvní strany</w:t>
      </w:r>
      <w:bookmarkEnd w:id="1"/>
    </w:p>
    <w:p w:rsidR="00861C8C" w:rsidRDefault="008166A7">
      <w:pPr>
        <w:pStyle w:val="Zkladntext1"/>
        <w:shd w:val="clear" w:color="auto" w:fill="auto"/>
        <w:spacing w:after="0" w:line="240" w:lineRule="auto"/>
        <w:jc w:val="left"/>
      </w:pPr>
      <w:r>
        <w:rPr>
          <w:b/>
          <w:bCs/>
        </w:rPr>
        <w:t>Název/jméno: Cestovní kancelář Star Line, s.r.o. bytem/se sídlem: Tibetská 807/9, Praha 6 IC: 28524888</w:t>
      </w:r>
    </w:p>
    <w:p w:rsidR="00861C8C" w:rsidRDefault="008166A7">
      <w:pPr>
        <w:pStyle w:val="Zkladntext1"/>
        <w:shd w:val="clear" w:color="auto" w:fill="auto"/>
        <w:spacing w:after="0" w:line="240" w:lineRule="auto"/>
        <w:ind w:left="360" w:hanging="360"/>
        <w:jc w:val="left"/>
      </w:pPr>
      <w:r>
        <w:rPr>
          <w:b/>
          <w:bCs/>
        </w:rPr>
        <w:t>DIČ: CZ28524888</w:t>
      </w:r>
    </w:p>
    <w:p w:rsidR="00861C8C" w:rsidRDefault="008166A7">
      <w:pPr>
        <w:pStyle w:val="Zkladntext1"/>
        <w:shd w:val="clear" w:color="auto" w:fill="auto"/>
        <w:spacing w:after="0" w:line="240" w:lineRule="auto"/>
        <w:ind w:left="360" w:hanging="360"/>
        <w:jc w:val="left"/>
      </w:pPr>
      <w:r>
        <w:rPr>
          <w:b/>
          <w:bCs/>
        </w:rPr>
        <w:t xml:space="preserve">Číslo bank. účtu: </w:t>
      </w:r>
      <w:r w:rsidR="00FA25DE">
        <w:rPr>
          <w:b/>
          <w:bCs/>
        </w:rPr>
        <w:t>xxxxxxx</w:t>
      </w:r>
    </w:p>
    <w:p w:rsidR="00861C8C" w:rsidRDefault="008166A7">
      <w:pPr>
        <w:pStyle w:val="Zkladntext1"/>
        <w:shd w:val="clear" w:color="auto" w:fill="auto"/>
        <w:spacing w:after="1000" w:line="497" w:lineRule="auto"/>
        <w:jc w:val="left"/>
      </w:pPr>
      <w:r>
        <w:rPr>
          <w:b/>
          <w:bCs/>
        </w:rPr>
        <w:t xml:space="preserve">Zastoupený: </w:t>
      </w:r>
      <w:r w:rsidR="00FA25DE">
        <w:rPr>
          <w:b/>
          <w:bCs/>
        </w:rPr>
        <w:t>xxxxxxxxx</w:t>
      </w:r>
    </w:p>
    <w:p w:rsidR="00861C8C" w:rsidRDefault="008166A7">
      <w:pPr>
        <w:pStyle w:val="Zkladntext1"/>
        <w:shd w:val="clear" w:color="auto" w:fill="auto"/>
        <w:spacing w:after="620" w:line="401" w:lineRule="auto"/>
        <w:jc w:val="left"/>
      </w:pPr>
      <w:r>
        <w:rPr>
          <w:b/>
          <w:bCs/>
        </w:rPr>
        <w:t xml:space="preserve">Akademie řemesel Praha - Střední škola technická, se sídlem Zelený pruh 1294/52,147 08 Praha 4, IČ: 14891522, zastoupena </w:t>
      </w:r>
      <w:r>
        <w:rPr>
          <w:b/>
          <w:bCs/>
        </w:rPr>
        <w:t>Ing. Drahoslavem Matonohou, ředitelem školy</w:t>
      </w:r>
      <w:r>
        <w:rPr>
          <w:b/>
          <w:bCs/>
        </w:rPr>
        <w:t xml:space="preserve"> (dále jen „odběratel nebo škola“)</w:t>
      </w:r>
    </w:p>
    <w:p w:rsidR="00861C8C" w:rsidRDefault="008166A7">
      <w:pPr>
        <w:pStyle w:val="Zkladntext1"/>
        <w:shd w:val="clear" w:color="auto" w:fill="auto"/>
        <w:spacing w:after="720" w:line="240" w:lineRule="auto"/>
        <w:jc w:val="center"/>
      </w:pPr>
      <w:r>
        <w:t>uzavírají následující smlouvu:</w:t>
      </w:r>
    </w:p>
    <w:p w:rsidR="00861C8C" w:rsidRDefault="008166A7">
      <w:pPr>
        <w:pStyle w:val="Zkladntext1"/>
        <w:shd w:val="clear" w:color="auto" w:fill="auto"/>
        <w:spacing w:after="0" w:line="305" w:lineRule="auto"/>
        <w:ind w:left="440" w:firstLine="20"/>
      </w:pPr>
      <w:r>
        <w:t xml:space="preserve">Tato Smlouva </w:t>
      </w:r>
      <w:r>
        <w:t xml:space="preserve">je součástí zadávací dokumentace (dále jen </w:t>
      </w:r>
      <w:r>
        <w:rPr>
          <w:b/>
          <w:bCs/>
        </w:rPr>
        <w:t xml:space="preserve">„Zadávací dokumentace“) </w:t>
      </w:r>
      <w:r>
        <w:t xml:space="preserve">odběratele, kterou odběratel zveřejnil v rámci zadávacího řízení uveřejněného na profilu zadavatele </w:t>
      </w:r>
      <w:hyperlink r:id="rId8" w:history="1">
        <w:r>
          <w:rPr>
            <w:u w:val="single"/>
            <w:lang w:val="en-US" w:eastAsia="en-US" w:bidi="en-US"/>
          </w:rPr>
          <w:t xml:space="preserve">https://tenderarena.cz/profily/zelenvpruh </w:t>
        </w:r>
        <w:r>
          <w:rPr>
            <w:u w:val="single"/>
          </w:rPr>
          <w:t>dne 7</w:t>
        </w:r>
        <w:r>
          <w:t>. 5. 2024 pod evidenčním číslem P09/MZ/0001/24 pod</w:t>
        </w:r>
      </w:hyperlink>
    </w:p>
    <w:p w:rsidR="00861C8C" w:rsidRDefault="008166A7">
      <w:pPr>
        <w:pStyle w:val="Zkladntext1"/>
        <w:shd w:val="clear" w:color="auto" w:fill="auto"/>
        <w:spacing w:after="940" w:line="305" w:lineRule="auto"/>
        <w:ind w:left="440" w:firstLine="20"/>
      </w:pPr>
      <w:r>
        <w:t xml:space="preserve">názvem </w:t>
      </w:r>
      <w:r>
        <w:rPr>
          <w:b/>
          <w:bCs/>
        </w:rPr>
        <w:t>„Zajištění adaptačního kurzu - Akademie řemesel Praha“.</w:t>
      </w:r>
    </w:p>
    <w:p w:rsidR="00861C8C" w:rsidRDefault="008166A7">
      <w:pPr>
        <w:pStyle w:val="Zkladntext1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240" w:lineRule="auto"/>
        <w:ind w:left="360" w:hanging="360"/>
        <w:jc w:val="left"/>
      </w:pPr>
      <w:r>
        <w:t xml:space="preserve">Dodavatel se zavazuje zajistit pro odběratele </w:t>
      </w:r>
      <w:r>
        <w:t>adaptační kurz v místě Rekreační středisko Svor, 471 51 Svor 8 v termínu:</w:t>
      </w:r>
    </w:p>
    <w:p w:rsidR="00861C8C" w:rsidRDefault="008166A7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458"/>
        </w:tabs>
        <w:spacing w:after="240"/>
        <w:ind w:left="3160" w:firstLine="0"/>
      </w:pPr>
      <w:bookmarkStart w:id="2" w:name="bookmark2"/>
      <w:r>
        <w:rPr>
          <w:u w:val="none"/>
        </w:rPr>
        <w:t>9. 2024 - 6. 9. 2024.</w:t>
      </w:r>
      <w:bookmarkEnd w:id="2"/>
    </w:p>
    <w:p w:rsidR="00861C8C" w:rsidRDefault="008166A7">
      <w:pPr>
        <w:pStyle w:val="Zkladntext1"/>
        <w:numPr>
          <w:ilvl w:val="0"/>
          <w:numId w:val="2"/>
        </w:numPr>
        <w:shd w:val="clear" w:color="auto" w:fill="auto"/>
        <w:tabs>
          <w:tab w:val="left" w:pos="374"/>
        </w:tabs>
        <w:ind w:left="360" w:hanging="360"/>
      </w:pPr>
      <w:r>
        <w:t>Adaptačního kurzu se zúčastní 230 platících dětí (10 tříd). Zvýšení kapacity až na 250 platících dětí lze učinit po vzájemné dohodě smluvních stran. Odběratel s</w:t>
      </w:r>
      <w:r>
        <w:t>e zavazuje, že průměrný počet platících osob na den během pobytu neklesne pod 100 platících osob („minimální počet účastníků“). V případě, že nebude dosaženo tohoto minimálního počtu účastníků, je odběratel povinen doplatit částku za smluvené (objednané) s</w:t>
      </w:r>
      <w:r>
        <w:t>lužby do výše tohoto minimálního počtu účastníků.</w:t>
      </w:r>
    </w:p>
    <w:p w:rsidR="00861C8C" w:rsidRDefault="008166A7">
      <w:pPr>
        <w:pStyle w:val="Zkladntext1"/>
        <w:numPr>
          <w:ilvl w:val="0"/>
          <w:numId w:val="2"/>
        </w:numPr>
        <w:shd w:val="clear" w:color="auto" w:fill="auto"/>
        <w:tabs>
          <w:tab w:val="left" w:pos="374"/>
        </w:tabs>
        <w:ind w:left="360" w:hanging="360"/>
      </w:pPr>
      <w:r>
        <w:t xml:space="preserve">Dodavatel zajistí žákům ubytování ve dvoulůžkových až čtyřlůžkových pokojích, chatách nebo zděných bungalovech, dospělým v pokojích či zděných bungalovech. Všechny prostory k ubytování žáků i dospělých lze </w:t>
      </w:r>
      <w:r>
        <w:t>v případě nepříznivého počasí vytápět.</w:t>
      </w:r>
    </w:p>
    <w:p w:rsidR="00861C8C" w:rsidRDefault="008166A7">
      <w:pPr>
        <w:pStyle w:val="Zkladntext1"/>
        <w:numPr>
          <w:ilvl w:val="0"/>
          <w:numId w:val="2"/>
        </w:numPr>
        <w:shd w:val="clear" w:color="auto" w:fill="auto"/>
        <w:tabs>
          <w:tab w:val="left" w:pos="374"/>
        </w:tabs>
        <w:spacing w:after="0"/>
        <w:ind w:left="360" w:hanging="360"/>
        <w:jc w:val="left"/>
      </w:pPr>
      <w:r>
        <w:t>Dodavatel poskytne stravu formou plné penze (tj. jídlo 5x denně: snídaně, oběd, odpolední svačina,</w:t>
      </w:r>
    </w:p>
    <w:p w:rsidR="00861C8C" w:rsidRDefault="008166A7">
      <w:pPr>
        <w:pStyle w:val="Zkladntext1"/>
        <w:shd w:val="clear" w:color="auto" w:fill="auto"/>
        <w:tabs>
          <w:tab w:val="left" w:pos="6466"/>
        </w:tabs>
        <w:spacing w:after="240"/>
        <w:ind w:left="360" w:firstLine="20"/>
      </w:pPr>
      <w:r>
        <w:t>večeře, druhá večeře) a celodenně jim zajisti pitný režim. Prvním jídlem v den zahájení pobytu bude první večeře, posl</w:t>
      </w:r>
      <w:r>
        <w:t>edním jídlem v den ukončení pobytu snídaně a balíček na cestu. V případě požadavku na speciální stravování - bezlepková dieta a další - je tuto skutečnost nutné nahlásit s předstihem. Dodavatel se v tomto případě zavazuje toto speciální stravování zajistit</w:t>
      </w:r>
      <w:r>
        <w:t>. Pokud speciální stravováni nezajistí, má odběratel právo požadovat po dodavateli náhradu finančních prostředků, které musel vynaložit na zajištění speciálního stravování.</w:t>
      </w:r>
      <w:r>
        <w:tab/>
        <w:t>&lt;</w:t>
      </w:r>
      <w:r>
        <w:br w:type="page"/>
      </w:r>
    </w:p>
    <w:p w:rsidR="00861C8C" w:rsidRDefault="008166A7">
      <w:pPr>
        <w:pStyle w:val="Zkladntext1"/>
        <w:numPr>
          <w:ilvl w:val="0"/>
          <w:numId w:val="3"/>
        </w:numPr>
        <w:shd w:val="clear" w:color="auto" w:fill="auto"/>
        <w:tabs>
          <w:tab w:val="left" w:pos="375"/>
        </w:tabs>
        <w:spacing w:line="254" w:lineRule="auto"/>
        <w:ind w:left="400" w:hanging="400"/>
      </w:pPr>
      <w:r>
        <w:lastRenderedPageBreak/>
        <w:t xml:space="preserve">V případě zrušení pobytu z důvodu živelné pohromy či katastrofy jsou zálohy </w:t>
      </w:r>
      <w:r>
        <w:t>uvedené v odst. 11 této smlouvy vratné. Zálohy jsou vratné rovněž v případě, nebude-li možné realizovat adaptační kurz v důsledku opatření přijatých orgány veřejné moci ČR či správními orgány ČR v souvislosti s výskytem koronaviru SARS-CoV-2, tj. pokud neb</w:t>
      </w:r>
      <w:r>
        <w:t>ude uskutečnění pobytu možné z důvodu opatření Ministerstva mládeže, školství a tělovýchovy nebo Ministerstva zdravotnictví ČR, kterými budou zakázány výjezdy žáků na školy v přírodě, adaptační kurzy nebo ozdravné pobyty. Zálohy jsou rovněž vratné v případ</w:t>
      </w:r>
      <w:r>
        <w:t>ě následné nemožnosti plněni smluvní stranou ve smyslu § 2006 a násl. občanského zákoníku.</w:t>
      </w:r>
    </w:p>
    <w:p w:rsidR="00861C8C" w:rsidRDefault="008166A7">
      <w:pPr>
        <w:pStyle w:val="Zkladntext1"/>
        <w:numPr>
          <w:ilvl w:val="0"/>
          <w:numId w:val="3"/>
        </w:numPr>
        <w:shd w:val="clear" w:color="auto" w:fill="auto"/>
        <w:tabs>
          <w:tab w:val="left" w:pos="375"/>
        </w:tabs>
        <w:spacing w:line="240" w:lineRule="auto"/>
        <w:ind w:left="400" w:hanging="400"/>
      </w:pPr>
      <w:r>
        <w:t>Dodavatel tímto prohlašuje, že má uzavřenou pojistnou smlouvu k náhradě případných škod vzniklých účastníkům adaptačního kurzu v souvislosti s porušením povinnosti d</w:t>
      </w:r>
      <w:r>
        <w:t>odavatele v rámci plnění této smlouvy. Pojistná smlouva tvoří přílohu této smlouvy.</w:t>
      </w:r>
    </w:p>
    <w:p w:rsidR="00861C8C" w:rsidRDefault="008166A7">
      <w:pPr>
        <w:pStyle w:val="Zkladntext1"/>
        <w:shd w:val="clear" w:color="auto" w:fill="auto"/>
        <w:spacing w:line="254" w:lineRule="auto"/>
        <w:ind w:left="400" w:hanging="400"/>
      </w:pPr>
      <w:r>
        <w:t xml:space="preserve">17 Tato smlouva nabývá platnosti dnem podpisu oběma smluvními stranami a účinnosti dnem uveřejnění v registru smluv dle zákona č. 340/2015 Sb (zákon o registru smluv). Obě </w:t>
      </w:r>
      <w:r>
        <w:t>smluvní strany prohlašují, že tuto smlouvu uzavírají svobodně a že je obsah této smlouvy pro ně určitý a srozumitelný. Níže podepsaní prohlašují, že jsou oprávněni uzavřít tuto smlouvu, resp. jednat jménem smluvní strany.</w:t>
      </w:r>
    </w:p>
    <w:p w:rsidR="00861C8C" w:rsidRDefault="008166A7">
      <w:pPr>
        <w:pStyle w:val="Zkladntext1"/>
        <w:shd w:val="clear" w:color="auto" w:fill="auto"/>
        <w:spacing w:after="0"/>
        <w:ind w:left="400" w:hanging="400"/>
      </w:pPr>
      <w:r>
        <w:rPr>
          <w:noProof/>
          <w:lang w:bidi="ar-SA"/>
        </w:rPr>
        <mc:AlternateContent>
          <mc:Choice Requires="wps">
            <w:drawing>
              <wp:anchor distT="1066800" distB="0" distL="114300" distR="431165" simplePos="0" relativeHeight="125829378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margin">
                  <wp:posOffset>4047490</wp:posOffset>
                </wp:positionV>
                <wp:extent cx="1749425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C8C" w:rsidRDefault="008166A7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2707"/>
                              </w:tabs>
                              <w:spacing w:after="0" w:line="240" w:lineRule="auto"/>
                            </w:pPr>
                            <w:r>
                              <w:t>V Praze dne ___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6.549999999999997pt;margin-top:318.69999999999999pt;width:137.75pt;height:14.15pt;z-index:-125829375;mso-wrap-distance-left:9.pt;mso-wrap-distance-top:84.pt;mso-wrap-distance-right:33.950000000000003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70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___</w:t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78865" distB="6350" distL="1873250" distR="114300" simplePos="0" relativeHeight="125829380" behindDoc="0" locked="0" layoutInCell="1" allowOverlap="1">
                <wp:simplePos x="0" y="0"/>
                <wp:positionH relativeFrom="page">
                  <wp:posOffset>2731135</wp:posOffset>
                </wp:positionH>
                <wp:positionV relativeFrom="margin">
                  <wp:posOffset>4060190</wp:posOffset>
                </wp:positionV>
                <wp:extent cx="307975" cy="161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C8C" w:rsidRDefault="008166A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2024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15.05000000000001pt;margin-top:319.69999999999999pt;width:24.25pt;height:12.699999999999999pt;z-index:-125829373;mso-wrap-distance-left:147.5pt;mso-wrap-distance-top:84.950000000000003pt;mso-wrap-distance-right:9.pt;mso-wrap-distance-bottom:0.5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2024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18. </w:t>
      </w:r>
      <w:r>
        <w:t>Tato smlouva se vyhotovuje ve dvou stejnopisech, z nichž po jednom obdrží každá strana. Případné změny či doplňky této smlouvy mohou být uzavřeny pouze písemnou formou.</w:t>
      </w:r>
    </w:p>
    <w:p w:rsidR="00861C8C" w:rsidRDefault="00861C8C">
      <w:pPr>
        <w:pStyle w:val="Zkladntext1"/>
        <w:shd w:val="clear" w:color="auto" w:fill="auto"/>
        <w:spacing w:line="259" w:lineRule="auto"/>
        <w:ind w:left="20"/>
        <w:jc w:val="center"/>
      </w:pPr>
    </w:p>
    <w:p w:rsidR="00861C8C" w:rsidRDefault="008166A7">
      <w:pPr>
        <w:pStyle w:val="Zkladntext1"/>
        <w:shd w:val="clear" w:color="auto" w:fill="auto"/>
        <w:spacing w:after="320" w:line="240" w:lineRule="auto"/>
        <w:ind w:left="920"/>
        <w:jc w:val="left"/>
      </w:pPr>
      <w:r>
        <w:t>dodavatel</w:t>
      </w:r>
    </w:p>
    <w:p w:rsidR="00861C8C" w:rsidRDefault="008166A7">
      <w:pPr>
        <w:pStyle w:val="Zkladntext1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3DA49A53" wp14:editId="6EC132B3">
                <wp:simplePos x="0" y="0"/>
                <wp:positionH relativeFrom="page">
                  <wp:posOffset>1319530</wp:posOffset>
                </wp:positionH>
                <wp:positionV relativeFrom="margin">
                  <wp:posOffset>6013450</wp:posOffset>
                </wp:positionV>
                <wp:extent cx="1371600" cy="5518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C8C" w:rsidRDefault="008166A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18"/>
                                <w:szCs w:val="18"/>
                              </w:rPr>
                              <w:t>Cestovní kancelář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18"/>
                                <w:szCs w:val="18"/>
                              </w:rPr>
                              <w:t xml:space="preserve"> Star Line, s.r.o.</w:t>
                            </w:r>
                          </w:p>
                          <w:p w:rsidR="00861C8C" w:rsidRDefault="008166A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Hloubětínská 374/10 Praha 9198 00 IČO; 28524 888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49A53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left:0;text-align:left;margin-left:103.9pt;margin-top:473.5pt;width:108pt;height:43.4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" filled="f" stroked="f">
                <v:textbox style="mso-fit-shape-to-text:t" inset="0,0,0,0">
                  <w:txbxContent>
                    <w:p w:rsidR="00861C8C" w:rsidRDefault="008166A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w w:val="70"/>
                          <w:sz w:val="18"/>
                          <w:szCs w:val="18"/>
                        </w:rPr>
                        <w:t>Cestovní kancelář</w:t>
                      </w:r>
                      <w:r>
                        <w:rPr>
                          <w:b/>
                          <w:bCs/>
                          <w:w w:val="70"/>
                          <w:sz w:val="18"/>
                          <w:szCs w:val="18"/>
                        </w:rPr>
                        <w:t xml:space="preserve"> Star Line, s.r.o.</w:t>
                      </w:r>
                    </w:p>
                    <w:p w:rsidR="00861C8C" w:rsidRDefault="008166A7">
                      <w:pPr>
                        <w:pStyle w:val="Zkladntext20"/>
                        <w:shd w:val="clear" w:color="auto" w:fill="auto"/>
                      </w:pPr>
                      <w:r>
                        <w:t>Hloubětínská 374/10 Praha 9198 00 IČO; 28524 888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="00FA25DE">
        <w:rPr>
          <w:b/>
          <w:bCs/>
          <w:color w:val="78A0F2"/>
          <w:sz w:val="20"/>
          <w:szCs w:val="20"/>
        </w:rPr>
        <w:t xml:space="preserve">                                                      </w:t>
      </w:r>
      <w:r>
        <w:rPr>
          <w:b/>
          <w:bCs/>
          <w:color w:val="78A0F2"/>
          <w:sz w:val="20"/>
          <w:szCs w:val="20"/>
        </w:rPr>
        <w:t>AKADEMIE ŘEMESEL PRAHA</w:t>
      </w:r>
      <w:r>
        <w:rPr>
          <w:b/>
          <w:bCs/>
          <w:color w:val="78A0F2"/>
          <w:sz w:val="20"/>
          <w:szCs w:val="20"/>
        </w:rPr>
        <w:br/>
      </w:r>
      <w:r w:rsidR="00FA25DE">
        <w:rPr>
          <w:b/>
          <w:bCs/>
          <w:color w:val="78A0F2"/>
          <w:sz w:val="20"/>
          <w:szCs w:val="20"/>
        </w:rPr>
        <w:t xml:space="preserve">                                               </w:t>
      </w:r>
      <w:r>
        <w:rPr>
          <w:b/>
          <w:bCs/>
          <w:color w:val="78A0F2"/>
          <w:sz w:val="20"/>
          <w:szCs w:val="20"/>
        </w:rPr>
        <w:t>Střední škola technická</w:t>
      </w:r>
    </w:p>
    <w:p w:rsidR="00861C8C" w:rsidRDefault="008166A7">
      <w:pPr>
        <w:pStyle w:val="Zkladntext30"/>
        <w:shd w:val="clear" w:color="auto" w:fill="auto"/>
      </w:pPr>
      <w:bookmarkStart w:id="3" w:name="_GoBack"/>
      <w:bookmarkEnd w:id="3"/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1862455</wp:posOffset>
            </wp:positionH>
            <wp:positionV relativeFrom="margin">
              <wp:posOffset>3941445</wp:posOffset>
            </wp:positionV>
            <wp:extent cx="457200" cy="17653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5720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25DE">
        <w:t xml:space="preserve">                                                                     </w:t>
      </w:r>
      <w:r>
        <w:t>147 08 Praha 4 - Krč, Zelený pruh 1294/52</w:t>
      </w:r>
    </w:p>
    <w:sectPr w:rsidR="00861C8C">
      <w:pgSz w:w="11900" w:h="16840"/>
      <w:pgMar w:top="1158" w:right="1326" w:bottom="1677" w:left="1085" w:header="730" w:footer="12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A7" w:rsidRDefault="008166A7">
      <w:r>
        <w:separator/>
      </w:r>
    </w:p>
  </w:endnote>
  <w:endnote w:type="continuationSeparator" w:id="0">
    <w:p w:rsidR="008166A7" w:rsidRDefault="0081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A7" w:rsidRDefault="008166A7"/>
  </w:footnote>
  <w:footnote w:type="continuationSeparator" w:id="0">
    <w:p w:rsidR="008166A7" w:rsidRDefault="008166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6F81"/>
    <w:multiLevelType w:val="multilevel"/>
    <w:tmpl w:val="E8B29CB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FB30F2"/>
    <w:multiLevelType w:val="multilevel"/>
    <w:tmpl w:val="FD4E33E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C06B09"/>
    <w:multiLevelType w:val="multilevel"/>
    <w:tmpl w:val="0352BA9A"/>
    <w:lvl w:ilvl="0">
      <w:start w:val="1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8C"/>
    <w:rsid w:val="008166A7"/>
    <w:rsid w:val="00861C8C"/>
    <w:rsid w:val="00FA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0A26"/>
  <w15:docId w15:val="{AD20A84C-5A1B-458F-8BE4-E1D7B087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8A0F2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2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auto"/>
      <w:ind w:left="580" w:right="340" w:hanging="160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ind w:left="1760" w:hanging="180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  <w:jc w:val="center"/>
    </w:pPr>
    <w:rPr>
      <w:rFonts w:ascii="Arial" w:eastAsia="Arial" w:hAnsi="Arial" w:cs="Arial"/>
      <w:color w:val="78A0F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arena.cz/profily/zelenvpruh_dne_7._5._2024_pod_eviden%c4%8dn%c3%adm_%c4%8d%c3%adslem_P09/MZ/0001/24_p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9D08-F581-4C73-B73F-156C2C26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SKM_C25824062414000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SKM_C25824062414000</dc:title>
  <dc:subject/>
  <dc:creator>Blanka Jílková</dc:creator>
  <cp:keywords/>
  <cp:lastModifiedBy>Blanka Jílková</cp:lastModifiedBy>
  <cp:revision>2</cp:revision>
  <dcterms:created xsi:type="dcterms:W3CDTF">2024-06-24T11:13:00Z</dcterms:created>
  <dcterms:modified xsi:type="dcterms:W3CDTF">2024-06-24T11:13:00Z</dcterms:modified>
</cp:coreProperties>
</file>