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F03AC" w14:paraId="708B7547" w14:textId="77777777">
        <w:tc>
          <w:tcPr>
            <w:tcW w:w="9211" w:type="dxa"/>
            <w:shd w:val="pct10" w:color="auto" w:fill="auto"/>
          </w:tcPr>
          <w:p w14:paraId="66E81571" w14:textId="77777777" w:rsidR="009F03AC" w:rsidRDefault="007C6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SMLOUVA O DÍLO</w:t>
            </w:r>
          </w:p>
        </w:tc>
      </w:tr>
    </w:tbl>
    <w:p w14:paraId="311F0DD8" w14:textId="77777777" w:rsidR="009F03AC" w:rsidRDefault="007C6F45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„smlouva“)</w:t>
      </w:r>
    </w:p>
    <w:p w14:paraId="0F62E46C" w14:textId="77777777" w:rsidR="009F03AC" w:rsidRDefault="007C6F4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2511620"/>
      <w:r>
        <w:rPr>
          <w:rFonts w:asciiTheme="minorHAnsi" w:hAnsiTheme="minorHAnsi"/>
          <w:i/>
          <w:sz w:val="22"/>
          <w:szCs w:val="22"/>
        </w:rPr>
        <w:t>Tato smlouva se uzavírá podle příslušných ustanovení zákona č. 89/2012 Sb., občanský zákoník, ve znění pozdějších předpisů, (dále jen „občanský zákoník“) mezi níže uvedenými smluvními stranami:</w:t>
      </w:r>
    </w:p>
    <w:bookmarkEnd w:id="0"/>
    <w:p w14:paraId="5FE1CB9D" w14:textId="77777777" w:rsidR="009F03AC" w:rsidRDefault="007C6F45">
      <w:pPr>
        <w:pStyle w:val="Nadpis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</w:p>
    <w:p w14:paraId="744D31B4" w14:textId="77777777" w:rsidR="009F03AC" w:rsidRDefault="007C6F45">
      <w:pPr>
        <w:pStyle w:val="Nadpis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16"/>
      </w:tblGrid>
      <w:tr w:rsidR="009F03AC" w14:paraId="33286B3C" w14:textId="77777777">
        <w:trPr>
          <w:trHeight w:val="307"/>
        </w:trPr>
        <w:tc>
          <w:tcPr>
            <w:tcW w:w="2694" w:type="dxa"/>
          </w:tcPr>
          <w:p w14:paraId="5078C744" w14:textId="77777777" w:rsidR="009F03AC" w:rsidRDefault="007C6F45">
            <w:pPr>
              <w:pStyle w:val="Zpat"/>
              <w:tabs>
                <w:tab w:val="clear" w:pos="4536"/>
                <w:tab w:val="clear" w:pos="9072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516" w:type="dxa"/>
          </w:tcPr>
          <w:p w14:paraId="448165BA" w14:textId="77777777" w:rsidR="009F03AC" w:rsidRDefault="007C6F45">
            <w:pPr>
              <w:pStyle w:val="Nadpis3"/>
              <w:numPr>
                <w:ilvl w:val="0"/>
                <w:numId w:val="0"/>
              </w:numPr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Mikroregion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Šternbersko</w:t>
            </w:r>
            <w:proofErr w:type="spellEnd"/>
          </w:p>
        </w:tc>
      </w:tr>
      <w:tr w:rsidR="009F03AC" w14:paraId="2DEBC9E2" w14:textId="77777777">
        <w:trPr>
          <w:trHeight w:val="80"/>
        </w:trPr>
        <w:tc>
          <w:tcPr>
            <w:tcW w:w="2694" w:type="dxa"/>
          </w:tcPr>
          <w:p w14:paraId="30A6AE65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516" w:type="dxa"/>
          </w:tcPr>
          <w:p w14:paraId="057D2B1E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Horní náměstí 16, 785 01 Šternberk</w:t>
            </w:r>
          </w:p>
        </w:tc>
      </w:tr>
      <w:tr w:rsidR="009F03AC" w14:paraId="75BD33B2" w14:textId="77777777">
        <w:trPr>
          <w:trHeight w:val="184"/>
        </w:trPr>
        <w:tc>
          <w:tcPr>
            <w:tcW w:w="2694" w:type="dxa"/>
          </w:tcPr>
          <w:p w14:paraId="49ACAE7B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Zastoupený: </w:t>
            </w:r>
          </w:p>
          <w:p w14:paraId="00AE7430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6516" w:type="dxa"/>
          </w:tcPr>
          <w:p w14:paraId="3FABFE33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Ing. Rudolfem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Pečinkou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, předsedou</w:t>
            </w:r>
          </w:p>
          <w:p w14:paraId="4443BD2D" w14:textId="77777777" w:rsidR="009F03AC" w:rsidRDefault="00D22EB4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8" w:history="1">
              <w:r w:rsidR="007C6F45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  <w:shd w:val="clear" w:color="auto" w:fill="FFFFFF"/>
                </w:rPr>
                <w:t>pecinka@dolany-ol.cz</w:t>
              </w:r>
            </w:hyperlink>
          </w:p>
        </w:tc>
      </w:tr>
      <w:tr w:rsidR="009F03AC" w14:paraId="26BA5CDC" w14:textId="77777777">
        <w:trPr>
          <w:trHeight w:val="184"/>
        </w:trPr>
        <w:tc>
          <w:tcPr>
            <w:tcW w:w="2694" w:type="dxa"/>
          </w:tcPr>
          <w:p w14:paraId="76753763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 / DIČ</w:t>
            </w:r>
          </w:p>
        </w:tc>
        <w:tc>
          <w:tcPr>
            <w:tcW w:w="6516" w:type="dxa"/>
          </w:tcPr>
          <w:p w14:paraId="09DAB765" w14:textId="77777777" w:rsidR="009F03AC" w:rsidRDefault="007C6F45">
            <w:pPr>
              <w:spacing w:line="240" w:lineRule="atLeast"/>
              <w:ind w:left="284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04234201/ CZ04234201</w:t>
            </w:r>
          </w:p>
        </w:tc>
      </w:tr>
      <w:tr w:rsidR="009F03AC" w14:paraId="142C4913" w14:textId="77777777">
        <w:trPr>
          <w:trHeight w:val="184"/>
        </w:trPr>
        <w:tc>
          <w:tcPr>
            <w:tcW w:w="2694" w:type="dxa"/>
          </w:tcPr>
          <w:p w14:paraId="56891C1E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</w:t>
            </w:r>
          </w:p>
        </w:tc>
        <w:tc>
          <w:tcPr>
            <w:tcW w:w="6516" w:type="dxa"/>
          </w:tcPr>
          <w:p w14:paraId="65088D94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vmg9s2t</w:t>
            </w:r>
          </w:p>
        </w:tc>
      </w:tr>
      <w:tr w:rsidR="009F03AC" w14:paraId="45F3FD8B" w14:textId="77777777">
        <w:tc>
          <w:tcPr>
            <w:tcW w:w="2694" w:type="dxa"/>
          </w:tcPr>
          <w:p w14:paraId="01FC1D5F" w14:textId="77777777" w:rsidR="009F03AC" w:rsidRDefault="007C6F45">
            <w:pPr>
              <w:spacing w:line="240" w:lineRule="atLeast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bankovní spojení:</w:t>
            </w:r>
          </w:p>
        </w:tc>
        <w:tc>
          <w:tcPr>
            <w:tcW w:w="6516" w:type="dxa"/>
            <w:vAlign w:val="center"/>
          </w:tcPr>
          <w:p w14:paraId="3FFF7338" w14:textId="77777777" w:rsidR="009F03AC" w:rsidRDefault="007C6F45">
            <w:pPr>
              <w:spacing w:line="240" w:lineRule="atLeast"/>
              <w:ind w:left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4130957319/0800</w:t>
            </w:r>
          </w:p>
        </w:tc>
      </w:tr>
      <w:tr w:rsidR="009F03AC" w14:paraId="3FC41545" w14:textId="77777777">
        <w:trPr>
          <w:trHeight w:val="363"/>
        </w:trPr>
        <w:tc>
          <w:tcPr>
            <w:tcW w:w="2694" w:type="dxa"/>
            <w:vAlign w:val="center"/>
          </w:tcPr>
          <w:p w14:paraId="3C5291F1" w14:textId="77777777" w:rsidR="009F03AC" w:rsidRDefault="007C6F45">
            <w:pPr>
              <w:spacing w:line="240" w:lineRule="atLeast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(dále také "objednatel")</w:t>
            </w:r>
          </w:p>
        </w:tc>
        <w:tc>
          <w:tcPr>
            <w:tcW w:w="6516" w:type="dxa"/>
            <w:vAlign w:val="center"/>
          </w:tcPr>
          <w:p w14:paraId="46B5993A" w14:textId="77777777" w:rsidR="009F03AC" w:rsidRDefault="009F03AC">
            <w:pPr>
              <w:pStyle w:val="Nadpis3"/>
              <w:numPr>
                <w:ilvl w:val="0"/>
                <w:numId w:val="0"/>
              </w:numPr>
              <w:spacing w:before="100" w:beforeAutospacing="1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70D1AE" w14:textId="77777777" w:rsidR="009F03AC" w:rsidRDefault="007C6F45">
      <w:pPr>
        <w:pStyle w:val="Nadpis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 </w:t>
      </w:r>
    </w:p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58"/>
      </w:tblGrid>
      <w:tr w:rsidR="009F03AC" w14:paraId="34B1A486" w14:textId="77777777">
        <w:tc>
          <w:tcPr>
            <w:tcW w:w="2694" w:type="dxa"/>
            <w:vAlign w:val="center"/>
          </w:tcPr>
          <w:p w14:paraId="6328E357" w14:textId="77777777" w:rsidR="009F03AC" w:rsidRDefault="007C6F45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Firma:</w:t>
            </w:r>
          </w:p>
        </w:tc>
        <w:tc>
          <w:tcPr>
            <w:tcW w:w="6658" w:type="dxa"/>
            <w:vAlign w:val="center"/>
          </w:tcPr>
          <w:p w14:paraId="32A6665C" w14:textId="77777777" w:rsidR="009F03AC" w:rsidRDefault="007C6F45">
            <w:pPr>
              <w:spacing w:line="240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TopGis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s.r.o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03AC" w14:paraId="3DADC770" w14:textId="77777777">
        <w:tc>
          <w:tcPr>
            <w:tcW w:w="2694" w:type="dxa"/>
            <w:vAlign w:val="center"/>
          </w:tcPr>
          <w:p w14:paraId="1E017F00" w14:textId="77777777" w:rsidR="009F03AC" w:rsidRDefault="007C6F45">
            <w:pPr>
              <w:spacing w:line="240" w:lineRule="atLeast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658" w:type="dxa"/>
            <w:vAlign w:val="center"/>
          </w:tcPr>
          <w:p w14:paraId="3A71E011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Svatopetrská 35/7; 617 00, Brno</w:t>
            </w:r>
          </w:p>
        </w:tc>
      </w:tr>
      <w:tr w:rsidR="009F03AC" w14:paraId="713B2D87" w14:textId="77777777">
        <w:tc>
          <w:tcPr>
            <w:tcW w:w="2694" w:type="dxa"/>
            <w:vAlign w:val="center"/>
          </w:tcPr>
          <w:p w14:paraId="4EC8F6AB" w14:textId="77777777" w:rsidR="009F03AC" w:rsidRDefault="007C6F45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658" w:type="dxa"/>
            <w:vAlign w:val="center"/>
          </w:tcPr>
          <w:p w14:paraId="0EABD5F1" w14:textId="1A4276F3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Drahomírou Zedníčkovou, výkonnou ředitelkou na základě plné moci ze dne 17.</w:t>
            </w:r>
            <w:r w:rsidR="00FC1E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C1E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2019 (příloha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č.2 této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smlouvy)</w:t>
            </w:r>
          </w:p>
        </w:tc>
      </w:tr>
      <w:tr w:rsidR="009F03AC" w14:paraId="1552A151" w14:textId="77777777">
        <w:tc>
          <w:tcPr>
            <w:tcW w:w="2694" w:type="dxa"/>
            <w:vAlign w:val="center"/>
          </w:tcPr>
          <w:p w14:paraId="064E8FFA" w14:textId="77777777" w:rsidR="009F03AC" w:rsidRDefault="007C6F45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658" w:type="dxa"/>
            <w:vAlign w:val="center"/>
          </w:tcPr>
          <w:p w14:paraId="0EF62E15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29182263</w:t>
            </w:r>
          </w:p>
        </w:tc>
      </w:tr>
      <w:tr w:rsidR="009F03AC" w14:paraId="19484067" w14:textId="77777777">
        <w:tc>
          <w:tcPr>
            <w:tcW w:w="2694" w:type="dxa"/>
            <w:vAlign w:val="center"/>
          </w:tcPr>
          <w:p w14:paraId="1E03510F" w14:textId="77777777" w:rsidR="009F03AC" w:rsidRDefault="007C6F45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658" w:type="dxa"/>
            <w:vAlign w:val="center"/>
          </w:tcPr>
          <w:p w14:paraId="00495B82" w14:textId="77777777" w:rsidR="009F03AC" w:rsidRDefault="007C6F45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CZ29182263</w:t>
            </w:r>
          </w:p>
        </w:tc>
      </w:tr>
      <w:tr w:rsidR="009F03AC" w14:paraId="0909869F" w14:textId="77777777">
        <w:tc>
          <w:tcPr>
            <w:tcW w:w="2694" w:type="dxa"/>
            <w:vAlign w:val="center"/>
          </w:tcPr>
          <w:p w14:paraId="03DB6F6A" w14:textId="77777777" w:rsidR="009F03AC" w:rsidRDefault="007C6F45">
            <w:pPr>
              <w:spacing w:line="240" w:lineRule="atLeast"/>
              <w:ind w:left="284"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(dále také "zhotovitel")</w:t>
            </w:r>
          </w:p>
        </w:tc>
        <w:tc>
          <w:tcPr>
            <w:tcW w:w="6658" w:type="dxa"/>
            <w:vAlign w:val="center"/>
          </w:tcPr>
          <w:p w14:paraId="144DD5A3" w14:textId="77777777" w:rsidR="009F03AC" w:rsidRDefault="009F03AC">
            <w:pPr>
              <w:spacing w:line="240" w:lineRule="atLeast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7E3478" w14:textId="77777777" w:rsidR="009F03AC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díla</w:t>
      </w:r>
    </w:p>
    <w:p w14:paraId="7DAFC027" w14:textId="7EA3EFA5" w:rsidR="009F03AC" w:rsidRPr="00057DE2" w:rsidRDefault="007C6F45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Za podmínek stanovených touto smlouvou se zhotovitel zavazuje objednateli zpřístupnit webovou mapovou aplikaci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s funkcionalitou uvedenou v příloze č. 1 této smlouvy (dále jen „aplikace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“) </w:t>
      </w:r>
      <w:r w:rsidR="001B02FB" w:rsidRPr="00057DE2">
        <w:rPr>
          <w:rFonts w:asciiTheme="minorHAnsi" w:hAnsiTheme="minorHAnsi" w:cstheme="minorHAnsi"/>
        </w:rPr>
        <w:t>včetně rozšířeného modulu Inventarizace pro obce uvedené v čl.</w:t>
      </w:r>
      <w:r w:rsidR="00510611" w:rsidRPr="00057DE2">
        <w:rPr>
          <w:rFonts w:asciiTheme="minorHAnsi" w:hAnsiTheme="minorHAnsi" w:cstheme="minorHAnsi"/>
        </w:rPr>
        <w:t xml:space="preserve"> </w:t>
      </w:r>
      <w:r w:rsidR="001B02FB" w:rsidRPr="00057DE2">
        <w:rPr>
          <w:rFonts w:asciiTheme="minorHAnsi" w:hAnsiTheme="minorHAnsi" w:cstheme="minorHAnsi"/>
        </w:rPr>
        <w:t>III. odst. 3b</w:t>
      </w:r>
      <w:r w:rsidR="00CE73B3" w:rsidRPr="00057DE2">
        <w:rPr>
          <w:rFonts w:asciiTheme="minorHAnsi" w:hAnsiTheme="minorHAnsi" w:cstheme="minorHAnsi"/>
        </w:rPr>
        <w:t>).</w:t>
      </w:r>
      <w:r w:rsidR="00510611" w:rsidRPr="00057DE2">
        <w:rPr>
          <w:rFonts w:asciiTheme="minorHAnsi" w:hAnsiTheme="minorHAnsi" w:cstheme="minorHAnsi"/>
        </w:rPr>
        <w:t xml:space="preserve"> </w:t>
      </w:r>
      <w:proofErr w:type="gramStart"/>
      <w:r w:rsidR="00510611" w:rsidRPr="00057DE2">
        <w:rPr>
          <w:rFonts w:asciiTheme="minorHAnsi" w:hAnsiTheme="minorHAnsi" w:cstheme="minorHAnsi"/>
        </w:rPr>
        <w:t>této</w:t>
      </w:r>
      <w:proofErr w:type="gramEnd"/>
      <w:r w:rsidR="00510611" w:rsidRPr="00057DE2">
        <w:rPr>
          <w:rFonts w:asciiTheme="minorHAnsi" w:hAnsiTheme="minorHAnsi" w:cstheme="minorHAnsi"/>
        </w:rPr>
        <w:t xml:space="preserve"> smlouvy</w:t>
      </w:r>
      <w:r w:rsidR="001B02FB" w:rsidRPr="00057DE2">
        <w:rPr>
          <w:rFonts w:asciiTheme="minorHAnsi" w:hAnsiTheme="minorHAnsi" w:cstheme="minorHAnsi"/>
        </w:rPr>
        <w:t>) a umožnit mu její užívání v rozsahu a za podmínek stanovených touto smlouvou</w:t>
      </w:r>
      <w:r w:rsidRPr="00057DE2">
        <w:rPr>
          <w:rFonts w:asciiTheme="minorHAnsi" w:hAnsiTheme="minorHAnsi" w:cstheme="minorHAnsi"/>
        </w:rPr>
        <w:t>.</w:t>
      </w:r>
    </w:p>
    <w:p w14:paraId="5A6BA568" w14:textId="4E1586BD" w:rsidR="009F03AC" w:rsidRPr="00057DE2" w:rsidRDefault="007C6F45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Na základě této smlouvy bude aplikaci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oprávněn užívat v plném rozsahu, každý zaměstnanec objednatele, a zaměstnanci obecních úřadů obcí uvedených v čl. III</w:t>
      </w:r>
      <w:r w:rsidR="001B02FB" w:rsidRPr="00057DE2">
        <w:rPr>
          <w:rFonts w:asciiTheme="minorHAnsi" w:hAnsiTheme="minorHAnsi" w:cstheme="minorHAnsi"/>
        </w:rPr>
        <w:t>.</w:t>
      </w:r>
      <w:r w:rsidR="00510611" w:rsidRPr="00057DE2">
        <w:rPr>
          <w:rFonts w:asciiTheme="minorHAnsi" w:hAnsiTheme="minorHAnsi" w:cstheme="minorHAnsi"/>
        </w:rPr>
        <w:t xml:space="preserve"> </w:t>
      </w:r>
      <w:proofErr w:type="gramStart"/>
      <w:r w:rsidR="00510611" w:rsidRPr="00057DE2">
        <w:rPr>
          <w:rFonts w:asciiTheme="minorHAnsi" w:hAnsiTheme="minorHAnsi" w:cstheme="minorHAnsi"/>
        </w:rPr>
        <w:t>odst.3 této</w:t>
      </w:r>
      <w:proofErr w:type="gramEnd"/>
      <w:r w:rsidR="00510611" w:rsidRPr="00057DE2">
        <w:rPr>
          <w:rFonts w:asciiTheme="minorHAnsi" w:hAnsiTheme="minorHAnsi" w:cstheme="minorHAnsi"/>
        </w:rPr>
        <w:t xml:space="preserve"> smlouvy</w:t>
      </w:r>
      <w:r w:rsidRPr="00057DE2">
        <w:rPr>
          <w:rFonts w:asciiTheme="minorHAnsi" w:hAnsiTheme="minorHAnsi" w:cstheme="minorHAnsi"/>
        </w:rPr>
        <w:t>, a to bez omezení počtu uživatelů.</w:t>
      </w:r>
    </w:p>
    <w:p w14:paraId="6EB56FC1" w14:textId="12DC1439" w:rsidR="009F03AC" w:rsidRPr="00057DE2" w:rsidRDefault="007C6F45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Předmětem díla je dále poskytování rozšířené podpory</w:t>
      </w:r>
      <w:r w:rsidR="001B02FB" w:rsidRPr="00057DE2">
        <w:rPr>
          <w:rFonts w:asciiTheme="minorHAnsi" w:hAnsiTheme="minorHAnsi" w:cstheme="minorHAnsi"/>
        </w:rPr>
        <w:t xml:space="preserve"> a modulu Digitální technické mapy (</w:t>
      </w:r>
      <w:r w:rsidR="00510611" w:rsidRPr="00057DE2">
        <w:rPr>
          <w:rFonts w:asciiTheme="minorHAnsi" w:hAnsiTheme="minorHAnsi" w:cstheme="minorHAnsi"/>
        </w:rPr>
        <w:t>dále jen „</w:t>
      </w:r>
      <w:r w:rsidR="001B02FB" w:rsidRPr="00057DE2">
        <w:rPr>
          <w:rFonts w:asciiTheme="minorHAnsi" w:hAnsiTheme="minorHAnsi" w:cstheme="minorHAnsi"/>
        </w:rPr>
        <w:t>DTM</w:t>
      </w:r>
      <w:r w:rsidR="00510611" w:rsidRPr="00057DE2">
        <w:rPr>
          <w:rFonts w:asciiTheme="minorHAnsi" w:hAnsiTheme="minorHAnsi" w:cstheme="minorHAnsi"/>
        </w:rPr>
        <w:t>“</w:t>
      </w:r>
      <w:r w:rsidR="001B02FB" w:rsidRPr="00057DE2">
        <w:rPr>
          <w:rFonts w:asciiTheme="minorHAnsi" w:hAnsiTheme="minorHAnsi" w:cstheme="minorHAnsi"/>
        </w:rPr>
        <w:t>)</w:t>
      </w:r>
      <w:r w:rsidRPr="00057DE2">
        <w:rPr>
          <w:rFonts w:asciiTheme="minorHAnsi" w:hAnsiTheme="minorHAnsi" w:cstheme="minorHAnsi"/>
        </w:rPr>
        <w:t>, kter</w:t>
      </w:r>
      <w:r w:rsidR="001B02FB" w:rsidRPr="00057DE2">
        <w:rPr>
          <w:rFonts w:asciiTheme="minorHAnsi" w:hAnsiTheme="minorHAnsi" w:cstheme="minorHAnsi"/>
        </w:rPr>
        <w:t>ý</w:t>
      </w:r>
      <w:r w:rsidRPr="00057DE2">
        <w:rPr>
          <w:rFonts w:asciiTheme="minorHAnsi" w:hAnsiTheme="minorHAnsi" w:cstheme="minorHAnsi"/>
        </w:rPr>
        <w:t xml:space="preserve"> bud</w:t>
      </w:r>
      <w:r w:rsidR="001B02FB" w:rsidRPr="00057DE2">
        <w:rPr>
          <w:rFonts w:asciiTheme="minorHAnsi" w:hAnsiTheme="minorHAnsi" w:cstheme="minorHAnsi"/>
        </w:rPr>
        <w:t>ou</w:t>
      </w:r>
      <w:r w:rsidRPr="00057DE2">
        <w:rPr>
          <w:rFonts w:asciiTheme="minorHAnsi" w:hAnsiTheme="minorHAnsi" w:cstheme="minorHAnsi"/>
        </w:rPr>
        <w:t xml:space="preserve"> obsahovat zejména úpravu funkcionalit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podle specifických požadavků objednatele dle </w:t>
      </w:r>
      <w:r w:rsidR="001B02FB" w:rsidRPr="00057DE2">
        <w:rPr>
          <w:rFonts w:asciiTheme="minorHAnsi" w:hAnsiTheme="minorHAnsi" w:cstheme="minorHAnsi"/>
        </w:rPr>
        <w:t>čl.</w:t>
      </w:r>
      <w:r w:rsidRPr="00057DE2">
        <w:rPr>
          <w:rFonts w:asciiTheme="minorHAnsi" w:hAnsiTheme="minorHAnsi" w:cstheme="minorHAnsi"/>
        </w:rPr>
        <w:t xml:space="preserve"> IV. této smlouvy</w:t>
      </w:r>
      <w:r w:rsidR="001B02FB" w:rsidRPr="00057DE2">
        <w:rPr>
          <w:rFonts w:asciiTheme="minorHAnsi" w:hAnsiTheme="minorHAnsi" w:cstheme="minorHAnsi"/>
        </w:rPr>
        <w:t xml:space="preserve"> pro rozšířenou podporu a dle čl</w:t>
      </w:r>
      <w:r w:rsidRPr="00057DE2">
        <w:rPr>
          <w:rFonts w:asciiTheme="minorHAnsi" w:hAnsiTheme="minorHAnsi" w:cstheme="minorHAnsi"/>
        </w:rPr>
        <w:t>.</w:t>
      </w:r>
      <w:r w:rsidR="00510611" w:rsidRPr="00057DE2">
        <w:rPr>
          <w:rFonts w:asciiTheme="minorHAnsi" w:hAnsiTheme="minorHAnsi" w:cstheme="minorHAnsi"/>
        </w:rPr>
        <w:t xml:space="preserve"> </w:t>
      </w:r>
      <w:r w:rsidR="001B02FB" w:rsidRPr="00057DE2">
        <w:rPr>
          <w:rFonts w:asciiTheme="minorHAnsi" w:hAnsiTheme="minorHAnsi" w:cstheme="minorHAnsi"/>
        </w:rPr>
        <w:t>V. smlouvy pro modul DTM.</w:t>
      </w:r>
    </w:p>
    <w:p w14:paraId="32F891EE" w14:textId="77777777" w:rsidR="001B02FB" w:rsidRPr="00057DE2" w:rsidRDefault="001B02FB" w:rsidP="001B02FB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14:paraId="418D2B4F" w14:textId="77777777" w:rsidR="009F03AC" w:rsidRPr="00057DE2" w:rsidRDefault="007C6F45" w:rsidP="000630EB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Specifikace poskytovaných služeb</w:t>
      </w:r>
    </w:p>
    <w:p w14:paraId="5FC35AA0" w14:textId="77777777" w:rsidR="009F03AC" w:rsidRPr="00057DE2" w:rsidRDefault="007C6F45" w:rsidP="000630EB">
      <w:pPr>
        <w:pStyle w:val="Zkladntext"/>
        <w:widowControl w:val="0"/>
        <w:numPr>
          <w:ilvl w:val="0"/>
          <w:numId w:val="32"/>
        </w:numPr>
        <w:suppressAutoHyphens/>
        <w:ind w:hanging="357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 xml:space="preserve">Zhotovitel bude Objednateli poskytovat </w:t>
      </w:r>
      <w:proofErr w:type="spellStart"/>
      <w:r w:rsidRPr="00057DE2">
        <w:rPr>
          <w:rFonts w:ascii="Calibri" w:hAnsi="Calibri" w:cs="Calibri"/>
          <w:sz w:val="22"/>
          <w:szCs w:val="22"/>
        </w:rPr>
        <w:t>hosting</w:t>
      </w:r>
      <w:proofErr w:type="spellEnd"/>
      <w:r w:rsidRPr="00057DE2">
        <w:rPr>
          <w:rFonts w:ascii="Calibri" w:hAnsi="Calibri" w:cs="Calibri"/>
          <w:sz w:val="22"/>
          <w:szCs w:val="22"/>
        </w:rPr>
        <w:t xml:space="preserve"> (tj. umožnění umístění na vzdálených serverech zajištěných Zhotovitelem, připojených k síti internet) pro online </w:t>
      </w:r>
      <w:r w:rsidRPr="00057DE2">
        <w:rPr>
          <w:rFonts w:ascii="Calibri" w:hAnsi="Calibri" w:cs="Calibri"/>
          <w:b/>
          <w:sz w:val="22"/>
          <w:szCs w:val="22"/>
        </w:rPr>
        <w:t xml:space="preserve">Mapovou aplikaci </w:t>
      </w:r>
      <w:proofErr w:type="spellStart"/>
      <w:r w:rsidRPr="00057DE2">
        <w:rPr>
          <w:rFonts w:ascii="Calibri" w:hAnsi="Calibri" w:cs="Calibri"/>
          <w:b/>
          <w:sz w:val="22"/>
          <w:szCs w:val="22"/>
        </w:rPr>
        <w:t>GisOnline</w:t>
      </w:r>
      <w:proofErr w:type="spellEnd"/>
      <w:r w:rsidRPr="00057DE2">
        <w:rPr>
          <w:rFonts w:ascii="Calibri" w:hAnsi="Calibri" w:cs="Calibri"/>
          <w:b/>
          <w:sz w:val="22"/>
          <w:szCs w:val="22"/>
        </w:rPr>
        <w:t xml:space="preserve"> </w:t>
      </w:r>
      <w:r w:rsidRPr="00057DE2">
        <w:rPr>
          <w:rFonts w:ascii="Calibri" w:hAnsi="Calibri" w:cs="Calibri"/>
          <w:sz w:val="22"/>
          <w:szCs w:val="22"/>
        </w:rPr>
        <w:t>(dále jen „aplikace“).</w:t>
      </w:r>
    </w:p>
    <w:p w14:paraId="64789FAA" w14:textId="77777777" w:rsidR="009F03AC" w:rsidRPr="00057DE2" w:rsidRDefault="007C6F45" w:rsidP="000630EB">
      <w:pPr>
        <w:pStyle w:val="Zkladntext"/>
        <w:widowControl w:val="0"/>
        <w:numPr>
          <w:ilvl w:val="0"/>
          <w:numId w:val="32"/>
        </w:numPr>
        <w:suppressAutoHyphens/>
        <w:ind w:hanging="357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Zhotovitel Objednateli zajišťuje:</w:t>
      </w:r>
    </w:p>
    <w:p w14:paraId="02921A0C" w14:textId="77777777" w:rsidR="009F03AC" w:rsidRPr="00057DE2" w:rsidRDefault="007C6F45" w:rsidP="000630EB">
      <w:pPr>
        <w:pStyle w:val="Bezmezer"/>
        <w:numPr>
          <w:ilvl w:val="0"/>
          <w:numId w:val="17"/>
        </w:numPr>
        <w:ind w:left="851" w:hanging="357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 xml:space="preserve">provoz aplikace </w:t>
      </w:r>
    </w:p>
    <w:p w14:paraId="39FDF74E" w14:textId="77777777" w:rsidR="009F03AC" w:rsidRPr="00057DE2" w:rsidRDefault="007C6F45">
      <w:pPr>
        <w:pStyle w:val="Bezmezer"/>
        <w:numPr>
          <w:ilvl w:val="0"/>
          <w:numId w:val="17"/>
        </w:numPr>
        <w:ind w:left="851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aktualizaci dat katastru nemovitostí (KN) 12x ročně</w:t>
      </w:r>
    </w:p>
    <w:p w14:paraId="5F0546F9" w14:textId="77777777" w:rsidR="009F03AC" w:rsidRPr="00057DE2" w:rsidRDefault="007C6F45">
      <w:pPr>
        <w:pStyle w:val="Bezmezer"/>
        <w:numPr>
          <w:ilvl w:val="0"/>
          <w:numId w:val="17"/>
        </w:numPr>
        <w:ind w:left="851"/>
        <w:rPr>
          <w:rFonts w:ascii="Calibri" w:hAnsi="Calibri" w:cs="Calibri"/>
          <w:sz w:val="22"/>
          <w:szCs w:val="22"/>
        </w:rPr>
      </w:pPr>
      <w:r w:rsidRPr="00057DE2">
        <w:rPr>
          <w:sz w:val="22"/>
          <w:szCs w:val="22"/>
        </w:rPr>
        <w:t xml:space="preserve">aktualizaci </w:t>
      </w:r>
      <w:proofErr w:type="spellStart"/>
      <w:r w:rsidRPr="00057DE2">
        <w:rPr>
          <w:sz w:val="22"/>
          <w:szCs w:val="22"/>
        </w:rPr>
        <w:t>ortofotomapy</w:t>
      </w:r>
      <w:proofErr w:type="spellEnd"/>
      <w:r w:rsidRPr="00057DE2">
        <w:rPr>
          <w:sz w:val="22"/>
          <w:szCs w:val="22"/>
        </w:rPr>
        <w:t xml:space="preserve"> </w:t>
      </w:r>
      <w:proofErr w:type="spellStart"/>
      <w:r w:rsidRPr="00057DE2">
        <w:rPr>
          <w:sz w:val="22"/>
          <w:szCs w:val="22"/>
        </w:rPr>
        <w:t>TopGis</w:t>
      </w:r>
      <w:proofErr w:type="spellEnd"/>
      <w:r w:rsidRPr="00057DE2">
        <w:rPr>
          <w:sz w:val="22"/>
          <w:szCs w:val="22"/>
        </w:rPr>
        <w:t xml:space="preserve">, dle projektu společnosti </w:t>
      </w:r>
      <w:proofErr w:type="spellStart"/>
      <w:r w:rsidRPr="00057DE2">
        <w:rPr>
          <w:sz w:val="22"/>
          <w:szCs w:val="22"/>
        </w:rPr>
        <w:t>TopGis</w:t>
      </w:r>
      <w:proofErr w:type="spellEnd"/>
      <w:r w:rsidRPr="00057DE2">
        <w:rPr>
          <w:sz w:val="22"/>
          <w:szCs w:val="22"/>
        </w:rPr>
        <w:t>, předpokládá se 1x za 3 roky</w:t>
      </w:r>
    </w:p>
    <w:p w14:paraId="6880B4EB" w14:textId="77777777" w:rsidR="009F03AC" w:rsidRPr="00057DE2" w:rsidRDefault="007C6F45">
      <w:pPr>
        <w:pStyle w:val="Bezmezer"/>
        <w:numPr>
          <w:ilvl w:val="0"/>
          <w:numId w:val="17"/>
        </w:numPr>
        <w:ind w:left="851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zálohování dat</w:t>
      </w:r>
    </w:p>
    <w:p w14:paraId="2CA97BE1" w14:textId="77777777" w:rsidR="009F03AC" w:rsidRPr="00057DE2" w:rsidRDefault="007C6F45">
      <w:pPr>
        <w:pStyle w:val="Bezmezer"/>
        <w:numPr>
          <w:ilvl w:val="0"/>
          <w:numId w:val="17"/>
        </w:numPr>
        <w:ind w:left="851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 xml:space="preserve">monitorování serverů </w:t>
      </w:r>
    </w:p>
    <w:p w14:paraId="7D023EC7" w14:textId="5D69C84A" w:rsidR="009F03AC" w:rsidRPr="00057DE2" w:rsidRDefault="007C6F45">
      <w:pPr>
        <w:pStyle w:val="Bezmezer"/>
        <w:numPr>
          <w:ilvl w:val="0"/>
          <w:numId w:val="17"/>
        </w:numPr>
        <w:ind w:left="851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lastRenderedPageBreak/>
        <w:t xml:space="preserve">prostor pro statická data Objednatele o maximální velikosti </w:t>
      </w:r>
      <w:r w:rsidR="00955558" w:rsidRPr="00057DE2">
        <w:rPr>
          <w:rFonts w:ascii="Calibri" w:hAnsi="Calibri" w:cs="Calibri"/>
          <w:sz w:val="22"/>
          <w:szCs w:val="22"/>
        </w:rPr>
        <w:t>5</w:t>
      </w:r>
      <w:r w:rsidRPr="00057DE2">
        <w:rPr>
          <w:rFonts w:ascii="Calibri" w:hAnsi="Calibri" w:cs="Calibri"/>
          <w:sz w:val="22"/>
          <w:szCs w:val="22"/>
        </w:rPr>
        <w:t>2 GB</w:t>
      </w:r>
      <w:r w:rsidR="00955558" w:rsidRPr="00057DE2">
        <w:rPr>
          <w:rFonts w:ascii="Calibri" w:hAnsi="Calibri" w:cs="Calibri"/>
          <w:sz w:val="22"/>
          <w:szCs w:val="22"/>
        </w:rPr>
        <w:t xml:space="preserve"> (2 GB pro každou obec specifikovanou v</w:t>
      </w:r>
      <w:r w:rsidR="001B02FB" w:rsidRPr="00057DE2">
        <w:rPr>
          <w:rFonts w:ascii="Calibri" w:hAnsi="Calibri" w:cs="Calibri"/>
          <w:sz w:val="22"/>
          <w:szCs w:val="22"/>
        </w:rPr>
        <w:t> čl.</w:t>
      </w:r>
      <w:r w:rsidR="00955558" w:rsidRPr="00057DE2">
        <w:rPr>
          <w:rFonts w:ascii="Calibri" w:hAnsi="Calibri" w:cs="Calibri"/>
          <w:sz w:val="22"/>
          <w:szCs w:val="22"/>
        </w:rPr>
        <w:t xml:space="preserve"> III.</w:t>
      </w:r>
      <w:r w:rsidR="001B02FB" w:rsidRPr="00057DE2">
        <w:rPr>
          <w:rFonts w:ascii="Calibri" w:hAnsi="Calibri" w:cs="Calibri"/>
          <w:sz w:val="22"/>
          <w:szCs w:val="22"/>
        </w:rPr>
        <w:t xml:space="preserve"> odst. </w:t>
      </w:r>
      <w:r w:rsidR="00955558" w:rsidRPr="00057DE2">
        <w:rPr>
          <w:rFonts w:ascii="Calibri" w:hAnsi="Calibri" w:cs="Calibri"/>
          <w:sz w:val="22"/>
          <w:szCs w:val="22"/>
        </w:rPr>
        <w:t xml:space="preserve">3). </w:t>
      </w:r>
    </w:p>
    <w:p w14:paraId="621897D9" w14:textId="5707FD86" w:rsidR="009F03AC" w:rsidRPr="00057DE2" w:rsidRDefault="007C6F45" w:rsidP="000630EB">
      <w:pPr>
        <w:pStyle w:val="Zkladntext"/>
        <w:widowControl w:val="0"/>
        <w:numPr>
          <w:ilvl w:val="0"/>
          <w:numId w:val="32"/>
        </w:numPr>
        <w:suppressAutoHyphens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 xml:space="preserve">Služby </w:t>
      </w:r>
      <w:proofErr w:type="spellStart"/>
      <w:r w:rsidRPr="00057DE2">
        <w:rPr>
          <w:rFonts w:ascii="Calibri" w:hAnsi="Calibri" w:cs="Calibri"/>
          <w:sz w:val="22"/>
          <w:szCs w:val="22"/>
        </w:rPr>
        <w:t>Gi</w:t>
      </w:r>
      <w:r w:rsidR="003C5404" w:rsidRPr="00057DE2">
        <w:rPr>
          <w:rFonts w:ascii="Calibri" w:hAnsi="Calibri" w:cs="Calibri"/>
          <w:sz w:val="22"/>
          <w:szCs w:val="22"/>
        </w:rPr>
        <w:t>s</w:t>
      </w:r>
      <w:r w:rsidRPr="00057DE2">
        <w:rPr>
          <w:rFonts w:ascii="Calibri" w:hAnsi="Calibri" w:cs="Calibri"/>
          <w:sz w:val="22"/>
          <w:szCs w:val="22"/>
        </w:rPr>
        <w:t>Online</w:t>
      </w:r>
      <w:proofErr w:type="spellEnd"/>
      <w:r w:rsidRPr="00057DE2">
        <w:rPr>
          <w:rFonts w:ascii="Calibri" w:hAnsi="Calibri" w:cs="Calibri"/>
          <w:sz w:val="22"/>
          <w:szCs w:val="22"/>
        </w:rPr>
        <w:t xml:space="preserve"> budou poskytovány pro tyto obce (členy dobrovolného svazku obcí Mikroregion </w:t>
      </w:r>
      <w:proofErr w:type="spellStart"/>
      <w:r w:rsidRPr="00057DE2">
        <w:rPr>
          <w:rFonts w:ascii="Calibri" w:hAnsi="Calibri" w:cs="Calibri"/>
          <w:sz w:val="22"/>
          <w:szCs w:val="22"/>
        </w:rPr>
        <w:t>Šternbersko</w:t>
      </w:r>
      <w:proofErr w:type="spellEnd"/>
      <w:r w:rsidRPr="00057DE2">
        <w:rPr>
          <w:rFonts w:ascii="Calibri" w:hAnsi="Calibri" w:cs="Calibri"/>
          <w:sz w:val="22"/>
          <w:szCs w:val="22"/>
        </w:rPr>
        <w:t>):</w:t>
      </w:r>
    </w:p>
    <w:p w14:paraId="2B4A4AB2" w14:textId="3A3E81F7" w:rsidR="001B02FB" w:rsidRPr="00057DE2" w:rsidRDefault="001B02FB" w:rsidP="000630EB">
      <w:pPr>
        <w:pStyle w:val="Zkladntext"/>
        <w:widowControl w:val="0"/>
        <w:suppressAutoHyphens/>
        <w:ind w:left="360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3a</w:t>
      </w:r>
      <w:r w:rsidR="00CE73B3" w:rsidRPr="00057DE2">
        <w:rPr>
          <w:rFonts w:ascii="Calibri" w:hAnsi="Calibri" w:cs="Calibri"/>
          <w:sz w:val="22"/>
          <w:szCs w:val="22"/>
        </w:rPr>
        <w:t>)</w:t>
      </w:r>
      <w:r w:rsidRPr="00057DE2">
        <w:rPr>
          <w:rFonts w:ascii="Calibri" w:hAnsi="Calibri" w:cs="Calibri"/>
          <w:sz w:val="22"/>
          <w:szCs w:val="22"/>
        </w:rPr>
        <w:t>. Obce bez modulu Inventarizace:</w:t>
      </w:r>
    </w:p>
    <w:p w14:paraId="15206173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Babice</w:t>
      </w:r>
      <w:r w:rsidRPr="00057DE2">
        <w:rPr>
          <w:rFonts w:asciiTheme="minorHAnsi" w:hAnsiTheme="minorHAnsi" w:cs="Calibri"/>
        </w:rPr>
        <w:t>,</w:t>
      </w:r>
    </w:p>
    <w:p w14:paraId="164728BC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Bohuňovice</w:t>
      </w:r>
      <w:r w:rsidRPr="00057DE2">
        <w:rPr>
          <w:rFonts w:asciiTheme="minorHAnsi" w:hAnsiTheme="minorHAnsi" w:cs="Calibri"/>
        </w:rPr>
        <w:t>,</w:t>
      </w:r>
    </w:p>
    <w:p w14:paraId="42F2715D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Dolany</w:t>
      </w:r>
      <w:r w:rsidRPr="00057DE2">
        <w:rPr>
          <w:rFonts w:asciiTheme="minorHAnsi" w:hAnsiTheme="minorHAnsi" w:cs="Calibri"/>
        </w:rPr>
        <w:t>,</w:t>
      </w:r>
    </w:p>
    <w:p w14:paraId="69F3D80C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Domašov u Šternberka</w:t>
      </w:r>
      <w:r w:rsidRPr="00057DE2">
        <w:rPr>
          <w:rFonts w:asciiTheme="minorHAnsi" w:hAnsiTheme="minorHAnsi" w:cs="Calibri"/>
        </w:rPr>
        <w:t>,</w:t>
      </w:r>
    </w:p>
    <w:p w14:paraId="4AB42757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Hnojice</w:t>
      </w:r>
      <w:r w:rsidRPr="00057DE2">
        <w:rPr>
          <w:rFonts w:asciiTheme="minorHAnsi" w:hAnsiTheme="minorHAnsi" w:cs="Calibri"/>
        </w:rPr>
        <w:t>,</w:t>
      </w:r>
    </w:p>
    <w:p w14:paraId="7C560C6B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Hlásnice</w:t>
      </w:r>
      <w:r w:rsidRPr="00057DE2">
        <w:rPr>
          <w:rFonts w:asciiTheme="minorHAnsi" w:hAnsiTheme="minorHAnsi" w:cs="Calibri"/>
        </w:rPr>
        <w:t>,</w:t>
      </w:r>
    </w:p>
    <w:p w14:paraId="0C276095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Hlušovice</w:t>
      </w:r>
      <w:r w:rsidRPr="00057DE2">
        <w:rPr>
          <w:rFonts w:asciiTheme="minorHAnsi" w:hAnsiTheme="minorHAnsi" w:cs="Calibri"/>
        </w:rPr>
        <w:t>,</w:t>
      </w:r>
    </w:p>
    <w:p w14:paraId="5DB0E368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</w:rPr>
        <w:t>Horní Loděnice</w:t>
      </w:r>
    </w:p>
    <w:p w14:paraId="6610FE38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proofErr w:type="spellStart"/>
      <w:r w:rsidRPr="00057DE2">
        <w:rPr>
          <w:rFonts w:asciiTheme="minorHAnsi" w:hAnsiTheme="minorHAnsi" w:cs="Calibri"/>
          <w:bCs/>
        </w:rPr>
        <w:t>Hraničné</w:t>
      </w:r>
      <w:proofErr w:type="spellEnd"/>
      <w:r w:rsidRPr="00057DE2">
        <w:rPr>
          <w:rFonts w:asciiTheme="minorHAnsi" w:hAnsiTheme="minorHAnsi" w:cs="Calibri"/>
          <w:bCs/>
        </w:rPr>
        <w:t xml:space="preserve"> Petrovice</w:t>
      </w:r>
      <w:r w:rsidRPr="00057DE2">
        <w:rPr>
          <w:rFonts w:asciiTheme="minorHAnsi" w:hAnsiTheme="minorHAnsi" w:cs="Calibri"/>
        </w:rPr>
        <w:t>,</w:t>
      </w:r>
    </w:p>
    <w:p w14:paraId="34F5AAB2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Jívová</w:t>
      </w:r>
      <w:r w:rsidRPr="00057DE2">
        <w:rPr>
          <w:rFonts w:asciiTheme="minorHAnsi" w:hAnsiTheme="minorHAnsi" w:cs="Calibri"/>
        </w:rPr>
        <w:t>,</w:t>
      </w:r>
    </w:p>
    <w:p w14:paraId="6569AC29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Komárov</w:t>
      </w:r>
      <w:r w:rsidRPr="00057DE2">
        <w:rPr>
          <w:rFonts w:asciiTheme="minorHAnsi" w:hAnsiTheme="minorHAnsi" w:cs="Calibri"/>
        </w:rPr>
        <w:t>,</w:t>
      </w:r>
    </w:p>
    <w:p w14:paraId="743390BD" w14:textId="38210280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Lipina</w:t>
      </w:r>
      <w:r w:rsidRPr="00057DE2">
        <w:rPr>
          <w:rFonts w:asciiTheme="minorHAnsi" w:hAnsiTheme="minorHAnsi" w:cs="Calibri"/>
        </w:rPr>
        <w:t>,</w:t>
      </w:r>
    </w:p>
    <w:p w14:paraId="7C42852B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Mladějovice</w:t>
      </w:r>
      <w:r w:rsidRPr="00057DE2">
        <w:rPr>
          <w:rFonts w:asciiTheme="minorHAnsi" w:hAnsiTheme="minorHAnsi" w:cs="Calibri"/>
        </w:rPr>
        <w:t>,</w:t>
      </w:r>
    </w:p>
    <w:p w14:paraId="1EFBC60C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Město Libavá</w:t>
      </w:r>
      <w:r w:rsidRPr="00057DE2">
        <w:rPr>
          <w:rFonts w:asciiTheme="minorHAnsi" w:hAnsiTheme="minorHAnsi" w:cs="Calibri"/>
        </w:rPr>
        <w:t>,</w:t>
      </w:r>
    </w:p>
    <w:p w14:paraId="3BE984EA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Moravský Beroun</w:t>
      </w:r>
      <w:r w:rsidRPr="00057DE2">
        <w:rPr>
          <w:rFonts w:asciiTheme="minorHAnsi" w:hAnsiTheme="minorHAnsi" w:cs="Calibri"/>
        </w:rPr>
        <w:t>,</w:t>
      </w:r>
    </w:p>
    <w:p w14:paraId="4FA24E46" w14:textId="089CD496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Mutkov</w:t>
      </w:r>
    </w:p>
    <w:p w14:paraId="4CD74647" w14:textId="7777777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Samotišky</w:t>
      </w:r>
      <w:r w:rsidRPr="00057DE2">
        <w:rPr>
          <w:rFonts w:asciiTheme="minorHAnsi" w:hAnsiTheme="minorHAnsi" w:cs="Calibri"/>
        </w:rPr>
        <w:t>,</w:t>
      </w:r>
    </w:p>
    <w:p w14:paraId="5C01D1B7" w14:textId="27A282E7" w:rsidR="001B02FB" w:rsidRPr="00057DE2" w:rsidRDefault="001B02FB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</w:rPr>
        <w:t>Tovéř</w:t>
      </w:r>
    </w:p>
    <w:p w14:paraId="60557B68" w14:textId="3B40A674" w:rsidR="001B02FB" w:rsidRPr="00057DE2" w:rsidRDefault="001B02FB" w:rsidP="000630EB">
      <w:pPr>
        <w:pStyle w:val="Zkladntext"/>
        <w:widowControl w:val="0"/>
        <w:suppressAutoHyphens/>
        <w:ind w:left="360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3b</w:t>
      </w:r>
      <w:r w:rsidR="00CE73B3" w:rsidRPr="00057DE2">
        <w:rPr>
          <w:rFonts w:ascii="Calibri" w:hAnsi="Calibri" w:cs="Calibri"/>
          <w:sz w:val="22"/>
          <w:szCs w:val="22"/>
        </w:rPr>
        <w:t>)</w:t>
      </w:r>
      <w:r w:rsidRPr="00057DE2">
        <w:rPr>
          <w:rFonts w:ascii="Calibri" w:hAnsi="Calibri" w:cs="Calibri"/>
          <w:sz w:val="22"/>
          <w:szCs w:val="22"/>
        </w:rPr>
        <w:t>. Obce s modulem Inventarizace:</w:t>
      </w:r>
    </w:p>
    <w:p w14:paraId="3F823C86" w14:textId="77777777" w:rsidR="009F03AC" w:rsidRPr="00057DE2" w:rsidRDefault="007C6F45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Liboš</w:t>
      </w:r>
      <w:r w:rsidRPr="00057DE2">
        <w:rPr>
          <w:rFonts w:asciiTheme="minorHAnsi" w:hAnsiTheme="minorHAnsi" w:cs="Calibri"/>
        </w:rPr>
        <w:t>,</w:t>
      </w:r>
    </w:p>
    <w:p w14:paraId="20B914D6" w14:textId="77777777" w:rsidR="009F03AC" w:rsidRPr="00057DE2" w:rsidRDefault="007C6F45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Lužice</w:t>
      </w:r>
      <w:r w:rsidRPr="00057DE2">
        <w:rPr>
          <w:rFonts w:asciiTheme="minorHAnsi" w:hAnsiTheme="minorHAnsi" w:cs="Calibri"/>
        </w:rPr>
        <w:t>,</w:t>
      </w:r>
    </w:p>
    <w:p w14:paraId="302463FA" w14:textId="77777777" w:rsidR="009F03AC" w:rsidRPr="00057DE2" w:rsidRDefault="007C6F45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Norberčany</w:t>
      </w:r>
      <w:r w:rsidRPr="00057DE2">
        <w:rPr>
          <w:rFonts w:asciiTheme="minorHAnsi" w:hAnsiTheme="minorHAnsi" w:cs="Calibri"/>
        </w:rPr>
        <w:t>,</w:t>
      </w:r>
    </w:p>
    <w:p w14:paraId="7F1C3F7D" w14:textId="58A5FC44" w:rsidR="009F03AC" w:rsidRPr="00057DE2" w:rsidRDefault="007C6F45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Řídeč</w:t>
      </w:r>
      <w:r w:rsidRPr="00057DE2">
        <w:rPr>
          <w:rFonts w:asciiTheme="minorHAnsi" w:hAnsiTheme="minorHAnsi" w:cs="Calibri"/>
        </w:rPr>
        <w:t>,</w:t>
      </w:r>
    </w:p>
    <w:p w14:paraId="597645F4" w14:textId="4E296CDC" w:rsidR="006A598F" w:rsidRPr="00057DE2" w:rsidRDefault="006A598F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</w:rPr>
        <w:t>Strukov,</w:t>
      </w:r>
    </w:p>
    <w:p w14:paraId="7E8663BE" w14:textId="2642224B" w:rsidR="009F03AC" w:rsidRPr="00057DE2" w:rsidRDefault="007C6F45" w:rsidP="000630EB">
      <w:pPr>
        <w:pStyle w:val="Odstavecseseznamem"/>
        <w:numPr>
          <w:ilvl w:val="0"/>
          <w:numId w:val="30"/>
        </w:numPr>
        <w:spacing w:after="0"/>
        <w:rPr>
          <w:rFonts w:asciiTheme="minorHAnsi" w:hAnsiTheme="minorHAnsi" w:cs="Calibri"/>
        </w:rPr>
      </w:pPr>
      <w:r w:rsidRPr="00057DE2">
        <w:rPr>
          <w:rFonts w:asciiTheme="minorHAnsi" w:hAnsiTheme="minorHAnsi" w:cs="Calibri"/>
          <w:bCs/>
        </w:rPr>
        <w:t>Štarnov</w:t>
      </w:r>
    </w:p>
    <w:p w14:paraId="18B3AE7D" w14:textId="69D18300" w:rsidR="009F03AC" w:rsidRPr="00057DE2" w:rsidRDefault="007C6F45" w:rsidP="000630EB">
      <w:pPr>
        <w:jc w:val="both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Objednatel – Mikroregion </w:t>
      </w:r>
      <w:proofErr w:type="spellStart"/>
      <w:r w:rsidRPr="00057DE2">
        <w:rPr>
          <w:rFonts w:asciiTheme="minorHAnsi" w:hAnsiTheme="minorHAnsi" w:cstheme="minorHAnsi"/>
          <w:sz w:val="22"/>
          <w:szCs w:val="22"/>
        </w:rPr>
        <w:t>Šternbersko</w:t>
      </w:r>
      <w:proofErr w:type="spellEnd"/>
      <w:r w:rsidRPr="00057DE2">
        <w:rPr>
          <w:rFonts w:asciiTheme="minorHAnsi" w:hAnsiTheme="minorHAnsi" w:cstheme="minorHAnsi"/>
          <w:sz w:val="22"/>
          <w:szCs w:val="22"/>
        </w:rPr>
        <w:t xml:space="preserve"> bude mít v aplikaci práva pro celkový náhled a administraci projektů obcí uvedených v bodech 1 až </w:t>
      </w:r>
      <w:r w:rsidR="00AD4E43" w:rsidRPr="00057DE2">
        <w:rPr>
          <w:rFonts w:asciiTheme="minorHAnsi" w:hAnsiTheme="minorHAnsi" w:cstheme="minorHAnsi"/>
          <w:sz w:val="22"/>
          <w:szCs w:val="22"/>
        </w:rPr>
        <w:t>2</w:t>
      </w:r>
      <w:r w:rsidR="006A598F" w:rsidRPr="00057DE2">
        <w:rPr>
          <w:rFonts w:asciiTheme="minorHAnsi" w:hAnsiTheme="minorHAnsi" w:cstheme="minorHAnsi"/>
          <w:sz w:val="22"/>
          <w:szCs w:val="22"/>
        </w:rPr>
        <w:t>4</w:t>
      </w:r>
      <w:r w:rsidRPr="00057DE2">
        <w:rPr>
          <w:rFonts w:asciiTheme="minorHAnsi" w:hAnsiTheme="minorHAnsi" w:cstheme="minorHAnsi"/>
          <w:sz w:val="22"/>
          <w:szCs w:val="22"/>
        </w:rPr>
        <w:t>, a také města Šternberk, které je rovněž členskou obcí dobrovolného svazku.</w:t>
      </w:r>
    </w:p>
    <w:p w14:paraId="6529C747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Forma poskytování rozšířené podpory</w:t>
      </w:r>
    </w:p>
    <w:p w14:paraId="0ECEDC6B" w14:textId="162C0B46" w:rsidR="009F03AC" w:rsidRPr="00057DE2" w:rsidRDefault="007C6F45" w:rsidP="00452FCD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57DE2">
        <w:t xml:space="preserve">Objednávky budou uzavírány na základě požadavků odeslaných formou e-mailu na adresu zhotovitele </w:t>
      </w:r>
      <w:r w:rsidRPr="00057DE2">
        <w:rPr>
          <w:b/>
        </w:rPr>
        <w:t>objednavky-sternber</w:t>
      </w:r>
      <w:r w:rsidR="002A5F2A" w:rsidRPr="00057DE2">
        <w:rPr>
          <w:b/>
        </w:rPr>
        <w:t>sko</w:t>
      </w:r>
      <w:r w:rsidRPr="00057DE2">
        <w:rPr>
          <w:b/>
        </w:rPr>
        <w:t>@topgis.cz</w:t>
      </w:r>
    </w:p>
    <w:p w14:paraId="30EA9E62" w14:textId="77777777" w:rsidR="009F03AC" w:rsidRPr="00057DE2" w:rsidRDefault="007C6F45" w:rsidP="00452FCD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57DE2">
        <w:t>Požadavek musí obsahovat zejména podrobný popis požadované rozšířené podpory.</w:t>
      </w:r>
    </w:p>
    <w:p w14:paraId="33CAE135" w14:textId="77777777" w:rsidR="009F03AC" w:rsidRPr="00057DE2" w:rsidRDefault="007C6F45" w:rsidP="00452FCD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57DE2">
        <w:t>Po obdržení požadavku je zhotovitel povinen nejpozději do 2 pracovních dnů od jejího odeslání navrhnout počet hodin nezbytných k vyřešení požadavku, výši odměny a termín vyřízení, a to formou e-mailové odpovědi na e-mailovou adresu, z níž byl požadavek odeslán. Pokud objednatel s návrhem zhotovitele souhlasí, potvrdí vše do 2 pracovních dní formou objednávky zaslanou na výše uvedenou adresu zhotovitele. Objednatel má právo nabídku odmítnout bez udání důvodu.</w:t>
      </w:r>
    </w:p>
    <w:p w14:paraId="326AE8AB" w14:textId="0B7643EB" w:rsidR="006A598F" w:rsidRPr="00057DE2" w:rsidRDefault="006A598F" w:rsidP="000630EB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Forma poskytování </w:t>
      </w:r>
      <w:r w:rsidR="005B7C0C" w:rsidRPr="00057DE2">
        <w:rPr>
          <w:rFonts w:asciiTheme="minorHAnsi" w:hAnsiTheme="minorHAnsi" w:cstheme="minorHAnsi"/>
          <w:sz w:val="22"/>
          <w:szCs w:val="22"/>
        </w:rPr>
        <w:t>modulu Digitální technické mapy</w:t>
      </w:r>
    </w:p>
    <w:p w14:paraId="36E3857D" w14:textId="3ED37630" w:rsidR="005B7C0C" w:rsidRPr="00057DE2" w:rsidRDefault="005B7C0C" w:rsidP="00452FCD">
      <w:pPr>
        <w:pStyle w:val="Odstavecseseznamem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Objednávky budou uzavírány na základě požadavků odeslaných formou e-mailu na adresu zhotovitele </w:t>
      </w:r>
      <w:r w:rsidRPr="00057DE2">
        <w:rPr>
          <w:rFonts w:asciiTheme="minorHAnsi" w:hAnsiTheme="minorHAnsi" w:cstheme="minorHAnsi"/>
          <w:b/>
        </w:rPr>
        <w:t>dtm-</w:t>
      </w:r>
      <w:r w:rsidR="00F15586" w:rsidRPr="00057DE2">
        <w:rPr>
          <w:rFonts w:asciiTheme="minorHAnsi" w:hAnsiTheme="minorHAnsi" w:cstheme="minorHAnsi"/>
          <w:b/>
        </w:rPr>
        <w:t>sternbersko</w:t>
      </w:r>
      <w:r w:rsidRPr="00057DE2">
        <w:rPr>
          <w:rFonts w:asciiTheme="minorHAnsi" w:hAnsiTheme="minorHAnsi" w:cstheme="minorHAnsi"/>
          <w:b/>
        </w:rPr>
        <w:t>@topgis.cz</w:t>
      </w:r>
      <w:r w:rsidRPr="00057DE2">
        <w:rPr>
          <w:rFonts w:asciiTheme="minorHAnsi" w:hAnsiTheme="minorHAnsi" w:cstheme="minorHAnsi"/>
          <w:bCs/>
        </w:rPr>
        <w:t>.</w:t>
      </w:r>
    </w:p>
    <w:p w14:paraId="5184D7A3" w14:textId="77777777" w:rsidR="005B7C0C" w:rsidRPr="00057DE2" w:rsidRDefault="005B7C0C" w:rsidP="00452FCD">
      <w:pPr>
        <w:pStyle w:val="Odstavecseseznamem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Po obdržení požadavku je zhotovitel povinen nejpozději do 2 pracovních dnů od jejího odeslání navrhnout počet hodin nezbytných k vyřešení požadavku, výši odměny a termín vyřízení, a to formou e-mailové odpovědi na e-mailovou adresu, z níž byl požadavek odeslán. Pokud objednatel </w:t>
      </w:r>
      <w:r w:rsidRPr="00057DE2">
        <w:rPr>
          <w:rFonts w:asciiTheme="minorHAnsi" w:hAnsiTheme="minorHAnsi" w:cstheme="minorHAnsi"/>
        </w:rPr>
        <w:lastRenderedPageBreak/>
        <w:t>s návrhem zhotovitele souhlasí, potvrdí vše do 2 pracovních dní formou objednávky zaslanou na výše uvedenou adresu zhotovitele. Objednatel má právo nabídku odmítnout bez udání důvodu.</w:t>
      </w:r>
    </w:p>
    <w:p w14:paraId="092E6C4C" w14:textId="52E19055" w:rsidR="009F03AC" w:rsidRPr="00057DE2" w:rsidRDefault="007C6F45" w:rsidP="00452FCD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Garance kvality a dostupnosti služby</w:t>
      </w:r>
    </w:p>
    <w:p w14:paraId="54FD625F" w14:textId="77777777" w:rsidR="009F03AC" w:rsidRPr="00057DE2" w:rsidRDefault="007C6F45" w:rsidP="00452FCD">
      <w:pPr>
        <w:pStyle w:val="Zkladntext"/>
        <w:widowControl w:val="0"/>
        <w:numPr>
          <w:ilvl w:val="0"/>
          <w:numId w:val="16"/>
        </w:numPr>
        <w:suppressAutoHyphens/>
        <w:rPr>
          <w:rFonts w:asciiTheme="minorHAnsi" w:hAnsiTheme="minorHAnsi" w:cs="Calibri"/>
          <w:sz w:val="22"/>
          <w:szCs w:val="22"/>
        </w:rPr>
      </w:pPr>
      <w:r w:rsidRPr="00057DE2">
        <w:rPr>
          <w:rFonts w:asciiTheme="minorHAnsi" w:hAnsiTheme="minorHAnsi" w:cs="Calibri"/>
          <w:sz w:val="22"/>
          <w:szCs w:val="22"/>
        </w:rPr>
        <w:t xml:space="preserve">Zhotovitel zajistí provoz aplikace v režimu 24x7, tj. zajistí v rámci možností poskytovaného připojení nepřetržitý přístup uživatelům aplikace. Vzhledem k tomu, že přístup k aplikaci je možný prostřednictvím sítě internet, pro vyloučení pochybností se sjednává, že Zhotovitel neodpovídá žádným způsobem za kvalitu připojení Objednatele k síti internet či jeho dostatečnou dimenzovanost apod. </w:t>
      </w:r>
    </w:p>
    <w:p w14:paraId="17B3AA49" w14:textId="77777777" w:rsidR="009F03AC" w:rsidRPr="00057DE2" w:rsidRDefault="007C6F45" w:rsidP="00452FCD">
      <w:pPr>
        <w:pStyle w:val="Zkladntext"/>
        <w:widowControl w:val="0"/>
        <w:numPr>
          <w:ilvl w:val="0"/>
          <w:numId w:val="16"/>
        </w:numPr>
        <w:suppressAutoHyphens/>
        <w:rPr>
          <w:rFonts w:asciiTheme="minorHAnsi" w:hAnsiTheme="minorHAnsi" w:cs="Calibri"/>
          <w:sz w:val="22"/>
          <w:szCs w:val="22"/>
        </w:rPr>
      </w:pPr>
      <w:r w:rsidRPr="00057DE2">
        <w:rPr>
          <w:rFonts w:asciiTheme="minorHAnsi" w:hAnsiTheme="minorHAnsi" w:cs="Calibri"/>
          <w:sz w:val="22"/>
          <w:szCs w:val="22"/>
        </w:rPr>
        <w:t>Zhotovitel nenese odpovědnost za výpadek v poskytování služeb či jejich přerušení způsobený třetími osobami (zejména v případě poruchy na straně dodavatelů elektrické energie, poskytovatelů telekomunikačních kanálů, poskytovatelů externích služeb apod.), jakož ani v případech způsobených okolnostmi zakládajícími zproštění odpovědnosti (zejména způsobenými vyšší mocí). V těchto případech nemá Objednatel vůči Zhotoviteli žádný nárok na náhradu škody, na slevu z ceny služeb apod. Zhotovitel je dále oprávněn krátkodobě přerušit poskytování služeb na přiměřeně dlouhou dobu zejména z důvodů havárie či za účelem údržby, aktualizace či oprav svých zařízení a systémů, které přímo i nepřímo ovlivňují poskytování služeb dle čl. III této smlouvy. Zhotovitel se přitom zavazuje postupovat ohleduplně ve vztahu k Objednateli a učinit maximum pro minimalizaci komplikací na straně Objednatele, a to zejména včasným upozorněním na plánovanou odstávku, jedná-li se o předem plánovaný úkon (nepoužije se v případě havárií). Je-li poskytování služeb přerušeno na déle než 1 den (24 po sobě jdoucích hodin) v důsledku závady zaviněné Zhotovitelem, snižuje se odměna Zhotovitele o poměrnou část připadající na počet i jen započatých dní v měsíci, po které nebylo poskytování služeb v provozu.</w:t>
      </w:r>
    </w:p>
    <w:p w14:paraId="629868D7" w14:textId="77777777" w:rsidR="009F03AC" w:rsidRPr="00057DE2" w:rsidRDefault="007C6F45" w:rsidP="00452FCD">
      <w:pPr>
        <w:pStyle w:val="Zkladntext"/>
        <w:widowControl w:val="0"/>
        <w:numPr>
          <w:ilvl w:val="0"/>
          <w:numId w:val="16"/>
        </w:numPr>
        <w:suppressAutoHyphens/>
        <w:rPr>
          <w:rFonts w:asciiTheme="minorHAnsi" w:hAnsiTheme="minorHAnsi" w:cs="Calibri"/>
          <w:sz w:val="22"/>
          <w:szCs w:val="22"/>
        </w:rPr>
      </w:pPr>
      <w:r w:rsidRPr="00057DE2">
        <w:rPr>
          <w:rFonts w:asciiTheme="minorHAnsi" w:hAnsiTheme="minorHAnsi" w:cs="Calibri"/>
          <w:sz w:val="22"/>
          <w:szCs w:val="22"/>
        </w:rPr>
        <w:t xml:space="preserve">Technická podpora je dostupná na </w:t>
      </w:r>
      <w:hyperlink r:id="rId9" w:history="1">
        <w:r w:rsidRPr="00057DE2">
          <w:rPr>
            <w:rStyle w:val="Hypertextovodkaz"/>
            <w:rFonts w:asciiTheme="minorHAnsi" w:hAnsiTheme="minorHAnsi" w:cs="Calibri"/>
            <w:sz w:val="22"/>
            <w:szCs w:val="22"/>
          </w:rPr>
          <w:t>podpora@gisonline.cz</w:t>
        </w:r>
      </w:hyperlink>
      <w:r w:rsidRPr="00057DE2">
        <w:rPr>
          <w:rFonts w:asciiTheme="minorHAnsi" w:hAnsiTheme="minorHAnsi" w:cs="Calibri"/>
          <w:sz w:val="22"/>
          <w:szCs w:val="22"/>
        </w:rPr>
        <w:t>, smluvní reakční doba je 5/24 hod (platí pouze při zadání požadavku v době 8.00 – 16.00 hod. v pracovní dny, přičemž do smluvní reakční doby se započítává opět vždy jen doba 8:00 – 16:00 hod. v pracovní dny). Smluvní reakční doba znamená dobu, do kdy nejpozději Zhotovitel buď požadavek Objednatele vyřeší, nebo – není-li okamžité vyřešení z jakéhokoliv důvodu možné – alespoň sdělí Objednateli předpokládaný způsob a termín konečného vyřešení požadavku Objednatele. Neobdrží-li Objednatel obratem od odeslání svého e-mailu zprávu, že byl jeho požadavek Zhotoviteli doručen, je Objednatel povinen zaslání zadání opakovat (do obdržení zprávy od Zhotovitele se má požadavek Objednatele za neobdržený).</w:t>
      </w:r>
    </w:p>
    <w:p w14:paraId="0BFAF466" w14:textId="77777777" w:rsidR="009F03AC" w:rsidRPr="00057DE2" w:rsidRDefault="007C6F45" w:rsidP="00452FCD">
      <w:pPr>
        <w:pStyle w:val="KSodstavec"/>
        <w:spacing w:before="0"/>
        <w:rPr>
          <w:rFonts w:asciiTheme="minorHAnsi" w:hAnsiTheme="minorHAnsi"/>
          <w:sz w:val="22"/>
        </w:rPr>
      </w:pPr>
      <w:r w:rsidRPr="00057DE2">
        <w:rPr>
          <w:rFonts w:asciiTheme="minorHAnsi" w:hAnsiTheme="minorHAnsi"/>
          <w:sz w:val="22"/>
        </w:rPr>
        <w:t>Běžná pravidelná údržba serveru, zálohování dat bude prováděna přednostně mimo pracovní dobu objednatele (Po-Pá 8:00 – 17:00).</w:t>
      </w:r>
    </w:p>
    <w:p w14:paraId="357E9CEF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Termín a cena plnění</w:t>
      </w:r>
    </w:p>
    <w:p w14:paraId="55575949" w14:textId="386BCC04" w:rsidR="009F03AC" w:rsidRPr="00057DE2" w:rsidRDefault="007C6F45" w:rsidP="00452FC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/>
        </w:rPr>
      </w:pPr>
      <w:r w:rsidRPr="00057DE2">
        <w:rPr>
          <w:rFonts w:asciiTheme="minorHAnsi" w:hAnsiTheme="minorHAnsi"/>
        </w:rPr>
        <w:t>Zhotovitel předá objednateli přístup do webové aplikace nejpozději do 1.</w:t>
      </w:r>
      <w:r w:rsidR="00947CA2" w:rsidRPr="00057DE2">
        <w:rPr>
          <w:rFonts w:asciiTheme="minorHAnsi" w:hAnsiTheme="minorHAnsi"/>
        </w:rPr>
        <w:t xml:space="preserve"> </w:t>
      </w:r>
      <w:r w:rsidRPr="00057DE2">
        <w:rPr>
          <w:rFonts w:asciiTheme="minorHAnsi" w:hAnsiTheme="minorHAnsi"/>
        </w:rPr>
        <w:t>7.</w:t>
      </w:r>
      <w:r w:rsidR="00947CA2" w:rsidRPr="00057DE2">
        <w:rPr>
          <w:rFonts w:asciiTheme="minorHAnsi" w:hAnsiTheme="minorHAnsi"/>
        </w:rPr>
        <w:t xml:space="preserve"> </w:t>
      </w:r>
      <w:r w:rsidRPr="00057DE2">
        <w:rPr>
          <w:rFonts w:asciiTheme="minorHAnsi" w:hAnsiTheme="minorHAnsi"/>
        </w:rPr>
        <w:t>202</w:t>
      </w:r>
      <w:r w:rsidR="003F0588">
        <w:rPr>
          <w:rFonts w:asciiTheme="minorHAnsi" w:hAnsiTheme="minorHAnsi"/>
        </w:rPr>
        <w:t>4</w:t>
      </w:r>
      <w:r w:rsidRPr="00057DE2">
        <w:rPr>
          <w:rFonts w:asciiTheme="minorHAnsi" w:hAnsiTheme="minorHAnsi"/>
        </w:rPr>
        <w:t>. Současně bude předáno jméno a heslo k aplikaci (případně přihlášení pro další uživatele na straně objednatele).</w:t>
      </w:r>
    </w:p>
    <w:p w14:paraId="130924E8" w14:textId="330EC0C3" w:rsidR="009F03AC" w:rsidRPr="00057DE2" w:rsidRDefault="007C6F45" w:rsidP="00452FC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bookmarkStart w:id="1" w:name="_Hlk12514249"/>
      <w:r w:rsidRPr="00057DE2">
        <w:rPr>
          <w:rFonts w:asciiTheme="minorHAnsi" w:hAnsiTheme="minorHAnsi" w:cstheme="minorHAnsi"/>
        </w:rPr>
        <w:t xml:space="preserve">Cena za roční provoz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činí </w:t>
      </w:r>
      <w:r w:rsidR="005E1ACA" w:rsidRPr="00057DE2">
        <w:rPr>
          <w:rFonts w:asciiTheme="minorHAnsi" w:hAnsiTheme="minorHAnsi" w:cstheme="minorHAnsi"/>
          <w:b/>
          <w:bCs/>
        </w:rPr>
        <w:t>8</w:t>
      </w:r>
      <w:r w:rsidR="00E12D57" w:rsidRPr="00057DE2">
        <w:rPr>
          <w:rFonts w:asciiTheme="minorHAnsi" w:hAnsiTheme="minorHAnsi" w:cstheme="minorHAnsi"/>
          <w:b/>
          <w:bCs/>
        </w:rPr>
        <w:t>8</w:t>
      </w:r>
      <w:r w:rsidRPr="00057DE2">
        <w:rPr>
          <w:rFonts w:asciiTheme="minorHAnsi" w:hAnsiTheme="minorHAnsi" w:cstheme="minorHAnsi"/>
          <w:b/>
          <w:bCs/>
        </w:rPr>
        <w:t xml:space="preserve"> </w:t>
      </w:r>
      <w:r w:rsidR="00E12D57" w:rsidRPr="00057DE2">
        <w:rPr>
          <w:rFonts w:asciiTheme="minorHAnsi" w:hAnsiTheme="minorHAnsi" w:cstheme="minorHAnsi"/>
          <w:b/>
          <w:bCs/>
        </w:rPr>
        <w:t>960</w:t>
      </w:r>
      <w:r w:rsidRPr="00057DE2">
        <w:rPr>
          <w:rFonts w:asciiTheme="minorHAnsi" w:hAnsiTheme="minorHAnsi" w:cstheme="minorHAnsi"/>
          <w:b/>
        </w:rPr>
        <w:t xml:space="preserve"> Kč </w:t>
      </w:r>
      <w:r w:rsidRPr="00057DE2">
        <w:rPr>
          <w:rFonts w:asciiTheme="minorHAnsi" w:hAnsiTheme="minorHAnsi" w:cstheme="minorHAnsi"/>
        </w:rPr>
        <w:t xml:space="preserve">(slovy: </w:t>
      </w:r>
      <w:r w:rsidR="005E1ACA" w:rsidRPr="00057DE2">
        <w:rPr>
          <w:rFonts w:asciiTheme="minorHAnsi" w:hAnsiTheme="minorHAnsi" w:cstheme="minorHAnsi"/>
        </w:rPr>
        <w:t>osm</w:t>
      </w:r>
      <w:r w:rsidR="00AD4E43" w:rsidRPr="00057DE2">
        <w:rPr>
          <w:rFonts w:asciiTheme="minorHAnsi" w:hAnsiTheme="minorHAnsi" w:cstheme="minorHAnsi"/>
        </w:rPr>
        <w:t>des</w:t>
      </w:r>
      <w:r w:rsidRPr="00057DE2">
        <w:rPr>
          <w:rFonts w:asciiTheme="minorHAnsi" w:hAnsiTheme="minorHAnsi" w:cstheme="minorHAnsi"/>
        </w:rPr>
        <w:t xml:space="preserve">át </w:t>
      </w:r>
      <w:r w:rsidR="00E12D57" w:rsidRPr="00057DE2">
        <w:rPr>
          <w:rFonts w:asciiTheme="minorHAnsi" w:hAnsiTheme="minorHAnsi" w:cstheme="minorHAnsi"/>
        </w:rPr>
        <w:t>osm</w:t>
      </w:r>
      <w:r w:rsidRPr="00057DE2">
        <w:rPr>
          <w:rFonts w:asciiTheme="minorHAnsi" w:hAnsiTheme="minorHAnsi" w:cstheme="minorHAnsi"/>
        </w:rPr>
        <w:t xml:space="preserve"> tisíc</w:t>
      </w:r>
      <w:r w:rsidR="00E12D57" w:rsidRPr="00057DE2">
        <w:rPr>
          <w:rFonts w:asciiTheme="minorHAnsi" w:hAnsiTheme="minorHAnsi" w:cstheme="minorHAnsi"/>
        </w:rPr>
        <w:t xml:space="preserve"> devět set šedesát</w:t>
      </w:r>
      <w:r w:rsidRPr="00057DE2">
        <w:rPr>
          <w:rFonts w:asciiTheme="minorHAnsi" w:hAnsiTheme="minorHAnsi" w:cstheme="minorHAnsi"/>
        </w:rPr>
        <w:t xml:space="preserve"> korun českých) bez DPH. Cena je členěna takto:</w:t>
      </w:r>
    </w:p>
    <w:p w14:paraId="60D99486" w14:textId="38CF336F" w:rsidR="009F03AC" w:rsidRPr="00057DE2" w:rsidRDefault="007C6F45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pro potřeby kanceláře dobrovolného svazku obcí Mikroregion </w:t>
      </w:r>
      <w:proofErr w:type="spellStart"/>
      <w:r w:rsidRPr="00057DE2">
        <w:rPr>
          <w:rFonts w:asciiTheme="minorHAnsi" w:hAnsiTheme="minorHAnsi" w:cstheme="minorHAnsi"/>
        </w:rPr>
        <w:t>Šternbersko</w:t>
      </w:r>
      <w:proofErr w:type="spellEnd"/>
      <w:r w:rsidRPr="00057DE2">
        <w:rPr>
          <w:rFonts w:asciiTheme="minorHAnsi" w:hAnsiTheme="minorHAnsi" w:cstheme="minorHAnsi"/>
        </w:rPr>
        <w:t>: 10 000,- Kč bez DPH (slovy: deset tisíc korun českých).</w:t>
      </w:r>
    </w:p>
    <w:p w14:paraId="1623B405" w14:textId="6F15F7C5" w:rsidR="009F03AC" w:rsidRPr="00057DE2" w:rsidRDefault="007C6F45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Cena za roční provoz aplikace</w:t>
      </w:r>
      <w:r w:rsidR="00AD4E43" w:rsidRPr="00057DE2">
        <w:rPr>
          <w:rFonts w:asciiTheme="minorHAnsi" w:hAnsiTheme="minorHAnsi" w:cstheme="minorHAnsi"/>
        </w:rPr>
        <w:t xml:space="preserve">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pro členské obce dobrovolného svazku obcí Mikroregion </w:t>
      </w:r>
      <w:proofErr w:type="spellStart"/>
      <w:r w:rsidRPr="00057DE2">
        <w:rPr>
          <w:rFonts w:asciiTheme="minorHAnsi" w:hAnsiTheme="minorHAnsi" w:cstheme="minorHAnsi"/>
        </w:rPr>
        <w:t>Šternbersko</w:t>
      </w:r>
      <w:proofErr w:type="spellEnd"/>
      <w:r w:rsidRPr="00057DE2">
        <w:rPr>
          <w:rFonts w:asciiTheme="minorHAnsi" w:hAnsiTheme="minorHAnsi" w:cstheme="minorHAnsi"/>
        </w:rPr>
        <w:t>: 3 000,- Kč bez DPH (slovy: tři tisíce korun českých).</w:t>
      </w:r>
    </w:p>
    <w:p w14:paraId="635D5370" w14:textId="52F08203" w:rsidR="00C458B3" w:rsidRPr="00057DE2" w:rsidRDefault="00C458B3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>odulu Inventarizace u obce Liboš: 1 200,- Kč bez DPH</w:t>
      </w:r>
      <w:r w:rsidR="00CD090B" w:rsidRPr="00057DE2">
        <w:rPr>
          <w:rFonts w:asciiTheme="minorHAnsi" w:hAnsiTheme="minorHAnsi" w:cstheme="minorHAnsi"/>
        </w:rPr>
        <w:t xml:space="preserve"> (slovy: jeden tisíc dvě sta korun českých).</w:t>
      </w:r>
    </w:p>
    <w:p w14:paraId="2F30206D" w14:textId="14EC4C56" w:rsidR="00E12D57" w:rsidRPr="00057DE2" w:rsidRDefault="00E12D57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>odulu Inventarizace u obce Lužice: 1 200,- Kč bez DPH</w:t>
      </w:r>
      <w:r w:rsidR="00CD090B" w:rsidRPr="00057DE2">
        <w:rPr>
          <w:rFonts w:asciiTheme="minorHAnsi" w:hAnsiTheme="minorHAnsi" w:cstheme="minorHAnsi"/>
        </w:rPr>
        <w:t xml:space="preserve"> (slovy: jeden tisíc dvě sta korun českých).</w:t>
      </w:r>
    </w:p>
    <w:p w14:paraId="6210D1FD" w14:textId="286B6348" w:rsidR="00E12D57" w:rsidRPr="00057DE2" w:rsidRDefault="00E12D57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>odulu Inventarizace u obce Norberčany: 1 080,- Kč bez DPH</w:t>
      </w:r>
      <w:r w:rsidR="00CD090B" w:rsidRPr="00057DE2">
        <w:rPr>
          <w:rFonts w:asciiTheme="minorHAnsi" w:hAnsiTheme="minorHAnsi" w:cstheme="minorHAnsi"/>
        </w:rPr>
        <w:t xml:space="preserve"> (slovy: jeden tisíc osmdesát korun českých).</w:t>
      </w:r>
    </w:p>
    <w:p w14:paraId="440510AB" w14:textId="3A6738F4" w:rsidR="00E12D57" w:rsidRPr="00057DE2" w:rsidRDefault="00E12D57" w:rsidP="00452FC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 xml:space="preserve">odulu Inventarizace u obce </w:t>
      </w:r>
      <w:r w:rsidR="00CD090B" w:rsidRPr="00057DE2">
        <w:rPr>
          <w:rFonts w:asciiTheme="minorHAnsi" w:hAnsiTheme="minorHAnsi" w:cstheme="minorHAnsi"/>
        </w:rPr>
        <w:t>Řídeč</w:t>
      </w:r>
      <w:r w:rsidRPr="00057DE2">
        <w:rPr>
          <w:rFonts w:asciiTheme="minorHAnsi" w:hAnsiTheme="minorHAnsi" w:cstheme="minorHAnsi"/>
        </w:rPr>
        <w:t xml:space="preserve">: </w:t>
      </w:r>
      <w:r w:rsidR="00CD090B" w:rsidRPr="00057DE2">
        <w:rPr>
          <w:rFonts w:asciiTheme="minorHAnsi" w:hAnsiTheme="minorHAnsi" w:cstheme="minorHAnsi"/>
        </w:rPr>
        <w:t>840</w:t>
      </w:r>
      <w:r w:rsidRPr="00057DE2">
        <w:rPr>
          <w:rFonts w:asciiTheme="minorHAnsi" w:hAnsiTheme="minorHAnsi" w:cstheme="minorHAnsi"/>
        </w:rPr>
        <w:t>,- Kč bez DPH</w:t>
      </w:r>
      <w:r w:rsidR="00CD090B" w:rsidRPr="00057DE2">
        <w:rPr>
          <w:rFonts w:asciiTheme="minorHAnsi" w:hAnsiTheme="minorHAnsi" w:cstheme="minorHAnsi"/>
        </w:rPr>
        <w:t xml:space="preserve"> (slovy: osm set čtyřicet korun českých).</w:t>
      </w:r>
    </w:p>
    <w:p w14:paraId="7D0596B1" w14:textId="0E0E9664" w:rsidR="00057DE2" w:rsidRPr="00057DE2" w:rsidRDefault="00CD090B" w:rsidP="00057DE2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 xml:space="preserve">odulu Inventarizace u obce Strukov: </w:t>
      </w:r>
      <w:r w:rsidR="00057DE2" w:rsidRPr="00057DE2">
        <w:rPr>
          <w:rFonts w:asciiTheme="minorHAnsi" w:hAnsiTheme="minorHAnsi" w:cstheme="minorHAnsi"/>
        </w:rPr>
        <w:t>840,- Kč bez DPH (slovy: osm set čtyřicet korun českých).</w:t>
      </w:r>
    </w:p>
    <w:p w14:paraId="73772E94" w14:textId="5A73063A" w:rsidR="00057DE2" w:rsidRPr="00057DE2" w:rsidRDefault="00CD090B" w:rsidP="004706B1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lastRenderedPageBreak/>
        <w:t xml:space="preserve">Cena za roční provoz </w:t>
      </w:r>
      <w:r w:rsidR="00CE73B3" w:rsidRPr="00057DE2">
        <w:rPr>
          <w:rFonts w:asciiTheme="minorHAnsi" w:hAnsiTheme="minorHAnsi" w:cstheme="minorHAnsi"/>
        </w:rPr>
        <w:t>m</w:t>
      </w:r>
      <w:r w:rsidRPr="00057DE2">
        <w:rPr>
          <w:rFonts w:asciiTheme="minorHAnsi" w:hAnsiTheme="minorHAnsi" w:cstheme="minorHAnsi"/>
        </w:rPr>
        <w:t xml:space="preserve">odulu Inventarizace u obce Štarnov: </w:t>
      </w:r>
      <w:bookmarkEnd w:id="1"/>
      <w:r w:rsidR="00057DE2" w:rsidRPr="00057DE2">
        <w:rPr>
          <w:rFonts w:asciiTheme="minorHAnsi" w:hAnsiTheme="minorHAnsi" w:cstheme="minorHAnsi"/>
        </w:rPr>
        <w:t>1 800,- Kč bez DPH (slovy: jeden tisíc osm set korun českých).</w:t>
      </w:r>
    </w:p>
    <w:p w14:paraId="72BDE766" w14:textId="3E42D68E" w:rsidR="009F03AC" w:rsidRPr="00057DE2" w:rsidRDefault="007C6F45" w:rsidP="004706B1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57DE2">
        <w:t>Cena podle tohoto článku je stanovena pro celý rozsah předmětu plnění této smlouvy jako cena konečná, pevná a nepřekročitelná, s výjimkou následujícího ustanovení.</w:t>
      </w:r>
    </w:p>
    <w:p w14:paraId="7A632E1C" w14:textId="77777777" w:rsidR="009F03AC" w:rsidRPr="00057DE2" w:rsidRDefault="007C6F45" w:rsidP="00452FCD">
      <w:pPr>
        <w:pStyle w:val="Odstavecseseznamem"/>
        <w:spacing w:after="0" w:line="240" w:lineRule="auto"/>
        <w:ind w:left="357"/>
        <w:jc w:val="both"/>
      </w:pPr>
      <w:r w:rsidRPr="00057DE2">
        <w:t>Cenu je možné změnit či překročit pouze v případě:</w:t>
      </w:r>
    </w:p>
    <w:p w14:paraId="49ECE454" w14:textId="77777777" w:rsidR="009F03AC" w:rsidRPr="00057DE2" w:rsidRDefault="007C6F45" w:rsidP="00452FC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změny rozsahu plnění. </w:t>
      </w:r>
      <w:r w:rsidRPr="00057DE2">
        <w:t>Obě strany jsou si vědomy, že v případě budoucího rozšíření služby může dojít ke změně ceny. Vždy však k takové změně dojde na základě písemné objednávky (stačí e-mail) objednatele.</w:t>
      </w:r>
    </w:p>
    <w:p w14:paraId="2000439C" w14:textId="77777777" w:rsidR="009F03AC" w:rsidRPr="00057DE2" w:rsidRDefault="007C6F45" w:rsidP="00452FCD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7DE2">
        <w:t>změny příslušných právních předpisů upravujících výši DPH.</w:t>
      </w:r>
    </w:p>
    <w:p w14:paraId="452E6A06" w14:textId="77777777" w:rsidR="009F03AC" w:rsidRPr="00057DE2" w:rsidRDefault="007C6F45" w:rsidP="00452FCD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057DE2">
        <w:t>V ceně jsou zahrnuty veškeré náklady zhotovitele na realizaci plnění podle této smlouvy, tedy zejména na veškeré práce, dodávky, služby, poplatky, výkony a další činnosti nutné pro řádné splnění předmětu této smlouvy.</w:t>
      </w:r>
    </w:p>
    <w:p w14:paraId="20A6446B" w14:textId="38806E32" w:rsidR="009F03AC" w:rsidRPr="00057DE2" w:rsidRDefault="007C6F45" w:rsidP="00452FCD">
      <w:pPr>
        <w:pStyle w:val="Zkladntext21"/>
        <w:numPr>
          <w:ilvl w:val="0"/>
          <w:numId w:val="2"/>
        </w:numPr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057DE2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Pr="00057DE2">
        <w:rPr>
          <w:color w:val="000000" w:themeColor="text1"/>
          <w:sz w:val="22"/>
          <w:szCs w:val="22"/>
        </w:rPr>
        <w:t xml:space="preserve"> 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>poskytování rozšířené podpory podle čl. IV</w:t>
      </w:r>
      <w:r w:rsidR="00510611" w:rsidRPr="00057DE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této smlouvy náleží zhotoviteli odměna ve výši </w:t>
      </w:r>
      <w:r w:rsidRPr="00057DE2">
        <w:rPr>
          <w:rFonts w:asciiTheme="minorHAnsi" w:hAnsiTheme="minorHAnsi"/>
          <w:b/>
          <w:color w:val="000000" w:themeColor="text1"/>
          <w:sz w:val="22"/>
          <w:szCs w:val="22"/>
        </w:rPr>
        <w:t>450 Kč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(slovy: čtyři sta padesát korun českých) bez DPH za každou odpracovanou hodinu na základě dílčí objednávky. Součástí odměny jsou veškeré účelně vynaložené náklady na straně zhotovitele při plnění této smlouvy a dílčí smlouvy nebo v souvislosti s ním.</w:t>
      </w:r>
    </w:p>
    <w:p w14:paraId="360D8FFE" w14:textId="6F9E4BAA" w:rsidR="005E1ACA" w:rsidRPr="00057DE2" w:rsidRDefault="005E1ACA" w:rsidP="00452FCD">
      <w:pPr>
        <w:pStyle w:val="Zkladntext21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_Hlk125124998"/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Za poskytování </w:t>
      </w:r>
      <w:r w:rsidR="00CE73B3" w:rsidRPr="00057DE2">
        <w:rPr>
          <w:rFonts w:asciiTheme="minorHAnsi" w:hAnsiTheme="minorHAnsi"/>
          <w:color w:val="000000" w:themeColor="text1"/>
          <w:sz w:val="22"/>
          <w:szCs w:val="22"/>
        </w:rPr>
        <w:t>m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odulu </w:t>
      </w:r>
      <w:r w:rsidR="00CE73B3" w:rsidRPr="00057DE2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igitální technické mapy </w:t>
      </w:r>
      <w:r w:rsidR="00510611"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podle čl. V. této smlouvy 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náleží zhotoviteli odměna ve výši </w:t>
      </w:r>
      <w:r w:rsidRPr="00057DE2">
        <w:rPr>
          <w:rFonts w:asciiTheme="minorHAnsi" w:hAnsiTheme="minorHAnsi"/>
          <w:b/>
          <w:bCs/>
          <w:color w:val="000000" w:themeColor="text1"/>
          <w:sz w:val="22"/>
          <w:szCs w:val="22"/>
        </w:rPr>
        <w:t>450 Kč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(slovy: čtyři sta padesát korun českých) bez DPH za každou odpracovanou hodinu na základě dílčí objednávky. Součástí odměny jsou veškeré účelně vynaložené náklady na straně zhotovitele při plnění této smlouvy a dílčí smlouvy nebo v souvislosti s ním.</w:t>
      </w:r>
    </w:p>
    <w:bookmarkEnd w:id="2"/>
    <w:p w14:paraId="259B875A" w14:textId="6527D5B3" w:rsidR="009F03AC" w:rsidRPr="00057DE2" w:rsidRDefault="007C6F45" w:rsidP="00452FCD">
      <w:pPr>
        <w:pStyle w:val="Zkladntext21"/>
        <w:numPr>
          <w:ilvl w:val="0"/>
          <w:numId w:val="2"/>
        </w:numPr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057DE2">
        <w:rPr>
          <w:rFonts w:asciiTheme="minorHAnsi" w:hAnsiTheme="minorHAnsi"/>
          <w:color w:val="000000" w:themeColor="text1"/>
          <w:sz w:val="22"/>
          <w:szCs w:val="22"/>
        </w:rPr>
        <w:t>Cena za provoz aplikace bude zvýšena po vzájemné dohodě v případě, že prostor statických dat objednatele přesáhne 2</w:t>
      </w:r>
      <w:r w:rsidR="00AB3269"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>GB dat</w:t>
      </w:r>
      <w:r w:rsidR="00AB3269"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u projektu každé jednotlivé obce (celkem 52 GB dat)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. Cena za každý nový 1GB dat činí 10 000,-Kč </w:t>
      </w:r>
      <w:r w:rsidR="003C5404"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bez DPH 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>k ceně za roční provoz aplikace. Bude řešeno dodatkem ke smlouvě</w:t>
      </w:r>
      <w:r w:rsidR="00955558" w:rsidRPr="00057DE2">
        <w:rPr>
          <w:rFonts w:asciiTheme="minorHAnsi" w:hAnsiTheme="minorHAnsi"/>
          <w:color w:val="000000" w:themeColor="text1"/>
          <w:sz w:val="22"/>
          <w:szCs w:val="22"/>
        </w:rPr>
        <w:t xml:space="preserve"> individuálně pro každou obec, která bude mít zájem o navýšení prostoru statických dat</w:t>
      </w:r>
      <w:r w:rsidRPr="00057DE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AA4504D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Platební podmínky</w:t>
      </w:r>
    </w:p>
    <w:p w14:paraId="3BDB2397" w14:textId="005DEF30" w:rsidR="009F03AC" w:rsidRPr="00057DE2" w:rsidRDefault="007C6F4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Cenu za roční provoz aplikace </w:t>
      </w:r>
      <w:proofErr w:type="spellStart"/>
      <w:r w:rsidRPr="00057DE2">
        <w:rPr>
          <w:rFonts w:asciiTheme="minorHAnsi" w:hAnsiTheme="minorHAnsi" w:cstheme="minorHAnsi"/>
          <w:sz w:val="22"/>
          <w:szCs w:val="22"/>
        </w:rPr>
        <w:t>GisOnline</w:t>
      </w:r>
      <w:proofErr w:type="spellEnd"/>
      <w:r w:rsidR="00452FCD" w:rsidRPr="00057DE2">
        <w:rPr>
          <w:rFonts w:asciiTheme="minorHAnsi" w:hAnsiTheme="minorHAnsi" w:cstheme="minorHAnsi"/>
          <w:sz w:val="22"/>
          <w:szCs w:val="22"/>
        </w:rPr>
        <w:t xml:space="preserve"> včetně modulu Inventarizace u specifikovaných obcí </w:t>
      </w:r>
      <w:r w:rsidR="00CE73B3" w:rsidRPr="00057DE2">
        <w:rPr>
          <w:rFonts w:asciiTheme="minorHAnsi" w:hAnsiTheme="minorHAnsi" w:cstheme="minorHAnsi"/>
          <w:sz w:val="22"/>
          <w:szCs w:val="22"/>
        </w:rPr>
        <w:t xml:space="preserve">v čl. III. odst. 3b). </w:t>
      </w:r>
      <w:proofErr w:type="gramStart"/>
      <w:r w:rsidRPr="00057DE2">
        <w:rPr>
          <w:rFonts w:asciiTheme="minorHAnsi" w:hAnsiTheme="minorHAnsi" w:cstheme="minorHAnsi"/>
          <w:sz w:val="22"/>
          <w:szCs w:val="22"/>
        </w:rPr>
        <w:t>bude</w:t>
      </w:r>
      <w:proofErr w:type="gramEnd"/>
      <w:r w:rsidRPr="00057DE2">
        <w:rPr>
          <w:rFonts w:asciiTheme="minorHAnsi" w:hAnsiTheme="minorHAnsi" w:cstheme="minorHAnsi"/>
          <w:sz w:val="22"/>
          <w:szCs w:val="22"/>
        </w:rPr>
        <w:t xml:space="preserve"> zhotovitel fakturovat </w:t>
      </w:r>
      <w:r w:rsidR="0058640A" w:rsidRPr="00057DE2">
        <w:rPr>
          <w:rFonts w:asciiTheme="minorHAnsi" w:hAnsiTheme="minorHAnsi" w:cstheme="minorHAnsi"/>
          <w:sz w:val="22"/>
          <w:szCs w:val="22"/>
        </w:rPr>
        <w:t xml:space="preserve">ke dni </w:t>
      </w:r>
      <w:r w:rsidRPr="00057DE2">
        <w:rPr>
          <w:rFonts w:asciiTheme="minorHAnsi" w:hAnsiTheme="minorHAnsi" w:cstheme="minorHAnsi"/>
          <w:sz w:val="22"/>
          <w:szCs w:val="22"/>
        </w:rPr>
        <w:t>1.</w:t>
      </w:r>
      <w:r w:rsidR="0058640A" w:rsidRPr="00057DE2">
        <w:rPr>
          <w:rFonts w:asciiTheme="minorHAnsi" w:hAnsiTheme="minorHAnsi" w:cstheme="minorHAnsi"/>
          <w:sz w:val="22"/>
          <w:szCs w:val="22"/>
        </w:rPr>
        <w:t xml:space="preserve"> </w:t>
      </w:r>
      <w:r w:rsidR="008B49D1" w:rsidRPr="00057DE2">
        <w:rPr>
          <w:rFonts w:asciiTheme="minorHAnsi" w:hAnsiTheme="minorHAnsi" w:cstheme="minorHAnsi"/>
          <w:sz w:val="22"/>
          <w:szCs w:val="22"/>
        </w:rPr>
        <w:t>7</w:t>
      </w:r>
      <w:r w:rsidRPr="00057DE2">
        <w:rPr>
          <w:rFonts w:asciiTheme="minorHAnsi" w:hAnsiTheme="minorHAnsi" w:cstheme="minorHAnsi"/>
          <w:sz w:val="22"/>
          <w:szCs w:val="22"/>
        </w:rPr>
        <w:t>.</w:t>
      </w:r>
      <w:r w:rsidR="008B49D1" w:rsidRPr="00057DE2">
        <w:rPr>
          <w:rFonts w:asciiTheme="minorHAnsi" w:hAnsiTheme="minorHAnsi" w:cstheme="minorHAnsi"/>
          <w:sz w:val="22"/>
          <w:szCs w:val="22"/>
        </w:rPr>
        <w:t xml:space="preserve"> 202</w:t>
      </w:r>
      <w:r w:rsidR="003F0588">
        <w:rPr>
          <w:rFonts w:asciiTheme="minorHAnsi" w:hAnsiTheme="minorHAnsi" w:cstheme="minorHAnsi"/>
          <w:sz w:val="22"/>
          <w:szCs w:val="22"/>
        </w:rPr>
        <w:t>4</w:t>
      </w:r>
      <w:r w:rsidR="00CE73B3" w:rsidRPr="00057DE2">
        <w:rPr>
          <w:rFonts w:asciiTheme="minorHAnsi" w:hAnsiTheme="minorHAnsi" w:cstheme="minorHAnsi"/>
          <w:sz w:val="22"/>
          <w:szCs w:val="22"/>
        </w:rPr>
        <w:t>, a toto datum je současně datum zdanitelného plnění.</w:t>
      </w:r>
    </w:p>
    <w:p w14:paraId="60F11CB6" w14:textId="69CE6BE1" w:rsidR="009F03AC" w:rsidRPr="00057DE2" w:rsidRDefault="007C6F4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Cenu za rozšířenou podporu bude </w:t>
      </w:r>
      <w:r w:rsidR="00452FCD" w:rsidRPr="00057DE2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057DE2">
        <w:rPr>
          <w:rFonts w:asciiTheme="minorHAnsi" w:hAnsiTheme="minorHAnsi" w:cstheme="minorHAnsi"/>
          <w:sz w:val="22"/>
          <w:szCs w:val="22"/>
        </w:rPr>
        <w:t>fakturovat na základě jednotlivých objednávek</w:t>
      </w:r>
      <w:r w:rsidR="00CE73B3" w:rsidRPr="00057DE2">
        <w:rPr>
          <w:rFonts w:asciiTheme="minorHAnsi" w:hAnsiTheme="minorHAnsi" w:cstheme="minorHAnsi"/>
          <w:sz w:val="22"/>
          <w:szCs w:val="22"/>
        </w:rPr>
        <w:t xml:space="preserve"> a datum zdanitelného plnění je datum předání jednotlivých objednávek.</w:t>
      </w:r>
    </w:p>
    <w:p w14:paraId="06FA6E2A" w14:textId="41578596" w:rsidR="00CE73B3" w:rsidRPr="00057DE2" w:rsidRDefault="00452FCD" w:rsidP="00CE73B3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Cenu za modul DTM bude zhotovitel fakturovat na základě jednotlivých objednávek</w:t>
      </w:r>
      <w:r w:rsidR="00CE73B3" w:rsidRPr="00057DE2">
        <w:rPr>
          <w:rFonts w:asciiTheme="minorHAnsi" w:hAnsiTheme="minorHAnsi" w:cstheme="minorHAnsi"/>
          <w:sz w:val="22"/>
          <w:szCs w:val="22"/>
        </w:rPr>
        <w:t xml:space="preserve"> a datum zdanitelného plnění je datum předání jednotlivých objednávek.</w:t>
      </w:r>
    </w:p>
    <w:p w14:paraId="75AF2A3E" w14:textId="77777777" w:rsidR="009F03AC" w:rsidRPr="00057DE2" w:rsidRDefault="007C6F4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Objednatel neposkytuje zálohy.</w:t>
      </w:r>
    </w:p>
    <w:p w14:paraId="5BF48B4D" w14:textId="19FD30EE" w:rsidR="009F03AC" w:rsidRPr="00057DE2" w:rsidRDefault="007C6F4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Datum splatnosti faktury činí </w:t>
      </w:r>
      <w:r w:rsidR="005D1C9C">
        <w:rPr>
          <w:rFonts w:asciiTheme="minorHAnsi" w:hAnsiTheme="minorHAnsi" w:cstheme="minorHAnsi"/>
          <w:sz w:val="22"/>
          <w:szCs w:val="22"/>
        </w:rPr>
        <w:t>6</w:t>
      </w:r>
      <w:r w:rsidR="008B49D1" w:rsidRPr="00057DE2">
        <w:rPr>
          <w:rFonts w:asciiTheme="minorHAnsi" w:hAnsiTheme="minorHAnsi" w:cstheme="minorHAnsi"/>
          <w:sz w:val="22"/>
          <w:szCs w:val="22"/>
        </w:rPr>
        <w:t>0</w:t>
      </w:r>
      <w:r w:rsidRPr="00057DE2">
        <w:rPr>
          <w:rFonts w:asciiTheme="minorHAnsi" w:hAnsiTheme="minorHAnsi" w:cstheme="minorHAnsi"/>
          <w:sz w:val="22"/>
          <w:szCs w:val="22"/>
        </w:rPr>
        <w:t xml:space="preserve"> dní ode dne doručení faktury objednateli.</w:t>
      </w:r>
    </w:p>
    <w:p w14:paraId="4F90EFB3" w14:textId="77777777" w:rsidR="009F03AC" w:rsidRPr="00057DE2" w:rsidRDefault="007C6F45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Faktury musí obsahovat náležitosti dle § 28 zákona č. 235/2004, o dani z přidané hodnoty, ve znění pozdějších předpisů, zejména pak:</w:t>
      </w:r>
    </w:p>
    <w:p w14:paraId="064880FE" w14:textId="77777777" w:rsidR="009F03AC" w:rsidRPr="00057DE2" w:rsidRDefault="007C6F45">
      <w:pPr>
        <w:pStyle w:val="2odrky"/>
        <w:numPr>
          <w:ilvl w:val="1"/>
          <w:numId w:val="6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označení objednatele a zhotovitele, sídlo, IČ, DIČ, číslo vložky v obchodním rejstříku nebo jiné evidence ekonomických subjektů,</w:t>
      </w:r>
    </w:p>
    <w:p w14:paraId="26895762" w14:textId="77777777" w:rsidR="009F03AC" w:rsidRPr="00057DE2" w:rsidRDefault="007C6F45">
      <w:pPr>
        <w:pStyle w:val="2odrky"/>
        <w:numPr>
          <w:ilvl w:val="1"/>
          <w:numId w:val="6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číslo faktury,</w:t>
      </w:r>
    </w:p>
    <w:p w14:paraId="16EFDDFB" w14:textId="77777777" w:rsidR="009F03AC" w:rsidRPr="00057DE2" w:rsidRDefault="007C6F45">
      <w:pPr>
        <w:pStyle w:val="2odrky"/>
        <w:numPr>
          <w:ilvl w:val="1"/>
          <w:numId w:val="6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den splatnosti faktury, datum uskutečnění zdanitelného plnění,</w:t>
      </w:r>
    </w:p>
    <w:p w14:paraId="0B23A38E" w14:textId="77777777" w:rsidR="009F03AC" w:rsidRPr="00057DE2" w:rsidRDefault="007C6F45">
      <w:pPr>
        <w:pStyle w:val="2odrky"/>
        <w:numPr>
          <w:ilvl w:val="1"/>
          <w:numId w:val="6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označení peněžního ústavu, číslo účtu, na který se má platit,</w:t>
      </w:r>
    </w:p>
    <w:p w14:paraId="714628FE" w14:textId="77777777" w:rsidR="009F03AC" w:rsidRPr="00057DE2" w:rsidRDefault="007C6F45">
      <w:pPr>
        <w:pStyle w:val="2odrky"/>
        <w:numPr>
          <w:ilvl w:val="1"/>
          <w:numId w:val="6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označení díla, předmět fakturace,</w:t>
      </w:r>
    </w:p>
    <w:p w14:paraId="2B9F9122" w14:textId="77777777" w:rsidR="009F03AC" w:rsidRPr="00057DE2" w:rsidRDefault="007C6F45">
      <w:pPr>
        <w:pStyle w:val="2odrky"/>
        <w:numPr>
          <w:ilvl w:val="1"/>
          <w:numId w:val="7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fakturovanou částku včetně DPH platné v době fakturace v členění – cena bez DPH, DPH a cena s DPH,</w:t>
      </w:r>
    </w:p>
    <w:p w14:paraId="238F9EBE" w14:textId="77777777" w:rsidR="009F03AC" w:rsidRPr="00057DE2" w:rsidRDefault="007C6F45">
      <w:pPr>
        <w:pStyle w:val="2odrky"/>
        <w:numPr>
          <w:ilvl w:val="1"/>
          <w:numId w:val="7"/>
        </w:numPr>
        <w:spacing w:before="0"/>
        <w:ind w:left="1068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razítko a podpis oprávněné osoby.</w:t>
      </w:r>
    </w:p>
    <w:p w14:paraId="57C9AD3F" w14:textId="77777777" w:rsidR="009F03AC" w:rsidRPr="00057DE2" w:rsidRDefault="009F03AC">
      <w:pPr>
        <w:pStyle w:val="2odrky"/>
        <w:numPr>
          <w:ilvl w:val="0"/>
          <w:numId w:val="0"/>
        </w:numPr>
        <w:spacing w:before="0"/>
        <w:ind w:left="1068"/>
        <w:rPr>
          <w:rFonts w:asciiTheme="minorHAnsi" w:hAnsiTheme="minorHAnsi" w:cstheme="minorHAnsi"/>
        </w:rPr>
      </w:pPr>
    </w:p>
    <w:p w14:paraId="6F083C00" w14:textId="77777777" w:rsidR="009F03AC" w:rsidRPr="00057DE2" w:rsidRDefault="007C6F45">
      <w:pPr>
        <w:pStyle w:val="Nadpis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Licenční ujednání</w:t>
      </w:r>
    </w:p>
    <w:p w14:paraId="29F2BE58" w14:textId="715F77A8" w:rsidR="009F03AC" w:rsidRPr="00057DE2" w:rsidRDefault="007C6F45">
      <w:pPr>
        <w:numPr>
          <w:ilvl w:val="0"/>
          <w:numId w:val="8"/>
        </w:num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 xml:space="preserve">Zhotovitel poskytuje objednateli licenci na základě této smlouvy jako nevýhradní. Objednatel není oprávněn poskytnout třetí osobě přístup ke službě, ani možnost jakkoli jinak službu využívat mimo organizaci objednatele a členské obce dobrovolného svazku obcí Mikroregion </w:t>
      </w:r>
      <w:proofErr w:type="spellStart"/>
      <w:r w:rsidRPr="00057DE2">
        <w:rPr>
          <w:rFonts w:asciiTheme="minorHAnsi" w:hAnsiTheme="minorHAnsi" w:cstheme="minorHAnsi"/>
          <w:sz w:val="22"/>
          <w:szCs w:val="22"/>
        </w:rPr>
        <w:t>Šternbersko</w:t>
      </w:r>
      <w:proofErr w:type="spellEnd"/>
      <w:r w:rsidRPr="00057DE2">
        <w:rPr>
          <w:rFonts w:asciiTheme="minorHAnsi" w:hAnsiTheme="minorHAnsi" w:cstheme="minorHAnsi"/>
          <w:sz w:val="22"/>
          <w:szCs w:val="22"/>
        </w:rPr>
        <w:t>.</w:t>
      </w:r>
    </w:p>
    <w:p w14:paraId="767E5BB8" w14:textId="5A0AA9DA" w:rsidR="00C0276A" w:rsidRPr="00057DE2" w:rsidRDefault="00C0276A" w:rsidP="00C0276A">
      <w:pPr>
        <w:numPr>
          <w:ilvl w:val="0"/>
          <w:numId w:val="8"/>
        </w:num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lastRenderedPageBreak/>
        <w:t xml:space="preserve">V případě potřeby lze na základě vzájemné dohody zhotovitele a poskytovatele poskytnout omezený přístup třetí osobě, vykonávající pro objednatele či členské obce svazku odborné činnosti (např. </w:t>
      </w:r>
      <w:proofErr w:type="spellStart"/>
      <w:r w:rsidRPr="00057DE2">
        <w:rPr>
          <w:rFonts w:asciiTheme="minorHAnsi" w:hAnsiTheme="minorHAnsi" w:cstheme="minorHAnsi"/>
          <w:sz w:val="22"/>
          <w:szCs w:val="22"/>
        </w:rPr>
        <w:t>arborista</w:t>
      </w:r>
      <w:proofErr w:type="spellEnd"/>
      <w:r w:rsidRPr="00057DE2">
        <w:rPr>
          <w:rFonts w:asciiTheme="minorHAnsi" w:hAnsiTheme="minorHAnsi" w:cstheme="minorHAnsi"/>
          <w:sz w:val="22"/>
          <w:szCs w:val="22"/>
        </w:rPr>
        <w:t>, dendrolog, správce sítí, veřejného osvětlení apod.</w:t>
      </w:r>
      <w:r w:rsidR="002A5F2A" w:rsidRPr="00057DE2">
        <w:rPr>
          <w:rFonts w:asciiTheme="minorHAnsi" w:hAnsiTheme="minorHAnsi" w:cstheme="minorHAnsi"/>
          <w:sz w:val="22"/>
          <w:szCs w:val="22"/>
        </w:rPr>
        <w:t>).</w:t>
      </w:r>
    </w:p>
    <w:p w14:paraId="607CF0A3" w14:textId="77777777" w:rsidR="009F03AC" w:rsidRPr="00057DE2" w:rsidRDefault="007C6F45">
      <w:pPr>
        <w:numPr>
          <w:ilvl w:val="0"/>
          <w:numId w:val="8"/>
        </w:num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514724"/>
      <w:r w:rsidRPr="00057DE2">
        <w:rPr>
          <w:rFonts w:asciiTheme="minorHAnsi" w:hAnsiTheme="minorHAnsi" w:cstheme="minorHAnsi"/>
          <w:sz w:val="22"/>
          <w:szCs w:val="22"/>
        </w:rPr>
        <w:t>Údaje katastru nemovitostí jsou poskytovány Českým úřadem zeměměřickým a katastrálním zhotoviteli na základě uděleného Souhlasu se šířením údajů z katastru nemovitostí v elektronické podobě a o poskytnutí údajů katastru nemovitostí.</w:t>
      </w:r>
    </w:p>
    <w:bookmarkEnd w:id="3"/>
    <w:p w14:paraId="34287FAC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10B6B6E3" w14:textId="77777777" w:rsidR="009F03AC" w:rsidRPr="00057DE2" w:rsidRDefault="007C6F45">
      <w:pPr>
        <w:pStyle w:val="3slovanChar"/>
        <w:numPr>
          <w:ilvl w:val="0"/>
          <w:numId w:val="10"/>
        </w:numPr>
        <w:spacing w:before="0"/>
        <w:rPr>
          <w:rFonts w:asciiTheme="minorHAnsi" w:hAnsiTheme="minorHAnsi" w:cstheme="minorHAnsi"/>
          <w:szCs w:val="22"/>
        </w:rPr>
      </w:pPr>
      <w:bookmarkStart w:id="4" w:name="_Hlk12515030"/>
      <w:r w:rsidRPr="00057DE2">
        <w:rPr>
          <w:rFonts w:asciiTheme="minorHAnsi" w:hAnsiTheme="minorHAnsi" w:cstheme="minorHAnsi"/>
          <w:szCs w:val="22"/>
        </w:rPr>
        <w:t>Zhotovitel prohlašuje, že zpřístupněné dílo vyhotovil vlastním jménem, na vlastní náklady a odpovědnost.</w:t>
      </w:r>
    </w:p>
    <w:p w14:paraId="4C92EE4B" w14:textId="77777777" w:rsidR="009F03AC" w:rsidRPr="00057DE2" w:rsidRDefault="007C6F45">
      <w:pPr>
        <w:pStyle w:val="SMLsmluvnstran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Zhotovitel prohlašuje, že předmět díla je jeho vlastnictvím a na poskytování dat má veškerá práva požadovaná autorským zákonem.</w:t>
      </w:r>
    </w:p>
    <w:p w14:paraId="3BCC8631" w14:textId="77777777" w:rsidR="009F03AC" w:rsidRPr="00057DE2" w:rsidRDefault="007C6F45">
      <w:pPr>
        <w:pStyle w:val="SMLsmluvnstran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Obě smluvní strany jsou povinny se vzájemně informovat o skutečnostech, které mohou mít vliv na provozování a používání služby.</w:t>
      </w:r>
    </w:p>
    <w:p w14:paraId="3044E290" w14:textId="77777777" w:rsidR="009F03AC" w:rsidRPr="00057DE2" w:rsidRDefault="007C6F45">
      <w:pPr>
        <w:pStyle w:val="SMLsmluvnstran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Zhotovitel je povinen oznámit objednateli alespoň s týdenním předstihem termín prací spojených s údržbou a aktualizací dat na serveru, které by mohli mít vliv na funkčnost a provoz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>.</w:t>
      </w:r>
    </w:p>
    <w:p w14:paraId="5DB48334" w14:textId="77777777" w:rsidR="009F03AC" w:rsidRPr="00057DE2" w:rsidRDefault="007C6F45">
      <w:pPr>
        <w:pStyle w:val="SMLsmluvnstran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Běžná pravidelná údržba serveru, zálohování dat bude prováděna přednostně mimo pracovní dobu objednatele (Po-Pá 8:00 – 17:00).</w:t>
      </w:r>
    </w:p>
    <w:p w14:paraId="711A5A5F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Úrok z prodlení, smluvní pokuty</w:t>
      </w:r>
    </w:p>
    <w:p w14:paraId="1B09F1B7" w14:textId="62718822" w:rsidR="009F03AC" w:rsidRPr="00057DE2" w:rsidRDefault="007C6F45">
      <w:pPr>
        <w:pStyle w:val="SMLsmluvnstrany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bookmarkStart w:id="5" w:name="_Hlk12515249"/>
      <w:bookmarkEnd w:id="4"/>
      <w:r w:rsidRPr="00057DE2">
        <w:rPr>
          <w:rFonts w:asciiTheme="minorHAnsi" w:hAnsiTheme="minorHAnsi" w:cstheme="minorHAnsi"/>
        </w:rPr>
        <w:t>V případě prodlení objednatele s úhradou ceny podle čl. V</w:t>
      </w:r>
      <w:r w:rsidR="00510611" w:rsidRPr="00057DE2">
        <w:rPr>
          <w:rFonts w:asciiTheme="minorHAnsi" w:hAnsiTheme="minorHAnsi" w:cstheme="minorHAnsi"/>
        </w:rPr>
        <w:t>I</w:t>
      </w:r>
      <w:r w:rsidRPr="00057DE2">
        <w:rPr>
          <w:rFonts w:asciiTheme="minorHAnsi" w:hAnsiTheme="minorHAnsi" w:cstheme="minorHAnsi"/>
        </w:rPr>
        <w:t>I. této smlouvy je zhotovitel oprávněn požadovat po objednateli zaplacení úroku z prodlení ve výši stanovené předpisy práva občanského.</w:t>
      </w:r>
    </w:p>
    <w:p w14:paraId="678AAF0D" w14:textId="737E6857" w:rsidR="009F03AC" w:rsidRPr="00057DE2" w:rsidRDefault="007C6F45">
      <w:pPr>
        <w:pStyle w:val="SMLsmluvnstrany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V případě prodlení zhotovitele se zpřístupněním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  <w:r w:rsidRPr="00057DE2">
        <w:rPr>
          <w:rFonts w:asciiTheme="minorHAnsi" w:hAnsiTheme="minorHAnsi" w:cstheme="minorHAnsi"/>
        </w:rPr>
        <w:t xml:space="preserve"> v termínu podle čl. V</w:t>
      </w:r>
      <w:r w:rsidR="00510611" w:rsidRPr="00057DE2">
        <w:rPr>
          <w:rFonts w:asciiTheme="minorHAnsi" w:hAnsiTheme="minorHAnsi" w:cstheme="minorHAnsi"/>
        </w:rPr>
        <w:t>I</w:t>
      </w:r>
      <w:r w:rsidRPr="00057DE2">
        <w:rPr>
          <w:rFonts w:asciiTheme="minorHAnsi" w:hAnsiTheme="minorHAnsi" w:cstheme="minorHAnsi"/>
        </w:rPr>
        <w:t>I. odst. 1</w:t>
      </w:r>
      <w:r w:rsidR="006D1267" w:rsidRPr="00057DE2">
        <w:rPr>
          <w:rFonts w:asciiTheme="minorHAnsi" w:hAnsiTheme="minorHAnsi" w:cstheme="minorHAnsi"/>
        </w:rPr>
        <w:t>.</w:t>
      </w:r>
      <w:r w:rsidRPr="00057DE2">
        <w:rPr>
          <w:rFonts w:asciiTheme="minorHAnsi" w:hAnsiTheme="minorHAnsi" w:cstheme="minorHAnsi"/>
        </w:rPr>
        <w:t xml:space="preserve"> této smlouvy je zhotovitel povinen zaplatit objednateli smluvní pokutu ve výši 500 Kč za každý i započatý den prodlení.</w:t>
      </w:r>
    </w:p>
    <w:p w14:paraId="4E6A810E" w14:textId="77777777" w:rsidR="009F03AC" w:rsidRPr="00057DE2" w:rsidRDefault="007C6F45">
      <w:pPr>
        <w:pStyle w:val="SMLsmluvnstrany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Úhradou smluvní pokuty není dotčeno právo na náhradu škody způsobené porušením povinnosti, pro kterou je smluvní pokuta sjednána.</w:t>
      </w:r>
    </w:p>
    <w:p w14:paraId="66E5CF2C" w14:textId="77777777" w:rsidR="009F03AC" w:rsidRPr="00057DE2" w:rsidRDefault="007C6F45">
      <w:pPr>
        <w:pStyle w:val="SMLsmluvnstrany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Smluvní pokuta je splatná na základě písemné výzvy objednatele do 15 dnů od doručení výzvy zhotoviteli převodem na účet uvedený v záhlaví této smlouvy.</w:t>
      </w:r>
    </w:p>
    <w:p w14:paraId="1949CA11" w14:textId="2FE4B19C" w:rsidR="009F03AC" w:rsidRPr="00057DE2" w:rsidRDefault="007C6F45">
      <w:pPr>
        <w:pStyle w:val="3slovanChar"/>
        <w:numPr>
          <w:ilvl w:val="0"/>
          <w:numId w:val="13"/>
        </w:numPr>
        <w:spacing w:before="0"/>
        <w:rPr>
          <w:rFonts w:asciiTheme="minorHAnsi" w:hAnsiTheme="minorHAnsi" w:cs="Arial"/>
          <w:szCs w:val="22"/>
        </w:rPr>
      </w:pPr>
      <w:r w:rsidRPr="00057DE2">
        <w:rPr>
          <w:rFonts w:asciiTheme="minorHAnsi" w:hAnsiTheme="minorHAnsi" w:cs="Arial"/>
          <w:szCs w:val="22"/>
        </w:rPr>
        <w:t>Poruší-li objednatel licenční ujednání uvedené čl. I</w:t>
      </w:r>
      <w:r w:rsidR="00510611" w:rsidRPr="00057DE2">
        <w:rPr>
          <w:rFonts w:asciiTheme="minorHAnsi" w:hAnsiTheme="minorHAnsi" w:cs="Arial"/>
          <w:szCs w:val="22"/>
        </w:rPr>
        <w:t>X</w:t>
      </w:r>
      <w:r w:rsidRPr="00057DE2">
        <w:rPr>
          <w:rFonts w:asciiTheme="minorHAnsi" w:hAnsiTheme="minorHAnsi" w:cs="Arial"/>
          <w:szCs w:val="22"/>
        </w:rPr>
        <w:t>. odst. 1</w:t>
      </w:r>
      <w:r w:rsidR="006D1267" w:rsidRPr="00057DE2">
        <w:rPr>
          <w:rFonts w:asciiTheme="minorHAnsi" w:hAnsiTheme="minorHAnsi" w:cs="Arial"/>
          <w:szCs w:val="22"/>
        </w:rPr>
        <w:t>.</w:t>
      </w:r>
      <w:r w:rsidRPr="00057DE2">
        <w:rPr>
          <w:rFonts w:asciiTheme="minorHAnsi" w:hAnsiTheme="minorHAnsi" w:cs="Arial"/>
          <w:szCs w:val="22"/>
        </w:rPr>
        <w:t>, je povinen zaplatit Zhotoviteli smluvní pokutu ve výši 5 000,- Kč za každé jednorázové porušení.</w:t>
      </w:r>
    </w:p>
    <w:p w14:paraId="3ED9A40D" w14:textId="77777777" w:rsidR="009F03AC" w:rsidRPr="00057DE2" w:rsidRDefault="007C6F45">
      <w:pPr>
        <w:pStyle w:val="Nadpis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57DE2">
        <w:rPr>
          <w:rFonts w:asciiTheme="minorHAnsi" w:hAnsiTheme="minorHAnsi" w:cstheme="minorHAnsi"/>
          <w:sz w:val="22"/>
          <w:szCs w:val="22"/>
        </w:rPr>
        <w:t>Trvání smlouvy</w:t>
      </w:r>
    </w:p>
    <w:p w14:paraId="3E775134" w14:textId="4C141F5A" w:rsidR="009F03AC" w:rsidRPr="00057DE2" w:rsidRDefault="007C6F45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bookmarkStart w:id="6" w:name="_Hlk12514662"/>
      <w:r w:rsidRPr="00057DE2">
        <w:rPr>
          <w:rFonts w:asciiTheme="minorHAnsi" w:hAnsiTheme="minorHAnsi" w:cstheme="minorHAnsi"/>
        </w:rPr>
        <w:t>Tato smlouva se uzavírá na dobu určitou od 1. 7. 202</w:t>
      </w:r>
      <w:r w:rsidR="003F0588">
        <w:rPr>
          <w:rFonts w:asciiTheme="minorHAnsi" w:hAnsiTheme="minorHAnsi" w:cstheme="minorHAnsi"/>
        </w:rPr>
        <w:t>4</w:t>
      </w:r>
      <w:r w:rsidRPr="00057DE2">
        <w:rPr>
          <w:rFonts w:asciiTheme="minorHAnsi" w:hAnsiTheme="minorHAnsi" w:cstheme="minorHAnsi"/>
        </w:rPr>
        <w:t xml:space="preserve"> do 30. 6. 202</w:t>
      </w:r>
      <w:r w:rsidR="003F0588">
        <w:rPr>
          <w:rFonts w:asciiTheme="minorHAnsi" w:hAnsiTheme="minorHAnsi" w:cstheme="minorHAnsi"/>
        </w:rPr>
        <w:t>5</w:t>
      </w:r>
      <w:r w:rsidRPr="00057DE2">
        <w:rPr>
          <w:rFonts w:asciiTheme="minorHAnsi" w:hAnsiTheme="minorHAnsi" w:cstheme="minorHAnsi"/>
        </w:rPr>
        <w:t>.</w:t>
      </w:r>
    </w:p>
    <w:p w14:paraId="10E6E25B" w14:textId="77777777" w:rsidR="009F03AC" w:rsidRPr="00057DE2" w:rsidRDefault="007C6F45">
      <w:pPr>
        <w:pStyle w:val="Nadpis1"/>
        <w:jc w:val="center"/>
        <w:rPr>
          <w:rFonts w:asciiTheme="minorHAnsi" w:hAnsiTheme="minorHAnsi"/>
          <w:sz w:val="22"/>
          <w:szCs w:val="22"/>
        </w:rPr>
      </w:pPr>
      <w:r w:rsidRPr="00057DE2">
        <w:rPr>
          <w:rFonts w:asciiTheme="minorHAnsi" w:hAnsiTheme="minorHAnsi"/>
          <w:sz w:val="22"/>
          <w:szCs w:val="22"/>
        </w:rPr>
        <w:t>Ochrana osobních údajů</w:t>
      </w:r>
    </w:p>
    <w:p w14:paraId="048664DA" w14:textId="77777777" w:rsidR="009F03AC" w:rsidRPr="00057DE2" w:rsidRDefault="007C6F45">
      <w:pPr>
        <w:pStyle w:val="Zkladntext"/>
        <w:widowControl w:val="0"/>
        <w:numPr>
          <w:ilvl w:val="0"/>
          <w:numId w:val="18"/>
        </w:numPr>
        <w:suppressAutoHyphens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>Zhotovitel prohlašuje, že provoz aplikace a zajištění osobních údajů, které Zhotoviteli poskytne Objednatel, nebo jím pověřené třetí osoby prostřednictvím aplikace, je v souladu s ustanoveními nařízení o ochraně osobních údajů Evropského parlamentu a Rady (EU) č. 2016/679 (GDPR). Zhotovitel se zavazuje přijmout taková technická, personální a jiná potřebná opatření, aby nemohlo dojít k neoprávněnému nebo nahodilému přístupu k osobním údajům, k jejich změně, zničení či ztrátě, neoprávněným přenosům, k jejich jinému neoprávněnému zpracování, jakož i k jinému zneužití osobních údajů, v souladu s Ustanoveními o zpracování osobních údajů (samostatná smlouva GDPR).</w:t>
      </w:r>
      <w:bookmarkEnd w:id="5"/>
      <w:bookmarkEnd w:id="6"/>
    </w:p>
    <w:p w14:paraId="32D7B49F" w14:textId="77777777" w:rsidR="009F03AC" w:rsidRPr="00057DE2" w:rsidRDefault="007C6F45">
      <w:pPr>
        <w:pStyle w:val="Nadpis1"/>
        <w:jc w:val="center"/>
        <w:rPr>
          <w:rFonts w:asciiTheme="minorHAnsi" w:hAnsiTheme="minorHAnsi"/>
          <w:sz w:val="22"/>
          <w:szCs w:val="22"/>
        </w:rPr>
      </w:pPr>
      <w:r w:rsidRPr="00057DE2">
        <w:rPr>
          <w:rFonts w:asciiTheme="minorHAnsi" w:hAnsiTheme="minorHAnsi"/>
          <w:sz w:val="22"/>
          <w:szCs w:val="22"/>
        </w:rPr>
        <w:t>Závěrečné ustanovení</w:t>
      </w:r>
    </w:p>
    <w:p w14:paraId="1838FECC" w14:textId="77777777" w:rsidR="009F03AC" w:rsidRPr="00057DE2" w:rsidRDefault="007C6F45">
      <w:pPr>
        <w:pStyle w:val="Zkladntext"/>
        <w:widowControl w:val="0"/>
        <w:numPr>
          <w:ilvl w:val="0"/>
          <w:numId w:val="11"/>
        </w:numPr>
        <w:suppressAutoHyphens/>
        <w:ind w:left="357" w:hanging="357"/>
        <w:rPr>
          <w:rFonts w:ascii="Calibri" w:hAnsi="Calibri" w:cs="Calibri"/>
          <w:sz w:val="22"/>
          <w:szCs w:val="22"/>
        </w:rPr>
      </w:pPr>
      <w:bookmarkStart w:id="7" w:name="_Hlk12515522"/>
      <w:r w:rsidRPr="00057DE2">
        <w:rPr>
          <w:rFonts w:ascii="Calibri" w:hAnsi="Calibri" w:cs="Calibri"/>
          <w:sz w:val="22"/>
          <w:szCs w:val="22"/>
        </w:rPr>
        <w:t>Tato smlouva se řídí právem České republiky. Ostatní práva a povinnosti touto smlouvou výslovně neupravené se řídí příslušnými ustanoveními OZ.</w:t>
      </w:r>
    </w:p>
    <w:p w14:paraId="5D939314" w14:textId="77777777" w:rsidR="009F03AC" w:rsidRPr="00057DE2" w:rsidRDefault="007C6F45">
      <w:pPr>
        <w:pStyle w:val="Zkladntext"/>
        <w:widowControl w:val="0"/>
        <w:numPr>
          <w:ilvl w:val="0"/>
          <w:numId w:val="11"/>
        </w:numPr>
        <w:suppressAutoHyphens/>
        <w:ind w:left="357" w:hanging="357"/>
        <w:rPr>
          <w:rFonts w:ascii="Calibri" w:hAnsi="Calibri" w:cs="Calibri"/>
          <w:sz w:val="22"/>
          <w:szCs w:val="22"/>
        </w:rPr>
      </w:pPr>
      <w:r w:rsidRPr="00057DE2">
        <w:rPr>
          <w:rFonts w:ascii="Calibri" w:hAnsi="Calibri" w:cs="Calibri"/>
          <w:sz w:val="22"/>
          <w:szCs w:val="22"/>
        </w:rPr>
        <w:t xml:space="preserve">Neplatnost jednoho či více ustanovení nezpůsobuje neplatnost smlouvy jako celku a smluvní strany se pro tento případ zavazují uzavřít platný dodatek k této smlouvě, který neplatné ustanovení </w:t>
      </w:r>
      <w:r w:rsidRPr="00057DE2">
        <w:rPr>
          <w:rFonts w:ascii="Calibri" w:hAnsi="Calibri" w:cs="Calibri"/>
          <w:sz w:val="22"/>
          <w:szCs w:val="22"/>
        </w:rPr>
        <w:lastRenderedPageBreak/>
        <w:t>nahradí.</w:t>
      </w:r>
    </w:p>
    <w:p w14:paraId="017E3E3C" w14:textId="77777777" w:rsidR="009F03AC" w:rsidRPr="00057DE2" w:rsidRDefault="007C6F45">
      <w:pPr>
        <w:pStyle w:val="3slovanChar"/>
        <w:numPr>
          <w:ilvl w:val="0"/>
          <w:numId w:val="11"/>
        </w:numPr>
        <w:spacing w:before="0"/>
        <w:ind w:left="357" w:hanging="357"/>
        <w:rPr>
          <w:rFonts w:asciiTheme="minorHAnsi" w:hAnsiTheme="minorHAnsi" w:cstheme="minorHAnsi"/>
          <w:szCs w:val="22"/>
        </w:rPr>
      </w:pPr>
      <w:r w:rsidRPr="00057DE2">
        <w:rPr>
          <w:rFonts w:asciiTheme="minorHAnsi" w:hAnsiTheme="minorHAnsi" w:cstheme="minorHAnsi"/>
          <w:szCs w:val="22"/>
        </w:rPr>
        <w:t>Práva a povinnosti smluvních stran výslovně v této smlouvě neupravené se řídí občanským zákoníkem a příslušnými ustanoveními zákona č. 121/2000 Sb., o právu autorském, o právech souvisejících s právem autorským a o změně některých zákonů (autorský zákon), ve znění pozdějších předpisů.</w:t>
      </w:r>
    </w:p>
    <w:bookmarkEnd w:id="7"/>
    <w:p w14:paraId="632640B6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ind w:left="357" w:hanging="357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Smlouva je vyhotovena ve dvou stejnopisech, z nichž každý má platnost originálu. Jedno stejnopis je určen pro objednatele, jeden pro zhotovitele.</w:t>
      </w:r>
    </w:p>
    <w:p w14:paraId="4D8D79CF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ind w:left="357" w:hanging="357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Smlouvu je možno měnit pouze na základě dohody formou písemných číslovaných dodatků podepsaných zástupci obou smluvních stran.</w:t>
      </w:r>
    </w:p>
    <w:p w14:paraId="4786CA86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Obě strany se zavazují, že veškeré případné spory, do nichž se při plnění této smlouvy dostanou, budou řešeny v prvé řadě dohodou. Zástupci smluvních stran se sejdou na základě písemné výzvy v dohodnutém termínu a místě nejpozději do 10 dnů ode dne doručení výzvy.</w:t>
      </w:r>
    </w:p>
    <w:p w14:paraId="191445BB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Smluvní strany prohlašují, že veškeré skutečnosti uvedené v této smlouvě nepovažují za obchodní tajemství podle § 504 občanského zákoníku a udělují svolení k jejich užití a zveřejnění bez jakýchkoliv dalších podmínek.</w:t>
      </w:r>
    </w:p>
    <w:p w14:paraId="39C3E29D" w14:textId="4D209C72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smluv), ve znění pozdějších předpisů (dále jen zákon o registru smluv) nejdříve však 1. 7. 202</w:t>
      </w:r>
      <w:r w:rsidR="00B47E7B">
        <w:rPr>
          <w:rFonts w:asciiTheme="minorHAnsi" w:hAnsiTheme="minorHAnsi" w:cstheme="minorHAnsi"/>
        </w:rPr>
        <w:t>4</w:t>
      </w:r>
      <w:r w:rsidRPr="00057DE2">
        <w:rPr>
          <w:rFonts w:asciiTheme="minorHAnsi" w:hAnsiTheme="minorHAnsi" w:cstheme="minorHAnsi"/>
        </w:rPr>
        <w:t>.</w:t>
      </w:r>
    </w:p>
    <w:p w14:paraId="2AD9660C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>Smluvní strany souhlasí s tím, že smlouva bude zveřejněna v registru smluv dle příslušných ustanovení zákona o registru smluv.</w:t>
      </w:r>
    </w:p>
    <w:p w14:paraId="712C98FF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Smluvní strany se dohodly, že zákonnou povinnost dle § 5 odst. 2 zákona o registru smluv splní objednatel (Mikroregion </w:t>
      </w:r>
      <w:proofErr w:type="spellStart"/>
      <w:r w:rsidRPr="00057DE2">
        <w:rPr>
          <w:rFonts w:asciiTheme="minorHAnsi" w:hAnsiTheme="minorHAnsi" w:cstheme="minorHAnsi"/>
        </w:rPr>
        <w:t>Šternbersko</w:t>
      </w:r>
      <w:proofErr w:type="spellEnd"/>
      <w:r w:rsidRPr="00057DE2">
        <w:rPr>
          <w:rFonts w:asciiTheme="minorHAnsi" w:hAnsiTheme="minorHAnsi" w:cstheme="minorHAnsi"/>
        </w:rPr>
        <w:t>). Současně berou smluvní strany na vědomí, že v případě nesplnění zákonné povinnosti je smlouva do 3 (tří) měsíců od jejího podpisu bez dalšího zrušena od samého počátku.</w:t>
      </w:r>
    </w:p>
    <w:p w14:paraId="56F66925" w14:textId="40BA0E62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Na straně objednatele schválila uzavření této smlouvy </w:t>
      </w:r>
      <w:r w:rsidR="00167A50" w:rsidRPr="00057DE2">
        <w:rPr>
          <w:rFonts w:asciiTheme="minorHAnsi" w:hAnsiTheme="minorHAnsi" w:cstheme="minorHAnsi"/>
        </w:rPr>
        <w:t>valná hromada</w:t>
      </w:r>
      <w:r w:rsidRPr="00057DE2">
        <w:rPr>
          <w:rFonts w:asciiTheme="minorHAnsi" w:hAnsiTheme="minorHAnsi" w:cstheme="minorHAnsi"/>
        </w:rPr>
        <w:t xml:space="preserve"> Mikroregionu </w:t>
      </w:r>
      <w:proofErr w:type="spellStart"/>
      <w:r w:rsidRPr="00057DE2">
        <w:rPr>
          <w:rFonts w:asciiTheme="minorHAnsi" w:hAnsiTheme="minorHAnsi" w:cstheme="minorHAnsi"/>
        </w:rPr>
        <w:t>Šternbersko</w:t>
      </w:r>
      <w:proofErr w:type="spellEnd"/>
      <w:r w:rsidRPr="00057DE2">
        <w:rPr>
          <w:rFonts w:asciiTheme="minorHAnsi" w:hAnsiTheme="minorHAnsi" w:cstheme="minorHAnsi"/>
        </w:rPr>
        <w:t xml:space="preserve"> </w:t>
      </w:r>
      <w:r w:rsidR="004706B1">
        <w:rPr>
          <w:rFonts w:asciiTheme="minorHAnsi" w:hAnsiTheme="minorHAnsi" w:cstheme="minorHAnsi"/>
        </w:rPr>
        <w:t>dne 11. 6. 2024.</w:t>
      </w:r>
      <w:r w:rsidRPr="00057DE2">
        <w:rPr>
          <w:rFonts w:asciiTheme="minorHAnsi" w:hAnsiTheme="minorHAnsi" w:cstheme="minorHAnsi"/>
        </w:rPr>
        <w:t xml:space="preserve"> </w:t>
      </w:r>
      <w:r w:rsidR="008A00CE" w:rsidRPr="00057DE2">
        <w:rPr>
          <w:rFonts w:asciiTheme="minorHAnsi" w:hAnsiTheme="minorHAnsi" w:cstheme="minorHAnsi"/>
          <w:strike/>
        </w:rPr>
        <w:t xml:space="preserve"> </w:t>
      </w:r>
    </w:p>
    <w:p w14:paraId="462C89AE" w14:textId="77777777" w:rsidR="009F03AC" w:rsidRPr="00057DE2" w:rsidRDefault="007C6F45">
      <w:pPr>
        <w:pStyle w:val="1slaSEZ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bookmarkStart w:id="8" w:name="_Hlk12515724"/>
      <w:r w:rsidRPr="00057DE2">
        <w:rPr>
          <w:rFonts w:asciiTheme="minorHAnsi" w:hAnsiTheme="minorHAnsi" w:cstheme="minorHAnsi"/>
        </w:rPr>
        <w:t>Nedílnou součástí této smlouvy je</w:t>
      </w:r>
    </w:p>
    <w:p w14:paraId="35AABEDD" w14:textId="77777777" w:rsidR="009F03AC" w:rsidRDefault="007C6F45">
      <w:pPr>
        <w:pStyle w:val="1slaSEZ"/>
        <w:tabs>
          <w:tab w:val="clear" w:pos="360"/>
        </w:tabs>
        <w:spacing w:before="0"/>
        <w:ind w:left="360" w:firstLine="0"/>
        <w:rPr>
          <w:rFonts w:asciiTheme="minorHAnsi" w:hAnsiTheme="minorHAnsi" w:cstheme="minorHAnsi"/>
        </w:rPr>
      </w:pPr>
      <w:r w:rsidRPr="00057DE2">
        <w:rPr>
          <w:rFonts w:asciiTheme="minorHAnsi" w:hAnsiTheme="minorHAnsi" w:cstheme="minorHAnsi"/>
        </w:rPr>
        <w:t xml:space="preserve">a) příloha č. 1 – popis aplikace </w:t>
      </w:r>
      <w:proofErr w:type="spellStart"/>
      <w:r w:rsidRPr="00057DE2">
        <w:rPr>
          <w:rFonts w:asciiTheme="minorHAnsi" w:hAnsiTheme="minorHAnsi" w:cstheme="minorHAnsi"/>
        </w:rPr>
        <w:t>GisOnline</w:t>
      </w:r>
      <w:proofErr w:type="spellEnd"/>
    </w:p>
    <w:p w14:paraId="7268F847" w14:textId="77777777" w:rsidR="009F03AC" w:rsidRDefault="007C6F45">
      <w:pPr>
        <w:pStyle w:val="1slaSEZ"/>
        <w:tabs>
          <w:tab w:val="clear" w:pos="360"/>
        </w:tabs>
        <w:spacing w:before="0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příloha č. 2 – plná moc, Drahomíra Zedníčková</w:t>
      </w:r>
    </w:p>
    <w:bookmarkEnd w:id="8"/>
    <w:p w14:paraId="4009AD62" w14:textId="77777777" w:rsidR="009F03AC" w:rsidRDefault="009F0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D7087" w14:textId="77777777" w:rsidR="009F03AC" w:rsidRDefault="009F0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E2C26A" w14:textId="77777777" w:rsidR="009F03AC" w:rsidRDefault="009F0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9080B" w14:textId="77777777" w:rsidR="009F03AC" w:rsidRDefault="009F03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F03AC" w14:paraId="74323607" w14:textId="77777777">
        <w:tc>
          <w:tcPr>
            <w:tcW w:w="4605" w:type="dxa"/>
            <w:vAlign w:val="center"/>
          </w:tcPr>
          <w:p w14:paraId="2DC655EE" w14:textId="77777777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Šternberku dne …………………….</w:t>
            </w:r>
          </w:p>
        </w:tc>
        <w:tc>
          <w:tcPr>
            <w:tcW w:w="4605" w:type="dxa"/>
            <w:vAlign w:val="center"/>
          </w:tcPr>
          <w:p w14:paraId="2CDB4D53" w14:textId="5D504B78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Brně dne …………………</w:t>
            </w:r>
            <w:r w:rsidR="0033247A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9F03AC" w14:paraId="4449A75A" w14:textId="77777777">
        <w:tc>
          <w:tcPr>
            <w:tcW w:w="4605" w:type="dxa"/>
            <w:vAlign w:val="center"/>
          </w:tcPr>
          <w:p w14:paraId="454F9252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18AD1D4C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3AC" w14:paraId="6ABAEFB2" w14:textId="77777777">
        <w:tc>
          <w:tcPr>
            <w:tcW w:w="4605" w:type="dxa"/>
            <w:vAlign w:val="center"/>
          </w:tcPr>
          <w:p w14:paraId="58A6111E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75EB9B8A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3AC" w14:paraId="6DA6C344" w14:textId="77777777">
        <w:tc>
          <w:tcPr>
            <w:tcW w:w="4605" w:type="dxa"/>
            <w:vAlign w:val="center"/>
          </w:tcPr>
          <w:p w14:paraId="208A7587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7ACB8B2A" w14:textId="77777777" w:rsidR="009F03AC" w:rsidRDefault="009F03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3AC" w14:paraId="61889633" w14:textId="77777777">
        <w:tc>
          <w:tcPr>
            <w:tcW w:w="4605" w:type="dxa"/>
            <w:vAlign w:val="center"/>
          </w:tcPr>
          <w:p w14:paraId="319DEF08" w14:textId="77777777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Rudolf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Pečinka</w:t>
            </w:r>
            <w:proofErr w:type="spellEnd"/>
          </w:p>
        </w:tc>
        <w:tc>
          <w:tcPr>
            <w:tcW w:w="4605" w:type="dxa"/>
            <w:vAlign w:val="center"/>
          </w:tcPr>
          <w:p w14:paraId="12E7CBF8" w14:textId="77777777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Drahomíra Zedníčková</w:t>
            </w:r>
          </w:p>
        </w:tc>
      </w:tr>
      <w:tr w:rsidR="009F03AC" w14:paraId="4429B937" w14:textId="77777777">
        <w:tc>
          <w:tcPr>
            <w:tcW w:w="4605" w:type="dxa"/>
            <w:vAlign w:val="center"/>
          </w:tcPr>
          <w:p w14:paraId="4FF709B4" w14:textId="77777777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předseda Mikroregionu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Šternbersko</w:t>
            </w:r>
            <w:proofErr w:type="spellEnd"/>
          </w:p>
        </w:tc>
        <w:tc>
          <w:tcPr>
            <w:tcW w:w="4605" w:type="dxa"/>
            <w:vAlign w:val="center"/>
          </w:tcPr>
          <w:p w14:paraId="533C1CCD" w14:textId="77777777" w:rsidR="009F03AC" w:rsidRDefault="007C6F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výkonná ředitelka</w:t>
            </w:r>
          </w:p>
        </w:tc>
      </w:tr>
    </w:tbl>
    <w:p w14:paraId="0FB35D88" w14:textId="77777777" w:rsidR="009F03AC" w:rsidRDefault="009F03AC">
      <w:pPr>
        <w:rPr>
          <w:rFonts w:asciiTheme="minorHAnsi" w:hAnsiTheme="minorHAnsi" w:cstheme="minorHAnsi"/>
          <w:sz w:val="22"/>
          <w:szCs w:val="22"/>
        </w:rPr>
      </w:pPr>
    </w:p>
    <w:p w14:paraId="3381900A" w14:textId="2E1D5569" w:rsidR="009F03AC" w:rsidRDefault="007C6F45">
      <w:p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C7F8E0D" w14:textId="0572648C" w:rsidR="009F03AC" w:rsidRDefault="009F03AC">
      <w:pPr>
        <w:spacing w:after="160" w:line="259" w:lineRule="auto"/>
        <w:rPr>
          <w:rFonts w:asciiTheme="minorHAnsi" w:hAnsiTheme="minorHAnsi"/>
          <w:szCs w:val="24"/>
        </w:rPr>
      </w:pPr>
      <w:bookmarkStart w:id="9" w:name="_GoBack"/>
      <w:bookmarkEnd w:id="9"/>
    </w:p>
    <w:p w14:paraId="3D6DA3C1" w14:textId="7EE3A467" w:rsidR="009F03AC" w:rsidRDefault="009F03AC">
      <w:pPr>
        <w:rPr>
          <w:rFonts w:asciiTheme="minorHAnsi" w:hAnsiTheme="minorHAnsi"/>
          <w:szCs w:val="24"/>
        </w:rPr>
      </w:pPr>
    </w:p>
    <w:sectPr w:rsidR="009F03AC">
      <w:footerReference w:type="default" r:id="rId10"/>
      <w:pgSz w:w="11907" w:h="16840" w:code="9"/>
      <w:pgMar w:top="957" w:right="1418" w:bottom="1418" w:left="1418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3705" w14:textId="77777777" w:rsidR="004706B1" w:rsidRDefault="004706B1">
      <w:r>
        <w:separator/>
      </w:r>
    </w:p>
  </w:endnote>
  <w:endnote w:type="continuationSeparator" w:id="0">
    <w:p w14:paraId="700B8AE8" w14:textId="77777777" w:rsidR="004706B1" w:rsidRDefault="0047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942167"/>
      <w:docPartObj>
        <w:docPartGallery w:val="Page Numbers (Bottom of Page)"/>
        <w:docPartUnique/>
      </w:docPartObj>
    </w:sdtPr>
    <w:sdtEndPr/>
    <w:sdtContent>
      <w:p w14:paraId="05272485" w14:textId="315C0671" w:rsidR="004706B1" w:rsidRDefault="004706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B4">
          <w:rPr>
            <w:noProof/>
          </w:rPr>
          <w:t>6</w:t>
        </w:r>
        <w:r>
          <w:fldChar w:fldCharType="end"/>
        </w:r>
      </w:p>
    </w:sdtContent>
  </w:sdt>
  <w:p w14:paraId="49B0C334" w14:textId="77777777" w:rsidR="004706B1" w:rsidRDefault="00470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E909" w14:textId="77777777" w:rsidR="004706B1" w:rsidRDefault="004706B1">
      <w:r>
        <w:separator/>
      </w:r>
    </w:p>
  </w:footnote>
  <w:footnote w:type="continuationSeparator" w:id="0">
    <w:p w14:paraId="48F3E599" w14:textId="77777777" w:rsidR="004706B1" w:rsidRDefault="0047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.25pt;height:63pt" o:bullet="t">
        <v:imagedata r:id="rId1" o:title="TG_Ikona_Oranzova"/>
      </v:shape>
    </w:pict>
  </w:numPicBullet>
  <w:numPicBullet w:numPicBulletId="1">
    <w:pict>
      <v:shape id="_x0000_i1027" type="#_x0000_t75" style="width:68.25pt;height:61.5pt" o:bullet="t">
        <v:imagedata r:id="rId2" o:title="TG_Ikona_Cerna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%1. "/>
      <w:legacy w:legacy="1" w:legacySpace="0" w:legacyIndent="0"/>
      <w:lvlJc w:val="left"/>
    </w:lvl>
    <w:lvl w:ilvl="1">
      <w:start w:val="1"/>
      <w:numFmt w:val="decimal"/>
      <w:pStyle w:val="Nadpis2"/>
      <w:lvlText w:val="%1. %2 "/>
      <w:legacy w:legacy="1" w:legacySpace="0" w:legacyIndent="0"/>
      <w:lvlJc w:val="left"/>
    </w:lvl>
    <w:lvl w:ilvl="2">
      <w:start w:val="1"/>
      <w:numFmt w:val="decimal"/>
      <w:pStyle w:val="Nadpis3"/>
      <w:lvlText w:val="%1. %2 .%3 "/>
      <w:legacy w:legacy="1" w:legacySpace="0" w:legacyIndent="0"/>
      <w:lvlJc w:val="left"/>
    </w:lvl>
    <w:lvl w:ilvl="3">
      <w:start w:val="1"/>
      <w:numFmt w:val="decimal"/>
      <w:pStyle w:val="Nadpis4"/>
      <w:lvlText w:val="%1. %2 .%3 .%4 "/>
      <w:legacy w:legacy="1" w:legacySpace="0" w:legacyIndent="0"/>
      <w:lvlJc w:val="left"/>
    </w:lvl>
    <w:lvl w:ilvl="4">
      <w:start w:val="1"/>
      <w:numFmt w:val="decimal"/>
      <w:pStyle w:val="Nadpis5"/>
      <w:lvlText w:val="%1. %2 .%3 .%4 .%5 "/>
      <w:legacy w:legacy="1" w:legacySpace="0" w:legacyIndent="0"/>
      <w:lvlJc w:val="left"/>
    </w:lvl>
    <w:lvl w:ilvl="5">
      <w:start w:val="1"/>
      <w:numFmt w:val="decimal"/>
      <w:pStyle w:val="Nadpis6"/>
      <w:lvlText w:val="%1. %2 .%3 .%4 .%5 .%6 "/>
      <w:legacy w:legacy="1" w:legacySpace="0" w:legacyIndent="0"/>
      <w:lvlJc w:val="left"/>
    </w:lvl>
    <w:lvl w:ilvl="6">
      <w:start w:val="1"/>
      <w:numFmt w:val="decimal"/>
      <w:pStyle w:val="Nadpis7"/>
      <w:lvlText w:val="%1. %2 .%3 .%4 .%5 .%6 .%7"/>
      <w:legacy w:legacy="1" w:legacySpace="0" w:legacyIndent="0"/>
      <w:lvlJc w:val="left"/>
    </w:lvl>
    <w:lvl w:ilvl="7">
      <w:start w:val="1"/>
      <w:numFmt w:val="decimal"/>
      <w:pStyle w:val="Nadpis8"/>
      <w:lvlText w:val="%1. %2 .%3 .%4 .%5 .%6 .%7.%8"/>
      <w:legacy w:legacy="1" w:legacySpace="0" w:legacyIndent="0"/>
      <w:lvlJc w:val="left"/>
    </w:lvl>
    <w:lvl w:ilvl="8">
      <w:start w:val="1"/>
      <w:numFmt w:val="decimal"/>
      <w:pStyle w:val="Nadpis9"/>
      <w:lvlText w:val="%1. %2 .%3 .%4 .%5 .%6 .%7.%8.%9"/>
      <w:legacy w:legacy="1" w:legacySpace="0" w:legacyIndent="0"/>
      <w:lvlJc w:val="left"/>
    </w:lvl>
  </w:abstractNum>
  <w:abstractNum w:abstractNumId="1" w15:restartNumberingAfterBreak="0">
    <w:nsid w:val="00000002"/>
    <w:multiLevelType w:val="singleLevel"/>
    <w:tmpl w:val="81DE867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9"/>
    <w:multiLevelType w:val="multilevel"/>
    <w:tmpl w:val="482C541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2010C7E"/>
    <w:multiLevelType w:val="hybridMultilevel"/>
    <w:tmpl w:val="F9FE2960"/>
    <w:lvl w:ilvl="0" w:tplc="4672F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F4111"/>
    <w:multiLevelType w:val="hybridMultilevel"/>
    <w:tmpl w:val="E4FC40F4"/>
    <w:lvl w:ilvl="0" w:tplc="597EB2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E20B9D"/>
    <w:multiLevelType w:val="hybridMultilevel"/>
    <w:tmpl w:val="6A58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50A33"/>
    <w:multiLevelType w:val="hybridMultilevel"/>
    <w:tmpl w:val="F3745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43B3F"/>
    <w:multiLevelType w:val="hybridMultilevel"/>
    <w:tmpl w:val="614CF754"/>
    <w:lvl w:ilvl="0" w:tplc="B6440350">
      <w:start w:val="1"/>
      <w:numFmt w:val="bullet"/>
      <w:pStyle w:val="2odsazen"/>
      <w:lvlText w:val="–"/>
      <w:lvlJc w:val="left"/>
      <w:pPr>
        <w:tabs>
          <w:tab w:val="num" w:pos="720"/>
        </w:tabs>
        <w:ind w:left="1117" w:hanging="397"/>
      </w:pPr>
      <w:rPr>
        <w:rFonts w:ascii="Times New Roman" w:hAnsi="Times New Roman" w:cs="Times New Roman" w:hint="default"/>
      </w:rPr>
    </w:lvl>
    <w:lvl w:ilvl="1" w:tplc="EBE08106">
      <w:start w:val="1"/>
      <w:numFmt w:val="decimal"/>
      <w:pStyle w:val="2odrky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4382A"/>
    <w:multiLevelType w:val="hybridMultilevel"/>
    <w:tmpl w:val="E062A5DC"/>
    <w:lvl w:ilvl="0" w:tplc="472CF1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72FE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4378"/>
    <w:multiLevelType w:val="hybridMultilevel"/>
    <w:tmpl w:val="2000F660"/>
    <w:lvl w:ilvl="0" w:tplc="4672F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2CA5"/>
    <w:multiLevelType w:val="hybridMultilevel"/>
    <w:tmpl w:val="094E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2A"/>
    <w:multiLevelType w:val="hybridMultilevel"/>
    <w:tmpl w:val="02CED4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2052C"/>
    <w:multiLevelType w:val="hybridMultilevel"/>
    <w:tmpl w:val="A4B08B64"/>
    <w:lvl w:ilvl="0" w:tplc="0405000F">
      <w:start w:val="1"/>
      <w:numFmt w:val="decimal"/>
      <w:lvlText w:val="%1."/>
      <w:lvlJc w:val="left"/>
      <w:pPr>
        <w:ind w:left="-49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ind w:left="768" w:hanging="180"/>
      </w:pPr>
    </w:lvl>
  </w:abstractNum>
  <w:abstractNum w:abstractNumId="13" w15:restartNumberingAfterBreak="0">
    <w:nsid w:val="33A035D8"/>
    <w:multiLevelType w:val="hybridMultilevel"/>
    <w:tmpl w:val="A7DE8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398E"/>
    <w:multiLevelType w:val="hybridMultilevel"/>
    <w:tmpl w:val="92903252"/>
    <w:lvl w:ilvl="0" w:tplc="472CF1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68BA"/>
    <w:multiLevelType w:val="hybridMultilevel"/>
    <w:tmpl w:val="FC167B18"/>
    <w:lvl w:ilvl="0" w:tplc="472CF1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72FE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A63"/>
    <w:multiLevelType w:val="hybridMultilevel"/>
    <w:tmpl w:val="95A2F8B4"/>
    <w:lvl w:ilvl="0" w:tplc="0F94152C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F6378EF"/>
    <w:multiLevelType w:val="hybridMultilevel"/>
    <w:tmpl w:val="9C90A7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26E6D"/>
    <w:multiLevelType w:val="hybridMultilevel"/>
    <w:tmpl w:val="9316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E5AA7"/>
    <w:multiLevelType w:val="multilevel"/>
    <w:tmpl w:val="FE7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E16A0"/>
    <w:multiLevelType w:val="hybridMultilevel"/>
    <w:tmpl w:val="2DFEB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747B4"/>
    <w:multiLevelType w:val="multilevel"/>
    <w:tmpl w:val="B85067B4"/>
    <w:name w:val="WW8Num132"/>
    <w:lvl w:ilvl="0">
      <w:start w:val="1"/>
      <w:numFmt w:val="decimal"/>
      <w:pStyle w:val="KSodstavec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Arial" w:hint="default"/>
      </w:rPr>
    </w:lvl>
  </w:abstractNum>
  <w:abstractNum w:abstractNumId="22" w15:restartNumberingAfterBreak="0">
    <w:nsid w:val="5D9F65EE"/>
    <w:multiLevelType w:val="hybridMultilevel"/>
    <w:tmpl w:val="345C3C50"/>
    <w:lvl w:ilvl="0" w:tplc="4672F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239E"/>
    <w:multiLevelType w:val="hybridMultilevel"/>
    <w:tmpl w:val="32403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116F3"/>
    <w:multiLevelType w:val="hybridMultilevel"/>
    <w:tmpl w:val="5A7EF55E"/>
    <w:lvl w:ilvl="0" w:tplc="472CF1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72FE8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58BE"/>
    <w:multiLevelType w:val="hybridMultilevel"/>
    <w:tmpl w:val="8C2C1F7C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42B2377"/>
    <w:multiLevelType w:val="hybridMultilevel"/>
    <w:tmpl w:val="D83AAED8"/>
    <w:lvl w:ilvl="0" w:tplc="04050017">
      <w:start w:val="1"/>
      <w:numFmt w:val="bullet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pStyle w:val="1odrky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18C8"/>
    <w:multiLevelType w:val="hybridMultilevel"/>
    <w:tmpl w:val="D13EC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5A91"/>
    <w:multiLevelType w:val="hybridMultilevel"/>
    <w:tmpl w:val="F3FA74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0C5E75"/>
    <w:multiLevelType w:val="hybridMultilevel"/>
    <w:tmpl w:val="04AA3CB4"/>
    <w:lvl w:ilvl="0" w:tplc="4672FE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16B76"/>
    <w:multiLevelType w:val="hybridMultilevel"/>
    <w:tmpl w:val="F3745B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D6687"/>
    <w:multiLevelType w:val="multilevel"/>
    <w:tmpl w:val="A96046CA"/>
    <w:lvl w:ilvl="0">
      <w:numFmt w:val="none"/>
      <w:pStyle w:val="SMLsmluvnstrany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32" w15:restartNumberingAfterBreak="0">
    <w:nsid w:val="79E93919"/>
    <w:multiLevelType w:val="hybridMultilevel"/>
    <w:tmpl w:val="621434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26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31"/>
  </w:num>
  <w:num w:numId="10">
    <w:abstractNumId w:val="6"/>
  </w:num>
  <w:num w:numId="11">
    <w:abstractNumId w:val="32"/>
  </w:num>
  <w:num w:numId="12">
    <w:abstractNumId w:val="4"/>
  </w:num>
  <w:num w:numId="13">
    <w:abstractNumId w:val="30"/>
  </w:num>
  <w:num w:numId="14">
    <w:abstractNumId w:val="28"/>
  </w:num>
  <w:num w:numId="15">
    <w:abstractNumId w:val="12"/>
  </w:num>
  <w:num w:numId="16">
    <w:abstractNumId w:val="21"/>
  </w:num>
  <w:num w:numId="17">
    <w:abstractNumId w:val="23"/>
  </w:num>
  <w:num w:numId="18">
    <w:abstractNumId w:val="1"/>
  </w:num>
  <w:num w:numId="19">
    <w:abstractNumId w:val="16"/>
  </w:num>
  <w:num w:numId="20">
    <w:abstractNumId w:val="29"/>
  </w:num>
  <w:num w:numId="21">
    <w:abstractNumId w:val="3"/>
  </w:num>
  <w:num w:numId="22">
    <w:abstractNumId w:val="14"/>
  </w:num>
  <w:num w:numId="23">
    <w:abstractNumId w:val="22"/>
  </w:num>
  <w:num w:numId="24">
    <w:abstractNumId w:val="9"/>
  </w:num>
  <w:num w:numId="25">
    <w:abstractNumId w:val="8"/>
  </w:num>
  <w:num w:numId="26">
    <w:abstractNumId w:val="15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7"/>
  </w:num>
  <w:num w:numId="32">
    <w:abstractNumId w:val="17"/>
  </w:num>
  <w:num w:numId="33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AC"/>
    <w:rsid w:val="000168F0"/>
    <w:rsid w:val="00057DE2"/>
    <w:rsid w:val="000630EB"/>
    <w:rsid w:val="000B6866"/>
    <w:rsid w:val="00167A50"/>
    <w:rsid w:val="00195FD0"/>
    <w:rsid w:val="001B02FB"/>
    <w:rsid w:val="002A5F2A"/>
    <w:rsid w:val="0033247A"/>
    <w:rsid w:val="0034350D"/>
    <w:rsid w:val="003626FB"/>
    <w:rsid w:val="003C5404"/>
    <w:rsid w:val="003D0560"/>
    <w:rsid w:val="003F0588"/>
    <w:rsid w:val="003F6A77"/>
    <w:rsid w:val="00452FCD"/>
    <w:rsid w:val="004706B1"/>
    <w:rsid w:val="00505D89"/>
    <w:rsid w:val="00510611"/>
    <w:rsid w:val="005315E4"/>
    <w:rsid w:val="0053171F"/>
    <w:rsid w:val="0058640A"/>
    <w:rsid w:val="005B7C0C"/>
    <w:rsid w:val="005D1C9C"/>
    <w:rsid w:val="005D5B10"/>
    <w:rsid w:val="005E1ACA"/>
    <w:rsid w:val="006A598F"/>
    <w:rsid w:val="006C180F"/>
    <w:rsid w:val="006D1267"/>
    <w:rsid w:val="007C6F45"/>
    <w:rsid w:val="007E5EB5"/>
    <w:rsid w:val="008A00CE"/>
    <w:rsid w:val="008B49D1"/>
    <w:rsid w:val="009411C7"/>
    <w:rsid w:val="00947CA2"/>
    <w:rsid w:val="00955558"/>
    <w:rsid w:val="009F03AC"/>
    <w:rsid w:val="00A050FA"/>
    <w:rsid w:val="00AA5C18"/>
    <w:rsid w:val="00AB3269"/>
    <w:rsid w:val="00AC4D15"/>
    <w:rsid w:val="00AD4E43"/>
    <w:rsid w:val="00AD5B78"/>
    <w:rsid w:val="00B0477D"/>
    <w:rsid w:val="00B47E7B"/>
    <w:rsid w:val="00BB537E"/>
    <w:rsid w:val="00C0276A"/>
    <w:rsid w:val="00C458B3"/>
    <w:rsid w:val="00C76C5E"/>
    <w:rsid w:val="00C87472"/>
    <w:rsid w:val="00CB1CAD"/>
    <w:rsid w:val="00CC7796"/>
    <w:rsid w:val="00CD090B"/>
    <w:rsid w:val="00CE73B3"/>
    <w:rsid w:val="00D22EB4"/>
    <w:rsid w:val="00D476EE"/>
    <w:rsid w:val="00E12D57"/>
    <w:rsid w:val="00F00540"/>
    <w:rsid w:val="00F15586"/>
    <w:rsid w:val="00F26CF0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63AB2B"/>
  <w15:docId w15:val="{A054238A-793C-409F-A5C0-4CE298D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odsazen">
    <w:name w:val="(2) odsazené"/>
    <w:basedOn w:val="Normln"/>
    <w:pPr>
      <w:numPr>
        <w:numId w:val="5"/>
      </w:numPr>
      <w:tabs>
        <w:tab w:val="left" w:pos="720"/>
      </w:tabs>
      <w:spacing w:before="60"/>
      <w:ind w:left="360" w:firstLine="0"/>
      <w:jc w:val="both"/>
    </w:pPr>
    <w:rPr>
      <w:sz w:val="22"/>
      <w:szCs w:val="22"/>
    </w:rPr>
  </w:style>
  <w:style w:type="paragraph" w:customStyle="1" w:styleId="2odrky">
    <w:name w:val="(2) odrážky"/>
    <w:pPr>
      <w:numPr>
        <w:ilvl w:val="1"/>
        <w:numId w:val="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1odrky">
    <w:name w:val="(1) odrážky"/>
    <w:pPr>
      <w:numPr>
        <w:ilvl w:val="1"/>
        <w:numId w:val="4"/>
      </w:numPr>
      <w:tabs>
        <w:tab w:val="clear" w:pos="1440"/>
        <w:tab w:val="num" w:pos="360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1slaSEZ">
    <w:name w:val="(1) čísla SEZ"/>
    <w:basedOn w:val="3slovanChar"/>
    <w:pPr>
      <w:tabs>
        <w:tab w:val="num" w:pos="360"/>
      </w:tabs>
      <w:spacing w:before="200"/>
      <w:ind w:left="357" w:hanging="357"/>
    </w:pPr>
    <w:rPr>
      <w:szCs w:val="22"/>
    </w:rPr>
  </w:style>
  <w:style w:type="paragraph" w:customStyle="1" w:styleId="3slovanChar">
    <w:name w:val="(3) číslované Char"/>
    <w:basedOn w:val="Normln"/>
    <w:pPr>
      <w:spacing w:before="120"/>
      <w:jc w:val="both"/>
    </w:pPr>
    <w:rPr>
      <w:sz w:val="22"/>
      <w:szCs w:val="24"/>
    </w:rPr>
  </w:style>
  <w:style w:type="paragraph" w:customStyle="1" w:styleId="4slovanChar">
    <w:name w:val="(4) číslované Char"/>
    <w:basedOn w:val="Normln"/>
    <w:pPr>
      <w:numPr>
        <w:ilvl w:val="3"/>
        <w:numId w:val="9"/>
      </w:numPr>
      <w:spacing w:before="120"/>
      <w:jc w:val="both"/>
    </w:pPr>
    <w:rPr>
      <w:sz w:val="22"/>
      <w:szCs w:val="24"/>
    </w:rPr>
  </w:style>
  <w:style w:type="paragraph" w:customStyle="1" w:styleId="SMLsmluvnstrany">
    <w:name w:val="(SML) smluvní strany"/>
    <w:pPr>
      <w:numPr>
        <w:numId w:val="9"/>
      </w:numPr>
      <w:spacing w:before="20"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rFonts w:eastAsiaTheme="minorEastAsia"/>
      <w:szCs w:val="24"/>
      <w:lang w:val="en-US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KSodstavec">
    <w:name w:val="KS odstavec"/>
    <w:basedOn w:val="Normln"/>
    <w:pPr>
      <w:numPr>
        <w:numId w:val="16"/>
      </w:numPr>
      <w:spacing w:before="120"/>
      <w:jc w:val="both"/>
    </w:pPr>
    <w:rPr>
      <w:rFonts w:ascii="Verdana" w:hAnsi="Verdana"/>
      <w:sz w:val="20"/>
      <w:szCs w:val="22"/>
      <w:lang w:eastAsia="ar-SA"/>
    </w:rPr>
  </w:style>
  <w:style w:type="paragraph" w:styleId="Bezmezer">
    <w:name w:val="No Spacing"/>
    <w:uiPriority w:val="1"/>
    <w:qFormat/>
    <w:pPr>
      <w:tabs>
        <w:tab w:val="left" w:pos="567"/>
      </w:tabs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character" w:customStyle="1" w:styleId="phone">
    <w:name w:val="phone"/>
    <w:basedOn w:val="Standardnpsmoodstavce"/>
  </w:style>
  <w:style w:type="character" w:customStyle="1" w:styleId="comma">
    <w:name w:val="comm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inka@dolany-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pora@gisonline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927D-B705-403B-805D-0F2B6689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michal.sykora</dc:creator>
  <cp:lastModifiedBy>David Berka</cp:lastModifiedBy>
  <cp:revision>3</cp:revision>
  <cp:lastPrinted>2024-06-12T11:44:00Z</cp:lastPrinted>
  <dcterms:created xsi:type="dcterms:W3CDTF">2024-06-25T06:36:00Z</dcterms:created>
  <dcterms:modified xsi:type="dcterms:W3CDTF">2024-06-25T06:37:00Z</dcterms:modified>
</cp:coreProperties>
</file>