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79620" w14:textId="1F0BC069" w:rsidR="00743BF5" w:rsidRPr="008E7551" w:rsidRDefault="008D3D6E" w:rsidP="008E7551">
      <w:pPr>
        <w:spacing w:after="12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8E7551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SMLOUVA O </w:t>
      </w:r>
      <w:r w:rsidR="002C7CC9" w:rsidRPr="008E7551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BEZÚPLATNÉM </w:t>
      </w:r>
      <w:r w:rsidR="00C85E2A" w:rsidRPr="008E7551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PŘEVODU</w:t>
      </w:r>
      <w:r w:rsidR="00AD0A1E" w:rsidRPr="008E7551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MAJETK</w:t>
      </w:r>
      <w:r w:rsidR="00C85E2A" w:rsidRPr="008E7551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U</w:t>
      </w:r>
      <w:r w:rsidR="00AD0A1E" w:rsidRPr="008E7551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14:paraId="29BDC15B" w14:textId="11C760F6" w:rsidR="008E7551" w:rsidRPr="008E7551" w:rsidRDefault="00792E79" w:rsidP="002513AC">
      <w:pPr>
        <w:pStyle w:val="Nadpis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Theme="minorHAnsi" w:hAnsiTheme="minorHAnsi" w:cstheme="minorHAnsi"/>
          <w:b w:val="0"/>
        </w:rPr>
      </w:pPr>
      <w:r w:rsidRPr="008E7551">
        <w:rPr>
          <w:rFonts w:asciiTheme="minorHAnsi" w:hAnsiTheme="minorHAnsi" w:cstheme="minorHAnsi"/>
          <w:b w:val="0"/>
          <w:bCs w:val="0"/>
        </w:rPr>
        <w:t>u</w:t>
      </w:r>
      <w:r w:rsidR="00AD0A1E" w:rsidRPr="008E7551">
        <w:rPr>
          <w:rFonts w:asciiTheme="minorHAnsi" w:hAnsiTheme="minorHAnsi" w:cstheme="minorHAnsi"/>
          <w:b w:val="0"/>
          <w:bCs w:val="0"/>
        </w:rPr>
        <w:t xml:space="preserve">zavřená dle </w:t>
      </w:r>
      <w:r w:rsidR="008E7551" w:rsidRPr="008E7551">
        <w:rPr>
          <w:rFonts w:asciiTheme="minorHAnsi" w:hAnsiTheme="minorHAnsi" w:cstheme="minorHAnsi"/>
          <w:b w:val="0"/>
        </w:rPr>
        <w:t>§ 2055 a násl. zákona č. 89/2012 Sb., občanský zákoník, ve znění pozdějších předpisů (dále jen „občanský zákoník“) tuto</w:t>
      </w:r>
    </w:p>
    <w:p w14:paraId="78827968" w14:textId="77777777" w:rsidR="002513AC" w:rsidRDefault="002513AC" w:rsidP="002513AC">
      <w:pPr>
        <w:pStyle w:val="Nadpis1"/>
        <w:suppressAutoHyphens/>
        <w:overflowPunct w:val="0"/>
        <w:autoSpaceDE w:val="0"/>
        <w:ind w:left="0"/>
        <w:jc w:val="left"/>
        <w:textAlignment w:val="baseline"/>
        <w:rPr>
          <w:rFonts w:asciiTheme="minorHAnsi" w:hAnsiTheme="minorHAnsi" w:cstheme="minorHAnsi"/>
        </w:rPr>
      </w:pPr>
    </w:p>
    <w:p w14:paraId="6CE62D4A" w14:textId="1CC1A5C3" w:rsidR="00743BF5" w:rsidRPr="00EA7AB1" w:rsidRDefault="008E7551" w:rsidP="008E7551">
      <w:pPr>
        <w:pStyle w:val="Nadpis1"/>
        <w:suppressAutoHyphens/>
        <w:overflowPunct w:val="0"/>
        <w:autoSpaceDE w:val="0"/>
        <w:spacing w:after="120"/>
        <w:ind w:left="0"/>
        <w:jc w:val="left"/>
        <w:textAlignment w:val="baseline"/>
        <w:rPr>
          <w:rFonts w:asciiTheme="minorHAnsi" w:hAnsiTheme="minorHAnsi" w:cstheme="minorHAnsi"/>
          <w:u w:val="single"/>
        </w:rPr>
      </w:pPr>
      <w:r w:rsidRPr="00EA7AB1">
        <w:rPr>
          <w:rFonts w:asciiTheme="minorHAnsi" w:hAnsiTheme="minorHAnsi" w:cstheme="minorHAnsi"/>
          <w:u w:val="single"/>
        </w:rPr>
        <w:t>Smluvní strany</w:t>
      </w:r>
    </w:p>
    <w:p w14:paraId="530E9756" w14:textId="77777777" w:rsidR="002513AC" w:rsidRPr="008E7551" w:rsidRDefault="002513AC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 xml:space="preserve">Název: </w:t>
      </w:r>
      <w:r w:rsidRPr="008E7551">
        <w:rPr>
          <w:rFonts w:asciiTheme="minorHAnsi" w:eastAsiaTheme="minorHAnsi" w:hAnsiTheme="minorHAnsi" w:cstheme="minorHAnsi"/>
          <w:lang w:eastAsia="en-US"/>
        </w:rPr>
        <w:tab/>
      </w:r>
      <w:r w:rsidRPr="002513AC">
        <w:rPr>
          <w:rFonts w:asciiTheme="minorHAnsi" w:eastAsiaTheme="minorHAnsi" w:hAnsiTheme="minorHAnsi" w:cstheme="minorHAnsi"/>
          <w:b/>
          <w:lang w:eastAsia="en-US"/>
        </w:rPr>
        <w:t>město Nový Bydžov</w:t>
      </w:r>
      <w:r w:rsidRPr="008E755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1D09D2C" w14:textId="38A49E8E" w:rsidR="002513AC" w:rsidRPr="008E7551" w:rsidRDefault="002513AC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Se sídlem</w:t>
      </w:r>
      <w:r w:rsidRPr="008E7551">
        <w:rPr>
          <w:rFonts w:asciiTheme="minorHAnsi" w:eastAsiaTheme="minorHAnsi" w:hAnsiTheme="minorHAnsi" w:cstheme="minorHAnsi"/>
          <w:lang w:eastAsia="en-US"/>
        </w:rPr>
        <w:t xml:space="preserve">: </w:t>
      </w:r>
      <w:r w:rsidRPr="008E7551">
        <w:rPr>
          <w:rFonts w:asciiTheme="minorHAnsi" w:eastAsiaTheme="minorHAnsi" w:hAnsiTheme="minorHAnsi" w:cstheme="minorHAnsi"/>
          <w:lang w:eastAsia="en-US"/>
        </w:rPr>
        <w:tab/>
        <w:t xml:space="preserve">Masarykovo náměstí č. p. 1, 504 Nový Bydžov </w:t>
      </w:r>
    </w:p>
    <w:p w14:paraId="6B2AA681" w14:textId="77777777" w:rsidR="002513AC" w:rsidRPr="008E7551" w:rsidRDefault="002513AC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 xml:space="preserve">IČO: </w:t>
      </w:r>
      <w:r w:rsidRPr="008E7551">
        <w:rPr>
          <w:rFonts w:asciiTheme="minorHAnsi" w:eastAsiaTheme="minorHAnsi" w:hAnsiTheme="minorHAnsi" w:cstheme="minorHAnsi"/>
          <w:lang w:eastAsia="en-US"/>
        </w:rPr>
        <w:tab/>
        <w:t>00269247</w:t>
      </w:r>
    </w:p>
    <w:p w14:paraId="5E429713" w14:textId="77777777" w:rsidR="002513AC" w:rsidRPr="008E7551" w:rsidRDefault="002513AC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 xml:space="preserve">DIČ: </w:t>
      </w:r>
      <w:r w:rsidRPr="008E7551">
        <w:rPr>
          <w:rFonts w:asciiTheme="minorHAnsi" w:eastAsiaTheme="minorHAnsi" w:hAnsiTheme="minorHAnsi" w:cstheme="minorHAnsi"/>
          <w:lang w:eastAsia="en-US"/>
        </w:rPr>
        <w:tab/>
        <w:t>CZ00269247</w:t>
      </w:r>
    </w:p>
    <w:p w14:paraId="3BAAA99E" w14:textId="77777777" w:rsidR="002513AC" w:rsidRPr="008E7551" w:rsidRDefault="002513AC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 xml:space="preserve">Zástupce pro věci smluvní: </w:t>
      </w:r>
      <w:r w:rsidRPr="008E7551">
        <w:rPr>
          <w:rFonts w:asciiTheme="minorHAnsi" w:eastAsiaTheme="minorHAnsi" w:hAnsiTheme="minorHAnsi" w:cstheme="minorHAnsi"/>
          <w:lang w:eastAsia="en-US"/>
        </w:rPr>
        <w:tab/>
        <w:t>Ing. Pavel Louda, starosta</w:t>
      </w:r>
    </w:p>
    <w:p w14:paraId="7EF99757" w14:textId="5896261D" w:rsidR="00743BF5" w:rsidRPr="008E7551" w:rsidRDefault="00743BF5" w:rsidP="002513AC">
      <w:pPr>
        <w:tabs>
          <w:tab w:val="left" w:pos="2835"/>
        </w:tabs>
        <w:spacing w:after="12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>(dále jen „</w:t>
      </w:r>
      <w:r w:rsidR="001E1137" w:rsidRPr="002513AC">
        <w:rPr>
          <w:rFonts w:asciiTheme="minorHAnsi" w:eastAsiaTheme="minorHAnsi" w:hAnsiTheme="minorHAnsi" w:cstheme="minorHAnsi"/>
          <w:i/>
          <w:lang w:eastAsia="en-US"/>
        </w:rPr>
        <w:t>předávající</w:t>
      </w:r>
      <w:r w:rsidRPr="008E7551">
        <w:rPr>
          <w:rFonts w:asciiTheme="minorHAnsi" w:eastAsiaTheme="minorHAnsi" w:hAnsiTheme="minorHAnsi" w:cstheme="minorHAnsi"/>
          <w:lang w:eastAsia="en-US"/>
        </w:rPr>
        <w:t>“)</w:t>
      </w:r>
    </w:p>
    <w:p w14:paraId="3F9C6B74" w14:textId="2B4DA462" w:rsidR="002513AC" w:rsidRDefault="002513AC" w:rsidP="008E7551">
      <w:pPr>
        <w:tabs>
          <w:tab w:val="left" w:pos="2835"/>
        </w:tabs>
        <w:spacing w:after="12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a</w:t>
      </w:r>
    </w:p>
    <w:p w14:paraId="2B7271BC" w14:textId="62BC8BEE" w:rsidR="00D77F04" w:rsidRPr="008E7551" w:rsidRDefault="00692579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 xml:space="preserve">Název: </w:t>
      </w:r>
      <w:r w:rsidRPr="008E7551">
        <w:rPr>
          <w:rFonts w:asciiTheme="minorHAnsi" w:eastAsiaTheme="minorHAnsi" w:hAnsiTheme="minorHAnsi" w:cstheme="minorHAnsi"/>
          <w:lang w:eastAsia="en-US"/>
        </w:rPr>
        <w:tab/>
      </w:r>
      <w:r w:rsidR="002513AC" w:rsidRPr="002513AC">
        <w:rPr>
          <w:rFonts w:asciiTheme="minorHAnsi" w:eastAsiaTheme="minorHAnsi" w:hAnsiTheme="minorHAnsi" w:cstheme="minorHAnsi"/>
          <w:b/>
          <w:lang w:eastAsia="en-US"/>
        </w:rPr>
        <w:t>Společná C</w:t>
      </w:r>
      <w:r w:rsidR="001C509B">
        <w:rPr>
          <w:rFonts w:asciiTheme="minorHAnsi" w:eastAsiaTheme="minorHAnsi" w:hAnsiTheme="minorHAnsi" w:cstheme="minorHAnsi"/>
          <w:b/>
          <w:lang w:eastAsia="en-US"/>
        </w:rPr>
        <w:t>IDLINA</w:t>
      </w:r>
      <w:r w:rsidR="002513AC" w:rsidRPr="002513AC">
        <w:rPr>
          <w:rFonts w:asciiTheme="minorHAnsi" w:eastAsiaTheme="minorHAnsi" w:hAnsiTheme="minorHAnsi" w:cstheme="minorHAnsi"/>
          <w:b/>
          <w:lang w:eastAsia="en-US"/>
        </w:rPr>
        <w:t>, z. s.</w:t>
      </w:r>
    </w:p>
    <w:p w14:paraId="53180CBF" w14:textId="0556C69C" w:rsidR="00743BF5" w:rsidRPr="008E7551" w:rsidRDefault="00692579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 xml:space="preserve">Adresa: </w:t>
      </w:r>
      <w:r w:rsidRPr="008E7551">
        <w:rPr>
          <w:rFonts w:asciiTheme="minorHAnsi" w:eastAsiaTheme="minorHAnsi" w:hAnsiTheme="minorHAnsi" w:cstheme="minorHAnsi"/>
          <w:lang w:eastAsia="en-US"/>
        </w:rPr>
        <w:tab/>
      </w:r>
      <w:r w:rsidR="002513AC" w:rsidRPr="002513AC">
        <w:rPr>
          <w:rFonts w:asciiTheme="minorHAnsi" w:eastAsiaTheme="minorHAnsi" w:hAnsiTheme="minorHAnsi" w:cstheme="minorHAnsi"/>
          <w:lang w:eastAsia="en-US"/>
        </w:rPr>
        <w:t>Nepolisy čp. 75, 503 63 Nepolisy</w:t>
      </w:r>
    </w:p>
    <w:p w14:paraId="5CADE2DC" w14:textId="5C22093F" w:rsidR="00743BF5" w:rsidRPr="008E7551" w:rsidRDefault="00743BF5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>IČO:</w:t>
      </w:r>
      <w:r w:rsidR="00F93FCD" w:rsidRPr="008E75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EC66D5" w:rsidRPr="008E7551">
        <w:rPr>
          <w:rFonts w:asciiTheme="minorHAnsi" w:eastAsiaTheme="minorHAnsi" w:hAnsiTheme="minorHAnsi" w:cstheme="minorHAnsi"/>
          <w:lang w:eastAsia="en-US"/>
        </w:rPr>
        <w:tab/>
      </w:r>
      <w:r w:rsidR="002513AC" w:rsidRPr="002513AC">
        <w:rPr>
          <w:rFonts w:asciiTheme="minorHAnsi" w:eastAsiaTheme="minorHAnsi" w:hAnsiTheme="minorHAnsi" w:cstheme="minorHAnsi"/>
          <w:lang w:eastAsia="en-US"/>
        </w:rPr>
        <w:t>26662779</w:t>
      </w:r>
    </w:p>
    <w:p w14:paraId="0F121184" w14:textId="176B8B06" w:rsidR="00743BF5" w:rsidRPr="008E7551" w:rsidRDefault="003D1A61" w:rsidP="002513AC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>Z</w:t>
      </w:r>
      <w:r w:rsidR="00743BF5" w:rsidRPr="008E7551">
        <w:rPr>
          <w:rFonts w:asciiTheme="minorHAnsi" w:eastAsiaTheme="minorHAnsi" w:hAnsiTheme="minorHAnsi" w:cstheme="minorHAnsi"/>
          <w:lang w:eastAsia="en-US"/>
        </w:rPr>
        <w:t xml:space="preserve">ástupce pro věci </w:t>
      </w:r>
      <w:r w:rsidR="00692579" w:rsidRPr="008E7551">
        <w:rPr>
          <w:rFonts w:asciiTheme="minorHAnsi" w:eastAsiaTheme="minorHAnsi" w:hAnsiTheme="minorHAnsi" w:cstheme="minorHAnsi"/>
          <w:lang w:eastAsia="en-US"/>
        </w:rPr>
        <w:t xml:space="preserve">smluvní: </w:t>
      </w:r>
      <w:r w:rsidR="00692579" w:rsidRPr="008E7551">
        <w:rPr>
          <w:rFonts w:asciiTheme="minorHAnsi" w:eastAsiaTheme="minorHAnsi" w:hAnsiTheme="minorHAnsi" w:cstheme="minorHAnsi"/>
          <w:lang w:eastAsia="en-US"/>
        </w:rPr>
        <w:tab/>
      </w:r>
      <w:r w:rsidR="001E7CAE" w:rsidRPr="008E7551">
        <w:rPr>
          <w:rFonts w:asciiTheme="minorHAnsi" w:eastAsiaTheme="minorHAnsi" w:hAnsiTheme="minorHAnsi" w:cstheme="minorHAnsi"/>
          <w:lang w:eastAsia="en-US"/>
        </w:rPr>
        <w:t xml:space="preserve">Ing. </w:t>
      </w:r>
      <w:r w:rsidR="002513AC">
        <w:rPr>
          <w:rFonts w:asciiTheme="minorHAnsi" w:eastAsiaTheme="minorHAnsi" w:hAnsiTheme="minorHAnsi" w:cstheme="minorHAnsi"/>
          <w:lang w:eastAsia="en-US"/>
        </w:rPr>
        <w:t xml:space="preserve">Erika Jelínková, </w:t>
      </w:r>
      <w:r w:rsidR="002513AC" w:rsidRPr="002513AC">
        <w:rPr>
          <w:rFonts w:asciiTheme="minorHAnsi" w:eastAsiaTheme="minorHAnsi" w:hAnsiTheme="minorHAnsi" w:cstheme="minorHAnsi"/>
          <w:lang w:eastAsia="en-US"/>
        </w:rPr>
        <w:t>předsedkyně</w:t>
      </w:r>
    </w:p>
    <w:p w14:paraId="70088833" w14:textId="125E082A" w:rsidR="007E75E8" w:rsidRDefault="00743BF5" w:rsidP="008E7551">
      <w:pPr>
        <w:tabs>
          <w:tab w:val="left" w:pos="2835"/>
        </w:tabs>
        <w:spacing w:after="120"/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>(dále jen „</w:t>
      </w:r>
      <w:r w:rsidR="001E1137" w:rsidRPr="00EA7AB1">
        <w:rPr>
          <w:rFonts w:asciiTheme="minorHAnsi" w:eastAsiaTheme="minorHAnsi" w:hAnsiTheme="minorHAnsi" w:cstheme="minorHAnsi"/>
          <w:i/>
          <w:lang w:eastAsia="en-US"/>
        </w:rPr>
        <w:t>přejímající</w:t>
      </w:r>
      <w:r w:rsidR="001E1137" w:rsidRPr="008E7551">
        <w:rPr>
          <w:rFonts w:asciiTheme="minorHAnsi" w:eastAsiaTheme="minorHAnsi" w:hAnsiTheme="minorHAnsi" w:cstheme="minorHAnsi"/>
          <w:lang w:eastAsia="en-US"/>
        </w:rPr>
        <w:t>“</w:t>
      </w:r>
      <w:r w:rsidR="00EA7AB1">
        <w:rPr>
          <w:rFonts w:asciiTheme="minorHAnsi" w:eastAsiaTheme="minorHAnsi" w:hAnsiTheme="minorHAnsi" w:cstheme="minorHAnsi"/>
          <w:lang w:eastAsia="en-US"/>
        </w:rPr>
        <w:t>)</w:t>
      </w:r>
      <w:bookmarkStart w:id="0" w:name="_GoBack"/>
      <w:bookmarkEnd w:id="0"/>
    </w:p>
    <w:p w14:paraId="75EE9705" w14:textId="0000924A" w:rsidR="00743BF5" w:rsidRPr="008E7551" w:rsidRDefault="002C7CC9" w:rsidP="00EA7AB1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>předávající a přejímající dále společně označováni rovněž jako „</w:t>
      </w:r>
      <w:r w:rsidRPr="00EA7AB1">
        <w:rPr>
          <w:rFonts w:asciiTheme="minorHAnsi" w:eastAsiaTheme="minorHAnsi" w:hAnsiTheme="minorHAnsi" w:cstheme="minorHAnsi"/>
          <w:i/>
          <w:lang w:eastAsia="en-US"/>
        </w:rPr>
        <w:t>smluvní strany</w:t>
      </w:r>
      <w:r w:rsidRPr="008E7551">
        <w:rPr>
          <w:rFonts w:asciiTheme="minorHAnsi" w:eastAsiaTheme="minorHAnsi" w:hAnsiTheme="minorHAnsi" w:cstheme="minorHAnsi"/>
          <w:lang w:eastAsia="en-US"/>
        </w:rPr>
        <w:t>“ nebo jednotlivě jako „smluvní strana“</w:t>
      </w:r>
      <w:r w:rsidR="00B62342" w:rsidRPr="008E7551">
        <w:rPr>
          <w:rFonts w:asciiTheme="minorHAnsi" w:eastAsiaTheme="minorHAnsi" w:hAnsiTheme="minorHAnsi" w:cstheme="minorHAnsi"/>
          <w:lang w:eastAsia="en-US"/>
        </w:rPr>
        <w:t>.</w:t>
      </w:r>
    </w:p>
    <w:p w14:paraId="56EEA876" w14:textId="77777777" w:rsidR="00EA7AB1" w:rsidRDefault="00EA7AB1" w:rsidP="00EA7AB1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lang w:eastAsia="en-US"/>
        </w:rPr>
      </w:pPr>
    </w:p>
    <w:p w14:paraId="71C44599" w14:textId="6CF7128C" w:rsidR="00EE1907" w:rsidRDefault="00B62342" w:rsidP="00F80358">
      <w:pPr>
        <w:tabs>
          <w:tab w:val="left" w:pos="2835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8E7551">
        <w:rPr>
          <w:rFonts w:asciiTheme="minorHAnsi" w:eastAsiaTheme="minorHAnsi" w:hAnsiTheme="minorHAnsi" w:cstheme="minorHAnsi"/>
          <w:lang w:eastAsia="en-US"/>
        </w:rPr>
        <w:t xml:space="preserve">Smluvní strany </w:t>
      </w:r>
      <w:r w:rsidR="008970D5" w:rsidRPr="008E7551">
        <w:rPr>
          <w:rFonts w:asciiTheme="minorHAnsi" w:eastAsiaTheme="minorHAnsi" w:hAnsiTheme="minorHAnsi" w:cstheme="minorHAnsi"/>
          <w:lang w:eastAsia="en-US"/>
        </w:rPr>
        <w:t>u</w:t>
      </w:r>
      <w:r w:rsidR="00EE1907" w:rsidRPr="008E7551">
        <w:rPr>
          <w:rFonts w:asciiTheme="minorHAnsi" w:eastAsiaTheme="minorHAnsi" w:hAnsiTheme="minorHAnsi" w:cstheme="minorHAnsi"/>
          <w:lang w:eastAsia="en-US"/>
        </w:rPr>
        <w:t>zavřely</w:t>
      </w:r>
      <w:r w:rsidR="00FE4E80" w:rsidRPr="008E7551">
        <w:rPr>
          <w:rFonts w:asciiTheme="minorHAnsi" w:eastAsiaTheme="minorHAnsi" w:hAnsiTheme="minorHAnsi" w:cstheme="minorHAnsi"/>
          <w:lang w:eastAsia="en-US"/>
        </w:rPr>
        <w:t xml:space="preserve"> níže uvedeného dne, měsíce a roku t</w:t>
      </w:r>
      <w:r w:rsidR="008C7EFC" w:rsidRPr="008E7551">
        <w:rPr>
          <w:rFonts w:asciiTheme="minorHAnsi" w:eastAsiaTheme="minorHAnsi" w:hAnsiTheme="minorHAnsi" w:cstheme="minorHAnsi"/>
          <w:lang w:eastAsia="en-US"/>
        </w:rPr>
        <w:t>uto</w:t>
      </w:r>
      <w:r w:rsidR="00FE4E80" w:rsidRPr="008E75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8C7EFC" w:rsidRPr="008E7551">
        <w:rPr>
          <w:rFonts w:asciiTheme="minorHAnsi" w:eastAsiaTheme="minorHAnsi" w:hAnsiTheme="minorHAnsi" w:cstheme="minorHAnsi"/>
          <w:lang w:eastAsia="en-US"/>
        </w:rPr>
        <w:t>smlouvu</w:t>
      </w:r>
      <w:r w:rsidR="00FE4E80" w:rsidRPr="008E7551">
        <w:rPr>
          <w:rFonts w:asciiTheme="minorHAnsi" w:eastAsiaTheme="minorHAnsi" w:hAnsiTheme="minorHAnsi" w:cstheme="minorHAnsi"/>
          <w:lang w:eastAsia="en-US"/>
        </w:rPr>
        <w:t xml:space="preserve"> </w:t>
      </w:r>
      <w:r w:rsidR="002C7CC9" w:rsidRPr="008E7551">
        <w:rPr>
          <w:rFonts w:asciiTheme="minorHAnsi" w:eastAsiaTheme="minorHAnsi" w:hAnsiTheme="minorHAnsi" w:cstheme="minorHAnsi"/>
          <w:lang w:eastAsia="en-US"/>
        </w:rPr>
        <w:t>o bezúplatném převodu majetku (dále jen „</w:t>
      </w:r>
      <w:r w:rsidR="002C7CC9" w:rsidRPr="00EA7AB1">
        <w:rPr>
          <w:rFonts w:asciiTheme="minorHAnsi" w:eastAsiaTheme="minorHAnsi" w:hAnsiTheme="minorHAnsi" w:cstheme="minorHAnsi"/>
          <w:i/>
          <w:lang w:eastAsia="en-US"/>
        </w:rPr>
        <w:t>smlouva</w:t>
      </w:r>
      <w:r w:rsidR="002C7CC9" w:rsidRPr="008E7551">
        <w:rPr>
          <w:rFonts w:asciiTheme="minorHAnsi" w:eastAsiaTheme="minorHAnsi" w:hAnsiTheme="minorHAnsi" w:cstheme="minorHAnsi"/>
          <w:lang w:eastAsia="en-US"/>
        </w:rPr>
        <w:t>“).</w:t>
      </w:r>
    </w:p>
    <w:p w14:paraId="5D8F697D" w14:textId="77777777" w:rsidR="00EA7AB1" w:rsidRPr="008E7551" w:rsidRDefault="00EA7AB1" w:rsidP="008E7551">
      <w:pPr>
        <w:tabs>
          <w:tab w:val="left" w:pos="2835"/>
        </w:tabs>
        <w:spacing w:after="120"/>
        <w:jc w:val="both"/>
        <w:rPr>
          <w:rFonts w:asciiTheme="minorHAnsi" w:eastAsiaTheme="minorHAnsi" w:hAnsiTheme="minorHAnsi" w:cstheme="minorHAnsi"/>
          <w:lang w:eastAsia="en-US"/>
        </w:rPr>
      </w:pPr>
    </w:p>
    <w:p w14:paraId="2CAC8B33" w14:textId="09DC49C3" w:rsidR="00792E79" w:rsidRPr="00EA7AB1" w:rsidRDefault="00EA7AB1" w:rsidP="00EA7AB1">
      <w:pPr>
        <w:pStyle w:val="Nadpis1"/>
        <w:suppressAutoHyphens/>
        <w:overflowPunct w:val="0"/>
        <w:autoSpaceDE w:val="0"/>
        <w:spacing w:after="120"/>
        <w:ind w:left="0"/>
        <w:jc w:val="left"/>
        <w:textAlignment w:val="baseline"/>
        <w:rPr>
          <w:rFonts w:asciiTheme="minorHAnsi" w:hAnsiTheme="minorHAnsi" w:cstheme="minorHAnsi"/>
          <w:u w:val="single"/>
        </w:rPr>
      </w:pPr>
      <w:r w:rsidRPr="00EA7AB1">
        <w:rPr>
          <w:rFonts w:asciiTheme="minorHAnsi" w:hAnsiTheme="minorHAnsi" w:cstheme="minorHAnsi"/>
          <w:u w:val="single"/>
        </w:rPr>
        <w:t xml:space="preserve">Článek I. – </w:t>
      </w:r>
      <w:r w:rsidR="00EE1907" w:rsidRPr="00EA7AB1">
        <w:rPr>
          <w:rFonts w:asciiTheme="minorHAnsi" w:hAnsiTheme="minorHAnsi" w:cstheme="minorHAnsi"/>
          <w:u w:val="single"/>
        </w:rPr>
        <w:t>Předmět</w:t>
      </w:r>
      <w:r w:rsidRPr="00EA7AB1">
        <w:rPr>
          <w:rFonts w:asciiTheme="minorHAnsi" w:hAnsiTheme="minorHAnsi" w:cstheme="minorHAnsi"/>
          <w:u w:val="single"/>
        </w:rPr>
        <w:t xml:space="preserve"> </w:t>
      </w:r>
      <w:r w:rsidR="00BF586A" w:rsidRPr="00EA7AB1">
        <w:rPr>
          <w:rFonts w:asciiTheme="minorHAnsi" w:hAnsiTheme="minorHAnsi" w:cstheme="minorHAnsi"/>
          <w:u w:val="single"/>
        </w:rPr>
        <w:t>smlouvy</w:t>
      </w:r>
    </w:p>
    <w:p w14:paraId="091D25C8" w14:textId="6F370749" w:rsidR="00C163F4" w:rsidRPr="00EA7AB1" w:rsidRDefault="00EA7AB1" w:rsidP="00EA7AB1">
      <w:pPr>
        <w:widowControl w:val="0"/>
        <w:spacing w:after="120"/>
        <w:jc w:val="both"/>
        <w:rPr>
          <w:rFonts w:asciiTheme="minorHAnsi" w:hAnsiTheme="minorHAnsi" w:cstheme="minorHAnsi"/>
        </w:rPr>
      </w:pPr>
      <w:r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Město Nový Bydžov je </w:t>
      </w:r>
      <w:r w:rsidR="00792E79"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vlastníkem a předávající</w:t>
      </w:r>
      <w:r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m movitého majetku</w:t>
      </w:r>
      <w:r w:rsidR="0010222E"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:</w:t>
      </w:r>
      <w:r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r w:rsidR="004548F6" w:rsidRPr="00EA7AB1">
        <w:rPr>
          <w:rFonts w:asciiTheme="minorHAnsi" w:eastAsiaTheme="minorHAnsi" w:hAnsiTheme="minorHAnsi" w:cstheme="minorHAnsi"/>
          <w:b/>
          <w:bCs/>
          <w:color w:val="212529"/>
          <w:shd w:val="clear" w:color="auto" w:fill="FFFFFF"/>
          <w:lang w:eastAsia="en-US"/>
        </w:rPr>
        <w:t xml:space="preserve">Mobilní dětské dopravní hřiště, inventární číslo </w:t>
      </w:r>
      <w:r w:rsidR="001E7575">
        <w:rPr>
          <w:rFonts w:asciiTheme="minorHAnsi" w:eastAsiaTheme="minorHAnsi" w:hAnsiTheme="minorHAnsi" w:cstheme="minorHAnsi"/>
          <w:b/>
          <w:bCs/>
          <w:color w:val="212529"/>
          <w:shd w:val="clear" w:color="auto" w:fill="FFFFFF"/>
          <w:lang w:eastAsia="en-US"/>
        </w:rPr>
        <w:t>022/50/14</w:t>
      </w:r>
      <w:r w:rsidR="00E85491" w:rsidRPr="00EA7AB1">
        <w:rPr>
          <w:rFonts w:asciiTheme="minorHAnsi" w:eastAsiaTheme="minorHAnsi" w:hAnsiTheme="minorHAnsi" w:cstheme="minorHAnsi"/>
          <w:b/>
          <w:bCs/>
          <w:color w:val="212529"/>
          <w:shd w:val="clear" w:color="auto" w:fill="FFFFFF"/>
          <w:lang w:eastAsia="en-US"/>
        </w:rPr>
        <w:t xml:space="preserve"> </w:t>
      </w:r>
      <w:r w:rsidR="00E85491"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(</w:t>
      </w:r>
      <w:r w:rsidR="00C163F4"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dále jen „</w:t>
      </w:r>
      <w:r w:rsidR="00B62342"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věc</w:t>
      </w:r>
      <w:r w:rsidR="00C163F4"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“)</w:t>
      </w:r>
      <w:r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, které se skládá z:</w:t>
      </w:r>
    </w:p>
    <w:p w14:paraId="4A713DAC" w14:textId="2C0240A1" w:rsidR="00EA7AB1" w:rsidRPr="00EA7AB1" w:rsidRDefault="00EA7AB1" w:rsidP="00EA7AB1">
      <w:pPr>
        <w:pStyle w:val="Odstavecseseznamem"/>
        <w:numPr>
          <w:ilvl w:val="0"/>
          <w:numId w:val="25"/>
        </w:numPr>
        <w:spacing w:after="12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EA7AB1">
        <w:rPr>
          <w:rFonts w:asciiTheme="minorHAnsi" w:hAnsiTheme="minorHAnsi" w:cstheme="minorHAnsi"/>
          <w:sz w:val="24"/>
          <w:szCs w:val="24"/>
        </w:rPr>
        <w:t>1 sada pozemní komunikace (podložka pod MDDH o rozměru 30x15 m);</w:t>
      </w:r>
    </w:p>
    <w:p w14:paraId="7557D5D5" w14:textId="6963D44F" w:rsidR="00EA7AB1" w:rsidRPr="00EA7AB1" w:rsidRDefault="00EA7AB1" w:rsidP="00EA7AB1">
      <w:pPr>
        <w:pStyle w:val="Odstavecseseznamem"/>
        <w:numPr>
          <w:ilvl w:val="0"/>
          <w:numId w:val="25"/>
        </w:numPr>
        <w:spacing w:after="12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EA7AB1">
        <w:rPr>
          <w:rFonts w:asciiTheme="minorHAnsi" w:hAnsiTheme="minorHAnsi" w:cstheme="minorHAnsi"/>
          <w:sz w:val="24"/>
          <w:szCs w:val="24"/>
        </w:rPr>
        <w:t>84 ks dopravních značek (tělo dopravní značky, sloupek, podstavec);</w:t>
      </w:r>
    </w:p>
    <w:p w14:paraId="45B3513A" w14:textId="4012B648" w:rsidR="00EA7AB1" w:rsidRPr="00EA7AB1" w:rsidRDefault="00EA7AB1" w:rsidP="00EA7AB1">
      <w:pPr>
        <w:pStyle w:val="Odstavecseseznamem"/>
        <w:numPr>
          <w:ilvl w:val="0"/>
          <w:numId w:val="25"/>
        </w:numPr>
        <w:spacing w:after="12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EA7AB1">
        <w:rPr>
          <w:rFonts w:asciiTheme="minorHAnsi" w:hAnsiTheme="minorHAnsi" w:cstheme="minorHAnsi"/>
          <w:sz w:val="24"/>
          <w:szCs w:val="24"/>
        </w:rPr>
        <w:t>2 ks semaforů na baterii pro automobily;</w:t>
      </w:r>
    </w:p>
    <w:p w14:paraId="0B3FF9DC" w14:textId="5F0CD9AB" w:rsidR="00EA7AB1" w:rsidRPr="00EA7AB1" w:rsidRDefault="00EA7AB1" w:rsidP="00EA7AB1">
      <w:pPr>
        <w:pStyle w:val="Odstavecseseznamem"/>
        <w:numPr>
          <w:ilvl w:val="0"/>
          <w:numId w:val="25"/>
        </w:numPr>
        <w:spacing w:after="12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EA7AB1">
        <w:rPr>
          <w:rFonts w:asciiTheme="minorHAnsi" w:hAnsiTheme="minorHAnsi" w:cstheme="minorHAnsi"/>
          <w:sz w:val="24"/>
          <w:szCs w:val="24"/>
        </w:rPr>
        <w:t>2 ks semaforů na baterii kombinovaný pro chodce/automobily;</w:t>
      </w:r>
    </w:p>
    <w:p w14:paraId="306133F5" w14:textId="34446FD5" w:rsidR="00EA7AB1" w:rsidRPr="00EA7AB1" w:rsidRDefault="00EA7AB1" w:rsidP="00EA7AB1">
      <w:pPr>
        <w:pStyle w:val="Odstavecseseznamem"/>
        <w:numPr>
          <w:ilvl w:val="0"/>
          <w:numId w:val="25"/>
        </w:numPr>
        <w:spacing w:after="12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EA7AB1">
        <w:rPr>
          <w:rFonts w:asciiTheme="minorHAnsi" w:hAnsiTheme="minorHAnsi" w:cstheme="minorHAnsi"/>
          <w:sz w:val="24"/>
          <w:szCs w:val="24"/>
        </w:rPr>
        <w:t>2 ks case (přepravní bedna na kolečkách;</w:t>
      </w:r>
    </w:p>
    <w:p w14:paraId="2DC3CE7B" w14:textId="34A6F0DA" w:rsidR="00EA7AB1" w:rsidRDefault="00EA7AB1" w:rsidP="007E75E8">
      <w:pPr>
        <w:pStyle w:val="Odstavecseseznamem"/>
        <w:numPr>
          <w:ilvl w:val="0"/>
          <w:numId w:val="25"/>
        </w:numPr>
        <w:spacing w:after="120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EA7AB1">
        <w:rPr>
          <w:rFonts w:asciiTheme="minorHAnsi" w:hAnsiTheme="minorHAnsi" w:cstheme="minorHAnsi"/>
          <w:sz w:val="24"/>
          <w:szCs w:val="24"/>
        </w:rPr>
        <w:t>1 ks vlajka s logem OPD (vlajka, prut, podstavec).</w:t>
      </w:r>
    </w:p>
    <w:p w14:paraId="0372A05C" w14:textId="77777777" w:rsidR="007E75E8" w:rsidRPr="007E75E8" w:rsidRDefault="007E75E8" w:rsidP="007E75E8">
      <w:pPr>
        <w:pStyle w:val="Odstavecseseznamem"/>
        <w:spacing w:after="12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C7F0D0D" w14:textId="27CBB486" w:rsidR="00743BF5" w:rsidRPr="00EA7AB1" w:rsidRDefault="00EA7AB1" w:rsidP="00F80358">
      <w:pPr>
        <w:pStyle w:val="Nadpis1"/>
        <w:suppressAutoHyphens/>
        <w:overflowPunct w:val="0"/>
        <w:autoSpaceDE w:val="0"/>
        <w:spacing w:after="120"/>
        <w:ind w:left="0"/>
        <w:jc w:val="left"/>
        <w:textAlignment w:val="baseline"/>
        <w:rPr>
          <w:rFonts w:asciiTheme="minorHAnsi" w:hAnsiTheme="minorHAnsi" w:cstheme="minorHAnsi"/>
          <w:u w:val="single"/>
        </w:rPr>
      </w:pPr>
      <w:r w:rsidRPr="00EA7AB1">
        <w:rPr>
          <w:rFonts w:asciiTheme="minorHAnsi" w:hAnsiTheme="minorHAnsi" w:cstheme="minorHAnsi"/>
          <w:u w:val="single"/>
        </w:rPr>
        <w:t xml:space="preserve">Článek II. – </w:t>
      </w:r>
      <w:r w:rsidR="005C3FF5" w:rsidRPr="00EA7AB1">
        <w:rPr>
          <w:rFonts w:asciiTheme="minorHAnsi" w:hAnsiTheme="minorHAnsi" w:cstheme="minorHAnsi"/>
          <w:u w:val="single"/>
        </w:rPr>
        <w:t>Převod</w:t>
      </w:r>
      <w:r w:rsidRPr="00EA7AB1">
        <w:rPr>
          <w:rFonts w:asciiTheme="minorHAnsi" w:hAnsiTheme="minorHAnsi" w:cstheme="minorHAnsi"/>
          <w:u w:val="single"/>
        </w:rPr>
        <w:t xml:space="preserve"> </w:t>
      </w:r>
      <w:r w:rsidR="00CE3A32" w:rsidRPr="00EA7AB1">
        <w:rPr>
          <w:rFonts w:asciiTheme="minorHAnsi" w:hAnsiTheme="minorHAnsi" w:cstheme="minorHAnsi"/>
          <w:u w:val="single"/>
        </w:rPr>
        <w:t>vlastnického práva k věci</w:t>
      </w:r>
    </w:p>
    <w:p w14:paraId="16B162F7" w14:textId="5F7E8FA2" w:rsidR="007D1C18" w:rsidRDefault="00EA7AB1" w:rsidP="00EA7AB1">
      <w:pPr>
        <w:widowControl w:val="0"/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EA7AB1">
        <w:rPr>
          <w:rFonts w:asciiTheme="minorHAnsi" w:hAnsiTheme="minorHAnsi" w:cstheme="minorHAnsi"/>
        </w:rPr>
        <w:t xml:space="preserve">Provozovatelem mobilního dětského dopravního hřiště je Společná </w:t>
      </w:r>
      <w:r w:rsidR="001C509B">
        <w:rPr>
          <w:rFonts w:asciiTheme="minorHAnsi" w:hAnsiTheme="minorHAnsi" w:cstheme="minorHAnsi"/>
        </w:rPr>
        <w:t>CIDLINA</w:t>
      </w:r>
      <w:r w:rsidRPr="00EA7AB1">
        <w:rPr>
          <w:rFonts w:asciiTheme="minorHAnsi" w:hAnsiTheme="minorHAnsi" w:cstheme="minorHAnsi"/>
        </w:rPr>
        <w:t xml:space="preserve">, z. s., která hradí výdaje provozní výdaje včetně oprav a údržby na základě Smlouvy o výpůjčce </w:t>
      </w:r>
      <w:r w:rsidR="001E7575">
        <w:rPr>
          <w:rFonts w:asciiTheme="minorHAnsi" w:hAnsiTheme="minorHAnsi" w:cstheme="minorHAnsi"/>
        </w:rPr>
        <w:t xml:space="preserve">číslo </w:t>
      </w:r>
      <w:r w:rsidR="001E7575" w:rsidRPr="001E7575">
        <w:rPr>
          <w:rFonts w:asciiTheme="minorHAnsi" w:hAnsiTheme="minorHAnsi" w:cstheme="minorHAnsi"/>
        </w:rPr>
        <w:t xml:space="preserve">2020-0187/M </w:t>
      </w:r>
      <w:r w:rsidRPr="00EA7AB1">
        <w:rPr>
          <w:rFonts w:asciiTheme="minorHAnsi" w:hAnsiTheme="minorHAnsi" w:cstheme="minorHAnsi"/>
        </w:rPr>
        <w:t>uzavřené mezi městem Nový Bydžov a Společnou C</w:t>
      </w:r>
      <w:r w:rsidR="001C509B">
        <w:rPr>
          <w:rFonts w:asciiTheme="minorHAnsi" w:hAnsiTheme="minorHAnsi" w:cstheme="minorHAnsi"/>
        </w:rPr>
        <w:t>IDLINOU</w:t>
      </w:r>
      <w:r w:rsidRPr="00EA7AB1">
        <w:rPr>
          <w:rFonts w:asciiTheme="minorHAnsi" w:hAnsiTheme="minorHAnsi" w:cstheme="minorHAnsi"/>
        </w:rPr>
        <w:t xml:space="preserve">, z. s., dne 01.12.2020. Smlouva o výpůjčce byla uzavřena za účelem </w:t>
      </w:r>
      <w:bookmarkStart w:id="1" w:name="_Hlk164939848"/>
      <w:r w:rsidRPr="00EA7AB1">
        <w:rPr>
          <w:rFonts w:asciiTheme="minorHAnsi" w:hAnsiTheme="minorHAnsi" w:cstheme="minorHAnsi"/>
        </w:rPr>
        <w:t>zajištění dopravní výchovy pro co nejširší okruh osob z cílové skupiny, jíž se rozumí zejména děti a mládež, za účelem seznamování se s pravidly silničního provozu a způsobem bezpečného chování v rámci dopravního provozu; účelem je tedy zajišťování vzdělávacích a sportovních aktivit v rámci práce s dětmi a mládeží</w:t>
      </w:r>
      <w:bookmarkEnd w:id="1"/>
      <w:r w:rsidRPr="00EA7AB1">
        <w:rPr>
          <w:rFonts w:asciiTheme="minorHAnsi" w:hAnsiTheme="minorHAnsi" w:cstheme="minorHAnsi"/>
        </w:rPr>
        <w:t>.</w:t>
      </w:r>
      <w:r w:rsidR="001B1B4E"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</w:p>
    <w:p w14:paraId="15592C1F" w14:textId="77777777" w:rsidR="007E75E8" w:rsidRPr="00EA7AB1" w:rsidRDefault="007E75E8" w:rsidP="00EA7AB1">
      <w:pPr>
        <w:widowControl w:val="0"/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</w:p>
    <w:p w14:paraId="59585CD7" w14:textId="34A97717" w:rsidR="00F67BA6" w:rsidRPr="00EA7AB1" w:rsidRDefault="00781F50" w:rsidP="00EA7AB1">
      <w:pPr>
        <w:widowControl w:val="0"/>
        <w:spacing w:after="120"/>
        <w:jc w:val="both"/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lastRenderedPageBreak/>
        <w:t>Předávající tímto</w:t>
      </w:r>
      <w:r w:rsidR="00D17A31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bezúplatně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převádí na přejímajícího </w:t>
      </w:r>
      <w:r w:rsidR="007D1C18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vlastnické právo k věci</w:t>
      </w:r>
      <w:r w:rsidR="009732D5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sp</w:t>
      </w:r>
      <w:r w:rsidR="001F73F5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e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cifikovan</w:t>
      </w:r>
      <w:r w:rsidR="007D1C18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é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v čl</w:t>
      </w:r>
      <w:r w:rsid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ánku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. </w:t>
      </w:r>
      <w:r w:rsidR="00EA7AB1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I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.</w:t>
      </w:r>
      <w:r w:rsidR="008970D5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t</w:t>
      </w:r>
      <w:r w:rsidR="009732D5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éto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</w:t>
      </w:r>
      <w:r w:rsidR="009732D5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smlouvy</w:t>
      </w:r>
      <w:r w:rsidR="00AC30A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se všemi právy a povinnostmi a se všemi jeho součást</w:t>
      </w:r>
      <w:r w:rsidR="001F73F5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mi a příslušenstvím.</w:t>
      </w:r>
    </w:p>
    <w:p w14:paraId="32ED1A28" w14:textId="35B62396" w:rsidR="00F67BA6" w:rsidRPr="00EA7AB1" w:rsidRDefault="00F67BA6" w:rsidP="00EA7AB1">
      <w:pPr>
        <w:widowControl w:val="0"/>
        <w:spacing w:after="120"/>
        <w:jc w:val="both"/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Přejímající </w:t>
      </w:r>
      <w:r w:rsidR="00D70B8D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shora </w:t>
      </w:r>
      <w:r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uveden</w:t>
      </w:r>
      <w:r w:rsidR="009732D5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ou věc</w:t>
      </w:r>
      <w:r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v rozsahu uvedeném </w:t>
      </w:r>
      <w:r w:rsidR="00D70B8D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v článku </w:t>
      </w:r>
      <w:r w:rsidR="00EA7AB1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I.</w:t>
      </w:r>
      <w:r w:rsidR="00D70B8D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této smlouvy</w:t>
      </w:r>
      <w:r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přejímá do své</w:t>
      </w:r>
      <w:r w:rsidR="007D1C18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ho vlastnictví </w:t>
      </w:r>
      <w:r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od</w:t>
      </w:r>
      <w:r w:rsidR="0061619F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 </w:t>
      </w:r>
      <w:r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data účinnosti </w:t>
      </w:r>
      <w:r w:rsidR="005F6511"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této smlouvy</w:t>
      </w:r>
      <w:r w:rsidRPr="00EA7AB1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.</w:t>
      </w:r>
    </w:p>
    <w:p w14:paraId="251CF193" w14:textId="002698EE" w:rsidR="00F80358" w:rsidRPr="00F80358" w:rsidRDefault="00F80358" w:rsidP="00EA7AB1">
      <w:pPr>
        <w:keepNext/>
        <w:spacing w:after="120"/>
        <w:jc w:val="both"/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</w:pPr>
      <w:r w:rsidRPr="00F80358">
        <w:rPr>
          <w:rFonts w:asciiTheme="minorHAnsi" w:hAnsiTheme="minorHAnsi" w:cstheme="minorHAnsi"/>
          <w:b/>
        </w:rPr>
        <w:t>Účel</w:t>
      </w:r>
      <w:r w:rsidR="009B32A0">
        <w:rPr>
          <w:rFonts w:asciiTheme="minorHAnsi" w:hAnsiTheme="minorHAnsi" w:cstheme="minorHAnsi"/>
          <w:b/>
        </w:rPr>
        <w:t xml:space="preserve"> </w:t>
      </w:r>
      <w:r w:rsidRPr="00F80358">
        <w:rPr>
          <w:rFonts w:asciiTheme="minorHAnsi" w:hAnsiTheme="minorHAnsi" w:cstheme="minorHAnsi"/>
          <w:b/>
        </w:rPr>
        <w:t>bezúplatného převodu</w:t>
      </w:r>
      <w:r w:rsidR="009B32A0">
        <w:rPr>
          <w:rFonts w:asciiTheme="minorHAnsi" w:hAnsiTheme="minorHAnsi" w:cstheme="minorHAnsi"/>
          <w:b/>
        </w:rPr>
        <w:t xml:space="preserve">: </w:t>
      </w:r>
      <w:r w:rsidR="00A41901">
        <w:rPr>
          <w:rFonts w:asciiTheme="minorHAnsi" w:hAnsiTheme="minorHAnsi" w:cstheme="minorHAnsi"/>
          <w:b/>
        </w:rPr>
        <w:t xml:space="preserve">využití </w:t>
      </w:r>
      <w:r w:rsidR="009B32A0">
        <w:rPr>
          <w:rFonts w:asciiTheme="minorHAnsi" w:hAnsiTheme="minorHAnsi" w:cstheme="minorHAnsi"/>
          <w:b/>
        </w:rPr>
        <w:t xml:space="preserve">výhradně ve veřejném zájmu – </w:t>
      </w:r>
      <w:r w:rsidRPr="00F80358">
        <w:rPr>
          <w:rFonts w:asciiTheme="minorHAnsi" w:hAnsiTheme="minorHAnsi" w:cstheme="minorHAnsi"/>
          <w:b/>
        </w:rPr>
        <w:t>zajištění dopravní výchovy pro co nejširší okruh osob z cílové skupiny, jíž se rozumí zejména děti a mládež, za účelem seznamování se s pravidly silničního provozu a způsobem bezpečného chování v rámci dopravního provozu; účelem je tedy zajišťování vzdělávacích a sportovních aktivit v rámci práce s dětmi a mládeží</w:t>
      </w:r>
      <w:r>
        <w:rPr>
          <w:rFonts w:asciiTheme="minorHAnsi" w:hAnsiTheme="minorHAnsi" w:cstheme="minorHAnsi"/>
          <w:b/>
        </w:rPr>
        <w:t>.</w:t>
      </w:r>
    </w:p>
    <w:p w14:paraId="084B6349" w14:textId="626C61A7" w:rsidR="003A0BDE" w:rsidRPr="00EA7AB1" w:rsidRDefault="001B1314" w:rsidP="00EA7AB1">
      <w:pPr>
        <w:keepNext/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Předávající prohlašuje</w:t>
      </w:r>
      <w:r w:rsidR="003A0BDE"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:</w:t>
      </w:r>
    </w:p>
    <w:p w14:paraId="1CAC4D42" w14:textId="51AB0295" w:rsidR="003A0BDE" w:rsidRPr="00EA7AB1" w:rsidRDefault="00E80025" w:rsidP="00F80358">
      <w:pPr>
        <w:pStyle w:val="Odstavecseseznamem"/>
        <w:widowControl w:val="0"/>
        <w:numPr>
          <w:ilvl w:val="0"/>
          <w:numId w:val="20"/>
        </w:numPr>
        <w:overflowPunct/>
        <w:autoSpaceDE/>
        <w:autoSpaceDN/>
        <w:adjustRightInd/>
        <w:spacing w:after="120"/>
        <w:ind w:left="567" w:hanging="283"/>
        <w:jc w:val="both"/>
        <w:textAlignment w:val="auto"/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ž</w:t>
      </w:r>
      <w:r w:rsidR="003A0BDE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e seznámil přejímajícího s technickým stavem předmětné 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věci </w:t>
      </w:r>
      <w:r w:rsidR="003A0BDE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a že tento stav umožňuje je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jí</w:t>
      </w:r>
      <w:r w:rsidR="003A0BDE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 řádné užívání;</w:t>
      </w:r>
    </w:p>
    <w:p w14:paraId="5403863C" w14:textId="0C29B4FF" w:rsidR="006832D4" w:rsidRPr="00EA7AB1" w:rsidRDefault="00E80025" w:rsidP="00F80358">
      <w:pPr>
        <w:pStyle w:val="Odstavecseseznamem"/>
        <w:widowControl w:val="0"/>
        <w:numPr>
          <w:ilvl w:val="0"/>
          <w:numId w:val="20"/>
        </w:numPr>
        <w:overflowPunct/>
        <w:autoSpaceDE/>
        <w:autoSpaceDN/>
        <w:adjustRightInd/>
        <w:spacing w:after="120"/>
        <w:ind w:left="567" w:hanging="283"/>
        <w:jc w:val="both"/>
        <w:textAlignment w:val="auto"/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ž</w:t>
      </w:r>
      <w:r w:rsidR="006832D4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e na předávané 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věci </w:t>
      </w:r>
      <w:r w:rsidR="006832D4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neváznou pohledávky třetích osob ani jiné právní povinnosti vůči třetím osobám.</w:t>
      </w:r>
    </w:p>
    <w:p w14:paraId="21496FF5" w14:textId="6E51856C" w:rsidR="00340A64" w:rsidRPr="00EA7AB1" w:rsidRDefault="00340A64" w:rsidP="00F80358">
      <w:pPr>
        <w:spacing w:after="120"/>
        <w:ind w:right="-2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Přejímající prohlašuje:</w:t>
      </w:r>
    </w:p>
    <w:p w14:paraId="487872CD" w14:textId="5DD3191A" w:rsidR="00340A64" w:rsidRPr="00EA7AB1" w:rsidRDefault="00E80025" w:rsidP="00F80358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120"/>
        <w:ind w:left="567" w:hanging="283"/>
        <w:jc w:val="both"/>
        <w:textAlignment w:val="auto"/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ž</w:t>
      </w:r>
      <w:r w:rsidR="00AF4F18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e má </w:t>
      </w:r>
      <w:r w:rsidR="007D591B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veřejný zájem na nabytí a užívání věci</w:t>
      </w:r>
      <w:r w:rsidR="00080EA9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;</w:t>
      </w:r>
    </w:p>
    <w:p w14:paraId="0B8FE82B" w14:textId="0676D556" w:rsidR="000037B8" w:rsidRPr="00EA7AB1" w:rsidRDefault="00E80025" w:rsidP="00F80358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120"/>
        <w:ind w:left="567" w:hanging="283"/>
        <w:jc w:val="both"/>
        <w:textAlignment w:val="auto"/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ž</w:t>
      </w:r>
      <w:r w:rsidR="00CB5B32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e 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věc </w:t>
      </w:r>
      <w:r w:rsidR="00CB5B32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potřebuje k zabezpečení výkonu své působnosti a činnosti v souladu s</w:t>
      </w:r>
      <w:r w:rsidR="007E6A79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e závaznými právními předpisy</w:t>
      </w:r>
      <w:r w:rsidR="000037B8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; </w:t>
      </w:r>
    </w:p>
    <w:p w14:paraId="361895BD" w14:textId="25A01A24" w:rsidR="000037B8" w:rsidRPr="00EA7AB1" w:rsidRDefault="00380376" w:rsidP="00F80358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120"/>
        <w:ind w:left="567" w:hanging="283"/>
        <w:jc w:val="both"/>
        <w:textAlignment w:val="auto"/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že </w:t>
      </w:r>
      <w:r w:rsidR="00E8002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b</w:t>
      </w:r>
      <w:r w:rsidR="000037B8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ude předmětn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ou</w:t>
      </w:r>
      <w:r w:rsidR="000037B8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 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věc </w:t>
      </w:r>
      <w:r w:rsidR="000037B8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užívat výhradně za </w:t>
      </w:r>
      <w:r w:rsidR="00F80358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dohodnutým </w:t>
      </w:r>
      <w:r w:rsidR="000037B8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účelem</w:t>
      </w:r>
      <w:r w:rsidR="00C7265A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, a že je mu znám 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její </w:t>
      </w:r>
      <w:r w:rsidR="00C7265A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současný technický stav;</w:t>
      </w:r>
    </w:p>
    <w:p w14:paraId="3A1587F0" w14:textId="12D44B05" w:rsidR="00C7265A" w:rsidRPr="00EA7AB1" w:rsidRDefault="00E80025" w:rsidP="00F80358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ind w:left="568" w:hanging="284"/>
        <w:jc w:val="both"/>
        <w:textAlignment w:val="auto"/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</w:pPr>
      <w:r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ž</w:t>
      </w:r>
      <w:r w:rsidR="00C7265A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e si 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věc </w:t>
      </w:r>
      <w:r w:rsidR="00C7265A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před podpisem </w:t>
      </w:r>
      <w:r w:rsidR="005F6511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této smlouvy</w:t>
      </w:r>
      <w:r w:rsidR="00E74173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 prohlédl a seznámil se pečlivě s </w:t>
      </w:r>
      <w:r w:rsidR="005F6511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jejím </w:t>
      </w:r>
      <w:r w:rsidR="00E74173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stavem a </w:t>
      </w:r>
      <w:r w:rsidR="009732D5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věc </w:t>
      </w:r>
      <w:r w:rsidR="00E74173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v tomto stavu od</w:t>
      </w:r>
      <w:r w:rsidR="00D70B8D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 </w:t>
      </w:r>
      <w:r w:rsidR="00E74173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předávajícího bez výhrad přejímá do své</w:t>
      </w:r>
      <w:r w:rsidR="007E6A79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ho vlastnictví</w:t>
      </w:r>
      <w:r w:rsidR="00E74173" w:rsidRPr="00EA7AB1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>.</w:t>
      </w:r>
      <w:r w:rsidR="00502656">
        <w:rPr>
          <w:rFonts w:asciiTheme="minorHAnsi" w:eastAsiaTheme="minorHAnsi" w:hAnsiTheme="minorHAnsi" w:cstheme="minorHAnsi"/>
          <w:color w:val="212529"/>
          <w:sz w:val="24"/>
          <w:szCs w:val="24"/>
          <w:shd w:val="clear" w:color="auto" w:fill="FFFFFF"/>
          <w:lang w:eastAsia="en-US"/>
        </w:rPr>
        <w:t xml:space="preserve"> Tato smlouva slouží zároveň jako předávací protokol.</w:t>
      </w:r>
    </w:p>
    <w:p w14:paraId="2DFBFCD4" w14:textId="77777777" w:rsidR="00F80358" w:rsidRDefault="00F80358" w:rsidP="00F80358">
      <w:pPr>
        <w:pStyle w:val="Nadpis1"/>
        <w:keepNext w:val="0"/>
        <w:suppressAutoHyphens/>
        <w:overflowPunct w:val="0"/>
        <w:autoSpaceDE w:val="0"/>
        <w:spacing w:after="120"/>
        <w:ind w:left="0"/>
        <w:jc w:val="both"/>
        <w:textAlignment w:val="baseline"/>
        <w:rPr>
          <w:rFonts w:asciiTheme="minorHAnsi" w:hAnsiTheme="minorHAnsi" w:cstheme="minorHAnsi"/>
        </w:rPr>
      </w:pPr>
    </w:p>
    <w:p w14:paraId="72D45D1C" w14:textId="2D1F89F3" w:rsidR="00AD0A1E" w:rsidRPr="00EA7AB1" w:rsidRDefault="00EA7AB1" w:rsidP="00F80358">
      <w:pPr>
        <w:pStyle w:val="Nadpis1"/>
        <w:keepNext w:val="0"/>
        <w:suppressAutoHyphens/>
        <w:overflowPunct w:val="0"/>
        <w:autoSpaceDE w:val="0"/>
        <w:spacing w:after="120"/>
        <w:ind w:left="0"/>
        <w:jc w:val="both"/>
        <w:textAlignment w:val="baseline"/>
        <w:rPr>
          <w:rFonts w:asciiTheme="minorHAnsi" w:hAnsiTheme="minorHAnsi" w:cstheme="minorHAnsi"/>
        </w:rPr>
      </w:pPr>
      <w:r w:rsidRPr="00EA7AB1">
        <w:rPr>
          <w:rFonts w:asciiTheme="minorHAnsi" w:hAnsiTheme="minorHAnsi" w:cstheme="minorHAnsi"/>
        </w:rPr>
        <w:t xml:space="preserve">Článek III. – </w:t>
      </w:r>
      <w:r w:rsidR="00E80025" w:rsidRPr="00EA7AB1">
        <w:rPr>
          <w:rFonts w:asciiTheme="minorHAnsi" w:hAnsiTheme="minorHAnsi" w:cstheme="minorHAnsi"/>
        </w:rPr>
        <w:t xml:space="preserve">Hodnota </w:t>
      </w:r>
      <w:r w:rsidR="00B62342" w:rsidRPr="00EA7AB1">
        <w:rPr>
          <w:rFonts w:asciiTheme="minorHAnsi" w:hAnsiTheme="minorHAnsi" w:cstheme="minorHAnsi"/>
        </w:rPr>
        <w:t>věci</w:t>
      </w:r>
    </w:p>
    <w:p w14:paraId="5411B29A" w14:textId="0BB5D8FF" w:rsidR="00F80358" w:rsidRPr="00F80358" w:rsidRDefault="002C6515" w:rsidP="00F80358">
      <w:pPr>
        <w:widowControl w:val="0"/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Zůstatková h</w:t>
      </w:r>
      <w:r w:rsidR="0011491F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odnota převáděn</w:t>
      </w:r>
      <w:r w:rsidR="00B62342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é</w:t>
      </w:r>
      <w:r w:rsidR="0011491F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</w:t>
      </w:r>
      <w:r w:rsidR="00B62342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věci</w:t>
      </w:r>
      <w:r w:rsidR="0011491F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dle účetní evidence předávajícího</w:t>
      </w:r>
      <w:r w:rsidR="009732D5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</w:t>
      </w:r>
      <w:r w:rsidR="00AD0A1E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činí</w:t>
      </w:r>
      <w:r w:rsidR="00790ABF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 xml:space="preserve"> </w:t>
      </w:r>
      <w:r w:rsidR="001E7575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144.906,00</w:t>
      </w:r>
      <w:r w:rsidR="00440E01" w:rsidRPr="00F80358">
        <w:rPr>
          <w:rFonts w:asciiTheme="minorHAnsi" w:eastAsiaTheme="minorHAnsi" w:hAnsiTheme="minorHAnsi" w:cstheme="minorHAnsi"/>
          <w:b/>
          <w:color w:val="FF0000"/>
          <w:shd w:val="clear" w:color="auto" w:fill="FFFFFF"/>
          <w:lang w:eastAsia="en-US"/>
        </w:rPr>
        <w:t xml:space="preserve"> </w:t>
      </w:r>
      <w:r w:rsidR="001756E9" w:rsidRPr="00F80358">
        <w:rPr>
          <w:rFonts w:asciiTheme="minorHAnsi" w:eastAsiaTheme="minorHAnsi" w:hAnsiTheme="minorHAnsi" w:cstheme="minorHAnsi"/>
          <w:b/>
          <w:color w:val="212529"/>
          <w:shd w:val="clear" w:color="auto" w:fill="FFFFFF"/>
          <w:lang w:eastAsia="en-US"/>
        </w:rPr>
        <w:t>Kč</w:t>
      </w:r>
      <w:r w:rsidR="00DE1DFC" w:rsidRPr="00F8035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(slovy:</w:t>
      </w:r>
      <w:r w:rsidR="00790ABF" w:rsidRPr="00F8035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</w:t>
      </w:r>
      <w:proofErr w:type="spellStart"/>
      <w:r w:rsidR="001E757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jednostočtyřicetčtyřitisícdevětsetšestkorunčeských</w:t>
      </w:r>
      <w:proofErr w:type="spellEnd"/>
      <w:r w:rsidR="001E757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)</w:t>
      </w:r>
      <w:r w:rsidR="0011491F" w:rsidRPr="00F8035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. </w:t>
      </w:r>
    </w:p>
    <w:p w14:paraId="39F332A1" w14:textId="6F5BDF63" w:rsidR="00F80358" w:rsidRPr="00F80358" w:rsidRDefault="00B42BDF" w:rsidP="00F80358">
      <w:pPr>
        <w:widowControl w:val="0"/>
        <w:jc w:val="both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P</w:t>
      </w:r>
      <w:r w:rsidR="0011491F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ořizovací hodnota </w:t>
      </w:r>
      <w:r w:rsidR="00B62342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převáděné věci</w:t>
      </w:r>
      <w:r w:rsidR="0011491F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F80358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z Centra služeb pro silniční dopravu na město Nový Bydžov činila</w:t>
      </w:r>
      <w:r w:rsidR="0011491F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E916B5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338 880,</w:t>
      </w:r>
      <w:r w:rsidR="006C40F4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02</w:t>
      </w:r>
      <w:r w:rsidR="0011491F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Kč</w:t>
      </w:r>
      <w:r w:rsidR="002C6515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(slovy: </w:t>
      </w:r>
      <w:r w:rsidR="008776D1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tři sta třicet osm tisíc osm set osmdesát</w:t>
      </w:r>
      <w:r w:rsidR="002C6515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korun českých</w:t>
      </w:r>
      <w:r w:rsidR="00E374A2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a </w:t>
      </w:r>
      <w:r w:rsidR="006C40F4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dva </w:t>
      </w:r>
      <w:r w:rsidR="00E374A2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haléř</w:t>
      </w:r>
      <w:r w:rsidR="006C40F4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e</w:t>
      </w:r>
      <w:r w:rsidR="002C6515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)</w:t>
      </w:r>
      <w:r w:rsidR="00F80358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a </w:t>
      </w:r>
      <w:r w:rsidR="00F80358" w:rsidRPr="00F80358">
        <w:rPr>
          <w:rFonts w:asciiTheme="minorHAnsi" w:hAnsiTheme="minorHAnsi" w:cstheme="minorHAnsi"/>
        </w:rPr>
        <w:t xml:space="preserve">zůstatková hodnota </w:t>
      </w:r>
      <w:r w:rsidR="00F80358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převáděné věci z Centra služeb pro silniční dopravu na město Nový Bydžov činila </w:t>
      </w:r>
      <w:r w:rsidR="00F80358" w:rsidRPr="00F80358">
        <w:rPr>
          <w:rFonts w:asciiTheme="minorHAnsi" w:hAnsiTheme="minorHAnsi" w:cstheme="minorHAnsi"/>
        </w:rPr>
        <w:t xml:space="preserve">153.432,02 Kč (slovy: </w:t>
      </w:r>
      <w:proofErr w:type="spellStart"/>
      <w:r w:rsidR="00F80358" w:rsidRPr="00F803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Jednostopadesáttřitisícčtyřistatřicetdvakorunčeskýchdvahaléře</w:t>
      </w:r>
      <w:proofErr w:type="spellEnd"/>
      <w:r w:rsidR="00F80358" w:rsidRPr="00F80358">
        <w:rPr>
          <w:rFonts w:asciiTheme="minorHAnsi" w:hAnsiTheme="minorHAnsi" w:cstheme="minorHAnsi"/>
        </w:rPr>
        <w:t>).</w:t>
      </w:r>
    </w:p>
    <w:p w14:paraId="7BC67445" w14:textId="77777777" w:rsidR="00F80358" w:rsidRPr="00F80358" w:rsidRDefault="00F80358" w:rsidP="00F80358">
      <w:pPr>
        <w:widowControl w:val="0"/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</w:p>
    <w:p w14:paraId="06541E9D" w14:textId="57376C42" w:rsidR="00936F9F" w:rsidRPr="00EA7AB1" w:rsidRDefault="00F80358" w:rsidP="00F80358">
      <w:pPr>
        <w:pStyle w:val="Nadpis1"/>
        <w:keepNext w:val="0"/>
        <w:suppressAutoHyphens/>
        <w:overflowPunct w:val="0"/>
        <w:autoSpaceDE w:val="0"/>
        <w:spacing w:after="120"/>
        <w:ind w:left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="00EA7AB1" w:rsidRPr="00EA7AB1">
        <w:rPr>
          <w:rFonts w:asciiTheme="minorHAnsi" w:hAnsiTheme="minorHAnsi" w:cstheme="minorHAnsi"/>
        </w:rPr>
        <w:t xml:space="preserve">lánek IV. – </w:t>
      </w:r>
      <w:r w:rsidR="00936F9F" w:rsidRPr="00EA7AB1">
        <w:rPr>
          <w:rFonts w:asciiTheme="minorHAnsi" w:hAnsiTheme="minorHAnsi" w:cstheme="minorHAnsi"/>
        </w:rPr>
        <w:t>Závěrečná ustanovení</w:t>
      </w:r>
    </w:p>
    <w:p w14:paraId="3D55CB6D" w14:textId="7B1EDEA2" w:rsidR="00E03BA4" w:rsidRDefault="00E03BA4" w:rsidP="00F80358">
      <w:pPr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Tato smlouva představuje úplnou smlouvu smluvních stran a nahrazuje </w:t>
      </w:r>
      <w:r w:rsidR="00B42BDF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Smlouvu o</w:t>
      </w:r>
      <w:r w:rsidR="00367B8A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výpůjčce</w:t>
      </w:r>
      <w:r w:rsidR="003A5CDE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B42BDF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číslo</w:t>
      </w:r>
      <w:r w:rsidR="003A5CDE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1E7575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2020-0187/M</w:t>
      </w:r>
      <w:r w:rsidR="003A5CDE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B42BDF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ze dne </w:t>
      </w:r>
      <w:r w:rsidR="007F0D38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0</w:t>
      </w:r>
      <w:r w:rsidR="003E5BB5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1</w:t>
      </w:r>
      <w:r w:rsidR="00EE3E0B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.</w:t>
      </w:r>
      <w:r w:rsidR="003E5BB5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1</w:t>
      </w:r>
      <w:r w:rsidR="007F0D38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2</w:t>
      </w:r>
      <w:r w:rsidR="00EE3E0B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.202</w:t>
      </w:r>
      <w:r w:rsidR="003E5BB5"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>0</w:t>
      </w:r>
      <w:r w:rsidRPr="001E757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týkající </w:t>
      </w:r>
      <w:r w:rsidRPr="00F8035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se předmětu této smlouvy.</w:t>
      </w:r>
    </w:p>
    <w:p w14:paraId="33AFACBA" w14:textId="77777777" w:rsidR="00A250BC" w:rsidRPr="00A250BC" w:rsidRDefault="00A250BC" w:rsidP="00A250BC">
      <w:pPr>
        <w:tabs>
          <w:tab w:val="left" w:pos="5954"/>
        </w:tabs>
        <w:spacing w:after="120"/>
        <w:rPr>
          <w:rFonts w:asciiTheme="minorHAnsi" w:eastAsiaTheme="minorHAnsi" w:hAnsiTheme="minorHAnsi" w:cstheme="minorHAnsi"/>
          <w:lang w:eastAsia="en-US"/>
        </w:rPr>
      </w:pPr>
      <w:r w:rsidRPr="00A250BC">
        <w:rPr>
          <w:rFonts w:asciiTheme="minorHAnsi" w:eastAsiaTheme="minorHAnsi" w:hAnsiTheme="minorHAnsi" w:cstheme="minorHAnsi"/>
          <w:lang w:eastAsia="en-US"/>
        </w:rPr>
        <w:t xml:space="preserve">Vzájemná práva a povinnosti smluvních stran neupravené touto smlouvou se řídí příslušnými právními předpisy, zejména občanským zákoníkem, v platném znění. </w:t>
      </w:r>
    </w:p>
    <w:p w14:paraId="7C780009" w14:textId="7ECD9C65" w:rsidR="007F0D38" w:rsidRDefault="007F0D38" w:rsidP="007F0D38">
      <w:pPr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Záměr převodu předmětného majetku z majetku města Nový Bydžov do vlastnictví Společné C</w:t>
      </w:r>
      <w:r w:rsidR="001C509B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IDLINY</w:t>
      </w: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, z. s. schválila Rada města Nový Bydžov na svém zasedání dne </w:t>
      </w:r>
      <w:r w:rsidR="001E757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29.04.2024</w:t>
      </w:r>
      <w:r w:rsidRPr="007F0D38">
        <w:rPr>
          <w:rFonts w:asciiTheme="minorHAnsi" w:eastAsiaTheme="minorHAnsi" w:hAnsiTheme="minorHAnsi" w:cstheme="minorHAnsi"/>
          <w:color w:val="FF0000"/>
          <w:shd w:val="clear" w:color="auto" w:fill="FFFFFF"/>
          <w:lang w:eastAsia="en-US"/>
        </w:rPr>
        <w:t xml:space="preserve"> </w:t>
      </w: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pod číslem usnesení </w:t>
      </w:r>
      <w:r w:rsidR="001E757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824/41R/2024.</w:t>
      </w:r>
    </w:p>
    <w:p w14:paraId="74DCB0D9" w14:textId="0155F96E" w:rsidR="007F0D38" w:rsidRDefault="007F0D38" w:rsidP="007F0D38">
      <w:pPr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Záměr </w:t>
      </w:r>
      <w:r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bezúplatného převodu </w:t>
      </w: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byl zveřejněn na Úřední desce MÚ Nový Bydžov ve dnech od </w:t>
      </w:r>
      <w:r w:rsidR="001E757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06.05.2024 </w:t>
      </w: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do</w:t>
      </w:r>
      <w:r w:rsidR="001E7575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22.05.2024</w:t>
      </w:r>
      <w:r w:rsidRPr="007F0D38">
        <w:rPr>
          <w:rFonts w:asciiTheme="minorHAnsi" w:eastAsiaTheme="minorHAnsi" w:hAnsiTheme="minorHAnsi" w:cstheme="minorHAnsi"/>
          <w:shd w:val="clear" w:color="auto" w:fill="FFFFFF"/>
          <w:lang w:eastAsia="en-US"/>
        </w:rPr>
        <w:t>.</w:t>
      </w:r>
    </w:p>
    <w:p w14:paraId="62F15D90" w14:textId="66C9BA98" w:rsidR="007F0D38" w:rsidRDefault="007F0D38" w:rsidP="007F0D38">
      <w:pPr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lastRenderedPageBreak/>
        <w:t xml:space="preserve">Uzavření smlouvy o bezúplatném převodu </w:t>
      </w: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předmětného majetku z majetku města Nový Bydžov do vlastnictví Společné C</w:t>
      </w:r>
      <w:r w:rsidR="001C509B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IDLINY</w:t>
      </w: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, z. s. schválila Rada města Nový Bydžov na svém zasedání dne </w:t>
      </w:r>
      <w:r w:rsidR="005C7F6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03.06.2024 </w:t>
      </w:r>
      <w:r w:rsidRPr="00194C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pod číslem usnesení </w:t>
      </w:r>
      <w:r w:rsidR="005C7F60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877/43R/2024</w:t>
      </w:r>
      <w:r w:rsidRPr="00194C11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.</w:t>
      </w:r>
    </w:p>
    <w:p w14:paraId="1ADE21A5" w14:textId="77777777" w:rsidR="00A250BC" w:rsidRPr="00A250BC" w:rsidRDefault="00A250BC" w:rsidP="00A250BC">
      <w:pPr>
        <w:tabs>
          <w:tab w:val="left" w:pos="5954"/>
        </w:tabs>
        <w:spacing w:after="120"/>
        <w:rPr>
          <w:rFonts w:asciiTheme="minorHAnsi" w:eastAsiaTheme="minorHAnsi" w:hAnsiTheme="minorHAnsi" w:cstheme="minorHAnsi"/>
          <w:lang w:eastAsia="en-US"/>
        </w:rPr>
      </w:pPr>
      <w:r w:rsidRPr="00A250BC">
        <w:rPr>
          <w:rFonts w:asciiTheme="minorHAnsi" w:eastAsiaTheme="minorHAnsi" w:hAnsiTheme="minorHAnsi" w:cstheme="minorHAnsi"/>
          <w:lang w:eastAsia="en-US"/>
        </w:rPr>
        <w:t>Tato smlouva je vyhotovena ve dvou stejnopisech s platností originálu, přičemž každá ze smluvních stran obdrží po jednom stejnopisu.</w:t>
      </w:r>
    </w:p>
    <w:p w14:paraId="2F0CE884" w14:textId="34D91B3D" w:rsidR="00426259" w:rsidRPr="007F0D38" w:rsidRDefault="00426259" w:rsidP="007F0D38">
      <w:pPr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Tato smlouva podléhá povinnosti uveřejnění v registru smluv podle zákona č. 340/2015 Sb., o zvláštních podmínkách účinnosti některých smluv, uveřejňování těchto smluv a o registru smluv (zákon o registru smluv), ve znění pozdějších předpisů. Uveřejnění smlouvy provede předávající.</w:t>
      </w:r>
    </w:p>
    <w:p w14:paraId="6CB97FEF" w14:textId="035BE8F3" w:rsidR="00426259" w:rsidRPr="007F0D38" w:rsidRDefault="00426259" w:rsidP="007F0D38">
      <w:pPr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Tato smlouva nabývá platnosti podpisem </w:t>
      </w:r>
      <w:r w:rsidR="00B42BDF"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poslední ze </w:t>
      </w: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smluvní</w:t>
      </w:r>
      <w:r w:rsidR="00B42BDF"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ch</w:t>
      </w: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 xml:space="preserve"> stran a účinnosti dnem zveřejněním v registru smluv.</w:t>
      </w:r>
    </w:p>
    <w:p w14:paraId="04AF17C3" w14:textId="3A7DEB4B" w:rsidR="00426259" w:rsidRPr="007F0D38" w:rsidRDefault="00426259" w:rsidP="007F0D38">
      <w:pPr>
        <w:spacing w:after="120"/>
        <w:jc w:val="both"/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</w:pPr>
      <w:r w:rsidRPr="007F0D38">
        <w:rPr>
          <w:rFonts w:asciiTheme="minorHAnsi" w:eastAsiaTheme="minorHAnsi" w:hAnsiTheme="minorHAnsi" w:cstheme="minorHAnsi"/>
          <w:color w:val="212529"/>
          <w:shd w:val="clear" w:color="auto" w:fill="FFFFFF"/>
          <w:lang w:eastAsia="en-US"/>
        </w:rPr>
        <w:t>Tuto smlouvu lze měnit nebo doplňovat pouze písemnými, číslovanými právními úkony, podepsanými oběma smluvními stranami.</w:t>
      </w:r>
    </w:p>
    <w:p w14:paraId="7E5BE6B3" w14:textId="72BEEC6B" w:rsidR="00A250BC" w:rsidRPr="00A250BC" w:rsidRDefault="00A250BC" w:rsidP="00A250BC">
      <w:pPr>
        <w:tabs>
          <w:tab w:val="left" w:pos="5954"/>
        </w:tabs>
        <w:spacing w:after="120"/>
        <w:jc w:val="both"/>
        <w:rPr>
          <w:rFonts w:asciiTheme="minorHAnsi" w:eastAsiaTheme="minorHAnsi" w:hAnsiTheme="minorHAnsi" w:cstheme="minorHAnsi"/>
          <w:lang w:eastAsia="en-US"/>
        </w:rPr>
      </w:pPr>
      <w:r w:rsidRPr="00A250BC">
        <w:rPr>
          <w:rFonts w:asciiTheme="minorHAnsi" w:eastAsiaTheme="minorHAnsi" w:hAnsiTheme="minorHAnsi" w:cstheme="minorHAnsi"/>
          <w:lang w:eastAsia="en-US"/>
        </w:rPr>
        <w:t>Smluvní strany, příp. jejich zástupci, prohlašují, že jsou způsobilé k tomuto právnímu jednání, že si tuto smlouvu před jejím podpisem přečetly, že s jejím obsahem bezvýhradně souhlasí, že ji uzavírají po vzájemném projednání a se svobodnou vůlí, nikoliv pod nátlakem, a na důkaz toho připojují níže své vlastnoruční podpisy.</w:t>
      </w:r>
    </w:p>
    <w:p w14:paraId="2C08C0DC" w14:textId="26AE5338" w:rsidR="00A250BC" w:rsidRDefault="00A250BC" w:rsidP="00A250BC">
      <w:pPr>
        <w:tabs>
          <w:tab w:val="left" w:pos="5954"/>
        </w:tabs>
        <w:spacing w:after="120"/>
        <w:rPr>
          <w:rFonts w:asciiTheme="minorHAnsi" w:eastAsiaTheme="minorHAnsi" w:hAnsiTheme="minorHAnsi" w:cstheme="minorHAnsi"/>
          <w:lang w:eastAsia="en-US"/>
        </w:rPr>
      </w:pPr>
      <w:r w:rsidRPr="00A250BC">
        <w:rPr>
          <w:rFonts w:asciiTheme="minorHAnsi" w:eastAsiaTheme="minorHAnsi" w:hAnsiTheme="minorHAnsi" w:cstheme="minorHAnsi"/>
          <w:lang w:eastAsia="en-US"/>
        </w:rPr>
        <w:t xml:space="preserve">  </w:t>
      </w:r>
    </w:p>
    <w:p w14:paraId="5513E5BD" w14:textId="22D88461" w:rsidR="00576872" w:rsidRPr="00EA7AB1" w:rsidRDefault="00576872" w:rsidP="008E7551">
      <w:pPr>
        <w:tabs>
          <w:tab w:val="left" w:pos="5954"/>
        </w:tabs>
        <w:spacing w:after="120"/>
        <w:rPr>
          <w:rFonts w:asciiTheme="minorHAnsi" w:eastAsiaTheme="minorHAnsi" w:hAnsiTheme="minorHAnsi" w:cstheme="minorHAnsi"/>
          <w:lang w:eastAsia="en-US"/>
        </w:rPr>
      </w:pPr>
      <w:r w:rsidRPr="00EA7AB1">
        <w:rPr>
          <w:rFonts w:asciiTheme="minorHAnsi" w:eastAsiaTheme="minorHAnsi" w:hAnsiTheme="minorHAnsi" w:cstheme="minorHAnsi"/>
          <w:lang w:eastAsia="en-US"/>
        </w:rPr>
        <w:t>V</w:t>
      </w:r>
      <w:r w:rsidR="007F0D38">
        <w:rPr>
          <w:rFonts w:asciiTheme="minorHAnsi" w:eastAsiaTheme="minorHAnsi" w:hAnsiTheme="minorHAnsi" w:cstheme="minorHAnsi"/>
          <w:lang w:eastAsia="en-US"/>
        </w:rPr>
        <w:t xml:space="preserve"> </w:t>
      </w:r>
      <w:r w:rsidR="00301F9E" w:rsidRPr="00EA7AB1">
        <w:rPr>
          <w:rFonts w:asciiTheme="minorHAnsi" w:eastAsiaTheme="minorHAnsi" w:hAnsiTheme="minorHAnsi" w:cstheme="minorHAnsi"/>
          <w:lang w:eastAsia="en-US"/>
        </w:rPr>
        <w:t xml:space="preserve">Novém Bydžově </w:t>
      </w:r>
      <w:r w:rsidR="007F0D38">
        <w:rPr>
          <w:rFonts w:asciiTheme="minorHAnsi" w:eastAsiaTheme="minorHAnsi" w:hAnsiTheme="minorHAnsi" w:cstheme="minorHAnsi"/>
          <w:lang w:eastAsia="en-US"/>
        </w:rPr>
        <w:t xml:space="preserve">dne </w:t>
      </w:r>
      <w:r w:rsidR="005C7F60">
        <w:rPr>
          <w:rFonts w:asciiTheme="minorHAnsi" w:eastAsiaTheme="minorHAnsi" w:hAnsiTheme="minorHAnsi" w:cstheme="minorHAnsi"/>
          <w:lang w:eastAsia="en-US"/>
        </w:rPr>
        <w:t>05.06.</w:t>
      </w:r>
      <w:r w:rsidR="007F0D38">
        <w:rPr>
          <w:rFonts w:asciiTheme="minorHAnsi" w:eastAsiaTheme="minorHAnsi" w:hAnsiTheme="minorHAnsi" w:cstheme="minorHAnsi"/>
          <w:lang w:eastAsia="en-US"/>
        </w:rPr>
        <w:t>2024</w:t>
      </w:r>
      <w:r w:rsidRPr="00EA7AB1">
        <w:rPr>
          <w:rFonts w:asciiTheme="minorHAnsi" w:eastAsiaTheme="minorHAnsi" w:hAnsiTheme="minorHAnsi" w:cstheme="minorHAnsi"/>
          <w:lang w:eastAsia="en-US"/>
        </w:rPr>
        <w:tab/>
      </w:r>
      <w:r w:rsidR="00C8549E" w:rsidRPr="00EA7AB1">
        <w:rPr>
          <w:rFonts w:asciiTheme="minorHAnsi" w:eastAsiaTheme="minorHAnsi" w:hAnsiTheme="minorHAnsi" w:cstheme="minorHAnsi"/>
          <w:lang w:eastAsia="en-US"/>
        </w:rPr>
        <w:t>V</w:t>
      </w:r>
      <w:r w:rsidR="001E7CAE" w:rsidRPr="00EA7AB1">
        <w:rPr>
          <w:rFonts w:asciiTheme="minorHAnsi" w:eastAsiaTheme="minorHAnsi" w:hAnsiTheme="minorHAnsi" w:cstheme="minorHAnsi"/>
          <w:lang w:eastAsia="en-US"/>
        </w:rPr>
        <w:t> </w:t>
      </w:r>
      <w:r w:rsidR="00301F9E">
        <w:rPr>
          <w:rFonts w:asciiTheme="minorHAnsi" w:eastAsiaTheme="minorHAnsi" w:hAnsiTheme="minorHAnsi" w:cstheme="minorHAnsi"/>
          <w:lang w:eastAsia="en-US"/>
        </w:rPr>
        <w:t>Nepolisech</w:t>
      </w:r>
      <w:r w:rsidR="00301F9E" w:rsidRPr="00EA7A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F0D38">
        <w:rPr>
          <w:rFonts w:asciiTheme="minorHAnsi" w:eastAsiaTheme="minorHAnsi" w:hAnsiTheme="minorHAnsi" w:cstheme="minorHAnsi"/>
          <w:lang w:eastAsia="en-US"/>
        </w:rPr>
        <w:t xml:space="preserve">dne </w:t>
      </w:r>
      <w:r w:rsidR="009406EC">
        <w:rPr>
          <w:rFonts w:asciiTheme="minorHAnsi" w:eastAsiaTheme="minorHAnsi" w:hAnsiTheme="minorHAnsi" w:cstheme="minorHAnsi"/>
          <w:lang w:eastAsia="en-US"/>
        </w:rPr>
        <w:t>24.06.</w:t>
      </w:r>
      <w:r w:rsidR="007F0D38">
        <w:rPr>
          <w:rFonts w:asciiTheme="minorHAnsi" w:eastAsiaTheme="minorHAnsi" w:hAnsiTheme="minorHAnsi" w:cstheme="minorHAnsi"/>
          <w:lang w:eastAsia="en-US"/>
        </w:rPr>
        <w:t>2024</w:t>
      </w:r>
    </w:p>
    <w:p w14:paraId="18C6084C" w14:textId="74C784C4" w:rsidR="00790ABF" w:rsidRDefault="00790ABF" w:rsidP="008E7551">
      <w:pPr>
        <w:tabs>
          <w:tab w:val="left" w:pos="5954"/>
        </w:tabs>
        <w:spacing w:after="120"/>
        <w:rPr>
          <w:rFonts w:asciiTheme="minorHAnsi" w:eastAsiaTheme="minorHAnsi" w:hAnsiTheme="minorHAnsi" w:cstheme="minorHAnsi"/>
          <w:lang w:eastAsia="en-US"/>
        </w:rPr>
      </w:pPr>
    </w:p>
    <w:p w14:paraId="253D4146" w14:textId="77777777" w:rsidR="007F0D38" w:rsidRDefault="007F0D38" w:rsidP="008E7551">
      <w:pPr>
        <w:tabs>
          <w:tab w:val="left" w:pos="5954"/>
        </w:tabs>
        <w:spacing w:after="120"/>
        <w:rPr>
          <w:rFonts w:asciiTheme="minorHAnsi" w:eastAsiaTheme="minorHAnsi" w:hAnsiTheme="minorHAnsi" w:cstheme="minorHAnsi"/>
          <w:lang w:eastAsia="en-US"/>
        </w:rPr>
      </w:pPr>
    </w:p>
    <w:p w14:paraId="5544BE04" w14:textId="493A837B" w:rsidR="007F0D38" w:rsidRDefault="007F0D38" w:rsidP="008E7551">
      <w:pPr>
        <w:tabs>
          <w:tab w:val="left" w:pos="5954"/>
        </w:tabs>
        <w:spacing w:after="120"/>
        <w:rPr>
          <w:rFonts w:asciiTheme="minorHAnsi" w:eastAsiaTheme="minorHAnsi" w:hAnsiTheme="minorHAnsi" w:cstheme="minorHAnsi"/>
          <w:lang w:eastAsia="en-US"/>
        </w:rPr>
      </w:pPr>
    </w:p>
    <w:p w14:paraId="64D2F254" w14:textId="77777777" w:rsidR="007F0D38" w:rsidRPr="00EA7AB1" w:rsidRDefault="007F0D38" w:rsidP="007F0D38">
      <w:pPr>
        <w:tabs>
          <w:tab w:val="left" w:pos="5954"/>
        </w:tabs>
        <w:spacing w:after="40"/>
        <w:rPr>
          <w:rFonts w:asciiTheme="minorHAnsi" w:eastAsiaTheme="minorHAnsi" w:hAnsiTheme="minorHAnsi" w:cstheme="minorHAnsi"/>
          <w:lang w:eastAsia="en-US"/>
        </w:rPr>
      </w:pPr>
    </w:p>
    <w:p w14:paraId="6EF35629" w14:textId="25631CD8" w:rsidR="00576872" w:rsidRPr="00EA7AB1" w:rsidRDefault="00576872" w:rsidP="007F0D38">
      <w:pPr>
        <w:tabs>
          <w:tab w:val="left" w:pos="5954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</w:p>
    <w:p w14:paraId="4DEC0759" w14:textId="7C893E1F" w:rsidR="007F0D38" w:rsidRDefault="007F0D38" w:rsidP="007F0D38">
      <w:pPr>
        <w:tabs>
          <w:tab w:val="left" w:pos="5954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z</w:t>
      </w:r>
      <w:r w:rsidR="00576872" w:rsidRPr="00EA7AB1">
        <w:rPr>
          <w:rFonts w:asciiTheme="minorHAnsi" w:eastAsiaTheme="minorHAnsi" w:hAnsiTheme="minorHAnsi" w:cstheme="minorHAnsi"/>
          <w:lang w:eastAsia="en-US"/>
        </w:rPr>
        <w:t>a</w:t>
      </w:r>
      <w:r>
        <w:rPr>
          <w:rFonts w:asciiTheme="minorHAnsi" w:eastAsiaTheme="minorHAnsi" w:hAnsiTheme="minorHAnsi" w:cstheme="minorHAnsi"/>
          <w:lang w:eastAsia="en-US"/>
        </w:rPr>
        <w:t xml:space="preserve"> město Nový Bydžov</w:t>
      </w:r>
      <w:r>
        <w:rPr>
          <w:rFonts w:asciiTheme="minorHAnsi" w:eastAsiaTheme="minorHAnsi" w:hAnsiTheme="minorHAnsi" w:cstheme="minorHAnsi"/>
          <w:lang w:eastAsia="en-US"/>
        </w:rPr>
        <w:tab/>
        <w:t>za Společnou C</w:t>
      </w:r>
      <w:r w:rsidR="001C509B">
        <w:rPr>
          <w:rFonts w:asciiTheme="minorHAnsi" w:eastAsiaTheme="minorHAnsi" w:hAnsiTheme="minorHAnsi" w:cstheme="minorHAnsi"/>
          <w:lang w:eastAsia="en-US"/>
        </w:rPr>
        <w:t>IDLINU</w:t>
      </w:r>
      <w:r>
        <w:rPr>
          <w:rFonts w:asciiTheme="minorHAnsi" w:eastAsiaTheme="minorHAnsi" w:hAnsiTheme="minorHAnsi" w:cstheme="minorHAnsi"/>
          <w:lang w:eastAsia="en-US"/>
        </w:rPr>
        <w:t>, z. s.</w:t>
      </w:r>
    </w:p>
    <w:p w14:paraId="4B441F00" w14:textId="66AC6321" w:rsidR="007F0D38" w:rsidRDefault="007F0D38" w:rsidP="007F0D38">
      <w:pPr>
        <w:tabs>
          <w:tab w:val="left" w:pos="5954"/>
        </w:tabs>
        <w:spacing w:after="40"/>
        <w:jc w:val="both"/>
        <w:rPr>
          <w:rFonts w:asciiTheme="minorHAnsi" w:eastAsiaTheme="minorHAnsi" w:hAnsiTheme="minorHAnsi" w:cstheme="minorHAnsi"/>
          <w:lang w:eastAsia="en-US"/>
        </w:rPr>
      </w:pPr>
      <w:r w:rsidRPr="00EA7AB1">
        <w:rPr>
          <w:rFonts w:asciiTheme="minorHAnsi" w:eastAsiaTheme="minorHAnsi" w:hAnsiTheme="minorHAnsi" w:cstheme="minorHAnsi"/>
          <w:lang w:eastAsia="en-US"/>
        </w:rPr>
        <w:t>Ing. Pavel Louda, starosta</w:t>
      </w:r>
      <w:r>
        <w:rPr>
          <w:rFonts w:asciiTheme="minorHAnsi" w:eastAsiaTheme="minorHAnsi" w:hAnsiTheme="minorHAnsi" w:cstheme="minorHAnsi"/>
          <w:lang w:eastAsia="en-US"/>
        </w:rPr>
        <w:tab/>
        <w:t>Ing. Erika Jelínková, předsedkyně</w:t>
      </w:r>
    </w:p>
    <w:p w14:paraId="083D4461" w14:textId="54A4A5CB" w:rsidR="00576872" w:rsidRPr="007F0D38" w:rsidRDefault="00BB2F2C" w:rsidP="007F0D38">
      <w:pPr>
        <w:tabs>
          <w:tab w:val="left" w:pos="5954"/>
        </w:tabs>
        <w:spacing w:after="40"/>
        <w:jc w:val="both"/>
        <w:rPr>
          <w:rFonts w:asciiTheme="minorHAnsi" w:eastAsiaTheme="minorHAnsi" w:hAnsiTheme="minorHAnsi" w:cstheme="minorHAnsi"/>
          <w:bCs/>
          <w:i/>
          <w:lang w:eastAsia="en-US"/>
        </w:rPr>
      </w:pPr>
      <w:r>
        <w:rPr>
          <w:rFonts w:asciiTheme="minorHAnsi" w:eastAsiaTheme="minorHAnsi" w:hAnsiTheme="minorHAnsi" w:cstheme="minorHAnsi"/>
          <w:i/>
          <w:lang w:eastAsia="en-US"/>
        </w:rPr>
        <w:t>p</w:t>
      </w:r>
      <w:r w:rsidR="007F0D38" w:rsidRPr="007F0D38">
        <w:rPr>
          <w:rFonts w:asciiTheme="minorHAnsi" w:eastAsiaTheme="minorHAnsi" w:hAnsiTheme="minorHAnsi" w:cstheme="minorHAnsi"/>
          <w:i/>
          <w:lang w:eastAsia="en-US"/>
        </w:rPr>
        <w:t>ředávající</w:t>
      </w:r>
      <w:r w:rsidR="007F0D38">
        <w:rPr>
          <w:rFonts w:asciiTheme="minorHAnsi" w:eastAsiaTheme="minorHAnsi" w:hAnsiTheme="minorHAnsi" w:cstheme="minorHAnsi"/>
          <w:i/>
          <w:lang w:eastAsia="en-US"/>
        </w:rPr>
        <w:tab/>
        <w:t>p</w:t>
      </w:r>
      <w:r w:rsidR="00B64F71" w:rsidRPr="007F0D38">
        <w:rPr>
          <w:rFonts w:asciiTheme="minorHAnsi" w:eastAsiaTheme="minorHAnsi" w:hAnsiTheme="minorHAnsi" w:cstheme="minorHAnsi"/>
          <w:i/>
          <w:lang w:eastAsia="en-US"/>
        </w:rPr>
        <w:t>řejímající</w:t>
      </w:r>
    </w:p>
    <w:p w14:paraId="5C213385" w14:textId="6564F37A" w:rsidR="00F80358" w:rsidRDefault="00F80358" w:rsidP="007F0D38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6CDD88ED" w14:textId="77777777" w:rsidR="007F0D38" w:rsidRDefault="007F0D38" w:rsidP="007F0D38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2598DF9E" w14:textId="77777777" w:rsidR="007F0D38" w:rsidRPr="00F80358" w:rsidRDefault="007F0D38" w:rsidP="007F0D38">
      <w:pPr>
        <w:tabs>
          <w:tab w:val="left" w:pos="2835"/>
        </w:tabs>
        <w:spacing w:after="40"/>
        <w:jc w:val="both"/>
        <w:rPr>
          <w:rFonts w:asciiTheme="minorHAnsi" w:eastAsiaTheme="minorHAnsi" w:hAnsiTheme="minorHAnsi" w:cstheme="minorHAnsi"/>
          <w:color w:val="FF0000"/>
          <w:lang w:eastAsia="en-US"/>
        </w:rPr>
      </w:pPr>
    </w:p>
    <w:sectPr w:rsidR="007F0D38" w:rsidRPr="00F80358" w:rsidSect="008E7551">
      <w:headerReference w:type="default" r:id="rId11"/>
      <w:footerReference w:type="default" r:id="rId12"/>
      <w:headerReference w:type="first" r:id="rId13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FBD57" w14:textId="77777777" w:rsidR="00EC1A31" w:rsidRDefault="00EC1A31">
      <w:r>
        <w:separator/>
      </w:r>
    </w:p>
  </w:endnote>
  <w:endnote w:type="continuationSeparator" w:id="0">
    <w:p w14:paraId="30EA8A04" w14:textId="77777777" w:rsidR="00EC1A31" w:rsidRDefault="00EC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75193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DE976F2" w14:textId="76DE0FFB" w:rsidR="00B572E8" w:rsidRPr="0061619F" w:rsidRDefault="006B7F11" w:rsidP="006B7F11">
        <w:pPr>
          <w:pStyle w:val="Zpat"/>
          <w:spacing w:before="120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61619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1619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1619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A68EE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61619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1A2A7" w14:textId="77777777" w:rsidR="00EC1A31" w:rsidRDefault="00EC1A31">
      <w:r>
        <w:separator/>
      </w:r>
    </w:p>
  </w:footnote>
  <w:footnote w:type="continuationSeparator" w:id="0">
    <w:p w14:paraId="6BFCFDE1" w14:textId="77777777" w:rsidR="00EC1A31" w:rsidRDefault="00EC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B4ACD" w14:textId="620E4B09" w:rsidR="00FF666E" w:rsidRPr="006214D2" w:rsidRDefault="0013197C" w:rsidP="008E7551">
    <w:pPr>
      <w:pStyle w:val="Zhlav"/>
      <w:tabs>
        <w:tab w:val="left" w:pos="2430"/>
      </w:tabs>
      <w:jc w:val="right"/>
      <w:rPr>
        <w:rFonts w:asciiTheme="minorHAnsi" w:hAnsiTheme="minorHAnsi" w:cstheme="minorHAnsi"/>
        <w:b/>
        <w:bCs/>
        <w:i/>
        <w:sz w:val="20"/>
        <w:szCs w:val="20"/>
      </w:rPr>
    </w:pPr>
    <w:r w:rsidRPr="006214D2">
      <w:rPr>
        <w:rFonts w:asciiTheme="minorHAnsi" w:hAnsiTheme="minorHAnsi" w:cstheme="minorHAnsi"/>
        <w:b/>
        <w:bCs/>
        <w:i/>
        <w:sz w:val="20"/>
        <w:szCs w:val="20"/>
      </w:rPr>
      <w:t>2024-0</w:t>
    </w:r>
    <w:r w:rsidR="006214D2" w:rsidRPr="006214D2">
      <w:rPr>
        <w:rFonts w:asciiTheme="minorHAnsi" w:hAnsiTheme="minorHAnsi" w:cstheme="minorHAnsi"/>
        <w:b/>
        <w:bCs/>
        <w:i/>
        <w:sz w:val="20"/>
        <w:szCs w:val="20"/>
      </w:rPr>
      <w:t>133</w:t>
    </w:r>
    <w:r w:rsidRPr="006214D2">
      <w:rPr>
        <w:rFonts w:asciiTheme="minorHAnsi" w:hAnsiTheme="minorHAnsi" w:cstheme="minorHAnsi"/>
        <w:b/>
        <w:bCs/>
        <w:i/>
        <w:sz w:val="20"/>
        <w:szCs w:val="20"/>
      </w:rPr>
      <w:t>/</w:t>
    </w:r>
    <w:r w:rsidR="008E7551" w:rsidRPr="006214D2">
      <w:rPr>
        <w:rFonts w:asciiTheme="minorHAnsi" w:hAnsiTheme="minorHAnsi" w:cstheme="minorHAnsi"/>
        <w:b/>
        <w:bCs/>
        <w:i/>
        <w:sz w:val="20"/>
        <w:szCs w:val="20"/>
      </w:rPr>
      <w:t>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3C3B0" w14:textId="155B026A" w:rsidR="008E7551" w:rsidRPr="006214D2" w:rsidRDefault="008E7551" w:rsidP="008E7551">
    <w:pPr>
      <w:pStyle w:val="Zhlav"/>
      <w:tabs>
        <w:tab w:val="left" w:pos="2430"/>
      </w:tabs>
      <w:jc w:val="right"/>
      <w:rPr>
        <w:rFonts w:asciiTheme="minorHAnsi" w:hAnsiTheme="minorHAnsi" w:cstheme="minorHAnsi"/>
        <w:b/>
        <w:bCs/>
        <w:i/>
        <w:sz w:val="20"/>
        <w:szCs w:val="20"/>
      </w:rPr>
    </w:pPr>
    <w:r w:rsidRPr="006214D2">
      <w:rPr>
        <w:rFonts w:asciiTheme="minorHAnsi" w:hAnsiTheme="minorHAnsi" w:cstheme="minorHAnsi"/>
        <w:b/>
        <w:bCs/>
        <w:i/>
        <w:sz w:val="20"/>
        <w:szCs w:val="20"/>
      </w:rPr>
      <w:t>2024-0</w:t>
    </w:r>
    <w:r w:rsidR="006214D2" w:rsidRPr="006214D2">
      <w:rPr>
        <w:rFonts w:asciiTheme="minorHAnsi" w:hAnsiTheme="minorHAnsi" w:cstheme="minorHAnsi"/>
        <w:b/>
        <w:bCs/>
        <w:i/>
        <w:sz w:val="20"/>
        <w:szCs w:val="20"/>
      </w:rPr>
      <w:t>133</w:t>
    </w:r>
    <w:r w:rsidRPr="006214D2">
      <w:rPr>
        <w:rFonts w:asciiTheme="minorHAnsi" w:hAnsiTheme="minorHAnsi" w:cstheme="minorHAnsi"/>
        <w:b/>
        <w:bCs/>
        <w:i/>
        <w:sz w:val="20"/>
        <w:szCs w:val="20"/>
      </w:rPr>
      <w:t>/M</w:t>
    </w:r>
  </w:p>
  <w:p w14:paraId="104AAB11" w14:textId="77777777" w:rsidR="008E7551" w:rsidRDefault="008E75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63E"/>
    <w:multiLevelType w:val="hybridMultilevel"/>
    <w:tmpl w:val="81C86120"/>
    <w:lvl w:ilvl="0" w:tplc="8FDEE40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36C4"/>
    <w:multiLevelType w:val="hybridMultilevel"/>
    <w:tmpl w:val="2A847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06FA0"/>
    <w:multiLevelType w:val="hybridMultilevel"/>
    <w:tmpl w:val="5B4257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025F4"/>
    <w:multiLevelType w:val="hybridMultilevel"/>
    <w:tmpl w:val="F1365D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C06BB"/>
    <w:multiLevelType w:val="hybridMultilevel"/>
    <w:tmpl w:val="CF26685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A3763"/>
    <w:multiLevelType w:val="hybridMultilevel"/>
    <w:tmpl w:val="6D886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B6D5E"/>
    <w:multiLevelType w:val="hybridMultilevel"/>
    <w:tmpl w:val="98C09424"/>
    <w:lvl w:ilvl="0" w:tplc="343EA2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0E50"/>
    <w:multiLevelType w:val="hybridMultilevel"/>
    <w:tmpl w:val="875E8454"/>
    <w:lvl w:ilvl="0" w:tplc="69404C10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C6E5F"/>
    <w:multiLevelType w:val="hybridMultilevel"/>
    <w:tmpl w:val="568A6C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E88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15225B"/>
    <w:multiLevelType w:val="multilevel"/>
    <w:tmpl w:val="52CCE6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6050A7"/>
    <w:multiLevelType w:val="hybridMultilevel"/>
    <w:tmpl w:val="5810F7A2"/>
    <w:lvl w:ilvl="0" w:tplc="C6C296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11DC"/>
    <w:multiLevelType w:val="hybridMultilevel"/>
    <w:tmpl w:val="923C7E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08589A"/>
    <w:multiLevelType w:val="multilevel"/>
    <w:tmpl w:val="E1CC143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FC45E8"/>
    <w:multiLevelType w:val="hybridMultilevel"/>
    <w:tmpl w:val="212628A0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52096605"/>
    <w:multiLevelType w:val="hybridMultilevel"/>
    <w:tmpl w:val="212628A0"/>
    <w:lvl w:ilvl="0" w:tplc="F12830F8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5EB81116"/>
    <w:multiLevelType w:val="hybridMultilevel"/>
    <w:tmpl w:val="3EA4ACD6"/>
    <w:lvl w:ilvl="0" w:tplc="FE6C247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7412B7"/>
    <w:multiLevelType w:val="hybridMultilevel"/>
    <w:tmpl w:val="480092D2"/>
    <w:lvl w:ilvl="0" w:tplc="1610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508E4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B7412B"/>
    <w:multiLevelType w:val="hybridMultilevel"/>
    <w:tmpl w:val="1CF41832"/>
    <w:lvl w:ilvl="0" w:tplc="8FD2DDAE">
      <w:start w:val="3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 w15:restartNumberingAfterBreak="0">
    <w:nsid w:val="673B1B37"/>
    <w:multiLevelType w:val="hybridMultilevel"/>
    <w:tmpl w:val="DB0C12E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694158"/>
    <w:multiLevelType w:val="hybridMultilevel"/>
    <w:tmpl w:val="AF26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703A1"/>
    <w:multiLevelType w:val="hybridMultilevel"/>
    <w:tmpl w:val="726AB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6A2AD5"/>
    <w:multiLevelType w:val="hybridMultilevel"/>
    <w:tmpl w:val="02946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4FC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017286"/>
    <w:multiLevelType w:val="hybridMultilevel"/>
    <w:tmpl w:val="380209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C42530"/>
    <w:multiLevelType w:val="hybridMultilevel"/>
    <w:tmpl w:val="FD7C49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7339C"/>
    <w:multiLevelType w:val="hybridMultilevel"/>
    <w:tmpl w:val="0C6833F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5"/>
  </w:num>
  <w:num w:numId="5">
    <w:abstractNumId w:val="8"/>
  </w:num>
  <w:num w:numId="6">
    <w:abstractNumId w:val="3"/>
  </w:num>
  <w:num w:numId="7">
    <w:abstractNumId w:val="18"/>
  </w:num>
  <w:num w:numId="8">
    <w:abstractNumId w:val="24"/>
  </w:num>
  <w:num w:numId="9">
    <w:abstractNumId w:val="4"/>
  </w:num>
  <w:num w:numId="10">
    <w:abstractNumId w:val="1"/>
  </w:num>
  <w:num w:numId="11">
    <w:abstractNumId w:val="23"/>
  </w:num>
  <w:num w:numId="12">
    <w:abstractNumId w:val="20"/>
  </w:num>
  <w:num w:numId="13">
    <w:abstractNumId w:val="19"/>
  </w:num>
  <w:num w:numId="14">
    <w:abstractNumId w:val="12"/>
  </w:num>
  <w:num w:numId="15">
    <w:abstractNumId w:val="9"/>
  </w:num>
  <w:num w:numId="16">
    <w:abstractNumId w:val="7"/>
  </w:num>
  <w:num w:numId="17">
    <w:abstractNumId w:val="11"/>
  </w:num>
  <w:num w:numId="18">
    <w:abstractNumId w:val="10"/>
  </w:num>
  <w:num w:numId="19">
    <w:abstractNumId w:val="17"/>
  </w:num>
  <w:num w:numId="20">
    <w:abstractNumId w:val="14"/>
  </w:num>
  <w:num w:numId="21">
    <w:abstractNumId w:val="0"/>
  </w:num>
  <w:num w:numId="22">
    <w:abstractNumId w:val="15"/>
  </w:num>
  <w:num w:numId="23">
    <w:abstractNumId w:val="6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2C"/>
    <w:rsid w:val="000037B8"/>
    <w:rsid w:val="0000468E"/>
    <w:rsid w:val="00013D8F"/>
    <w:rsid w:val="000149AB"/>
    <w:rsid w:val="00022F2F"/>
    <w:rsid w:val="00032B06"/>
    <w:rsid w:val="000336AD"/>
    <w:rsid w:val="000401C0"/>
    <w:rsid w:val="00040AE4"/>
    <w:rsid w:val="00043FEB"/>
    <w:rsid w:val="00044C4E"/>
    <w:rsid w:val="00045BEB"/>
    <w:rsid w:val="00047866"/>
    <w:rsid w:val="0005096E"/>
    <w:rsid w:val="00054389"/>
    <w:rsid w:val="00055469"/>
    <w:rsid w:val="00066659"/>
    <w:rsid w:val="00070E6E"/>
    <w:rsid w:val="00073ADB"/>
    <w:rsid w:val="00080EA9"/>
    <w:rsid w:val="000818B1"/>
    <w:rsid w:val="00083D39"/>
    <w:rsid w:val="0008473E"/>
    <w:rsid w:val="00086390"/>
    <w:rsid w:val="00087A1C"/>
    <w:rsid w:val="00087ED6"/>
    <w:rsid w:val="00095D84"/>
    <w:rsid w:val="00097452"/>
    <w:rsid w:val="000A15A7"/>
    <w:rsid w:val="000A2E6A"/>
    <w:rsid w:val="000A3F89"/>
    <w:rsid w:val="000A7482"/>
    <w:rsid w:val="000B2D31"/>
    <w:rsid w:val="000B340A"/>
    <w:rsid w:val="000B53D8"/>
    <w:rsid w:val="000C41DE"/>
    <w:rsid w:val="000C699C"/>
    <w:rsid w:val="000D7F06"/>
    <w:rsid w:val="000F03D6"/>
    <w:rsid w:val="000F04E8"/>
    <w:rsid w:val="000F2FE1"/>
    <w:rsid w:val="0010222E"/>
    <w:rsid w:val="0010482B"/>
    <w:rsid w:val="00112197"/>
    <w:rsid w:val="001137D2"/>
    <w:rsid w:val="00114095"/>
    <w:rsid w:val="0011491F"/>
    <w:rsid w:val="00116515"/>
    <w:rsid w:val="001214C9"/>
    <w:rsid w:val="001234C4"/>
    <w:rsid w:val="00123A20"/>
    <w:rsid w:val="00127F33"/>
    <w:rsid w:val="001310B4"/>
    <w:rsid w:val="0013197C"/>
    <w:rsid w:val="00134D8B"/>
    <w:rsid w:val="00137CCE"/>
    <w:rsid w:val="0014319D"/>
    <w:rsid w:val="001436A8"/>
    <w:rsid w:val="001704A0"/>
    <w:rsid w:val="00170F30"/>
    <w:rsid w:val="0017235F"/>
    <w:rsid w:val="001756E9"/>
    <w:rsid w:val="00175997"/>
    <w:rsid w:val="0017643D"/>
    <w:rsid w:val="00183B58"/>
    <w:rsid w:val="00194C11"/>
    <w:rsid w:val="001A1D7F"/>
    <w:rsid w:val="001A3385"/>
    <w:rsid w:val="001B0E61"/>
    <w:rsid w:val="001B121D"/>
    <w:rsid w:val="001B1314"/>
    <w:rsid w:val="001B1B4E"/>
    <w:rsid w:val="001C189B"/>
    <w:rsid w:val="001C3A7A"/>
    <w:rsid w:val="001C509B"/>
    <w:rsid w:val="001C6B46"/>
    <w:rsid w:val="001D5D35"/>
    <w:rsid w:val="001D763F"/>
    <w:rsid w:val="001E1137"/>
    <w:rsid w:val="001E7575"/>
    <w:rsid w:val="001E7CAE"/>
    <w:rsid w:val="001F3C9A"/>
    <w:rsid w:val="001F4462"/>
    <w:rsid w:val="001F73F5"/>
    <w:rsid w:val="0020024A"/>
    <w:rsid w:val="00201DCF"/>
    <w:rsid w:val="002061E9"/>
    <w:rsid w:val="002065D1"/>
    <w:rsid w:val="00207884"/>
    <w:rsid w:val="00211388"/>
    <w:rsid w:val="00212FBE"/>
    <w:rsid w:val="00215F70"/>
    <w:rsid w:val="00220B41"/>
    <w:rsid w:val="002229C6"/>
    <w:rsid w:val="0022363A"/>
    <w:rsid w:val="002358AB"/>
    <w:rsid w:val="002363E7"/>
    <w:rsid w:val="002401B6"/>
    <w:rsid w:val="0024042F"/>
    <w:rsid w:val="00240CE6"/>
    <w:rsid w:val="0024160B"/>
    <w:rsid w:val="00242A40"/>
    <w:rsid w:val="00243214"/>
    <w:rsid w:val="0024366C"/>
    <w:rsid w:val="00243C13"/>
    <w:rsid w:val="002465B4"/>
    <w:rsid w:val="002513AC"/>
    <w:rsid w:val="00254F86"/>
    <w:rsid w:val="00256934"/>
    <w:rsid w:val="00263717"/>
    <w:rsid w:val="002646B4"/>
    <w:rsid w:val="0026617E"/>
    <w:rsid w:val="002673D9"/>
    <w:rsid w:val="00267CC6"/>
    <w:rsid w:val="002732CA"/>
    <w:rsid w:val="00273D39"/>
    <w:rsid w:val="002759DE"/>
    <w:rsid w:val="002841A7"/>
    <w:rsid w:val="0029396E"/>
    <w:rsid w:val="002A0747"/>
    <w:rsid w:val="002A08A9"/>
    <w:rsid w:val="002A12C2"/>
    <w:rsid w:val="002A4793"/>
    <w:rsid w:val="002A50C9"/>
    <w:rsid w:val="002A68EE"/>
    <w:rsid w:val="002B00D1"/>
    <w:rsid w:val="002B283B"/>
    <w:rsid w:val="002C6515"/>
    <w:rsid w:val="002C7CC9"/>
    <w:rsid w:val="002D2EB6"/>
    <w:rsid w:val="002D7D05"/>
    <w:rsid w:val="002E022A"/>
    <w:rsid w:val="002E2579"/>
    <w:rsid w:val="002E3332"/>
    <w:rsid w:val="002F0A15"/>
    <w:rsid w:val="002F5B7B"/>
    <w:rsid w:val="00301F9E"/>
    <w:rsid w:val="00303709"/>
    <w:rsid w:val="003054CE"/>
    <w:rsid w:val="0030632E"/>
    <w:rsid w:val="00310B23"/>
    <w:rsid w:val="00310FF9"/>
    <w:rsid w:val="00312DB3"/>
    <w:rsid w:val="00312EB0"/>
    <w:rsid w:val="00316C9F"/>
    <w:rsid w:val="003172E6"/>
    <w:rsid w:val="00340A64"/>
    <w:rsid w:val="003412B2"/>
    <w:rsid w:val="00343529"/>
    <w:rsid w:val="003559FF"/>
    <w:rsid w:val="003600AB"/>
    <w:rsid w:val="00365BEC"/>
    <w:rsid w:val="00367B8A"/>
    <w:rsid w:val="003707A8"/>
    <w:rsid w:val="00375FAE"/>
    <w:rsid w:val="00380376"/>
    <w:rsid w:val="00386A6E"/>
    <w:rsid w:val="00387DBC"/>
    <w:rsid w:val="003916C9"/>
    <w:rsid w:val="00394233"/>
    <w:rsid w:val="0039587A"/>
    <w:rsid w:val="003A0307"/>
    <w:rsid w:val="003A0BDE"/>
    <w:rsid w:val="003A5CDE"/>
    <w:rsid w:val="003B0E97"/>
    <w:rsid w:val="003B3BB5"/>
    <w:rsid w:val="003B72BD"/>
    <w:rsid w:val="003D1194"/>
    <w:rsid w:val="003D1A61"/>
    <w:rsid w:val="003D1B41"/>
    <w:rsid w:val="003D22AF"/>
    <w:rsid w:val="003D3113"/>
    <w:rsid w:val="003D3A70"/>
    <w:rsid w:val="003E5BB5"/>
    <w:rsid w:val="003F3430"/>
    <w:rsid w:val="003F47B4"/>
    <w:rsid w:val="003F5232"/>
    <w:rsid w:val="003F7A92"/>
    <w:rsid w:val="0040115D"/>
    <w:rsid w:val="00426259"/>
    <w:rsid w:val="0044036D"/>
    <w:rsid w:val="00440BED"/>
    <w:rsid w:val="00440E01"/>
    <w:rsid w:val="004420C1"/>
    <w:rsid w:val="00450ECD"/>
    <w:rsid w:val="0045166F"/>
    <w:rsid w:val="00453681"/>
    <w:rsid w:val="004548F6"/>
    <w:rsid w:val="0046456C"/>
    <w:rsid w:val="00464AE6"/>
    <w:rsid w:val="00466017"/>
    <w:rsid w:val="00476F68"/>
    <w:rsid w:val="00477E2A"/>
    <w:rsid w:val="00480514"/>
    <w:rsid w:val="00490656"/>
    <w:rsid w:val="00490A00"/>
    <w:rsid w:val="00491476"/>
    <w:rsid w:val="00491F9B"/>
    <w:rsid w:val="00494175"/>
    <w:rsid w:val="00494ED6"/>
    <w:rsid w:val="00496FF2"/>
    <w:rsid w:val="004A0FC4"/>
    <w:rsid w:val="004B091B"/>
    <w:rsid w:val="004C194D"/>
    <w:rsid w:val="004D297E"/>
    <w:rsid w:val="004D3F97"/>
    <w:rsid w:val="004E0732"/>
    <w:rsid w:val="004E2150"/>
    <w:rsid w:val="004F001E"/>
    <w:rsid w:val="004F7A7E"/>
    <w:rsid w:val="004F7AA0"/>
    <w:rsid w:val="00500149"/>
    <w:rsid w:val="00502656"/>
    <w:rsid w:val="005031B2"/>
    <w:rsid w:val="00506D23"/>
    <w:rsid w:val="005106B3"/>
    <w:rsid w:val="005152BF"/>
    <w:rsid w:val="00515758"/>
    <w:rsid w:val="00534C10"/>
    <w:rsid w:val="0054242A"/>
    <w:rsid w:val="005469AD"/>
    <w:rsid w:val="0055069D"/>
    <w:rsid w:val="0055533D"/>
    <w:rsid w:val="005553C6"/>
    <w:rsid w:val="00557433"/>
    <w:rsid w:val="005632D7"/>
    <w:rsid w:val="005710FE"/>
    <w:rsid w:val="00571A92"/>
    <w:rsid w:val="00573A33"/>
    <w:rsid w:val="00573E72"/>
    <w:rsid w:val="0057596D"/>
    <w:rsid w:val="00576872"/>
    <w:rsid w:val="00587C69"/>
    <w:rsid w:val="00591294"/>
    <w:rsid w:val="0059408A"/>
    <w:rsid w:val="0059470A"/>
    <w:rsid w:val="005A6E51"/>
    <w:rsid w:val="005B40C7"/>
    <w:rsid w:val="005B5616"/>
    <w:rsid w:val="005C2A4D"/>
    <w:rsid w:val="005C3FF5"/>
    <w:rsid w:val="005C4FB7"/>
    <w:rsid w:val="005C6119"/>
    <w:rsid w:val="005C7F60"/>
    <w:rsid w:val="005D1F37"/>
    <w:rsid w:val="005D6729"/>
    <w:rsid w:val="005E5C3B"/>
    <w:rsid w:val="005F0F6B"/>
    <w:rsid w:val="005F2B95"/>
    <w:rsid w:val="005F4A52"/>
    <w:rsid w:val="005F6511"/>
    <w:rsid w:val="005F789E"/>
    <w:rsid w:val="00601AE0"/>
    <w:rsid w:val="006079D3"/>
    <w:rsid w:val="006106DE"/>
    <w:rsid w:val="0061619F"/>
    <w:rsid w:val="006214D2"/>
    <w:rsid w:val="006251A3"/>
    <w:rsid w:val="00633437"/>
    <w:rsid w:val="00633D84"/>
    <w:rsid w:val="006351DF"/>
    <w:rsid w:val="0064008F"/>
    <w:rsid w:val="006409AE"/>
    <w:rsid w:val="00641BFD"/>
    <w:rsid w:val="00643672"/>
    <w:rsid w:val="00646E53"/>
    <w:rsid w:val="00647742"/>
    <w:rsid w:val="0065346E"/>
    <w:rsid w:val="00657429"/>
    <w:rsid w:val="00660E18"/>
    <w:rsid w:val="006722F2"/>
    <w:rsid w:val="00672CA8"/>
    <w:rsid w:val="0067542C"/>
    <w:rsid w:val="00676CA2"/>
    <w:rsid w:val="00682B00"/>
    <w:rsid w:val="006832D4"/>
    <w:rsid w:val="00685514"/>
    <w:rsid w:val="00691B5A"/>
    <w:rsid w:val="00692579"/>
    <w:rsid w:val="006949FF"/>
    <w:rsid w:val="006A019C"/>
    <w:rsid w:val="006B7F11"/>
    <w:rsid w:val="006C2CB8"/>
    <w:rsid w:val="006C37F4"/>
    <w:rsid w:val="006C40F4"/>
    <w:rsid w:val="006D4EC5"/>
    <w:rsid w:val="006E70DD"/>
    <w:rsid w:val="006F10C5"/>
    <w:rsid w:val="006F6493"/>
    <w:rsid w:val="007101D7"/>
    <w:rsid w:val="00711978"/>
    <w:rsid w:val="00727F15"/>
    <w:rsid w:val="00730435"/>
    <w:rsid w:val="0073148D"/>
    <w:rsid w:val="00733145"/>
    <w:rsid w:val="007368AD"/>
    <w:rsid w:val="00736B8F"/>
    <w:rsid w:val="0073794B"/>
    <w:rsid w:val="00742366"/>
    <w:rsid w:val="0074270E"/>
    <w:rsid w:val="007437D2"/>
    <w:rsid w:val="00743BF5"/>
    <w:rsid w:val="007441F0"/>
    <w:rsid w:val="00744B15"/>
    <w:rsid w:val="00745021"/>
    <w:rsid w:val="007450D1"/>
    <w:rsid w:val="007450E4"/>
    <w:rsid w:val="00746009"/>
    <w:rsid w:val="007475AA"/>
    <w:rsid w:val="007521A5"/>
    <w:rsid w:val="0075381F"/>
    <w:rsid w:val="007565F6"/>
    <w:rsid w:val="007572BC"/>
    <w:rsid w:val="00772355"/>
    <w:rsid w:val="007811B9"/>
    <w:rsid w:val="00781F50"/>
    <w:rsid w:val="00782662"/>
    <w:rsid w:val="00790ABF"/>
    <w:rsid w:val="00790C85"/>
    <w:rsid w:val="00792E79"/>
    <w:rsid w:val="00793C42"/>
    <w:rsid w:val="00795315"/>
    <w:rsid w:val="007A127C"/>
    <w:rsid w:val="007B461A"/>
    <w:rsid w:val="007B728F"/>
    <w:rsid w:val="007D1C18"/>
    <w:rsid w:val="007D591B"/>
    <w:rsid w:val="007E6A79"/>
    <w:rsid w:val="007E75E8"/>
    <w:rsid w:val="007F0D38"/>
    <w:rsid w:val="007F1892"/>
    <w:rsid w:val="007F2F4F"/>
    <w:rsid w:val="007F38D4"/>
    <w:rsid w:val="00805272"/>
    <w:rsid w:val="008053F0"/>
    <w:rsid w:val="00810074"/>
    <w:rsid w:val="00813429"/>
    <w:rsid w:val="008223E8"/>
    <w:rsid w:val="00825169"/>
    <w:rsid w:val="00835CC7"/>
    <w:rsid w:val="00840916"/>
    <w:rsid w:val="00841342"/>
    <w:rsid w:val="0084211E"/>
    <w:rsid w:val="008453E0"/>
    <w:rsid w:val="00851ADE"/>
    <w:rsid w:val="00863E20"/>
    <w:rsid w:val="00870445"/>
    <w:rsid w:val="00875C6C"/>
    <w:rsid w:val="008771F4"/>
    <w:rsid w:val="008776D1"/>
    <w:rsid w:val="008846CC"/>
    <w:rsid w:val="00884F02"/>
    <w:rsid w:val="00891196"/>
    <w:rsid w:val="00891775"/>
    <w:rsid w:val="008970D5"/>
    <w:rsid w:val="008A3DEA"/>
    <w:rsid w:val="008B1789"/>
    <w:rsid w:val="008B67FC"/>
    <w:rsid w:val="008C0B0A"/>
    <w:rsid w:val="008C1844"/>
    <w:rsid w:val="008C64E4"/>
    <w:rsid w:val="008C7EFC"/>
    <w:rsid w:val="008D1024"/>
    <w:rsid w:val="008D3D6E"/>
    <w:rsid w:val="008D51DF"/>
    <w:rsid w:val="008E15C2"/>
    <w:rsid w:val="008E4D34"/>
    <w:rsid w:val="008E5D3C"/>
    <w:rsid w:val="008E7551"/>
    <w:rsid w:val="008F0DAA"/>
    <w:rsid w:val="008F5E27"/>
    <w:rsid w:val="008F6C7F"/>
    <w:rsid w:val="00907661"/>
    <w:rsid w:val="00914516"/>
    <w:rsid w:val="009179E1"/>
    <w:rsid w:val="0092194B"/>
    <w:rsid w:val="0092235F"/>
    <w:rsid w:val="00925850"/>
    <w:rsid w:val="00936F9F"/>
    <w:rsid w:val="009406EC"/>
    <w:rsid w:val="009427CF"/>
    <w:rsid w:val="00956B0A"/>
    <w:rsid w:val="00964ECC"/>
    <w:rsid w:val="009669EF"/>
    <w:rsid w:val="00967011"/>
    <w:rsid w:val="009724FB"/>
    <w:rsid w:val="009724FC"/>
    <w:rsid w:val="009728BC"/>
    <w:rsid w:val="00972F66"/>
    <w:rsid w:val="009732D5"/>
    <w:rsid w:val="00976D0E"/>
    <w:rsid w:val="009821DA"/>
    <w:rsid w:val="009843B9"/>
    <w:rsid w:val="00986EBD"/>
    <w:rsid w:val="009935DB"/>
    <w:rsid w:val="009A4CBB"/>
    <w:rsid w:val="009B32A0"/>
    <w:rsid w:val="009B721B"/>
    <w:rsid w:val="009C0431"/>
    <w:rsid w:val="009C163C"/>
    <w:rsid w:val="009C4402"/>
    <w:rsid w:val="009C47D2"/>
    <w:rsid w:val="009D01AA"/>
    <w:rsid w:val="009D067B"/>
    <w:rsid w:val="009D14B9"/>
    <w:rsid w:val="009E5027"/>
    <w:rsid w:val="009E5D0E"/>
    <w:rsid w:val="009F1D36"/>
    <w:rsid w:val="009F51E9"/>
    <w:rsid w:val="009F69F8"/>
    <w:rsid w:val="00A1536D"/>
    <w:rsid w:val="00A15B48"/>
    <w:rsid w:val="00A250BC"/>
    <w:rsid w:val="00A27EB0"/>
    <w:rsid w:val="00A31B61"/>
    <w:rsid w:val="00A32259"/>
    <w:rsid w:val="00A33141"/>
    <w:rsid w:val="00A34978"/>
    <w:rsid w:val="00A35C6D"/>
    <w:rsid w:val="00A40555"/>
    <w:rsid w:val="00A41901"/>
    <w:rsid w:val="00A43BFA"/>
    <w:rsid w:val="00A5520F"/>
    <w:rsid w:val="00A5791F"/>
    <w:rsid w:val="00A62958"/>
    <w:rsid w:val="00A62BB7"/>
    <w:rsid w:val="00A74C4F"/>
    <w:rsid w:val="00A76209"/>
    <w:rsid w:val="00A76DBE"/>
    <w:rsid w:val="00A772B5"/>
    <w:rsid w:val="00A81FCC"/>
    <w:rsid w:val="00A86257"/>
    <w:rsid w:val="00A86868"/>
    <w:rsid w:val="00A87C4B"/>
    <w:rsid w:val="00A9011E"/>
    <w:rsid w:val="00A94597"/>
    <w:rsid w:val="00A97A49"/>
    <w:rsid w:val="00AA2523"/>
    <w:rsid w:val="00AA7F7E"/>
    <w:rsid w:val="00AC2602"/>
    <w:rsid w:val="00AC30AF"/>
    <w:rsid w:val="00AC3581"/>
    <w:rsid w:val="00AD0A1E"/>
    <w:rsid w:val="00AD2C2F"/>
    <w:rsid w:val="00AD3523"/>
    <w:rsid w:val="00AD734A"/>
    <w:rsid w:val="00AE0720"/>
    <w:rsid w:val="00AE5ECD"/>
    <w:rsid w:val="00AF4F18"/>
    <w:rsid w:val="00B10B0E"/>
    <w:rsid w:val="00B13406"/>
    <w:rsid w:val="00B142D5"/>
    <w:rsid w:val="00B14B28"/>
    <w:rsid w:val="00B26600"/>
    <w:rsid w:val="00B2726E"/>
    <w:rsid w:val="00B3160F"/>
    <w:rsid w:val="00B41190"/>
    <w:rsid w:val="00B42BDF"/>
    <w:rsid w:val="00B436F9"/>
    <w:rsid w:val="00B44E92"/>
    <w:rsid w:val="00B44F6D"/>
    <w:rsid w:val="00B474F8"/>
    <w:rsid w:val="00B52961"/>
    <w:rsid w:val="00B572E8"/>
    <w:rsid w:val="00B57F5A"/>
    <w:rsid w:val="00B62342"/>
    <w:rsid w:val="00B64812"/>
    <w:rsid w:val="00B64E69"/>
    <w:rsid w:val="00B64F71"/>
    <w:rsid w:val="00B70C33"/>
    <w:rsid w:val="00B727CA"/>
    <w:rsid w:val="00B74C23"/>
    <w:rsid w:val="00B75766"/>
    <w:rsid w:val="00B7715E"/>
    <w:rsid w:val="00B81B3B"/>
    <w:rsid w:val="00B83DAF"/>
    <w:rsid w:val="00B84F77"/>
    <w:rsid w:val="00B95DF4"/>
    <w:rsid w:val="00B960DF"/>
    <w:rsid w:val="00BA64F9"/>
    <w:rsid w:val="00BA7DB9"/>
    <w:rsid w:val="00BB0739"/>
    <w:rsid w:val="00BB2626"/>
    <w:rsid w:val="00BB2F2C"/>
    <w:rsid w:val="00BB57AA"/>
    <w:rsid w:val="00BB6158"/>
    <w:rsid w:val="00BB618B"/>
    <w:rsid w:val="00BC31F8"/>
    <w:rsid w:val="00BC60DE"/>
    <w:rsid w:val="00BC6B18"/>
    <w:rsid w:val="00BC6CA4"/>
    <w:rsid w:val="00BC7E84"/>
    <w:rsid w:val="00BD1755"/>
    <w:rsid w:val="00BD387C"/>
    <w:rsid w:val="00BD4885"/>
    <w:rsid w:val="00BF586A"/>
    <w:rsid w:val="00BF643C"/>
    <w:rsid w:val="00C02414"/>
    <w:rsid w:val="00C1378B"/>
    <w:rsid w:val="00C163F4"/>
    <w:rsid w:val="00C20C6E"/>
    <w:rsid w:val="00C230D2"/>
    <w:rsid w:val="00C23AAE"/>
    <w:rsid w:val="00C354F2"/>
    <w:rsid w:val="00C37870"/>
    <w:rsid w:val="00C56636"/>
    <w:rsid w:val="00C5683E"/>
    <w:rsid w:val="00C60FB4"/>
    <w:rsid w:val="00C61514"/>
    <w:rsid w:val="00C64756"/>
    <w:rsid w:val="00C7265A"/>
    <w:rsid w:val="00C72D6F"/>
    <w:rsid w:val="00C802F2"/>
    <w:rsid w:val="00C8549E"/>
    <w:rsid w:val="00C85E2A"/>
    <w:rsid w:val="00C86F00"/>
    <w:rsid w:val="00CA5C76"/>
    <w:rsid w:val="00CB12FA"/>
    <w:rsid w:val="00CB200B"/>
    <w:rsid w:val="00CB48E5"/>
    <w:rsid w:val="00CB5B32"/>
    <w:rsid w:val="00CB7CF1"/>
    <w:rsid w:val="00CD45CF"/>
    <w:rsid w:val="00CE3A32"/>
    <w:rsid w:val="00CE7337"/>
    <w:rsid w:val="00CE7F68"/>
    <w:rsid w:val="00CF3363"/>
    <w:rsid w:val="00CF5770"/>
    <w:rsid w:val="00CF5CCF"/>
    <w:rsid w:val="00CF6328"/>
    <w:rsid w:val="00D00E6C"/>
    <w:rsid w:val="00D07A64"/>
    <w:rsid w:val="00D10F57"/>
    <w:rsid w:val="00D16F77"/>
    <w:rsid w:val="00D17A31"/>
    <w:rsid w:val="00D22576"/>
    <w:rsid w:val="00D31360"/>
    <w:rsid w:val="00D33FB1"/>
    <w:rsid w:val="00D41E50"/>
    <w:rsid w:val="00D442BC"/>
    <w:rsid w:val="00D455DF"/>
    <w:rsid w:val="00D47074"/>
    <w:rsid w:val="00D55957"/>
    <w:rsid w:val="00D61932"/>
    <w:rsid w:val="00D63500"/>
    <w:rsid w:val="00D70B8D"/>
    <w:rsid w:val="00D73C4C"/>
    <w:rsid w:val="00D77F04"/>
    <w:rsid w:val="00D82018"/>
    <w:rsid w:val="00D909C3"/>
    <w:rsid w:val="00D93BDF"/>
    <w:rsid w:val="00D94328"/>
    <w:rsid w:val="00D95429"/>
    <w:rsid w:val="00DA09C0"/>
    <w:rsid w:val="00DA306C"/>
    <w:rsid w:val="00DA4A2C"/>
    <w:rsid w:val="00DB4F2C"/>
    <w:rsid w:val="00DB6AA0"/>
    <w:rsid w:val="00DC4882"/>
    <w:rsid w:val="00DD1FFA"/>
    <w:rsid w:val="00DE1DFC"/>
    <w:rsid w:val="00DE5249"/>
    <w:rsid w:val="00DF0314"/>
    <w:rsid w:val="00DF3DA6"/>
    <w:rsid w:val="00E03BA4"/>
    <w:rsid w:val="00E048B4"/>
    <w:rsid w:val="00E06264"/>
    <w:rsid w:val="00E23156"/>
    <w:rsid w:val="00E254BD"/>
    <w:rsid w:val="00E266CA"/>
    <w:rsid w:val="00E27864"/>
    <w:rsid w:val="00E30841"/>
    <w:rsid w:val="00E31A91"/>
    <w:rsid w:val="00E322DA"/>
    <w:rsid w:val="00E326B8"/>
    <w:rsid w:val="00E326EA"/>
    <w:rsid w:val="00E340D5"/>
    <w:rsid w:val="00E374A2"/>
    <w:rsid w:val="00E67349"/>
    <w:rsid w:val="00E74173"/>
    <w:rsid w:val="00E77A90"/>
    <w:rsid w:val="00E80025"/>
    <w:rsid w:val="00E85491"/>
    <w:rsid w:val="00E8588B"/>
    <w:rsid w:val="00E916B5"/>
    <w:rsid w:val="00E94518"/>
    <w:rsid w:val="00EA5CD4"/>
    <w:rsid w:val="00EA7AB1"/>
    <w:rsid w:val="00EC1A31"/>
    <w:rsid w:val="00EC66D5"/>
    <w:rsid w:val="00ED6D2A"/>
    <w:rsid w:val="00EE1907"/>
    <w:rsid w:val="00EE3E0B"/>
    <w:rsid w:val="00EE6EF0"/>
    <w:rsid w:val="00EE731D"/>
    <w:rsid w:val="00EF2957"/>
    <w:rsid w:val="00EF4D82"/>
    <w:rsid w:val="00F02F67"/>
    <w:rsid w:val="00F21E38"/>
    <w:rsid w:val="00F22FA5"/>
    <w:rsid w:val="00F3286B"/>
    <w:rsid w:val="00F33C88"/>
    <w:rsid w:val="00F34172"/>
    <w:rsid w:val="00F35682"/>
    <w:rsid w:val="00F358D9"/>
    <w:rsid w:val="00F4509F"/>
    <w:rsid w:val="00F53427"/>
    <w:rsid w:val="00F535FA"/>
    <w:rsid w:val="00F62748"/>
    <w:rsid w:val="00F67BA6"/>
    <w:rsid w:val="00F75992"/>
    <w:rsid w:val="00F80358"/>
    <w:rsid w:val="00F834FA"/>
    <w:rsid w:val="00F838B9"/>
    <w:rsid w:val="00F841C7"/>
    <w:rsid w:val="00F84A00"/>
    <w:rsid w:val="00F90A39"/>
    <w:rsid w:val="00F93FCD"/>
    <w:rsid w:val="00FA1AC2"/>
    <w:rsid w:val="00FB1AF4"/>
    <w:rsid w:val="00FB584C"/>
    <w:rsid w:val="00FC2A7E"/>
    <w:rsid w:val="00FC7237"/>
    <w:rsid w:val="00FC7460"/>
    <w:rsid w:val="00FD0A48"/>
    <w:rsid w:val="00FD0B86"/>
    <w:rsid w:val="00FD27FB"/>
    <w:rsid w:val="00FE0031"/>
    <w:rsid w:val="00FE3323"/>
    <w:rsid w:val="00FE3766"/>
    <w:rsid w:val="00FE4E80"/>
    <w:rsid w:val="00FE5A9D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A19D2"/>
  <w15:chartTrackingRefBased/>
  <w15:docId w15:val="{C5F6E330-33AB-416D-A5CE-12F6F7C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36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2124" w:firstLine="708"/>
      <w:outlineLvl w:val="1"/>
    </w:pPr>
    <w:rPr>
      <w:rFonts w:ascii="Book Antiqua" w:hAnsi="Book Antiqua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 Antiqua" w:hAnsi="Book Antiqu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360"/>
    </w:pPr>
  </w:style>
  <w:style w:type="paragraph" w:customStyle="1" w:styleId="NormlnSoDodsaz">
    <w:name w:val="Normální SoD_odsaz"/>
    <w:basedOn w:val="Normln"/>
    <w:pPr>
      <w:suppressAutoHyphens/>
      <w:overflowPunct w:val="0"/>
      <w:autoSpaceDE w:val="0"/>
      <w:ind w:left="426"/>
      <w:textAlignment w:val="baseline"/>
    </w:pPr>
    <w:rPr>
      <w:rFonts w:ascii="Arial" w:hAnsi="Arial"/>
      <w:sz w:val="20"/>
      <w:szCs w:val="20"/>
      <w:lang w:eastAsia="ar-SA"/>
    </w:rPr>
  </w:style>
  <w:style w:type="character" w:customStyle="1" w:styleId="parent-message">
    <w:name w:val="parent-message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43BF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6F9F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NormlnSoD">
    <w:name w:val="Normální SoD"/>
    <w:basedOn w:val="Normln"/>
    <w:rsid w:val="000B5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rsid w:val="00792E79"/>
    <w:rPr>
      <w:sz w:val="24"/>
      <w:szCs w:val="24"/>
    </w:rPr>
  </w:style>
  <w:style w:type="character" w:styleId="Odkaznakoment">
    <w:name w:val="annotation reference"/>
    <w:rsid w:val="003054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54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54CE"/>
  </w:style>
  <w:style w:type="paragraph" w:styleId="Pedmtkomente">
    <w:name w:val="annotation subject"/>
    <w:basedOn w:val="Textkomente"/>
    <w:next w:val="Textkomente"/>
    <w:link w:val="PedmtkomenteChar"/>
    <w:rsid w:val="003054CE"/>
    <w:rPr>
      <w:b/>
      <w:bCs/>
    </w:rPr>
  </w:style>
  <w:style w:type="character" w:customStyle="1" w:styleId="PedmtkomenteChar">
    <w:name w:val="Předmět komentáře Char"/>
    <w:link w:val="Pedmtkomente"/>
    <w:rsid w:val="003054CE"/>
    <w:rPr>
      <w:b/>
      <w:bCs/>
    </w:rPr>
  </w:style>
  <w:style w:type="character" w:customStyle="1" w:styleId="Nadpis1Char">
    <w:name w:val="Nadpis 1 Char"/>
    <w:basedOn w:val="Standardnpsmoodstavce"/>
    <w:link w:val="Nadpis1"/>
    <w:rsid w:val="00B75766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C85E2A"/>
    <w:rPr>
      <w:sz w:val="24"/>
      <w:szCs w:val="24"/>
    </w:rPr>
  </w:style>
  <w:style w:type="character" w:styleId="Hypertextovodkaz">
    <w:name w:val="Hyperlink"/>
    <w:basedOn w:val="Standardnpsmoodstavce"/>
    <w:rsid w:val="002002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024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1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03972-f46a-4da1-a493-0b92e8933dfc" xsi:nil="true"/>
    <lcf76f155ced4ddcb4097134ff3c332f xmlns="78f7989a-356f-470d-8f33-d52ab68916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367FF095C95748AFD3BB18B5690777" ma:contentTypeVersion="18" ma:contentTypeDescription="Vytvoří nový dokument" ma:contentTypeScope="" ma:versionID="6ed86a863371ea102501d67afd165a98">
  <xsd:schema xmlns:xsd="http://www.w3.org/2001/XMLSchema" xmlns:xs="http://www.w3.org/2001/XMLSchema" xmlns:p="http://schemas.microsoft.com/office/2006/metadata/properties" xmlns:ns2="78f7989a-356f-470d-8f33-d52ab689164b" xmlns:ns3="d8a03972-f46a-4da1-a493-0b92e8933dfc" targetNamespace="http://schemas.microsoft.com/office/2006/metadata/properties" ma:root="true" ma:fieldsID="3ca25265cdbfa9a4bc587493fd1dd644" ns2:_="" ns3:_="">
    <xsd:import namespace="78f7989a-356f-470d-8f33-d52ab689164b"/>
    <xsd:import namespace="d8a03972-f46a-4da1-a493-0b92e8933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7989a-356f-470d-8f33-d52ab6891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846f26f-3975-4d40-96a0-2ed1f963d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03972-f46a-4da1-a493-0b92e8933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b2aaf8-52a8-4cff-a96d-59dd19402693}" ma:internalName="TaxCatchAll" ma:showField="CatchAllData" ma:web="d8a03972-f46a-4da1-a493-0b92e8933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D6F44-C86D-48B3-B928-482269409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B9A25-9ECB-4479-87C2-520F1044E521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d8a03972-f46a-4da1-a493-0b92e8933dfc"/>
    <ds:schemaRef ds:uri="http://schemas.openxmlformats.org/package/2006/metadata/core-properties"/>
    <ds:schemaRef ds:uri="http://schemas.microsoft.com/office/infopath/2007/PartnerControls"/>
    <ds:schemaRef ds:uri="78f7989a-356f-470d-8f33-d52ab689164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5AFC4F-BC23-47EB-B864-23430549A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7989a-356f-470d-8f33-d52ab689164b"/>
    <ds:schemaRef ds:uri="d8a03972-f46a-4da1-a493-0b92e893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106B5-0CF1-4E70-A66D-47E2B3CE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884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BMT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Dominika Písecká</dc:creator>
  <cp:keywords/>
  <cp:lastModifiedBy>Lenka Prokopova</cp:lastModifiedBy>
  <cp:revision>14</cp:revision>
  <cp:lastPrinted>2024-06-05T07:44:00Z</cp:lastPrinted>
  <dcterms:created xsi:type="dcterms:W3CDTF">2024-05-27T05:33:00Z</dcterms:created>
  <dcterms:modified xsi:type="dcterms:W3CDTF">2024-06-24T14:03:00Z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0x0101008CBFAA2FCAF4F149B51C7EB4BE3AEE3D</vt:lpwstr>
  </property>
</Properties>
</file>