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329A" w14:textId="77777777" w:rsidR="00661388" w:rsidRDefault="00661388">
      <w:pPr>
        <w:pStyle w:val="Zkladntext"/>
        <w:spacing w:before="4"/>
        <w:rPr>
          <w:rFonts w:ascii="Times New Roman"/>
          <w:sz w:val="10"/>
        </w:rPr>
      </w:pPr>
    </w:p>
    <w:p w14:paraId="7B5E00DA" w14:textId="77777777" w:rsidR="00661388" w:rsidRDefault="00000000">
      <w:pPr>
        <w:spacing w:before="85"/>
        <w:ind w:left="535" w:right="797"/>
        <w:jc w:val="center"/>
        <w:rPr>
          <w:rFonts w:ascii="Arial" w:hAnsi="Arial"/>
          <w:b/>
          <w:sz w:val="44"/>
        </w:rPr>
      </w:pPr>
      <w:r>
        <w:rPr>
          <w:rFonts w:ascii="Arial" w:hAnsi="Arial"/>
          <w:b/>
          <w:sz w:val="44"/>
        </w:rPr>
        <w:t>KUPNÍ SMLOUVA</w:t>
      </w:r>
    </w:p>
    <w:p w14:paraId="6053B343" w14:textId="77777777" w:rsidR="00661388" w:rsidRDefault="00000000">
      <w:pPr>
        <w:spacing w:before="120"/>
        <w:ind w:left="535" w:right="802"/>
        <w:jc w:val="center"/>
        <w:rPr>
          <w:rFonts w:ascii="Arial" w:hAnsi="Arial"/>
          <w:sz w:val="20"/>
        </w:rPr>
      </w:pPr>
      <w:r>
        <w:rPr>
          <w:rFonts w:ascii="Arial" w:hAnsi="Arial"/>
          <w:sz w:val="20"/>
        </w:rPr>
        <w:t>uzavřená níže uvedeného dne, měsíce a roku</w:t>
      </w:r>
    </w:p>
    <w:p w14:paraId="06110C27" w14:textId="77777777" w:rsidR="00661388" w:rsidRDefault="00000000">
      <w:pPr>
        <w:spacing w:before="120"/>
        <w:ind w:left="535" w:right="806"/>
        <w:jc w:val="center"/>
        <w:rPr>
          <w:rFonts w:ascii="Arial" w:hAnsi="Arial"/>
          <w:sz w:val="20"/>
        </w:rPr>
      </w:pPr>
      <w:r>
        <w:rPr>
          <w:rFonts w:ascii="Arial" w:hAnsi="Arial"/>
          <w:sz w:val="20"/>
        </w:rPr>
        <w:t>dle ustanovení § 2079 a násl. a § 2085 a násl. zákona č. 89/2012 Sb., Občanského zákoníku</w:t>
      </w:r>
    </w:p>
    <w:p w14:paraId="570BDC7A" w14:textId="77777777" w:rsidR="00661388" w:rsidRDefault="00661388">
      <w:pPr>
        <w:pStyle w:val="Zkladntext"/>
        <w:spacing w:before="11"/>
        <w:rPr>
          <w:sz w:val="20"/>
        </w:rPr>
      </w:pPr>
    </w:p>
    <w:p w14:paraId="7D1629E1" w14:textId="77777777" w:rsidR="00661388" w:rsidRDefault="00000000">
      <w:pPr>
        <w:pStyle w:val="Nadpis4"/>
        <w:tabs>
          <w:tab w:val="left" w:pos="844"/>
        </w:tabs>
      </w:pPr>
      <w:bookmarkStart w:id="0" w:name="_bookmark0"/>
      <w:bookmarkEnd w:id="0"/>
      <w:r>
        <w:t>Čl.</w:t>
      </w:r>
      <w:r>
        <w:rPr>
          <w:spacing w:val="1"/>
        </w:rPr>
        <w:t xml:space="preserve"> </w:t>
      </w:r>
      <w:r>
        <w:t>1</w:t>
      </w:r>
      <w:r>
        <w:tab/>
        <w:t>Smluvní</w:t>
      </w:r>
      <w:r>
        <w:rPr>
          <w:spacing w:val="-1"/>
        </w:rPr>
        <w:t xml:space="preserve"> </w:t>
      </w:r>
      <w:r>
        <w:t>strany</w:t>
      </w:r>
    </w:p>
    <w:p w14:paraId="56519CB7" w14:textId="77777777" w:rsidR="00661388" w:rsidRDefault="00661388">
      <w:pPr>
        <w:pStyle w:val="Zkladntext"/>
        <w:rPr>
          <w:b/>
          <w:sz w:val="24"/>
        </w:rPr>
      </w:pPr>
    </w:p>
    <w:p w14:paraId="13F5FB9D" w14:textId="77777777" w:rsidR="00661388" w:rsidRDefault="00000000">
      <w:pPr>
        <w:tabs>
          <w:tab w:val="left" w:pos="1576"/>
        </w:tabs>
        <w:spacing w:before="193"/>
        <w:ind w:left="407"/>
        <w:rPr>
          <w:rFonts w:ascii="Arial" w:hAnsi="Arial"/>
          <w:b/>
          <w:sz w:val="20"/>
        </w:rPr>
      </w:pPr>
      <w:r>
        <w:rPr>
          <w:rFonts w:ascii="Arial" w:hAnsi="Arial"/>
          <w:sz w:val="20"/>
        </w:rPr>
        <w:t>Kupující:</w:t>
      </w:r>
      <w:r>
        <w:rPr>
          <w:rFonts w:ascii="Arial" w:hAnsi="Arial"/>
          <w:sz w:val="20"/>
        </w:rPr>
        <w:tab/>
      </w:r>
      <w:r>
        <w:rPr>
          <w:rFonts w:ascii="Arial" w:hAnsi="Arial"/>
          <w:b/>
          <w:sz w:val="20"/>
        </w:rPr>
        <w:t>Oblastní nemocnice Trutnov</w:t>
      </w:r>
      <w:r>
        <w:rPr>
          <w:rFonts w:ascii="Arial" w:hAnsi="Arial"/>
          <w:b/>
          <w:spacing w:val="-5"/>
          <w:sz w:val="20"/>
        </w:rPr>
        <w:t xml:space="preserve"> </w:t>
      </w:r>
      <w:r>
        <w:rPr>
          <w:rFonts w:ascii="Arial" w:hAnsi="Arial"/>
          <w:b/>
          <w:sz w:val="20"/>
        </w:rPr>
        <w:t>a.s.</w:t>
      </w:r>
    </w:p>
    <w:p w14:paraId="5EC2756C" w14:textId="77777777" w:rsidR="00661388" w:rsidRDefault="00000000">
      <w:pPr>
        <w:spacing w:before="120"/>
        <w:ind w:left="1576"/>
        <w:rPr>
          <w:rFonts w:ascii="Arial" w:hAnsi="Arial"/>
          <w:sz w:val="20"/>
        </w:rPr>
      </w:pPr>
      <w:r>
        <w:rPr>
          <w:rFonts w:ascii="Arial" w:hAnsi="Arial"/>
          <w:sz w:val="20"/>
        </w:rPr>
        <w:t xml:space="preserve">Sídlo: Maxima Gorkého 77, </w:t>
      </w:r>
      <w:proofErr w:type="spellStart"/>
      <w:r>
        <w:rPr>
          <w:rFonts w:ascii="Arial" w:hAnsi="Arial"/>
          <w:sz w:val="20"/>
        </w:rPr>
        <w:t>Kryblice</w:t>
      </w:r>
      <w:proofErr w:type="spellEnd"/>
      <w:r>
        <w:rPr>
          <w:rFonts w:ascii="Arial" w:hAnsi="Arial"/>
          <w:sz w:val="20"/>
        </w:rPr>
        <w:t>, 541 01 Trutnov</w:t>
      </w:r>
    </w:p>
    <w:p w14:paraId="651FA3B2" w14:textId="77777777" w:rsidR="00661388" w:rsidRDefault="00000000">
      <w:pPr>
        <w:spacing w:before="121"/>
        <w:ind w:left="1576"/>
        <w:rPr>
          <w:rFonts w:ascii="Arial" w:hAnsi="Arial"/>
          <w:sz w:val="20"/>
        </w:rPr>
      </w:pPr>
      <w:r>
        <w:rPr>
          <w:rFonts w:ascii="Arial" w:hAnsi="Arial"/>
          <w:sz w:val="20"/>
        </w:rPr>
        <w:t>IČ: 26000237</w:t>
      </w:r>
    </w:p>
    <w:p w14:paraId="09D7E059" w14:textId="77777777" w:rsidR="00661388" w:rsidRDefault="00000000">
      <w:pPr>
        <w:spacing w:before="118"/>
        <w:ind w:left="1576"/>
        <w:rPr>
          <w:rFonts w:ascii="Arial" w:hAnsi="Arial"/>
          <w:sz w:val="20"/>
        </w:rPr>
      </w:pPr>
      <w:r>
        <w:rPr>
          <w:rFonts w:ascii="Arial" w:hAnsi="Arial"/>
          <w:sz w:val="20"/>
        </w:rPr>
        <w:t>DIČ: CZ699004900</w:t>
      </w:r>
    </w:p>
    <w:p w14:paraId="39C67366" w14:textId="6EC58F4C" w:rsidR="00661388" w:rsidRDefault="00000000">
      <w:pPr>
        <w:spacing w:before="120" w:line="367" w:lineRule="auto"/>
        <w:ind w:left="1576" w:right="727" w:hanging="22"/>
        <w:rPr>
          <w:rFonts w:ascii="Arial" w:hAnsi="Arial"/>
          <w:sz w:val="20"/>
        </w:rPr>
      </w:pPr>
      <w:r>
        <w:rPr>
          <w:rFonts w:ascii="Arial" w:hAnsi="Arial"/>
          <w:sz w:val="20"/>
        </w:rPr>
        <w:t xml:space="preserve">Zastoupený: Ing. Miroslavem Procházkou, Ph.D., předsedou správní rady Kontaktní osoba: </w:t>
      </w:r>
      <w:proofErr w:type="spellStart"/>
      <w:r w:rsidR="00B12548">
        <w:rPr>
          <w:rFonts w:ascii="Arial" w:hAnsi="Arial"/>
          <w:sz w:val="20"/>
        </w:rPr>
        <w:t>xxxx</w:t>
      </w:r>
      <w:proofErr w:type="spellEnd"/>
      <w:r>
        <w:rPr>
          <w:rFonts w:ascii="Arial" w:hAnsi="Arial"/>
          <w:sz w:val="20"/>
        </w:rPr>
        <w:t>, vedoucí úseku ICT</w:t>
      </w:r>
    </w:p>
    <w:p w14:paraId="0D45EB52" w14:textId="77777777" w:rsidR="00661388" w:rsidRDefault="00661388">
      <w:pPr>
        <w:pStyle w:val="Zkladntext"/>
        <w:spacing w:before="3"/>
        <w:rPr>
          <w:sz w:val="30"/>
        </w:rPr>
      </w:pPr>
    </w:p>
    <w:p w14:paraId="4E616568" w14:textId="77777777" w:rsidR="00661388" w:rsidRDefault="00000000">
      <w:pPr>
        <w:spacing w:line="364" w:lineRule="auto"/>
        <w:ind w:left="1576" w:right="5383"/>
        <w:jc w:val="both"/>
        <w:rPr>
          <w:rFonts w:ascii="Arial" w:hAnsi="Arial"/>
          <w:sz w:val="20"/>
        </w:rPr>
      </w:pPr>
      <w:r>
        <w:rPr>
          <w:rFonts w:ascii="Arial" w:hAnsi="Arial"/>
          <w:sz w:val="20"/>
        </w:rPr>
        <w:t>Bankovní spojení: ČSOB a. s. Číslo účtu: 186 345 575/0300 jako kupující, na straně jedné (dále jen kupující)</w:t>
      </w:r>
    </w:p>
    <w:p w14:paraId="097C1E9A" w14:textId="77777777" w:rsidR="00661388" w:rsidRDefault="00000000">
      <w:pPr>
        <w:spacing w:before="121"/>
        <w:ind w:left="136"/>
        <w:rPr>
          <w:rFonts w:ascii="Arial"/>
          <w:sz w:val="20"/>
        </w:rPr>
      </w:pPr>
      <w:r>
        <w:rPr>
          <w:rFonts w:ascii="Arial"/>
          <w:w w:val="99"/>
          <w:sz w:val="20"/>
        </w:rPr>
        <w:t>a</w:t>
      </w:r>
    </w:p>
    <w:p w14:paraId="79AEA8EC" w14:textId="77777777" w:rsidR="00661388" w:rsidRDefault="00661388">
      <w:pPr>
        <w:pStyle w:val="Zkladntext"/>
        <w:spacing w:before="10"/>
        <w:rPr>
          <w:sz w:val="20"/>
        </w:rPr>
      </w:pPr>
    </w:p>
    <w:p w14:paraId="3C9361AB" w14:textId="77777777" w:rsidR="00661388" w:rsidRDefault="00000000">
      <w:pPr>
        <w:spacing w:before="1"/>
        <w:ind w:left="407"/>
        <w:rPr>
          <w:rFonts w:ascii="Arial" w:hAnsi="Arial"/>
          <w:b/>
          <w:sz w:val="20"/>
        </w:rPr>
      </w:pPr>
      <w:r>
        <w:rPr>
          <w:rFonts w:ascii="Arial" w:hAnsi="Arial"/>
          <w:sz w:val="20"/>
        </w:rPr>
        <w:t xml:space="preserve">Prodávající: </w:t>
      </w:r>
      <w:proofErr w:type="spellStart"/>
      <w:r>
        <w:rPr>
          <w:rFonts w:ascii="Arial" w:hAnsi="Arial"/>
          <w:b/>
          <w:sz w:val="20"/>
        </w:rPr>
        <w:t>Aricoma</w:t>
      </w:r>
      <w:proofErr w:type="spellEnd"/>
      <w:r>
        <w:rPr>
          <w:rFonts w:ascii="Arial" w:hAnsi="Arial"/>
          <w:b/>
          <w:sz w:val="20"/>
        </w:rPr>
        <w:t xml:space="preserve"> Systems a.s.</w:t>
      </w:r>
    </w:p>
    <w:p w14:paraId="7D16A161" w14:textId="77777777" w:rsidR="00661388" w:rsidRDefault="00000000">
      <w:pPr>
        <w:pStyle w:val="Zkladntext"/>
        <w:tabs>
          <w:tab w:val="left" w:pos="4384"/>
        </w:tabs>
        <w:spacing w:before="120"/>
        <w:ind w:left="1576"/>
        <w:rPr>
          <w:rFonts w:ascii="Calibri" w:hAnsi="Calibri"/>
        </w:rPr>
      </w:pPr>
      <w:r>
        <w:rPr>
          <w:sz w:val="20"/>
        </w:rPr>
        <w:t>Sídlo:</w:t>
      </w:r>
      <w:r>
        <w:rPr>
          <w:sz w:val="20"/>
        </w:rPr>
        <w:tab/>
      </w:r>
      <w:r>
        <w:rPr>
          <w:rFonts w:ascii="Calibri" w:hAnsi="Calibri"/>
        </w:rPr>
        <w:t>Hornopolní 3322/34, 702 00</w:t>
      </w:r>
      <w:r>
        <w:rPr>
          <w:rFonts w:ascii="Calibri" w:hAnsi="Calibri"/>
          <w:spacing w:val="-3"/>
        </w:rPr>
        <w:t xml:space="preserve"> </w:t>
      </w:r>
      <w:r>
        <w:rPr>
          <w:rFonts w:ascii="Calibri" w:hAnsi="Calibri"/>
        </w:rPr>
        <w:t>Ostrava</w:t>
      </w:r>
    </w:p>
    <w:p w14:paraId="6839F248" w14:textId="77777777" w:rsidR="00661388" w:rsidRDefault="00000000">
      <w:pPr>
        <w:tabs>
          <w:tab w:val="right" w:pos="5272"/>
        </w:tabs>
        <w:spacing w:before="120"/>
        <w:ind w:left="1576"/>
        <w:rPr>
          <w:rFonts w:ascii="Arial" w:hAnsi="Arial"/>
          <w:sz w:val="20"/>
        </w:rPr>
      </w:pPr>
      <w:r>
        <w:rPr>
          <w:rFonts w:ascii="Arial" w:hAnsi="Arial"/>
          <w:sz w:val="20"/>
        </w:rPr>
        <w:t>IČ:</w:t>
      </w:r>
      <w:r>
        <w:rPr>
          <w:rFonts w:ascii="Arial" w:hAnsi="Arial"/>
          <w:sz w:val="20"/>
        </w:rPr>
        <w:tab/>
        <w:t>04308697</w:t>
      </w:r>
    </w:p>
    <w:p w14:paraId="1210B1AA" w14:textId="77777777" w:rsidR="00661388" w:rsidRDefault="00000000">
      <w:pPr>
        <w:tabs>
          <w:tab w:val="left" w:pos="4384"/>
        </w:tabs>
        <w:spacing w:before="119"/>
        <w:ind w:left="1576"/>
        <w:rPr>
          <w:rFonts w:ascii="Arial" w:hAnsi="Arial"/>
          <w:sz w:val="20"/>
        </w:rPr>
      </w:pPr>
      <w:r>
        <w:rPr>
          <w:rFonts w:ascii="Arial" w:hAnsi="Arial"/>
          <w:sz w:val="20"/>
        </w:rPr>
        <w:t>DIČ:</w:t>
      </w:r>
      <w:r>
        <w:rPr>
          <w:rFonts w:ascii="Arial" w:hAnsi="Arial"/>
          <w:sz w:val="20"/>
        </w:rPr>
        <w:tab/>
        <w:t>CZ04308697</w:t>
      </w:r>
    </w:p>
    <w:p w14:paraId="257C83C0" w14:textId="3EF3A68F" w:rsidR="00661388" w:rsidRDefault="00000000">
      <w:pPr>
        <w:tabs>
          <w:tab w:val="left" w:pos="4384"/>
        </w:tabs>
        <w:spacing w:before="120"/>
        <w:ind w:left="1576"/>
        <w:rPr>
          <w:rFonts w:ascii="Arial" w:hAnsi="Arial"/>
          <w:sz w:val="20"/>
        </w:rPr>
      </w:pPr>
      <w:r>
        <w:rPr>
          <w:rFonts w:ascii="Arial" w:hAnsi="Arial"/>
          <w:sz w:val="20"/>
        </w:rPr>
        <w:t>Zastoupený/Jednající:</w:t>
      </w:r>
      <w:r>
        <w:rPr>
          <w:rFonts w:ascii="Arial" w:hAnsi="Arial"/>
          <w:sz w:val="20"/>
        </w:rPr>
        <w:tab/>
      </w:r>
      <w:proofErr w:type="spellStart"/>
      <w:r w:rsidR="00B12548">
        <w:rPr>
          <w:rFonts w:ascii="Arial" w:hAnsi="Arial"/>
          <w:sz w:val="20"/>
        </w:rPr>
        <w:t>xxxx</w:t>
      </w:r>
      <w:proofErr w:type="spellEnd"/>
      <w:r>
        <w:rPr>
          <w:rFonts w:ascii="Arial" w:hAnsi="Arial"/>
          <w:sz w:val="20"/>
        </w:rPr>
        <w:t>, členem</w:t>
      </w:r>
      <w:r>
        <w:rPr>
          <w:rFonts w:ascii="Arial" w:hAnsi="Arial"/>
          <w:spacing w:val="-8"/>
          <w:sz w:val="20"/>
        </w:rPr>
        <w:t xml:space="preserve"> </w:t>
      </w:r>
      <w:r>
        <w:rPr>
          <w:rFonts w:ascii="Arial" w:hAnsi="Arial"/>
          <w:sz w:val="20"/>
        </w:rPr>
        <w:t>představenstva</w:t>
      </w:r>
    </w:p>
    <w:p w14:paraId="34D7310C" w14:textId="5F15F88B" w:rsidR="00661388" w:rsidRDefault="00B12548">
      <w:pPr>
        <w:spacing w:before="121"/>
        <w:ind w:left="4385"/>
        <w:rPr>
          <w:rFonts w:ascii="Arial" w:hAnsi="Arial"/>
          <w:sz w:val="20"/>
        </w:rPr>
      </w:pPr>
      <w:proofErr w:type="spellStart"/>
      <w:r>
        <w:rPr>
          <w:rFonts w:ascii="Arial" w:hAnsi="Arial"/>
          <w:sz w:val="20"/>
        </w:rPr>
        <w:t>xxxxx</w:t>
      </w:r>
      <w:proofErr w:type="spellEnd"/>
      <w:r w:rsidR="00000000">
        <w:rPr>
          <w:rFonts w:ascii="Arial" w:hAnsi="Arial"/>
          <w:sz w:val="20"/>
        </w:rPr>
        <w:t xml:space="preserve"> členem představenstva</w:t>
      </w:r>
    </w:p>
    <w:p w14:paraId="3E815A19" w14:textId="26734533" w:rsidR="00661388" w:rsidRDefault="00000000">
      <w:pPr>
        <w:tabs>
          <w:tab w:val="left" w:pos="4384"/>
        </w:tabs>
        <w:spacing w:before="120"/>
        <w:ind w:left="1576"/>
        <w:rPr>
          <w:rFonts w:ascii="Arial" w:hAnsi="Arial"/>
          <w:sz w:val="20"/>
        </w:rPr>
      </w:pPr>
      <w:r>
        <w:rPr>
          <w:rFonts w:ascii="Arial" w:hAnsi="Arial"/>
          <w:sz w:val="20"/>
        </w:rPr>
        <w:t>Kontaktní</w:t>
      </w:r>
      <w:r>
        <w:rPr>
          <w:rFonts w:ascii="Arial" w:hAnsi="Arial"/>
          <w:spacing w:val="-3"/>
          <w:sz w:val="20"/>
        </w:rPr>
        <w:t xml:space="preserve"> </w:t>
      </w:r>
      <w:r>
        <w:rPr>
          <w:rFonts w:ascii="Arial" w:hAnsi="Arial"/>
          <w:sz w:val="20"/>
        </w:rPr>
        <w:t>osoba:</w:t>
      </w:r>
      <w:r>
        <w:rPr>
          <w:rFonts w:ascii="Arial" w:hAnsi="Arial"/>
          <w:sz w:val="20"/>
        </w:rPr>
        <w:tab/>
      </w:r>
      <w:proofErr w:type="spellStart"/>
      <w:r w:rsidR="00B12548">
        <w:rPr>
          <w:rFonts w:ascii="Arial" w:hAnsi="Arial"/>
          <w:sz w:val="20"/>
        </w:rPr>
        <w:t>xxxxx</w:t>
      </w:r>
      <w:proofErr w:type="spellEnd"/>
      <w:r>
        <w:rPr>
          <w:rFonts w:ascii="Arial" w:hAnsi="Arial"/>
          <w:sz w:val="20"/>
        </w:rPr>
        <w:t xml:space="preserve"> </w:t>
      </w:r>
      <w:proofErr w:type="spellStart"/>
      <w:r>
        <w:rPr>
          <w:rFonts w:ascii="Arial" w:hAnsi="Arial"/>
          <w:sz w:val="20"/>
        </w:rPr>
        <w:t>account</w:t>
      </w:r>
      <w:proofErr w:type="spellEnd"/>
      <w:r>
        <w:rPr>
          <w:rFonts w:ascii="Arial" w:hAnsi="Arial"/>
          <w:spacing w:val="-4"/>
          <w:sz w:val="20"/>
        </w:rPr>
        <w:t xml:space="preserve"> </w:t>
      </w:r>
      <w:r>
        <w:rPr>
          <w:rFonts w:ascii="Arial" w:hAnsi="Arial"/>
          <w:sz w:val="20"/>
        </w:rPr>
        <w:t>manager</w:t>
      </w:r>
    </w:p>
    <w:p w14:paraId="036A4887" w14:textId="77777777" w:rsidR="00661388" w:rsidRDefault="00000000">
      <w:pPr>
        <w:tabs>
          <w:tab w:val="left" w:pos="4384"/>
        </w:tabs>
        <w:spacing w:before="120"/>
        <w:ind w:left="1576"/>
      </w:pPr>
      <w:r>
        <w:rPr>
          <w:rFonts w:ascii="Arial" w:hAnsi="Arial"/>
          <w:sz w:val="20"/>
        </w:rPr>
        <w:t>Bankovní</w:t>
      </w:r>
      <w:r>
        <w:rPr>
          <w:rFonts w:ascii="Arial" w:hAnsi="Arial"/>
          <w:spacing w:val="-3"/>
          <w:sz w:val="20"/>
        </w:rPr>
        <w:t xml:space="preserve"> </w:t>
      </w:r>
      <w:r>
        <w:rPr>
          <w:rFonts w:ascii="Arial" w:hAnsi="Arial"/>
          <w:sz w:val="20"/>
        </w:rPr>
        <w:t>spojení:</w:t>
      </w:r>
      <w:r>
        <w:rPr>
          <w:rFonts w:ascii="Arial" w:hAnsi="Arial"/>
          <w:sz w:val="20"/>
        </w:rPr>
        <w:tab/>
      </w:r>
      <w:r>
        <w:t>Česká spořitelna a.s.</w:t>
      </w:r>
    </w:p>
    <w:p w14:paraId="1F6D158C" w14:textId="77777777" w:rsidR="00661388" w:rsidRDefault="00000000">
      <w:pPr>
        <w:tabs>
          <w:tab w:val="left" w:pos="4384"/>
        </w:tabs>
        <w:spacing w:before="120"/>
        <w:ind w:left="1576"/>
      </w:pPr>
      <w:r>
        <w:rPr>
          <w:rFonts w:ascii="Arial" w:hAnsi="Arial"/>
          <w:sz w:val="20"/>
        </w:rPr>
        <w:t>Číslo</w:t>
      </w:r>
      <w:r>
        <w:rPr>
          <w:rFonts w:ascii="Arial" w:hAnsi="Arial"/>
          <w:spacing w:val="-3"/>
          <w:sz w:val="20"/>
        </w:rPr>
        <w:t xml:space="preserve"> </w:t>
      </w:r>
      <w:r>
        <w:rPr>
          <w:rFonts w:ascii="Arial" w:hAnsi="Arial"/>
          <w:sz w:val="20"/>
        </w:rPr>
        <w:t>účtu:</w:t>
      </w:r>
      <w:r>
        <w:rPr>
          <w:rFonts w:ascii="Arial" w:hAnsi="Arial"/>
          <w:sz w:val="20"/>
        </w:rPr>
        <w:tab/>
      </w:r>
      <w:r>
        <w:t>6563752/0800</w:t>
      </w:r>
    </w:p>
    <w:p w14:paraId="36E05FAC" w14:textId="77777777" w:rsidR="00661388" w:rsidRDefault="00000000">
      <w:pPr>
        <w:tabs>
          <w:tab w:val="left" w:pos="1554"/>
        </w:tabs>
        <w:spacing w:before="121"/>
        <w:ind w:left="136"/>
        <w:rPr>
          <w:rFonts w:ascii="Arial" w:hAnsi="Arial"/>
          <w:sz w:val="20"/>
        </w:rPr>
      </w:pPr>
      <w:r>
        <w:rPr>
          <w:rFonts w:ascii="Arial" w:hAnsi="Arial"/>
          <w:sz w:val="20"/>
        </w:rPr>
        <w:t>Zápis</w:t>
      </w:r>
      <w:r>
        <w:rPr>
          <w:rFonts w:ascii="Arial" w:hAnsi="Arial"/>
          <w:spacing w:val="-2"/>
          <w:sz w:val="20"/>
        </w:rPr>
        <w:t xml:space="preserve"> </w:t>
      </w:r>
      <w:r>
        <w:rPr>
          <w:rFonts w:ascii="Arial" w:hAnsi="Arial"/>
          <w:sz w:val="20"/>
        </w:rPr>
        <w:t>v</w:t>
      </w:r>
      <w:r>
        <w:rPr>
          <w:rFonts w:ascii="Arial" w:hAnsi="Arial"/>
          <w:spacing w:val="-2"/>
          <w:sz w:val="20"/>
        </w:rPr>
        <w:t xml:space="preserve"> </w:t>
      </w:r>
      <w:r>
        <w:rPr>
          <w:rFonts w:ascii="Arial" w:hAnsi="Arial"/>
          <w:sz w:val="20"/>
        </w:rPr>
        <w:t>OR:</w:t>
      </w:r>
      <w:r>
        <w:rPr>
          <w:rFonts w:ascii="Arial" w:hAnsi="Arial"/>
          <w:sz w:val="20"/>
        </w:rPr>
        <w:tab/>
        <w:t xml:space="preserve">vedeném u </w:t>
      </w:r>
      <w:r>
        <w:t>Krajského soudu v Ostravě</w:t>
      </w:r>
      <w:r>
        <w:rPr>
          <w:rFonts w:ascii="Arial" w:hAnsi="Arial"/>
          <w:sz w:val="20"/>
        </w:rPr>
        <w:t>, spisová značka</w:t>
      </w:r>
      <w:r>
        <w:rPr>
          <w:rFonts w:ascii="Arial" w:hAnsi="Arial"/>
          <w:spacing w:val="-5"/>
          <w:sz w:val="20"/>
        </w:rPr>
        <w:t xml:space="preserve"> </w:t>
      </w:r>
      <w:r>
        <w:rPr>
          <w:rFonts w:ascii="Arial" w:hAnsi="Arial"/>
          <w:sz w:val="20"/>
        </w:rPr>
        <w:t>B/11012</w:t>
      </w:r>
    </w:p>
    <w:p w14:paraId="58C30BB8" w14:textId="77777777" w:rsidR="00661388" w:rsidRDefault="00661388">
      <w:pPr>
        <w:pStyle w:val="Zkladntext"/>
        <w:rPr>
          <w:sz w:val="24"/>
        </w:rPr>
      </w:pPr>
    </w:p>
    <w:p w14:paraId="4DA58190" w14:textId="77777777" w:rsidR="00661388" w:rsidRDefault="00000000">
      <w:pPr>
        <w:spacing w:before="192" w:line="364" w:lineRule="auto"/>
        <w:ind w:left="1552" w:right="5178" w:firstLine="2"/>
        <w:rPr>
          <w:rFonts w:ascii="Arial" w:hAnsi="Arial"/>
          <w:sz w:val="20"/>
        </w:rPr>
      </w:pPr>
      <w:r>
        <w:rPr>
          <w:rFonts w:ascii="Arial" w:hAnsi="Arial"/>
          <w:sz w:val="20"/>
        </w:rPr>
        <w:t>jako prodávající na straně druhé (dále jen prodávající)</w:t>
      </w:r>
    </w:p>
    <w:p w14:paraId="6168447B" w14:textId="77777777" w:rsidR="00661388" w:rsidRDefault="00000000">
      <w:pPr>
        <w:pStyle w:val="Zkladntext"/>
        <w:spacing w:line="20" w:lineRule="exact"/>
        <w:ind w:left="99"/>
        <w:rPr>
          <w:sz w:val="2"/>
        </w:rPr>
      </w:pPr>
      <w:r>
        <w:rPr>
          <w:sz w:val="2"/>
        </w:rPr>
      </w:r>
      <w:r>
        <w:rPr>
          <w:sz w:val="2"/>
        </w:rPr>
        <w:pict w14:anchorId="42766742">
          <v:group id="_x0000_s2056" style="width:456.55pt;height:.75pt;mso-position-horizontal-relative:char;mso-position-vertical-relative:line" coordsize="9131,15">
            <v:line id="_x0000_s2057" style="position:absolute" from="0,7" to="9131,7" strokeweight=".72pt"/>
            <w10:anchorlock/>
          </v:group>
        </w:pict>
      </w:r>
    </w:p>
    <w:p w14:paraId="78181459" w14:textId="77777777" w:rsidR="00661388" w:rsidRDefault="00661388">
      <w:pPr>
        <w:spacing w:line="20" w:lineRule="exact"/>
        <w:rPr>
          <w:sz w:val="2"/>
        </w:rPr>
        <w:sectPr w:rsidR="00661388">
          <w:headerReference w:type="default" r:id="rId7"/>
          <w:footerReference w:type="default" r:id="rId8"/>
          <w:type w:val="continuous"/>
          <w:pgSz w:w="11910" w:h="16840"/>
          <w:pgMar w:top="1320" w:right="1020" w:bottom="480" w:left="1280" w:header="835" w:footer="288" w:gutter="0"/>
          <w:pgNumType w:start="1"/>
          <w:cols w:space="708"/>
        </w:sectPr>
      </w:pPr>
    </w:p>
    <w:p w14:paraId="4ED1893A" w14:textId="77777777" w:rsidR="00661388" w:rsidRDefault="00000000">
      <w:pPr>
        <w:pStyle w:val="Nadpis4"/>
        <w:tabs>
          <w:tab w:val="left" w:pos="844"/>
        </w:tabs>
        <w:spacing w:before="83"/>
      </w:pPr>
      <w:r>
        <w:lastRenderedPageBreak/>
        <w:t>Čl.</w:t>
      </w:r>
      <w:r>
        <w:rPr>
          <w:spacing w:val="1"/>
        </w:rPr>
        <w:t xml:space="preserve"> </w:t>
      </w:r>
      <w:r>
        <w:t>2</w:t>
      </w:r>
      <w:r>
        <w:tab/>
        <w:t>Úvodní</w:t>
      </w:r>
      <w:r>
        <w:rPr>
          <w:spacing w:val="2"/>
        </w:rPr>
        <w:t xml:space="preserve"> </w:t>
      </w:r>
      <w:r>
        <w:t>ustanovení</w:t>
      </w:r>
    </w:p>
    <w:p w14:paraId="578A4951" w14:textId="77777777" w:rsidR="00661388" w:rsidRDefault="00661388">
      <w:pPr>
        <w:pStyle w:val="Zkladntext"/>
        <w:rPr>
          <w:b/>
          <w:sz w:val="21"/>
        </w:rPr>
      </w:pPr>
    </w:p>
    <w:p w14:paraId="6F2B7AB2" w14:textId="77777777" w:rsidR="00661388" w:rsidRDefault="00000000">
      <w:pPr>
        <w:pStyle w:val="Odstavecseseznamem"/>
        <w:numPr>
          <w:ilvl w:val="1"/>
          <w:numId w:val="23"/>
        </w:numPr>
        <w:tabs>
          <w:tab w:val="left" w:pos="713"/>
        </w:tabs>
        <w:spacing w:before="1"/>
        <w:ind w:right="392"/>
        <w:jc w:val="both"/>
      </w:pPr>
      <w:bookmarkStart w:id="1" w:name="_bookmark1"/>
      <w:bookmarkEnd w:id="1"/>
      <w:r>
        <w:t xml:space="preserve">Tato smlouva je uzavírána v návaznosti na veřejnou zakázku s názvem „Bezpečnost přístupu k síti“, zadávanou centrálním zadavatelem s konkrétním </w:t>
      </w:r>
      <w:proofErr w:type="gramStart"/>
      <w:r>
        <w:t>zadavatelem - nemocnicí</w:t>
      </w:r>
      <w:proofErr w:type="gramEnd"/>
      <w:r>
        <w:t>.</w:t>
      </w:r>
    </w:p>
    <w:p w14:paraId="720EE96F" w14:textId="77777777" w:rsidR="00661388" w:rsidRDefault="00661388">
      <w:pPr>
        <w:pStyle w:val="Zkladntext"/>
        <w:spacing w:before="9"/>
        <w:rPr>
          <w:sz w:val="20"/>
        </w:rPr>
      </w:pPr>
    </w:p>
    <w:p w14:paraId="411E4162" w14:textId="77777777" w:rsidR="00661388" w:rsidRDefault="00000000">
      <w:pPr>
        <w:pStyle w:val="Odstavecseseznamem"/>
        <w:numPr>
          <w:ilvl w:val="1"/>
          <w:numId w:val="23"/>
        </w:numPr>
        <w:tabs>
          <w:tab w:val="left" w:pos="713"/>
        </w:tabs>
        <w:ind w:right="392"/>
        <w:jc w:val="both"/>
      </w:pPr>
      <w:r>
        <w:t>Technická specifikace kupujícího (zadavatele) k veřejné zakázce a technická specifikace</w:t>
      </w:r>
      <w:r>
        <w:rPr>
          <w:spacing w:val="-10"/>
        </w:rPr>
        <w:t xml:space="preserve"> </w:t>
      </w:r>
      <w:r>
        <w:t>z</w:t>
      </w:r>
      <w:r>
        <w:rPr>
          <w:spacing w:val="-11"/>
        </w:rPr>
        <w:t xml:space="preserve"> </w:t>
      </w:r>
      <w:r>
        <w:t>nabídky</w:t>
      </w:r>
      <w:r>
        <w:rPr>
          <w:spacing w:val="-11"/>
        </w:rPr>
        <w:t xml:space="preserve"> </w:t>
      </w:r>
      <w:r>
        <w:t>prodávajícího</w:t>
      </w:r>
      <w:r>
        <w:rPr>
          <w:spacing w:val="-12"/>
        </w:rPr>
        <w:t xml:space="preserve"> </w:t>
      </w:r>
      <w:r>
        <w:t>tvoří</w:t>
      </w:r>
      <w:r>
        <w:rPr>
          <w:spacing w:val="-10"/>
        </w:rPr>
        <w:t xml:space="preserve"> </w:t>
      </w:r>
      <w:r>
        <w:t>nedílnou</w:t>
      </w:r>
      <w:r>
        <w:rPr>
          <w:spacing w:val="-12"/>
        </w:rPr>
        <w:t xml:space="preserve"> </w:t>
      </w:r>
      <w:r>
        <w:t>součást</w:t>
      </w:r>
      <w:r>
        <w:rPr>
          <w:spacing w:val="-10"/>
        </w:rPr>
        <w:t xml:space="preserve"> </w:t>
      </w:r>
      <w:r>
        <w:t>této</w:t>
      </w:r>
      <w:r>
        <w:rPr>
          <w:spacing w:val="-9"/>
        </w:rPr>
        <w:t xml:space="preserve"> </w:t>
      </w:r>
      <w:r>
        <w:t>smlouvy</w:t>
      </w:r>
      <w:r>
        <w:rPr>
          <w:spacing w:val="-11"/>
        </w:rPr>
        <w:t xml:space="preserve"> </w:t>
      </w:r>
      <w:r>
        <w:t>jako</w:t>
      </w:r>
      <w:r>
        <w:rPr>
          <w:spacing w:val="-10"/>
        </w:rPr>
        <w:t xml:space="preserve"> </w:t>
      </w:r>
      <w:r>
        <w:t>její</w:t>
      </w:r>
      <w:r>
        <w:rPr>
          <w:spacing w:val="-10"/>
        </w:rPr>
        <w:t xml:space="preserve"> </w:t>
      </w:r>
      <w:r>
        <w:t>přílohy.</w:t>
      </w:r>
    </w:p>
    <w:p w14:paraId="40BF2265" w14:textId="77777777" w:rsidR="00661388" w:rsidRDefault="00661388">
      <w:pPr>
        <w:pStyle w:val="Zkladntext"/>
        <w:spacing w:before="10"/>
        <w:rPr>
          <w:sz w:val="20"/>
        </w:rPr>
      </w:pPr>
    </w:p>
    <w:p w14:paraId="7F9755B4" w14:textId="77777777" w:rsidR="00661388" w:rsidRDefault="00000000">
      <w:pPr>
        <w:pStyle w:val="Odstavecseseznamem"/>
        <w:numPr>
          <w:ilvl w:val="1"/>
          <w:numId w:val="23"/>
        </w:numPr>
        <w:tabs>
          <w:tab w:val="left" w:pos="713"/>
        </w:tabs>
        <w:spacing w:before="1"/>
        <w:ind w:right="394"/>
        <w:jc w:val="both"/>
      </w:pPr>
      <w:r>
        <w:t>Součástí této smlouvy jsou rovněž veškerá ustanovení o právech a povinnostech stran uvedená v zadávací dokumentaci nadepsané veřejné zakázky a v příloze č. 1 této smlouvy – Technické specifikaci</w:t>
      </w:r>
      <w:r>
        <w:rPr>
          <w:spacing w:val="-5"/>
        </w:rPr>
        <w:t xml:space="preserve"> </w:t>
      </w:r>
      <w:r>
        <w:t>zadavatele.</w:t>
      </w:r>
    </w:p>
    <w:p w14:paraId="6BBFD280" w14:textId="77777777" w:rsidR="00661388" w:rsidRDefault="00661388">
      <w:pPr>
        <w:pStyle w:val="Zkladntext"/>
        <w:spacing w:before="9"/>
        <w:rPr>
          <w:sz w:val="20"/>
        </w:rPr>
      </w:pPr>
    </w:p>
    <w:p w14:paraId="38FB58EF" w14:textId="77777777" w:rsidR="00661388" w:rsidRDefault="00000000">
      <w:pPr>
        <w:pStyle w:val="Nadpis4"/>
        <w:tabs>
          <w:tab w:val="left" w:pos="844"/>
        </w:tabs>
      </w:pPr>
      <w:r>
        <w:t>Čl.</w:t>
      </w:r>
      <w:r>
        <w:rPr>
          <w:spacing w:val="1"/>
        </w:rPr>
        <w:t xml:space="preserve"> </w:t>
      </w:r>
      <w:r>
        <w:t>3</w:t>
      </w:r>
      <w:r>
        <w:tab/>
        <w:t>Vlastnické</w:t>
      </w:r>
      <w:r>
        <w:rPr>
          <w:spacing w:val="-2"/>
        </w:rPr>
        <w:t xml:space="preserve"> </w:t>
      </w:r>
      <w:r>
        <w:t>vztahy</w:t>
      </w:r>
    </w:p>
    <w:p w14:paraId="1D8F99F9" w14:textId="77777777" w:rsidR="00661388" w:rsidRDefault="00661388">
      <w:pPr>
        <w:pStyle w:val="Zkladntext"/>
        <w:spacing w:before="9"/>
        <w:rPr>
          <w:b/>
          <w:sz w:val="20"/>
        </w:rPr>
      </w:pPr>
    </w:p>
    <w:p w14:paraId="2912B46F" w14:textId="77777777" w:rsidR="00661388" w:rsidRDefault="00000000">
      <w:pPr>
        <w:pStyle w:val="Odstavecseseznamem"/>
        <w:numPr>
          <w:ilvl w:val="1"/>
          <w:numId w:val="22"/>
        </w:numPr>
        <w:tabs>
          <w:tab w:val="left" w:pos="713"/>
        </w:tabs>
        <w:spacing w:line="242" w:lineRule="auto"/>
        <w:ind w:right="395"/>
        <w:jc w:val="both"/>
      </w:pPr>
      <w:r>
        <w:t>Prodávající prohlašuje, že je výlučným vlastníkem předmětu plnění smlouvy a jeho příslušenství, které je předmětem plnění této</w:t>
      </w:r>
      <w:r>
        <w:rPr>
          <w:spacing w:val="-4"/>
        </w:rPr>
        <w:t xml:space="preserve"> </w:t>
      </w:r>
      <w:r>
        <w:t>smlouvy.</w:t>
      </w:r>
    </w:p>
    <w:p w14:paraId="4DA0CB08" w14:textId="77777777" w:rsidR="00661388" w:rsidRDefault="00661388">
      <w:pPr>
        <w:pStyle w:val="Zkladntext"/>
        <w:spacing w:before="6"/>
        <w:rPr>
          <w:sz w:val="20"/>
        </w:rPr>
      </w:pPr>
    </w:p>
    <w:p w14:paraId="2C99E167" w14:textId="77777777" w:rsidR="00661388" w:rsidRDefault="00000000">
      <w:pPr>
        <w:pStyle w:val="Odstavecseseznamem"/>
        <w:numPr>
          <w:ilvl w:val="1"/>
          <w:numId w:val="22"/>
        </w:numPr>
        <w:tabs>
          <w:tab w:val="left" w:pos="713"/>
        </w:tabs>
        <w:ind w:right="391"/>
        <w:jc w:val="both"/>
      </w:pPr>
      <w:r>
        <w:t xml:space="preserve">Detailní technická specifikace předmětu plnění této smlouvy a počtu kusů jednotlivého zboží a jeho příslušenství je obsažena v příloze č. 1, č. 2 a č. 3 této smlouvy a je její nedílnou součástí. V </w:t>
      </w:r>
      <w:proofErr w:type="gramStart"/>
      <w:r>
        <w:t>případě  rozporu</w:t>
      </w:r>
      <w:proofErr w:type="gramEnd"/>
      <w:r>
        <w:t xml:space="preserve"> vzniklého mezi přílohami č.  1 a 2 této </w:t>
      </w:r>
      <w:proofErr w:type="gramStart"/>
      <w:r>
        <w:t>smlouvy  v</w:t>
      </w:r>
      <w:proofErr w:type="gramEnd"/>
      <w:r>
        <w:t xml:space="preserve"> podobě technické specifikace platí vždy specifikace kupujícího obsažená v příloze č. 1 této</w:t>
      </w:r>
      <w:r>
        <w:rPr>
          <w:spacing w:val="-1"/>
        </w:rPr>
        <w:t xml:space="preserve"> </w:t>
      </w:r>
      <w:r>
        <w:t>smlouvy.</w:t>
      </w:r>
    </w:p>
    <w:p w14:paraId="2668EAAF" w14:textId="77777777" w:rsidR="00661388" w:rsidRDefault="00661388">
      <w:pPr>
        <w:pStyle w:val="Zkladntext"/>
        <w:spacing w:before="10"/>
        <w:rPr>
          <w:sz w:val="20"/>
        </w:rPr>
      </w:pPr>
    </w:p>
    <w:p w14:paraId="2200133E" w14:textId="77777777" w:rsidR="00661388" w:rsidRDefault="00000000">
      <w:pPr>
        <w:pStyle w:val="Nadpis4"/>
        <w:tabs>
          <w:tab w:val="left" w:pos="844"/>
        </w:tabs>
      </w:pPr>
      <w:bookmarkStart w:id="2" w:name="_bookmark2"/>
      <w:bookmarkEnd w:id="2"/>
      <w:r>
        <w:t>Čl.</w:t>
      </w:r>
      <w:r>
        <w:rPr>
          <w:spacing w:val="1"/>
        </w:rPr>
        <w:t xml:space="preserve"> </w:t>
      </w:r>
      <w:r>
        <w:t>4</w:t>
      </w:r>
      <w:r>
        <w:tab/>
        <w:t>Předmět</w:t>
      </w:r>
      <w:r>
        <w:rPr>
          <w:spacing w:val="-1"/>
        </w:rPr>
        <w:t xml:space="preserve"> </w:t>
      </w:r>
      <w:r>
        <w:t>smlouvy</w:t>
      </w:r>
    </w:p>
    <w:p w14:paraId="77EEF8ED" w14:textId="77777777" w:rsidR="00661388" w:rsidRDefault="00661388">
      <w:pPr>
        <w:pStyle w:val="Zkladntext"/>
        <w:rPr>
          <w:b/>
          <w:sz w:val="21"/>
        </w:rPr>
      </w:pPr>
    </w:p>
    <w:p w14:paraId="25D0A046" w14:textId="77777777" w:rsidR="00661388" w:rsidRDefault="00000000">
      <w:pPr>
        <w:pStyle w:val="Odstavecseseznamem"/>
        <w:numPr>
          <w:ilvl w:val="1"/>
          <w:numId w:val="21"/>
        </w:numPr>
        <w:tabs>
          <w:tab w:val="left" w:pos="713"/>
        </w:tabs>
        <w:ind w:right="392"/>
        <w:jc w:val="both"/>
      </w:pPr>
      <w:bookmarkStart w:id="3" w:name="_bookmark3"/>
      <w:bookmarkEnd w:id="3"/>
      <w:r>
        <w:t xml:space="preserve">Předmětem této smlouvy je hmotný majetek v podobě zařízení a nehmotný majetek v podobě licencí, obojí včetně příslušenství. Předmět smlouvy </w:t>
      </w:r>
      <w:proofErr w:type="gramStart"/>
      <w:r>
        <w:t>je  detailně</w:t>
      </w:r>
      <w:proofErr w:type="gramEnd"/>
      <w:r>
        <w:t xml:space="preserve">  specifikován  v příloze č. 1 a č. 3 této smlouvy, včetně příslušenství, a to vždy pro konkrétního zadavatele (nemocnici) uvedenou v článku </w:t>
      </w:r>
      <w:hyperlink w:anchor="_bookmark0" w:history="1">
        <w:r>
          <w:t>Čl. 1</w:t>
        </w:r>
      </w:hyperlink>
      <w:r>
        <w:t xml:space="preserve"> této smlouvy. Prodávající je tímto povinen odevzdat kupujícímu zařízení a licence, která jsou předmětem této smlouvy a umožnit mu nabytí vlastnického práva k nim a současně závazek kupujícího zařízení převzít a zaplatit za ně prodávajícímu kupní</w:t>
      </w:r>
      <w:r>
        <w:rPr>
          <w:spacing w:val="-8"/>
        </w:rPr>
        <w:t xml:space="preserve"> </w:t>
      </w:r>
      <w:r>
        <w:t>cenu.</w:t>
      </w:r>
    </w:p>
    <w:p w14:paraId="4FA160CA" w14:textId="77777777" w:rsidR="00661388" w:rsidRDefault="00661388">
      <w:pPr>
        <w:pStyle w:val="Zkladntext"/>
        <w:spacing w:before="10"/>
        <w:rPr>
          <w:sz w:val="20"/>
        </w:rPr>
      </w:pPr>
    </w:p>
    <w:p w14:paraId="7D0B0A88" w14:textId="77777777" w:rsidR="00661388" w:rsidRDefault="00000000">
      <w:pPr>
        <w:pStyle w:val="Odstavecseseznamem"/>
        <w:numPr>
          <w:ilvl w:val="1"/>
          <w:numId w:val="21"/>
        </w:numPr>
        <w:tabs>
          <w:tab w:val="left" w:pos="713"/>
        </w:tabs>
        <w:spacing w:before="1"/>
        <w:ind w:right="394"/>
        <w:jc w:val="both"/>
      </w:pPr>
      <w:r>
        <w:t>Součástí předmětu plnění jsou dále služby a práce prodávajícího se zařízeními přímo související</w:t>
      </w:r>
      <w:r>
        <w:rPr>
          <w:spacing w:val="-4"/>
        </w:rPr>
        <w:t xml:space="preserve"> </w:t>
      </w:r>
      <w:r>
        <w:t>a</w:t>
      </w:r>
      <w:r>
        <w:rPr>
          <w:spacing w:val="-4"/>
        </w:rPr>
        <w:t xml:space="preserve"> </w:t>
      </w:r>
      <w:r>
        <w:t>nezbytné</w:t>
      </w:r>
      <w:r>
        <w:rPr>
          <w:spacing w:val="-7"/>
        </w:rPr>
        <w:t xml:space="preserve"> </w:t>
      </w:r>
      <w:r>
        <w:t>k</w:t>
      </w:r>
      <w:r>
        <w:rPr>
          <w:spacing w:val="-4"/>
        </w:rPr>
        <w:t xml:space="preserve"> </w:t>
      </w:r>
      <w:r>
        <w:t>řádnému</w:t>
      </w:r>
      <w:r>
        <w:rPr>
          <w:spacing w:val="-4"/>
        </w:rPr>
        <w:t xml:space="preserve"> </w:t>
      </w:r>
      <w:r>
        <w:t>uvedení</w:t>
      </w:r>
      <w:r>
        <w:rPr>
          <w:spacing w:val="-3"/>
        </w:rPr>
        <w:t xml:space="preserve"> </w:t>
      </w:r>
      <w:r>
        <w:t>předmětu</w:t>
      </w:r>
      <w:r>
        <w:rPr>
          <w:spacing w:val="-4"/>
        </w:rPr>
        <w:t xml:space="preserve"> </w:t>
      </w:r>
      <w:r>
        <w:t>plnění</w:t>
      </w:r>
      <w:r>
        <w:rPr>
          <w:spacing w:val="-3"/>
        </w:rPr>
        <w:t xml:space="preserve"> </w:t>
      </w:r>
      <w:r>
        <w:t>do</w:t>
      </w:r>
      <w:r>
        <w:rPr>
          <w:spacing w:val="-4"/>
        </w:rPr>
        <w:t xml:space="preserve"> </w:t>
      </w:r>
      <w:r>
        <w:t>provozu,</w:t>
      </w:r>
      <w:r>
        <w:rPr>
          <w:spacing w:val="-4"/>
        </w:rPr>
        <w:t xml:space="preserve"> </w:t>
      </w:r>
      <w:r>
        <w:t>které</w:t>
      </w:r>
      <w:r>
        <w:rPr>
          <w:spacing w:val="-4"/>
        </w:rPr>
        <w:t xml:space="preserve"> </w:t>
      </w:r>
      <w:r>
        <w:t>jsou</w:t>
      </w:r>
      <w:r>
        <w:rPr>
          <w:spacing w:val="-7"/>
        </w:rPr>
        <w:t xml:space="preserve"> </w:t>
      </w:r>
      <w:r>
        <w:t>blíže specifikovány v příloze č. 1 této smlouvy. Bez provedení těchto služeb a prací nebude možné považovat předmět koupě za řádně</w:t>
      </w:r>
      <w:r>
        <w:rPr>
          <w:spacing w:val="-8"/>
        </w:rPr>
        <w:t xml:space="preserve"> </w:t>
      </w:r>
      <w:r>
        <w:t>dodaný.</w:t>
      </w:r>
    </w:p>
    <w:p w14:paraId="2BA00BDA" w14:textId="77777777" w:rsidR="00661388" w:rsidRDefault="00661388">
      <w:pPr>
        <w:pStyle w:val="Zkladntext"/>
        <w:spacing w:before="8"/>
        <w:rPr>
          <w:sz w:val="20"/>
        </w:rPr>
      </w:pPr>
    </w:p>
    <w:p w14:paraId="35F37B32" w14:textId="77777777" w:rsidR="00661388" w:rsidRDefault="00000000">
      <w:pPr>
        <w:pStyle w:val="Odstavecseseznamem"/>
        <w:numPr>
          <w:ilvl w:val="1"/>
          <w:numId w:val="21"/>
        </w:numPr>
        <w:tabs>
          <w:tab w:val="left" w:pos="713"/>
        </w:tabs>
        <w:ind w:right="393"/>
        <w:jc w:val="both"/>
      </w:pPr>
      <w:r>
        <w:t>Prodávající se zavazuje dodat předmět smlouvy kupujícímu s veškerými doklady nutnými</w:t>
      </w:r>
      <w:r>
        <w:rPr>
          <w:spacing w:val="-12"/>
        </w:rPr>
        <w:t xml:space="preserve"> </w:t>
      </w:r>
      <w:r>
        <w:t>k</w:t>
      </w:r>
      <w:r>
        <w:rPr>
          <w:spacing w:val="-1"/>
        </w:rPr>
        <w:t xml:space="preserve"> </w:t>
      </w:r>
      <w:r>
        <w:t>převzetí</w:t>
      </w:r>
      <w:r>
        <w:rPr>
          <w:spacing w:val="-7"/>
        </w:rPr>
        <w:t xml:space="preserve"> </w:t>
      </w:r>
      <w:r>
        <w:t>a</w:t>
      </w:r>
      <w:r>
        <w:rPr>
          <w:spacing w:val="-11"/>
        </w:rPr>
        <w:t xml:space="preserve"> </w:t>
      </w:r>
      <w:r>
        <w:t>zejména</w:t>
      </w:r>
      <w:r>
        <w:rPr>
          <w:spacing w:val="-10"/>
        </w:rPr>
        <w:t xml:space="preserve"> </w:t>
      </w:r>
      <w:r>
        <w:t>k</w:t>
      </w:r>
      <w:r>
        <w:rPr>
          <w:spacing w:val="-2"/>
        </w:rPr>
        <w:t xml:space="preserve"> </w:t>
      </w:r>
      <w:r>
        <w:t>užívání</w:t>
      </w:r>
      <w:r>
        <w:rPr>
          <w:spacing w:val="-10"/>
        </w:rPr>
        <w:t xml:space="preserve"> </w:t>
      </w:r>
      <w:r>
        <w:t>dodaných</w:t>
      </w:r>
      <w:r>
        <w:rPr>
          <w:spacing w:val="-10"/>
        </w:rPr>
        <w:t xml:space="preserve"> </w:t>
      </w:r>
      <w:r>
        <w:t>zařízení</w:t>
      </w:r>
      <w:r>
        <w:rPr>
          <w:spacing w:val="-10"/>
        </w:rPr>
        <w:t xml:space="preserve"> </w:t>
      </w:r>
      <w:r>
        <w:t>a</w:t>
      </w:r>
      <w:r>
        <w:rPr>
          <w:spacing w:val="-9"/>
        </w:rPr>
        <w:t xml:space="preserve"> </w:t>
      </w:r>
      <w:r>
        <w:t>software</w:t>
      </w:r>
      <w:r>
        <w:rPr>
          <w:spacing w:val="-9"/>
        </w:rPr>
        <w:t xml:space="preserve"> </w:t>
      </w:r>
      <w:r>
        <w:t>a</w:t>
      </w:r>
      <w:r>
        <w:rPr>
          <w:spacing w:val="-11"/>
        </w:rPr>
        <w:t xml:space="preserve"> </w:t>
      </w:r>
      <w:r>
        <w:t>provést</w:t>
      </w:r>
      <w:r>
        <w:rPr>
          <w:spacing w:val="-8"/>
        </w:rPr>
        <w:t xml:space="preserve"> </w:t>
      </w:r>
      <w:r>
        <w:t>všechny požadované související služby a</w:t>
      </w:r>
      <w:r>
        <w:rPr>
          <w:spacing w:val="-3"/>
        </w:rPr>
        <w:t xml:space="preserve"> </w:t>
      </w:r>
      <w:r>
        <w:t>práce.</w:t>
      </w:r>
    </w:p>
    <w:p w14:paraId="58C9EE33" w14:textId="77777777" w:rsidR="00661388" w:rsidRDefault="00661388">
      <w:pPr>
        <w:pStyle w:val="Zkladntext"/>
        <w:spacing w:before="9"/>
        <w:rPr>
          <w:sz w:val="20"/>
        </w:rPr>
      </w:pPr>
    </w:p>
    <w:p w14:paraId="55C40DD7" w14:textId="77777777" w:rsidR="00661388" w:rsidRDefault="00000000">
      <w:pPr>
        <w:pStyle w:val="Odstavecseseznamem"/>
        <w:numPr>
          <w:ilvl w:val="1"/>
          <w:numId w:val="21"/>
        </w:numPr>
        <w:tabs>
          <w:tab w:val="left" w:pos="713"/>
        </w:tabs>
        <w:spacing w:before="1"/>
        <w:ind w:right="397"/>
        <w:jc w:val="both"/>
      </w:pPr>
      <w:r>
        <w:t xml:space="preserve">Prodávající touto smlouvou prodává kupujícímu do výlučného vlastnictví předmět kupní smlouvy definovaný v bodě </w:t>
      </w:r>
      <w:hyperlink w:anchor="_bookmark3" w:history="1">
        <w:r>
          <w:t xml:space="preserve">4.1 </w:t>
        </w:r>
      </w:hyperlink>
      <w:r>
        <w:t>a to včetně</w:t>
      </w:r>
      <w:r>
        <w:rPr>
          <w:spacing w:val="-7"/>
        </w:rPr>
        <w:t xml:space="preserve"> </w:t>
      </w:r>
      <w:r>
        <w:t>příslušenství.</w:t>
      </w:r>
    </w:p>
    <w:p w14:paraId="5D53DFD9" w14:textId="77777777" w:rsidR="00661388" w:rsidRDefault="00661388">
      <w:pPr>
        <w:pStyle w:val="Zkladntext"/>
        <w:spacing w:before="11"/>
        <w:rPr>
          <w:sz w:val="20"/>
        </w:rPr>
      </w:pPr>
    </w:p>
    <w:p w14:paraId="75BF7380" w14:textId="77777777" w:rsidR="00661388" w:rsidRDefault="00000000">
      <w:pPr>
        <w:pStyle w:val="Odstavecseseznamem"/>
        <w:numPr>
          <w:ilvl w:val="1"/>
          <w:numId w:val="21"/>
        </w:numPr>
        <w:tabs>
          <w:tab w:val="left" w:pos="713"/>
        </w:tabs>
        <w:ind w:right="398"/>
        <w:jc w:val="both"/>
      </w:pPr>
      <w:r>
        <w:t>Kupující předmět plnění této smlouvy, jímž jsou věci nové a nepoužité, kupuje za dohodnutou kupní cenu a přijímá do svého výlučného</w:t>
      </w:r>
      <w:r>
        <w:rPr>
          <w:spacing w:val="-14"/>
        </w:rPr>
        <w:t xml:space="preserve"> </w:t>
      </w:r>
      <w:r>
        <w:t>vlastnictví.</w:t>
      </w:r>
    </w:p>
    <w:p w14:paraId="4CBEF660" w14:textId="77777777" w:rsidR="00661388" w:rsidRDefault="00661388">
      <w:pPr>
        <w:pStyle w:val="Zkladntext"/>
        <w:spacing w:before="10"/>
        <w:rPr>
          <w:sz w:val="20"/>
        </w:rPr>
      </w:pPr>
    </w:p>
    <w:p w14:paraId="54FEAAE6" w14:textId="77777777" w:rsidR="00661388" w:rsidRDefault="00000000">
      <w:pPr>
        <w:pStyle w:val="Odstavecseseznamem"/>
        <w:numPr>
          <w:ilvl w:val="1"/>
          <w:numId w:val="21"/>
        </w:numPr>
        <w:tabs>
          <w:tab w:val="left" w:pos="713"/>
        </w:tabs>
        <w:ind w:right="397"/>
        <w:jc w:val="both"/>
      </w:pPr>
      <w:r>
        <w:t>Prodávající prohlašuje, že neví ke dni podpisu této kupní smlouvy o žádných vadách prodávaných movitých věcí, na které by kupujícího</w:t>
      </w:r>
      <w:r>
        <w:rPr>
          <w:spacing w:val="-11"/>
        </w:rPr>
        <w:t xml:space="preserve"> </w:t>
      </w:r>
      <w:r>
        <w:t>upozornil.</w:t>
      </w:r>
    </w:p>
    <w:p w14:paraId="48EF1438" w14:textId="77777777" w:rsidR="00661388" w:rsidRDefault="00661388">
      <w:pPr>
        <w:pStyle w:val="Zkladntext"/>
        <w:spacing w:before="10"/>
        <w:rPr>
          <w:sz w:val="20"/>
        </w:rPr>
      </w:pPr>
    </w:p>
    <w:p w14:paraId="16E779F2" w14:textId="77777777" w:rsidR="00661388" w:rsidRDefault="00000000">
      <w:pPr>
        <w:pStyle w:val="Nadpis4"/>
        <w:tabs>
          <w:tab w:val="left" w:pos="844"/>
        </w:tabs>
        <w:spacing w:before="1"/>
      </w:pPr>
      <w:r>
        <w:t>Čl.</w:t>
      </w:r>
      <w:r>
        <w:rPr>
          <w:spacing w:val="1"/>
        </w:rPr>
        <w:t xml:space="preserve"> </w:t>
      </w:r>
      <w:r>
        <w:t>5</w:t>
      </w:r>
      <w:r>
        <w:tab/>
        <w:t>Licence</w:t>
      </w:r>
    </w:p>
    <w:p w14:paraId="493DE4F9" w14:textId="77777777" w:rsidR="00661388" w:rsidRDefault="00661388">
      <w:pPr>
        <w:pStyle w:val="Zkladntext"/>
        <w:spacing w:before="8"/>
        <w:rPr>
          <w:b/>
          <w:sz w:val="20"/>
        </w:rPr>
      </w:pPr>
    </w:p>
    <w:p w14:paraId="6685F6CD" w14:textId="77777777" w:rsidR="00661388" w:rsidRDefault="00000000">
      <w:pPr>
        <w:pStyle w:val="Odstavecseseznamem"/>
        <w:numPr>
          <w:ilvl w:val="1"/>
          <w:numId w:val="20"/>
        </w:numPr>
        <w:tabs>
          <w:tab w:val="left" w:pos="713"/>
        </w:tabs>
        <w:spacing w:before="1"/>
        <w:ind w:right="396"/>
        <w:jc w:val="both"/>
      </w:pPr>
      <w:r>
        <w:t>Prodávající v rámci plnění předmětu této smlouvy dodává software podléhající ochraně podle</w:t>
      </w:r>
      <w:r>
        <w:rPr>
          <w:spacing w:val="52"/>
        </w:rPr>
        <w:t xml:space="preserve"> </w:t>
      </w:r>
      <w:r>
        <w:t>zákona</w:t>
      </w:r>
      <w:r>
        <w:rPr>
          <w:spacing w:val="51"/>
        </w:rPr>
        <w:t xml:space="preserve"> </w:t>
      </w:r>
      <w:r>
        <w:t>č.</w:t>
      </w:r>
      <w:r>
        <w:rPr>
          <w:spacing w:val="-2"/>
        </w:rPr>
        <w:t xml:space="preserve"> </w:t>
      </w:r>
      <w:r>
        <w:t>121/2000</w:t>
      </w:r>
      <w:r>
        <w:rPr>
          <w:spacing w:val="-1"/>
        </w:rPr>
        <w:t xml:space="preserve"> </w:t>
      </w:r>
      <w:r>
        <w:t>Sb.</w:t>
      </w:r>
      <w:r>
        <w:rPr>
          <w:spacing w:val="52"/>
        </w:rPr>
        <w:t xml:space="preserve"> </w:t>
      </w:r>
      <w:r>
        <w:t>(autorský</w:t>
      </w:r>
      <w:r>
        <w:rPr>
          <w:spacing w:val="51"/>
        </w:rPr>
        <w:t xml:space="preserve"> </w:t>
      </w:r>
      <w:r>
        <w:t>zákon)</w:t>
      </w:r>
      <w:r>
        <w:rPr>
          <w:spacing w:val="51"/>
        </w:rPr>
        <w:t xml:space="preserve"> </w:t>
      </w:r>
      <w:r>
        <w:t>a</w:t>
      </w:r>
      <w:r>
        <w:rPr>
          <w:spacing w:val="51"/>
        </w:rPr>
        <w:t xml:space="preserve"> </w:t>
      </w:r>
      <w:r>
        <w:t>ustanovení</w:t>
      </w:r>
      <w:r>
        <w:rPr>
          <w:spacing w:val="52"/>
        </w:rPr>
        <w:t xml:space="preserve"> </w:t>
      </w:r>
      <w:r>
        <w:t>§</w:t>
      </w:r>
      <w:r>
        <w:rPr>
          <w:spacing w:val="50"/>
        </w:rPr>
        <w:t xml:space="preserve"> </w:t>
      </w:r>
      <w:r>
        <w:t>2358</w:t>
      </w:r>
      <w:r>
        <w:rPr>
          <w:spacing w:val="51"/>
        </w:rPr>
        <w:t xml:space="preserve"> </w:t>
      </w:r>
      <w:r>
        <w:t>a</w:t>
      </w:r>
      <w:r>
        <w:rPr>
          <w:spacing w:val="53"/>
        </w:rPr>
        <w:t xml:space="preserve"> </w:t>
      </w:r>
      <w:r>
        <w:t>následující</w:t>
      </w:r>
    </w:p>
    <w:p w14:paraId="3C5A0837" w14:textId="77777777" w:rsidR="00661388" w:rsidRDefault="00661388">
      <w:pPr>
        <w:jc w:val="both"/>
        <w:sectPr w:rsidR="00661388">
          <w:pgSz w:w="11910" w:h="16840"/>
          <w:pgMar w:top="1320" w:right="1020" w:bottom="480" w:left="1280" w:header="835" w:footer="288" w:gutter="0"/>
          <w:cols w:space="708"/>
        </w:sectPr>
      </w:pPr>
    </w:p>
    <w:p w14:paraId="64F9F57A" w14:textId="77777777" w:rsidR="00661388" w:rsidRDefault="00000000">
      <w:pPr>
        <w:pStyle w:val="Zkladntext"/>
        <w:spacing w:before="83"/>
        <w:ind w:left="712" w:right="393"/>
        <w:jc w:val="both"/>
      </w:pPr>
      <w:r>
        <w:lastRenderedPageBreak/>
        <w:t>zákona č. 89/2012, občanského zákoníku, proto poskytuje kupujícímu licenci (tj. oprávnění k výkonu práva duševního vlastnictví (licenci) v ujednaném rozsahu), a to formou licenčního ujednání v této kupní smlouvě. Prodávající prohlašuje, že se jedná o licenci:</w:t>
      </w:r>
    </w:p>
    <w:p w14:paraId="644B3ECE" w14:textId="77777777" w:rsidR="00661388" w:rsidRDefault="00000000">
      <w:pPr>
        <w:pStyle w:val="Odstavecseseznamem"/>
        <w:numPr>
          <w:ilvl w:val="2"/>
          <w:numId w:val="20"/>
        </w:numPr>
        <w:tabs>
          <w:tab w:val="left" w:pos="1908"/>
        </w:tabs>
        <w:spacing w:before="62"/>
        <w:ind w:right="397"/>
        <w:jc w:val="both"/>
      </w:pPr>
      <w:r>
        <w:t>nevýhradní licenci k veškerým známým způsobům užití takového software, a</w:t>
      </w:r>
      <w:r>
        <w:rPr>
          <w:spacing w:val="-5"/>
        </w:rPr>
        <w:t xml:space="preserve"> </w:t>
      </w:r>
      <w:r>
        <w:t>to</w:t>
      </w:r>
      <w:r>
        <w:rPr>
          <w:spacing w:val="-5"/>
        </w:rPr>
        <w:t xml:space="preserve"> </w:t>
      </w:r>
      <w:r>
        <w:t>v</w:t>
      </w:r>
      <w:r>
        <w:rPr>
          <w:spacing w:val="-5"/>
        </w:rPr>
        <w:t xml:space="preserve"> </w:t>
      </w:r>
      <w:r>
        <w:t>rozsahu</w:t>
      </w:r>
      <w:r>
        <w:rPr>
          <w:spacing w:val="-7"/>
        </w:rPr>
        <w:t xml:space="preserve"> </w:t>
      </w:r>
      <w:r>
        <w:t>minimálně</w:t>
      </w:r>
      <w:r>
        <w:rPr>
          <w:spacing w:val="-5"/>
        </w:rPr>
        <w:t xml:space="preserve"> </w:t>
      </w:r>
      <w:r>
        <w:t>nezbytném</w:t>
      </w:r>
      <w:r>
        <w:rPr>
          <w:spacing w:val="-3"/>
        </w:rPr>
        <w:t xml:space="preserve"> </w:t>
      </w:r>
      <w:r>
        <w:t>pro</w:t>
      </w:r>
      <w:r>
        <w:rPr>
          <w:spacing w:val="-5"/>
        </w:rPr>
        <w:t xml:space="preserve"> </w:t>
      </w:r>
      <w:r>
        <w:t>řádné</w:t>
      </w:r>
      <w:r>
        <w:rPr>
          <w:spacing w:val="-5"/>
        </w:rPr>
        <w:t xml:space="preserve"> </w:t>
      </w:r>
      <w:r>
        <w:t>užívání</w:t>
      </w:r>
      <w:r>
        <w:rPr>
          <w:spacing w:val="-3"/>
        </w:rPr>
        <w:t xml:space="preserve"> </w:t>
      </w:r>
      <w:r>
        <w:t>software</w:t>
      </w:r>
      <w:r>
        <w:rPr>
          <w:spacing w:val="-5"/>
        </w:rPr>
        <w:t xml:space="preserve"> </w:t>
      </w:r>
      <w:r>
        <w:t>kupujícím;</w:t>
      </w:r>
    </w:p>
    <w:p w14:paraId="35B55DD9" w14:textId="77777777" w:rsidR="00661388" w:rsidRDefault="00000000">
      <w:pPr>
        <w:pStyle w:val="Odstavecseseznamem"/>
        <w:numPr>
          <w:ilvl w:val="2"/>
          <w:numId w:val="20"/>
        </w:numPr>
        <w:tabs>
          <w:tab w:val="left" w:pos="1908"/>
        </w:tabs>
        <w:ind w:right="393"/>
        <w:jc w:val="both"/>
      </w:pPr>
      <w:r>
        <w:t>licenci neomezenou územním či množstevním rozsahem (není-li v této smlouvě uvedeno jinak) a rovněž tak neomezenou způsobem nebo rozsahem</w:t>
      </w:r>
      <w:r>
        <w:rPr>
          <w:spacing w:val="-2"/>
        </w:rPr>
        <w:t xml:space="preserve"> </w:t>
      </w:r>
      <w:r>
        <w:t>užití;</w:t>
      </w:r>
    </w:p>
    <w:p w14:paraId="09DE0EB9" w14:textId="77777777" w:rsidR="00661388" w:rsidRDefault="00000000">
      <w:pPr>
        <w:pStyle w:val="Odstavecseseznamem"/>
        <w:numPr>
          <w:ilvl w:val="2"/>
          <w:numId w:val="20"/>
        </w:numPr>
        <w:tabs>
          <w:tab w:val="left" w:pos="1908"/>
        </w:tabs>
        <w:spacing w:line="252" w:lineRule="exact"/>
        <w:ind w:hanging="361"/>
        <w:jc w:val="both"/>
      </w:pPr>
      <w:r>
        <w:t>licenci udělenou na dobu určitou, tedy po dobu držení vlastnických</w:t>
      </w:r>
      <w:r>
        <w:rPr>
          <w:spacing w:val="-17"/>
        </w:rPr>
        <w:t xml:space="preserve"> </w:t>
      </w:r>
      <w:r>
        <w:rPr>
          <w:spacing w:val="-5"/>
        </w:rPr>
        <w:t>práv,</w:t>
      </w:r>
    </w:p>
    <w:p w14:paraId="26E78E39" w14:textId="77777777" w:rsidR="00661388" w:rsidRDefault="00000000">
      <w:pPr>
        <w:pStyle w:val="Odstavecseseznamem"/>
        <w:numPr>
          <w:ilvl w:val="2"/>
          <w:numId w:val="20"/>
        </w:numPr>
        <w:tabs>
          <w:tab w:val="left" w:pos="1908"/>
        </w:tabs>
        <w:ind w:right="397"/>
        <w:jc w:val="both"/>
      </w:pPr>
      <w:r>
        <w:t>licenci převoditelnou a postupitelnou, tj. která je udělena s právem postoupení licence třetí</w:t>
      </w:r>
      <w:r>
        <w:rPr>
          <w:spacing w:val="-7"/>
        </w:rPr>
        <w:t xml:space="preserve"> </w:t>
      </w:r>
      <w:r>
        <w:t>osobě</w:t>
      </w:r>
    </w:p>
    <w:p w14:paraId="1C47F155" w14:textId="77777777" w:rsidR="00661388" w:rsidRDefault="00000000">
      <w:pPr>
        <w:pStyle w:val="Odstavecseseznamem"/>
        <w:numPr>
          <w:ilvl w:val="2"/>
          <w:numId w:val="20"/>
        </w:numPr>
        <w:tabs>
          <w:tab w:val="left" w:pos="1908"/>
        </w:tabs>
        <w:ind w:hanging="361"/>
        <w:jc w:val="both"/>
      </w:pPr>
      <w:r>
        <w:t>licenci, kterou není kupující povinen</w:t>
      </w:r>
      <w:r>
        <w:rPr>
          <w:spacing w:val="1"/>
        </w:rPr>
        <w:t xml:space="preserve"> </w:t>
      </w:r>
      <w:r>
        <w:t>využít.</w:t>
      </w:r>
    </w:p>
    <w:p w14:paraId="0F020E71" w14:textId="77777777" w:rsidR="00661388" w:rsidRDefault="00661388">
      <w:pPr>
        <w:pStyle w:val="Zkladntext"/>
        <w:rPr>
          <w:sz w:val="21"/>
        </w:rPr>
      </w:pPr>
    </w:p>
    <w:p w14:paraId="5CF0C03E" w14:textId="77777777" w:rsidR="00661388" w:rsidRDefault="00000000">
      <w:pPr>
        <w:pStyle w:val="Odstavecseseznamem"/>
        <w:numPr>
          <w:ilvl w:val="1"/>
          <w:numId w:val="20"/>
        </w:numPr>
        <w:tabs>
          <w:tab w:val="left" w:pos="712"/>
          <w:tab w:val="left" w:pos="713"/>
        </w:tabs>
        <w:ind w:hanging="577"/>
      </w:pPr>
      <w:r>
        <w:t>Licence je poskytnutá v maximálním rozsahu povoleném platnými právními</w:t>
      </w:r>
      <w:r>
        <w:rPr>
          <w:spacing w:val="-26"/>
        </w:rPr>
        <w:t xml:space="preserve"> </w:t>
      </w:r>
      <w:r>
        <w:t>předpisy.</w:t>
      </w:r>
    </w:p>
    <w:p w14:paraId="1B0BF766" w14:textId="77777777" w:rsidR="00661388" w:rsidRDefault="00661388">
      <w:pPr>
        <w:pStyle w:val="Zkladntext"/>
        <w:spacing w:before="9"/>
        <w:rPr>
          <w:sz w:val="20"/>
        </w:rPr>
      </w:pPr>
    </w:p>
    <w:p w14:paraId="351EB49C" w14:textId="77777777" w:rsidR="00661388" w:rsidRDefault="00000000">
      <w:pPr>
        <w:pStyle w:val="Odstavecseseznamem"/>
        <w:numPr>
          <w:ilvl w:val="1"/>
          <w:numId w:val="20"/>
        </w:numPr>
        <w:tabs>
          <w:tab w:val="left" w:pos="713"/>
        </w:tabs>
        <w:ind w:right="397"/>
        <w:jc w:val="both"/>
      </w:pPr>
      <w:r>
        <w:t xml:space="preserve">Prodávající prohlašuje, že odměna za </w:t>
      </w:r>
      <w:proofErr w:type="gramStart"/>
      <w:r>
        <w:t>poskytnutí  licence</w:t>
      </w:r>
      <w:proofErr w:type="gramEnd"/>
      <w:r>
        <w:t xml:space="preserve"> kupujícímu je již zahrnuta     v kupní ceně za poskytnuté plnění dle této kupní</w:t>
      </w:r>
      <w:r>
        <w:rPr>
          <w:spacing w:val="-11"/>
        </w:rPr>
        <w:t xml:space="preserve"> </w:t>
      </w:r>
      <w:r>
        <w:t>smlouvy.</w:t>
      </w:r>
    </w:p>
    <w:p w14:paraId="7603931E" w14:textId="77777777" w:rsidR="00661388" w:rsidRDefault="00661388">
      <w:pPr>
        <w:pStyle w:val="Zkladntext"/>
        <w:spacing w:before="11"/>
        <w:rPr>
          <w:sz w:val="20"/>
        </w:rPr>
      </w:pPr>
    </w:p>
    <w:p w14:paraId="022FECEC" w14:textId="77777777" w:rsidR="00661388" w:rsidRDefault="00000000">
      <w:pPr>
        <w:pStyle w:val="Nadpis4"/>
        <w:tabs>
          <w:tab w:val="left" w:pos="707"/>
        </w:tabs>
        <w:ind w:left="0" w:right="5383"/>
        <w:jc w:val="right"/>
      </w:pPr>
      <w:r>
        <w:t>Čl.</w:t>
      </w:r>
      <w:r>
        <w:rPr>
          <w:spacing w:val="1"/>
        </w:rPr>
        <w:t xml:space="preserve"> </w:t>
      </w:r>
      <w:r>
        <w:t>6</w:t>
      </w:r>
      <w:r>
        <w:tab/>
        <w:t>Kupní cena a platební</w:t>
      </w:r>
      <w:r>
        <w:rPr>
          <w:spacing w:val="-10"/>
        </w:rPr>
        <w:t xml:space="preserve"> </w:t>
      </w:r>
      <w:r>
        <w:t>podmínky</w:t>
      </w:r>
    </w:p>
    <w:p w14:paraId="03A0D981" w14:textId="77777777" w:rsidR="00661388" w:rsidRDefault="00661388">
      <w:pPr>
        <w:pStyle w:val="Zkladntext"/>
        <w:spacing w:before="9"/>
        <w:rPr>
          <w:b/>
          <w:sz w:val="20"/>
        </w:rPr>
      </w:pPr>
    </w:p>
    <w:p w14:paraId="4CC4CD15" w14:textId="77777777" w:rsidR="00661388" w:rsidRDefault="00000000">
      <w:pPr>
        <w:pStyle w:val="Odstavecseseznamem"/>
        <w:numPr>
          <w:ilvl w:val="1"/>
          <w:numId w:val="19"/>
        </w:numPr>
        <w:tabs>
          <w:tab w:val="left" w:pos="713"/>
        </w:tabs>
        <w:ind w:right="390"/>
        <w:jc w:val="both"/>
      </w:pPr>
      <w:r>
        <w:t xml:space="preserve">Kupní cena je nabídkovou cenou předloženou prodávajícím v jeho nabídce na veřejnou zakázku uvedenou v článku </w:t>
      </w:r>
      <w:hyperlink w:anchor="_bookmark1" w:history="1">
        <w:r>
          <w:t xml:space="preserve">2.1 </w:t>
        </w:r>
      </w:hyperlink>
      <w:r>
        <w:t xml:space="preserve">této smlouvy pro kupujícího uvedeného v článku </w:t>
      </w:r>
      <w:hyperlink w:anchor="_bookmark0" w:history="1">
        <w:r>
          <w:t>Čl. 1</w:t>
        </w:r>
      </w:hyperlink>
      <w:r>
        <w:t xml:space="preserve"> této smlouvy a relevantní části přílohy č. 3 této smlouvy cenové tabulky s označením konkrétního zadavatele (nemocnice), přičemž se skládá z ceny dodávky jednotlivých zařízení a</w:t>
      </w:r>
      <w:r>
        <w:rPr>
          <w:spacing w:val="-1"/>
        </w:rPr>
        <w:t xml:space="preserve"> </w:t>
      </w:r>
      <w:r>
        <w:t>licencí.</w:t>
      </w:r>
    </w:p>
    <w:p w14:paraId="34FC7756" w14:textId="77777777" w:rsidR="00661388" w:rsidRDefault="00661388">
      <w:pPr>
        <w:pStyle w:val="Zkladntext"/>
        <w:spacing w:before="10"/>
        <w:rPr>
          <w:sz w:val="20"/>
        </w:rPr>
      </w:pPr>
    </w:p>
    <w:p w14:paraId="547AEB31" w14:textId="77777777" w:rsidR="00661388" w:rsidRDefault="00000000">
      <w:pPr>
        <w:pStyle w:val="Odstavecseseznamem"/>
        <w:numPr>
          <w:ilvl w:val="1"/>
          <w:numId w:val="19"/>
        </w:numPr>
        <w:tabs>
          <w:tab w:val="left" w:pos="713"/>
        </w:tabs>
        <w:ind w:right="398"/>
        <w:jc w:val="both"/>
      </w:pPr>
      <w:r>
        <w:t xml:space="preserve">Kupující se zavazuje zaplatit prodávajícímu za předmět spočívající v dodávce plnění uvedený v </w:t>
      </w:r>
      <w:hyperlink w:anchor="_bookmark2" w:history="1">
        <w:r>
          <w:t xml:space="preserve">Čl. 4 </w:t>
        </w:r>
      </w:hyperlink>
      <w:r>
        <w:t>této smlouvy kupní cenu ve</w:t>
      </w:r>
      <w:r>
        <w:rPr>
          <w:spacing w:val="-8"/>
        </w:rPr>
        <w:t xml:space="preserve"> </w:t>
      </w:r>
      <w:r>
        <w:t>výši</w:t>
      </w:r>
    </w:p>
    <w:p w14:paraId="0A9DA58C" w14:textId="77777777" w:rsidR="00661388" w:rsidRDefault="00661388">
      <w:pPr>
        <w:pStyle w:val="Zkladntext"/>
        <w:spacing w:before="10"/>
        <w:rPr>
          <w:sz w:val="20"/>
        </w:rPr>
      </w:pPr>
    </w:p>
    <w:p w14:paraId="5CE4B12B" w14:textId="77777777" w:rsidR="00661388" w:rsidRDefault="00000000">
      <w:pPr>
        <w:pStyle w:val="Nadpis4"/>
        <w:ind w:left="0" w:right="5288"/>
        <w:jc w:val="right"/>
      </w:pPr>
      <w:r>
        <w:t>15 038 420,00 Kč bez DPH,</w:t>
      </w:r>
    </w:p>
    <w:p w14:paraId="4C6D9922" w14:textId="77777777" w:rsidR="00661388" w:rsidRDefault="00661388">
      <w:pPr>
        <w:pStyle w:val="Zkladntext"/>
        <w:spacing w:before="1"/>
        <w:rPr>
          <w:b/>
          <w:sz w:val="21"/>
        </w:rPr>
      </w:pPr>
    </w:p>
    <w:p w14:paraId="23989761" w14:textId="77777777" w:rsidR="00661388" w:rsidRDefault="00000000">
      <w:pPr>
        <w:ind w:left="1552"/>
        <w:rPr>
          <w:rFonts w:ascii="Arial" w:hAnsi="Arial"/>
          <w:b/>
        </w:rPr>
      </w:pPr>
      <w:r>
        <w:rPr>
          <w:rFonts w:ascii="Arial" w:hAnsi="Arial"/>
          <w:b/>
        </w:rPr>
        <w:t>18 196 488,00 Kč včetně DPH,</w:t>
      </w:r>
    </w:p>
    <w:p w14:paraId="2FF4188A" w14:textId="77777777" w:rsidR="00661388" w:rsidRDefault="00661388">
      <w:pPr>
        <w:pStyle w:val="Zkladntext"/>
        <w:spacing w:before="9"/>
        <w:rPr>
          <w:b/>
          <w:sz w:val="20"/>
        </w:rPr>
      </w:pPr>
    </w:p>
    <w:p w14:paraId="425E37BB" w14:textId="77777777" w:rsidR="00661388" w:rsidRDefault="00000000">
      <w:pPr>
        <w:ind w:left="1552"/>
        <w:rPr>
          <w:rFonts w:ascii="Arial" w:hAnsi="Arial"/>
          <w:b/>
        </w:rPr>
      </w:pPr>
      <w:r>
        <w:rPr>
          <w:rFonts w:ascii="Arial" w:hAnsi="Arial"/>
          <w:b/>
        </w:rPr>
        <w:t>když DPH ve výši 21 % činí 3 158 068,00 Kč.</w:t>
      </w:r>
    </w:p>
    <w:p w14:paraId="338CD35B" w14:textId="77777777" w:rsidR="00661388" w:rsidRDefault="00661388">
      <w:pPr>
        <w:pStyle w:val="Zkladntext"/>
        <w:spacing w:before="9"/>
        <w:rPr>
          <w:b/>
          <w:sz w:val="20"/>
        </w:rPr>
      </w:pPr>
    </w:p>
    <w:p w14:paraId="3C951C68" w14:textId="77777777" w:rsidR="00661388" w:rsidRDefault="00000000">
      <w:pPr>
        <w:pStyle w:val="Odstavecseseznamem"/>
        <w:numPr>
          <w:ilvl w:val="1"/>
          <w:numId w:val="19"/>
        </w:numPr>
        <w:tabs>
          <w:tab w:val="left" w:pos="713"/>
        </w:tabs>
        <w:ind w:right="392"/>
        <w:jc w:val="both"/>
      </w:pPr>
      <w:r>
        <w:t>Kupní</w:t>
      </w:r>
      <w:r>
        <w:rPr>
          <w:spacing w:val="-13"/>
        </w:rPr>
        <w:t xml:space="preserve"> </w:t>
      </w:r>
      <w:r>
        <w:t>cena</w:t>
      </w:r>
      <w:r>
        <w:rPr>
          <w:spacing w:val="-15"/>
        </w:rPr>
        <w:t xml:space="preserve"> </w:t>
      </w:r>
      <w:r>
        <w:t>je</w:t>
      </w:r>
      <w:r>
        <w:rPr>
          <w:spacing w:val="-15"/>
        </w:rPr>
        <w:t xml:space="preserve"> </w:t>
      </w:r>
      <w:r>
        <w:t>stanovena</w:t>
      </w:r>
      <w:r>
        <w:rPr>
          <w:spacing w:val="-18"/>
        </w:rPr>
        <w:t xml:space="preserve"> </w:t>
      </w:r>
      <w:r>
        <w:t>jako</w:t>
      </w:r>
      <w:r>
        <w:rPr>
          <w:spacing w:val="-13"/>
        </w:rPr>
        <w:t xml:space="preserve"> </w:t>
      </w:r>
      <w:r>
        <w:t>cena</w:t>
      </w:r>
      <w:r>
        <w:rPr>
          <w:spacing w:val="-15"/>
        </w:rPr>
        <w:t xml:space="preserve"> </w:t>
      </w:r>
      <w:r>
        <w:t>konečná</w:t>
      </w:r>
      <w:r>
        <w:rPr>
          <w:spacing w:val="-16"/>
        </w:rPr>
        <w:t xml:space="preserve"> </w:t>
      </w:r>
      <w:r>
        <w:t>a</w:t>
      </w:r>
      <w:r>
        <w:rPr>
          <w:spacing w:val="-13"/>
        </w:rPr>
        <w:t xml:space="preserve"> </w:t>
      </w:r>
      <w:r>
        <w:t>úplná,</w:t>
      </w:r>
      <w:r>
        <w:rPr>
          <w:spacing w:val="-12"/>
        </w:rPr>
        <w:t xml:space="preserve"> </w:t>
      </w:r>
      <w:r>
        <w:t>zahrnuje</w:t>
      </w:r>
      <w:r>
        <w:rPr>
          <w:spacing w:val="-15"/>
        </w:rPr>
        <w:t xml:space="preserve"> </w:t>
      </w:r>
      <w:r>
        <w:t>veškeré</w:t>
      </w:r>
      <w:r>
        <w:rPr>
          <w:spacing w:val="-13"/>
        </w:rPr>
        <w:t xml:space="preserve"> </w:t>
      </w:r>
      <w:r>
        <w:t>dodávky</w:t>
      </w:r>
      <w:r>
        <w:rPr>
          <w:spacing w:val="-13"/>
        </w:rPr>
        <w:t xml:space="preserve"> </w:t>
      </w:r>
      <w:r>
        <w:t>a</w:t>
      </w:r>
      <w:r>
        <w:rPr>
          <w:spacing w:val="-13"/>
        </w:rPr>
        <w:t xml:space="preserve"> </w:t>
      </w:r>
      <w:r>
        <w:t>služby s dodávkami související a veškeré jiné náklady nezbytné pro řádnou a úplnou realizaci předmětu</w:t>
      </w:r>
      <w:r>
        <w:rPr>
          <w:spacing w:val="-17"/>
        </w:rPr>
        <w:t xml:space="preserve"> </w:t>
      </w:r>
      <w:r>
        <w:t>plnění</w:t>
      </w:r>
      <w:r>
        <w:rPr>
          <w:spacing w:val="-19"/>
        </w:rPr>
        <w:t xml:space="preserve"> </w:t>
      </w:r>
      <w:r>
        <w:t>této</w:t>
      </w:r>
      <w:r>
        <w:rPr>
          <w:spacing w:val="-19"/>
        </w:rPr>
        <w:t xml:space="preserve"> </w:t>
      </w:r>
      <w:r>
        <w:t>smlouvy</w:t>
      </w:r>
      <w:r>
        <w:rPr>
          <w:spacing w:val="-16"/>
        </w:rPr>
        <w:t xml:space="preserve"> </w:t>
      </w:r>
      <w:r>
        <w:t>včetně</w:t>
      </w:r>
      <w:r>
        <w:rPr>
          <w:spacing w:val="-19"/>
        </w:rPr>
        <w:t xml:space="preserve"> </w:t>
      </w:r>
      <w:r>
        <w:t>všech</w:t>
      </w:r>
      <w:r>
        <w:rPr>
          <w:spacing w:val="-19"/>
        </w:rPr>
        <w:t xml:space="preserve"> </w:t>
      </w:r>
      <w:r>
        <w:t>rizik</w:t>
      </w:r>
      <w:r>
        <w:rPr>
          <w:spacing w:val="-16"/>
        </w:rPr>
        <w:t xml:space="preserve"> </w:t>
      </w:r>
      <w:r>
        <w:t>a</w:t>
      </w:r>
      <w:r>
        <w:rPr>
          <w:spacing w:val="-20"/>
        </w:rPr>
        <w:t xml:space="preserve"> </w:t>
      </w:r>
      <w:r>
        <w:t>vlivů</w:t>
      </w:r>
      <w:r>
        <w:rPr>
          <w:spacing w:val="-17"/>
        </w:rPr>
        <w:t xml:space="preserve"> </w:t>
      </w:r>
      <w:r>
        <w:t>s</w:t>
      </w:r>
      <w:r>
        <w:rPr>
          <w:spacing w:val="1"/>
        </w:rPr>
        <w:t xml:space="preserve"> </w:t>
      </w:r>
      <w:r>
        <w:t>plněním</w:t>
      </w:r>
      <w:r>
        <w:rPr>
          <w:spacing w:val="-16"/>
        </w:rPr>
        <w:t xml:space="preserve"> </w:t>
      </w:r>
      <w:r>
        <w:t>předmětu</w:t>
      </w:r>
      <w:r>
        <w:rPr>
          <w:spacing w:val="-19"/>
        </w:rPr>
        <w:t xml:space="preserve"> </w:t>
      </w:r>
      <w:r>
        <w:t>této</w:t>
      </w:r>
      <w:r>
        <w:rPr>
          <w:spacing w:val="-16"/>
        </w:rPr>
        <w:t xml:space="preserve"> </w:t>
      </w:r>
      <w:r>
        <w:t>smlouvy souvisejících. Kompletní skladba kupní ceny a její rozklad je obsažen v příloze č. 3 této smlouvy, ve které je rovněž oddělena část plnění určená pro konkrétního zadavatele (jednu z nemocnic) zastoupeného centrálním zadavatelem ve společné veřejné zakázce, na jejímž základě byla uzavřena tato kupní</w:t>
      </w:r>
      <w:r>
        <w:rPr>
          <w:spacing w:val="-10"/>
        </w:rPr>
        <w:t xml:space="preserve"> </w:t>
      </w:r>
      <w:r>
        <w:t>smlouva.</w:t>
      </w:r>
    </w:p>
    <w:p w14:paraId="3F6F8D29" w14:textId="77777777" w:rsidR="00661388" w:rsidRDefault="00661388">
      <w:pPr>
        <w:pStyle w:val="Zkladntext"/>
        <w:spacing w:before="10"/>
        <w:rPr>
          <w:sz w:val="20"/>
        </w:rPr>
      </w:pPr>
    </w:p>
    <w:p w14:paraId="35872D65" w14:textId="77777777" w:rsidR="00661388" w:rsidRDefault="00000000">
      <w:pPr>
        <w:pStyle w:val="Odstavecseseznamem"/>
        <w:numPr>
          <w:ilvl w:val="1"/>
          <w:numId w:val="19"/>
        </w:numPr>
        <w:tabs>
          <w:tab w:val="left" w:pos="712"/>
          <w:tab w:val="left" w:pos="713"/>
        </w:tabs>
        <w:ind w:hanging="577"/>
      </w:pPr>
      <w:r>
        <w:t>Prodávající není oprávněn požadovat po kupujícím poskytnutí</w:t>
      </w:r>
      <w:r>
        <w:rPr>
          <w:spacing w:val="-8"/>
        </w:rPr>
        <w:t xml:space="preserve"> </w:t>
      </w:r>
      <w:r>
        <w:t>zálohy.</w:t>
      </w:r>
    </w:p>
    <w:p w14:paraId="1DE54AD1" w14:textId="77777777" w:rsidR="00661388" w:rsidRDefault="00661388">
      <w:pPr>
        <w:pStyle w:val="Zkladntext"/>
        <w:spacing w:before="1"/>
        <w:rPr>
          <w:sz w:val="21"/>
        </w:rPr>
      </w:pPr>
    </w:p>
    <w:p w14:paraId="00740693" w14:textId="77777777" w:rsidR="00661388" w:rsidRDefault="00000000">
      <w:pPr>
        <w:pStyle w:val="Odstavecseseznamem"/>
        <w:numPr>
          <w:ilvl w:val="1"/>
          <w:numId w:val="19"/>
        </w:numPr>
        <w:tabs>
          <w:tab w:val="left" w:pos="713"/>
        </w:tabs>
        <w:ind w:right="391"/>
        <w:jc w:val="both"/>
      </w:pPr>
      <w:r>
        <w:t>Prodávající na sebe bere odpovědnost za to, že sazba a výše daně z přidané hodnoty bude</w:t>
      </w:r>
      <w:r>
        <w:rPr>
          <w:spacing w:val="-13"/>
        </w:rPr>
        <w:t xml:space="preserve"> </w:t>
      </w:r>
      <w:r>
        <w:t>stanovena</w:t>
      </w:r>
      <w:r>
        <w:rPr>
          <w:spacing w:val="-14"/>
        </w:rPr>
        <w:t xml:space="preserve"> </w:t>
      </w:r>
      <w:r>
        <w:t>v</w:t>
      </w:r>
      <w:r>
        <w:rPr>
          <w:spacing w:val="-2"/>
        </w:rPr>
        <w:t xml:space="preserve"> </w:t>
      </w:r>
      <w:r>
        <w:t>souladu</w:t>
      </w:r>
      <w:r>
        <w:rPr>
          <w:spacing w:val="-11"/>
        </w:rPr>
        <w:t xml:space="preserve"> </w:t>
      </w:r>
      <w:r>
        <w:t>s</w:t>
      </w:r>
      <w:r>
        <w:rPr>
          <w:spacing w:val="-2"/>
        </w:rPr>
        <w:t xml:space="preserve"> </w:t>
      </w:r>
      <w:r>
        <w:t>platnými</w:t>
      </w:r>
      <w:r>
        <w:rPr>
          <w:spacing w:val="-12"/>
        </w:rPr>
        <w:t xml:space="preserve"> </w:t>
      </w:r>
      <w:r>
        <w:t>právními</w:t>
      </w:r>
      <w:r>
        <w:rPr>
          <w:spacing w:val="-12"/>
        </w:rPr>
        <w:t xml:space="preserve"> </w:t>
      </w:r>
      <w:r>
        <w:t>předpisy.</w:t>
      </w:r>
      <w:r>
        <w:rPr>
          <w:spacing w:val="-11"/>
        </w:rPr>
        <w:t xml:space="preserve"> </w:t>
      </w:r>
      <w:r>
        <w:t>V</w:t>
      </w:r>
      <w:r>
        <w:rPr>
          <w:spacing w:val="-1"/>
        </w:rPr>
        <w:t xml:space="preserve"> </w:t>
      </w:r>
      <w:r>
        <w:t>případě,</w:t>
      </w:r>
      <w:r>
        <w:rPr>
          <w:spacing w:val="-11"/>
        </w:rPr>
        <w:t xml:space="preserve"> </w:t>
      </w:r>
      <w:r>
        <w:t>že</w:t>
      </w:r>
      <w:r>
        <w:rPr>
          <w:spacing w:val="-11"/>
        </w:rPr>
        <w:t xml:space="preserve"> </w:t>
      </w:r>
      <w:r>
        <w:t>dojde</w:t>
      </w:r>
      <w:r>
        <w:rPr>
          <w:spacing w:val="-11"/>
        </w:rPr>
        <w:t xml:space="preserve"> </w:t>
      </w:r>
      <w:r>
        <w:t>mezi</w:t>
      </w:r>
      <w:r>
        <w:rPr>
          <w:spacing w:val="-13"/>
        </w:rPr>
        <w:t xml:space="preserve"> </w:t>
      </w:r>
      <w:r>
        <w:t>dnem podpisu kupní smlouvy a dnem uskutečnění zdanitelného plnění ke změně sazby DPH podle zákona č. 235/2004 Sb., o dani z přidané hodnoty, bude daň z přidané hodnoty připočtena ke kupní ceně ve výši dle právní úpravy platné ke dni uskutečnění zdanitelného</w:t>
      </w:r>
      <w:r>
        <w:rPr>
          <w:spacing w:val="-1"/>
        </w:rPr>
        <w:t xml:space="preserve"> </w:t>
      </w:r>
      <w:r>
        <w:t>plnění.</w:t>
      </w:r>
    </w:p>
    <w:p w14:paraId="7E2CF649" w14:textId="77777777" w:rsidR="00661388" w:rsidRDefault="00661388">
      <w:pPr>
        <w:pStyle w:val="Zkladntext"/>
        <w:spacing w:before="8"/>
        <w:rPr>
          <w:sz w:val="20"/>
        </w:rPr>
      </w:pPr>
    </w:p>
    <w:p w14:paraId="1DF15A44" w14:textId="77777777" w:rsidR="00661388" w:rsidRDefault="00000000">
      <w:pPr>
        <w:pStyle w:val="Odstavecseseznamem"/>
        <w:numPr>
          <w:ilvl w:val="1"/>
          <w:numId w:val="19"/>
        </w:numPr>
        <w:tabs>
          <w:tab w:val="left" w:pos="713"/>
        </w:tabs>
        <w:spacing w:before="1"/>
        <w:ind w:right="394"/>
        <w:jc w:val="both"/>
      </w:pPr>
      <w:r>
        <w:t>Kupní cenu zaplatí kupující prodávajícímu bankovním převodem na bankovní účet prodávajícího</w:t>
      </w:r>
      <w:r>
        <w:rPr>
          <w:spacing w:val="16"/>
        </w:rPr>
        <w:t xml:space="preserve"> </w:t>
      </w:r>
      <w:r>
        <w:t>uveden</w:t>
      </w:r>
      <w:r>
        <w:rPr>
          <w:spacing w:val="14"/>
        </w:rPr>
        <w:t xml:space="preserve"> </w:t>
      </w:r>
      <w:r>
        <w:t>v</w:t>
      </w:r>
      <w:r>
        <w:rPr>
          <w:spacing w:val="-5"/>
        </w:rPr>
        <w:t xml:space="preserve"> </w:t>
      </w:r>
      <w:r>
        <w:t>článku</w:t>
      </w:r>
      <w:r>
        <w:rPr>
          <w:spacing w:val="17"/>
        </w:rPr>
        <w:t xml:space="preserve"> </w:t>
      </w:r>
      <w:r>
        <w:t>1</w:t>
      </w:r>
      <w:r>
        <w:rPr>
          <w:spacing w:val="14"/>
        </w:rPr>
        <w:t xml:space="preserve"> </w:t>
      </w:r>
      <w:r>
        <w:t>této</w:t>
      </w:r>
      <w:r>
        <w:rPr>
          <w:spacing w:val="16"/>
        </w:rPr>
        <w:t xml:space="preserve"> </w:t>
      </w:r>
      <w:r>
        <w:t>smlouvy</w:t>
      </w:r>
      <w:r>
        <w:rPr>
          <w:spacing w:val="14"/>
        </w:rPr>
        <w:t xml:space="preserve"> </w:t>
      </w:r>
      <w:r>
        <w:t>na</w:t>
      </w:r>
      <w:r>
        <w:rPr>
          <w:spacing w:val="17"/>
        </w:rPr>
        <w:t xml:space="preserve"> </w:t>
      </w:r>
      <w:r>
        <w:t>základě</w:t>
      </w:r>
      <w:r>
        <w:rPr>
          <w:spacing w:val="16"/>
        </w:rPr>
        <w:t xml:space="preserve"> </w:t>
      </w:r>
      <w:r>
        <w:t>daňového</w:t>
      </w:r>
      <w:r>
        <w:rPr>
          <w:spacing w:val="15"/>
        </w:rPr>
        <w:t xml:space="preserve"> </w:t>
      </w:r>
      <w:r>
        <w:t>dokladu</w:t>
      </w:r>
      <w:r>
        <w:rPr>
          <w:spacing w:val="16"/>
        </w:rPr>
        <w:t xml:space="preserve"> </w:t>
      </w:r>
      <w:r>
        <w:t>(faktury)</w:t>
      </w:r>
    </w:p>
    <w:p w14:paraId="4F209893" w14:textId="77777777" w:rsidR="00661388" w:rsidRDefault="00661388">
      <w:pPr>
        <w:jc w:val="both"/>
        <w:sectPr w:rsidR="00661388">
          <w:pgSz w:w="11910" w:h="16840"/>
          <w:pgMar w:top="1320" w:right="1020" w:bottom="480" w:left="1280" w:header="835" w:footer="288" w:gutter="0"/>
          <w:cols w:space="708"/>
        </w:sectPr>
      </w:pPr>
    </w:p>
    <w:p w14:paraId="308A303F" w14:textId="77777777" w:rsidR="00661388" w:rsidRDefault="00000000">
      <w:pPr>
        <w:pStyle w:val="Zkladntext"/>
        <w:spacing w:before="83"/>
        <w:ind w:left="712" w:right="393"/>
        <w:jc w:val="both"/>
      </w:pPr>
      <w:r>
        <w:lastRenderedPageBreak/>
        <w:t>vystaveného prodávajícím ke dni uskutečnění zdanitelného plnění, který je dnem podepsání</w:t>
      </w:r>
      <w:r>
        <w:rPr>
          <w:spacing w:val="-10"/>
        </w:rPr>
        <w:t xml:space="preserve"> </w:t>
      </w:r>
      <w:r>
        <w:t>předávacího</w:t>
      </w:r>
      <w:r>
        <w:rPr>
          <w:spacing w:val="-13"/>
        </w:rPr>
        <w:t xml:space="preserve"> </w:t>
      </w:r>
      <w:r>
        <w:t>protokolu</w:t>
      </w:r>
      <w:r>
        <w:rPr>
          <w:spacing w:val="-11"/>
        </w:rPr>
        <w:t xml:space="preserve"> </w:t>
      </w:r>
      <w:r>
        <w:t>na</w:t>
      </w:r>
      <w:r>
        <w:rPr>
          <w:spacing w:val="-11"/>
        </w:rPr>
        <w:t xml:space="preserve"> </w:t>
      </w:r>
      <w:r>
        <w:t>předmět</w:t>
      </w:r>
      <w:r>
        <w:rPr>
          <w:spacing w:val="-9"/>
        </w:rPr>
        <w:t xml:space="preserve"> </w:t>
      </w:r>
      <w:r>
        <w:t>plnění</w:t>
      </w:r>
      <w:r>
        <w:rPr>
          <w:spacing w:val="-10"/>
        </w:rPr>
        <w:t xml:space="preserve"> </w:t>
      </w:r>
      <w:r>
        <w:t>dle</w:t>
      </w:r>
      <w:r>
        <w:rPr>
          <w:spacing w:val="-11"/>
        </w:rPr>
        <w:t xml:space="preserve"> </w:t>
      </w:r>
      <w:r>
        <w:t>této</w:t>
      </w:r>
      <w:r>
        <w:rPr>
          <w:spacing w:val="-10"/>
        </w:rPr>
        <w:t xml:space="preserve"> </w:t>
      </w:r>
      <w:r>
        <w:t>smlouvy.</w:t>
      </w:r>
      <w:r>
        <w:rPr>
          <w:spacing w:val="-9"/>
        </w:rPr>
        <w:t xml:space="preserve"> </w:t>
      </w:r>
      <w:r>
        <w:t>Daňový</w:t>
      </w:r>
      <w:r>
        <w:rPr>
          <w:spacing w:val="-8"/>
        </w:rPr>
        <w:t xml:space="preserve"> </w:t>
      </w:r>
      <w:r>
        <w:t>doklad</w:t>
      </w:r>
      <w:r>
        <w:rPr>
          <w:spacing w:val="-10"/>
        </w:rPr>
        <w:t xml:space="preserve"> </w:t>
      </w:r>
      <w:r>
        <w:t>je považován za proplacený okamžikem odepsání příslušné částky z účtu kupujícího ve prospěch účtu</w:t>
      </w:r>
      <w:r>
        <w:rPr>
          <w:spacing w:val="-3"/>
        </w:rPr>
        <w:t xml:space="preserve"> </w:t>
      </w:r>
      <w:r>
        <w:t>prodávajícího.</w:t>
      </w:r>
    </w:p>
    <w:p w14:paraId="4069A97E" w14:textId="77777777" w:rsidR="00661388" w:rsidRDefault="00661388">
      <w:pPr>
        <w:pStyle w:val="Zkladntext"/>
        <w:rPr>
          <w:sz w:val="21"/>
        </w:rPr>
      </w:pPr>
    </w:p>
    <w:p w14:paraId="309820FD" w14:textId="77777777" w:rsidR="00661388" w:rsidRDefault="00000000">
      <w:pPr>
        <w:pStyle w:val="Odstavecseseznamem"/>
        <w:numPr>
          <w:ilvl w:val="1"/>
          <w:numId w:val="19"/>
        </w:numPr>
        <w:tabs>
          <w:tab w:val="left" w:pos="713"/>
        </w:tabs>
        <w:ind w:right="400"/>
        <w:jc w:val="both"/>
      </w:pPr>
      <w:r>
        <w:t>Prodávající na základě svého práva vystavit daňový doklad (fakturu) vystaví samostatnou fakturu za předmět koupě dle této</w:t>
      </w:r>
      <w:r>
        <w:rPr>
          <w:spacing w:val="-14"/>
        </w:rPr>
        <w:t xml:space="preserve"> </w:t>
      </w:r>
      <w:r>
        <w:t>smlouvy.</w:t>
      </w:r>
    </w:p>
    <w:p w14:paraId="5736580F" w14:textId="77777777" w:rsidR="00661388" w:rsidRDefault="00661388">
      <w:pPr>
        <w:pStyle w:val="Zkladntext"/>
        <w:spacing w:before="10"/>
        <w:rPr>
          <w:sz w:val="20"/>
        </w:rPr>
      </w:pPr>
    </w:p>
    <w:p w14:paraId="5ADD2298" w14:textId="77777777" w:rsidR="00661388" w:rsidRDefault="00000000">
      <w:pPr>
        <w:pStyle w:val="Odstavecseseznamem"/>
        <w:numPr>
          <w:ilvl w:val="1"/>
          <w:numId w:val="19"/>
        </w:numPr>
        <w:tabs>
          <w:tab w:val="left" w:pos="713"/>
        </w:tabs>
        <w:ind w:right="394"/>
        <w:jc w:val="both"/>
      </w:pPr>
      <w:r>
        <w:t xml:space="preserve">Na daňovém dokladu (faktuře) bude uveden rozklad fakturované částky na jednotlivá zařízení, tak aby byla zřejmá cena jednotlivých zařízení, a tak aby bylo kupujícímu usnadněno zavedení do majetkové evidence. Součástí daňového dokladu rovněž musí být název projektu </w:t>
      </w:r>
      <w:r>
        <w:rPr>
          <w:i/>
        </w:rPr>
        <w:t xml:space="preserve">„Zvýšení kybernetické bezpečnosti Oblastní nemocnice Trutnov a.s. v oblasti komunikačních sítí“ </w:t>
      </w:r>
      <w:r>
        <w:t>a číslo projektu</w:t>
      </w:r>
      <w:r>
        <w:rPr>
          <w:spacing w:val="-12"/>
        </w:rPr>
        <w:t xml:space="preserve"> </w:t>
      </w:r>
      <w:r>
        <w:t>CZ.06.01.01/00/22_003/0000016.</w:t>
      </w:r>
    </w:p>
    <w:p w14:paraId="708517AE" w14:textId="77777777" w:rsidR="00661388" w:rsidRDefault="00661388">
      <w:pPr>
        <w:pStyle w:val="Zkladntext"/>
        <w:spacing w:before="10"/>
        <w:rPr>
          <w:sz w:val="20"/>
        </w:rPr>
      </w:pPr>
    </w:p>
    <w:p w14:paraId="3CEA4EB8" w14:textId="77777777" w:rsidR="00661388" w:rsidRDefault="00000000">
      <w:pPr>
        <w:pStyle w:val="Odstavecseseznamem"/>
        <w:numPr>
          <w:ilvl w:val="1"/>
          <w:numId w:val="19"/>
        </w:numPr>
        <w:tabs>
          <w:tab w:val="left" w:pos="712"/>
          <w:tab w:val="left" w:pos="713"/>
        </w:tabs>
        <w:ind w:hanging="577"/>
      </w:pPr>
      <w:r>
        <w:t>Splatnost daňového dokladu je 30 dnů ode dne jeho doručení</w:t>
      </w:r>
      <w:r>
        <w:rPr>
          <w:spacing w:val="-12"/>
        </w:rPr>
        <w:t xml:space="preserve"> </w:t>
      </w:r>
      <w:r>
        <w:t>kupujícímu.</w:t>
      </w:r>
    </w:p>
    <w:p w14:paraId="03DAC0E3" w14:textId="77777777" w:rsidR="00661388" w:rsidRDefault="00661388">
      <w:pPr>
        <w:pStyle w:val="Zkladntext"/>
        <w:spacing w:before="10"/>
        <w:rPr>
          <w:sz w:val="20"/>
        </w:rPr>
      </w:pPr>
    </w:p>
    <w:p w14:paraId="7A268859" w14:textId="77777777" w:rsidR="00661388" w:rsidRDefault="00000000">
      <w:pPr>
        <w:pStyle w:val="Odstavecseseznamem"/>
        <w:numPr>
          <w:ilvl w:val="1"/>
          <w:numId w:val="19"/>
        </w:numPr>
        <w:tabs>
          <w:tab w:val="left" w:pos="713"/>
        </w:tabs>
        <w:ind w:right="392"/>
        <w:jc w:val="both"/>
      </w:pPr>
      <w: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daňového dokladu.</w:t>
      </w:r>
    </w:p>
    <w:p w14:paraId="3349ADE7" w14:textId="77777777" w:rsidR="00661388" w:rsidRDefault="00661388">
      <w:pPr>
        <w:pStyle w:val="Zkladntext"/>
        <w:rPr>
          <w:sz w:val="21"/>
        </w:rPr>
      </w:pPr>
    </w:p>
    <w:p w14:paraId="2CA13C3A" w14:textId="77777777" w:rsidR="00661388" w:rsidRDefault="00000000">
      <w:pPr>
        <w:pStyle w:val="Odstavecseseznamem"/>
        <w:numPr>
          <w:ilvl w:val="1"/>
          <w:numId w:val="19"/>
        </w:numPr>
        <w:tabs>
          <w:tab w:val="left" w:pos="713"/>
        </w:tabs>
        <w:ind w:right="394"/>
        <w:jc w:val="both"/>
      </w:pPr>
      <w:r>
        <w:t>Pro případ, že prodávající je, nebo se od data uzavření smlouvy do dne uskutečnění zdanitelného plnění stane na základě rozhodnutí správce daně „nespolehlivým plátcem“ ve smyslu ustanovení § 106a zákona č. 235/2004 Sb., o DPH, ve znění pozdějších předpisů, souhlasí prodávající s tím, že mu kupující uhradí cenu plnění bez DPH</w:t>
      </w:r>
      <w:r>
        <w:rPr>
          <w:spacing w:val="-15"/>
        </w:rPr>
        <w:t xml:space="preserve"> </w:t>
      </w:r>
      <w:r>
        <w:t>a</w:t>
      </w:r>
      <w:r>
        <w:rPr>
          <w:spacing w:val="-14"/>
        </w:rPr>
        <w:t xml:space="preserve"> </w:t>
      </w:r>
      <w:r>
        <w:t>DPH</w:t>
      </w:r>
      <w:r>
        <w:rPr>
          <w:spacing w:val="-15"/>
        </w:rPr>
        <w:t xml:space="preserve"> </w:t>
      </w:r>
      <w:r>
        <w:t>v</w:t>
      </w:r>
      <w:r>
        <w:rPr>
          <w:spacing w:val="-13"/>
        </w:rPr>
        <w:t xml:space="preserve"> </w:t>
      </w:r>
      <w:r>
        <w:t>příslušné</w:t>
      </w:r>
      <w:r>
        <w:rPr>
          <w:spacing w:val="-16"/>
        </w:rPr>
        <w:t xml:space="preserve"> </w:t>
      </w:r>
      <w:r>
        <w:t>výši</w:t>
      </w:r>
      <w:r>
        <w:rPr>
          <w:spacing w:val="-14"/>
        </w:rPr>
        <w:t xml:space="preserve"> </w:t>
      </w:r>
      <w:r>
        <w:t>odvede</w:t>
      </w:r>
      <w:r>
        <w:rPr>
          <w:spacing w:val="-15"/>
        </w:rPr>
        <w:t xml:space="preserve"> </w:t>
      </w:r>
      <w:r>
        <w:t>za</w:t>
      </w:r>
      <w:r>
        <w:rPr>
          <w:spacing w:val="-13"/>
        </w:rPr>
        <w:t xml:space="preserve"> </w:t>
      </w:r>
      <w:r>
        <w:t>nespolehlivého</w:t>
      </w:r>
      <w:r>
        <w:rPr>
          <w:spacing w:val="-15"/>
        </w:rPr>
        <w:t xml:space="preserve"> </w:t>
      </w:r>
      <w:r>
        <w:t>plátce</w:t>
      </w:r>
      <w:r>
        <w:rPr>
          <w:spacing w:val="-13"/>
        </w:rPr>
        <w:t xml:space="preserve"> </w:t>
      </w:r>
      <w:r>
        <w:t>přímo</w:t>
      </w:r>
      <w:r>
        <w:rPr>
          <w:spacing w:val="-14"/>
        </w:rPr>
        <w:t xml:space="preserve"> </w:t>
      </w:r>
      <w:r>
        <w:t>příslušnému</w:t>
      </w:r>
      <w:r>
        <w:rPr>
          <w:spacing w:val="-15"/>
        </w:rPr>
        <w:t xml:space="preserve"> </w:t>
      </w:r>
      <w:r>
        <w:t>správci daně. V souvislosti s tímto ujednáním nebude prodávající vymáhat od kupujícího část z ceny</w:t>
      </w:r>
      <w:r>
        <w:rPr>
          <w:spacing w:val="-8"/>
        </w:rPr>
        <w:t xml:space="preserve"> </w:t>
      </w:r>
      <w:r>
        <w:t>plnění</w:t>
      </w:r>
      <w:r>
        <w:rPr>
          <w:spacing w:val="-7"/>
        </w:rPr>
        <w:t xml:space="preserve"> </w:t>
      </w:r>
      <w:r>
        <w:t>rovnající</w:t>
      </w:r>
      <w:r>
        <w:rPr>
          <w:spacing w:val="-9"/>
        </w:rPr>
        <w:t xml:space="preserve"> </w:t>
      </w:r>
      <w:r>
        <w:t>se</w:t>
      </w:r>
      <w:r>
        <w:rPr>
          <w:spacing w:val="-11"/>
        </w:rPr>
        <w:t xml:space="preserve"> </w:t>
      </w:r>
      <w:r>
        <w:t>výši</w:t>
      </w:r>
      <w:r>
        <w:rPr>
          <w:spacing w:val="-9"/>
        </w:rPr>
        <w:t xml:space="preserve"> </w:t>
      </w:r>
      <w:r>
        <w:t>odvedeného</w:t>
      </w:r>
      <w:r>
        <w:rPr>
          <w:spacing w:val="-8"/>
        </w:rPr>
        <w:t xml:space="preserve"> </w:t>
      </w:r>
      <w:r>
        <w:t>DPH</w:t>
      </w:r>
      <w:r>
        <w:rPr>
          <w:spacing w:val="-9"/>
        </w:rPr>
        <w:t xml:space="preserve"> </w:t>
      </w:r>
      <w:r>
        <w:t>a</w:t>
      </w:r>
      <w:r>
        <w:rPr>
          <w:spacing w:val="-11"/>
        </w:rPr>
        <w:t xml:space="preserve"> </w:t>
      </w:r>
      <w:r>
        <w:t>souhlasí</w:t>
      </w:r>
      <w:r>
        <w:rPr>
          <w:spacing w:val="-7"/>
        </w:rPr>
        <w:t xml:space="preserve"> </w:t>
      </w:r>
      <w:r>
        <w:t>s</w:t>
      </w:r>
      <w:r>
        <w:rPr>
          <w:spacing w:val="-10"/>
        </w:rPr>
        <w:t xml:space="preserve"> </w:t>
      </w:r>
      <w:r>
        <w:t>tím,</w:t>
      </w:r>
      <w:r>
        <w:rPr>
          <w:spacing w:val="-9"/>
        </w:rPr>
        <w:t xml:space="preserve"> </w:t>
      </w:r>
      <w:r>
        <w:t>že</w:t>
      </w:r>
      <w:r>
        <w:rPr>
          <w:spacing w:val="-9"/>
        </w:rPr>
        <w:t xml:space="preserve"> </w:t>
      </w:r>
      <w:r>
        <w:t>tímto</w:t>
      </w:r>
      <w:r>
        <w:rPr>
          <w:spacing w:val="-8"/>
        </w:rPr>
        <w:t xml:space="preserve"> </w:t>
      </w:r>
      <w:r>
        <w:t>bude</w:t>
      </w:r>
      <w:r>
        <w:rPr>
          <w:spacing w:val="-8"/>
        </w:rPr>
        <w:t xml:space="preserve"> </w:t>
      </w:r>
      <w:r>
        <w:t>uhrazena část</w:t>
      </w:r>
      <w:r>
        <w:rPr>
          <w:spacing w:val="-10"/>
        </w:rPr>
        <w:t xml:space="preserve"> </w:t>
      </w:r>
      <w:r>
        <w:t>jeho</w:t>
      </w:r>
      <w:r>
        <w:rPr>
          <w:spacing w:val="-10"/>
        </w:rPr>
        <w:t xml:space="preserve"> </w:t>
      </w:r>
      <w:r>
        <w:t>pohledávky,</w:t>
      </w:r>
      <w:r>
        <w:rPr>
          <w:spacing w:val="-10"/>
        </w:rPr>
        <w:t xml:space="preserve"> </w:t>
      </w:r>
      <w:r>
        <w:t>kterou</w:t>
      </w:r>
      <w:r>
        <w:rPr>
          <w:spacing w:val="-11"/>
        </w:rPr>
        <w:t xml:space="preserve"> </w:t>
      </w:r>
      <w:r>
        <w:t>má</w:t>
      </w:r>
      <w:r>
        <w:rPr>
          <w:spacing w:val="-10"/>
        </w:rPr>
        <w:t xml:space="preserve"> </w:t>
      </w:r>
      <w:r>
        <w:t>vůči</w:t>
      </w:r>
      <w:r>
        <w:rPr>
          <w:spacing w:val="-12"/>
        </w:rPr>
        <w:t xml:space="preserve"> </w:t>
      </w:r>
      <w:r>
        <w:t>kupujícímu,</w:t>
      </w:r>
      <w:r>
        <w:rPr>
          <w:spacing w:val="-11"/>
        </w:rPr>
        <w:t xml:space="preserve"> </w:t>
      </w:r>
      <w:r>
        <w:t>a</w:t>
      </w:r>
      <w:r>
        <w:rPr>
          <w:spacing w:val="-8"/>
        </w:rPr>
        <w:t xml:space="preserve"> </w:t>
      </w:r>
      <w:r>
        <w:t>to</w:t>
      </w:r>
      <w:r>
        <w:rPr>
          <w:spacing w:val="-11"/>
        </w:rPr>
        <w:t xml:space="preserve"> </w:t>
      </w:r>
      <w:r>
        <w:t>ve</w:t>
      </w:r>
      <w:r>
        <w:rPr>
          <w:spacing w:val="-10"/>
        </w:rPr>
        <w:t xml:space="preserve"> </w:t>
      </w:r>
      <w:r>
        <w:t>výši</w:t>
      </w:r>
      <w:r>
        <w:rPr>
          <w:spacing w:val="-11"/>
        </w:rPr>
        <w:t xml:space="preserve"> </w:t>
      </w:r>
      <w:r>
        <w:t>rovnající</w:t>
      </w:r>
      <w:r>
        <w:rPr>
          <w:spacing w:val="-10"/>
        </w:rPr>
        <w:t xml:space="preserve"> </w:t>
      </w:r>
      <w:r>
        <w:t>se</w:t>
      </w:r>
      <w:r>
        <w:rPr>
          <w:spacing w:val="-10"/>
        </w:rPr>
        <w:t xml:space="preserve"> </w:t>
      </w:r>
      <w:r>
        <w:t>výši</w:t>
      </w:r>
      <w:r>
        <w:rPr>
          <w:spacing w:val="-9"/>
        </w:rPr>
        <w:t xml:space="preserve"> </w:t>
      </w:r>
      <w:r>
        <w:t>odvedené DPH.</w:t>
      </w:r>
    </w:p>
    <w:p w14:paraId="40905795" w14:textId="77777777" w:rsidR="00661388" w:rsidRDefault="00661388">
      <w:pPr>
        <w:pStyle w:val="Zkladntext"/>
        <w:spacing w:before="9"/>
        <w:rPr>
          <w:sz w:val="20"/>
        </w:rPr>
      </w:pPr>
    </w:p>
    <w:p w14:paraId="7C7CD926" w14:textId="77777777" w:rsidR="00661388" w:rsidRDefault="00000000">
      <w:pPr>
        <w:pStyle w:val="Nadpis4"/>
        <w:tabs>
          <w:tab w:val="left" w:pos="844"/>
        </w:tabs>
      </w:pPr>
      <w:r>
        <w:t>Čl.</w:t>
      </w:r>
      <w:r>
        <w:rPr>
          <w:spacing w:val="1"/>
        </w:rPr>
        <w:t xml:space="preserve"> </w:t>
      </w:r>
      <w:r>
        <w:t>7</w:t>
      </w:r>
      <w:r>
        <w:tab/>
        <w:t>Předání a převzetí věci a vlastnické</w:t>
      </w:r>
      <w:r>
        <w:rPr>
          <w:spacing w:val="-7"/>
        </w:rPr>
        <w:t xml:space="preserve"> </w:t>
      </w:r>
      <w:r>
        <w:t>právo</w:t>
      </w:r>
    </w:p>
    <w:p w14:paraId="5CA387D4" w14:textId="77777777" w:rsidR="00661388" w:rsidRDefault="00661388">
      <w:pPr>
        <w:pStyle w:val="Zkladntext"/>
        <w:rPr>
          <w:b/>
          <w:sz w:val="21"/>
        </w:rPr>
      </w:pPr>
    </w:p>
    <w:p w14:paraId="089EC821" w14:textId="77777777" w:rsidR="00661388" w:rsidRDefault="00000000">
      <w:pPr>
        <w:pStyle w:val="Odstavecseseznamem"/>
        <w:numPr>
          <w:ilvl w:val="1"/>
          <w:numId w:val="18"/>
        </w:numPr>
        <w:tabs>
          <w:tab w:val="left" w:pos="713"/>
        </w:tabs>
        <w:ind w:right="391"/>
        <w:jc w:val="both"/>
      </w:pPr>
      <w:r>
        <w:t>Prodávající předá kupujícímu předmět plnění této smlouvy do 8 měsíců od nabytí účinnosti této smlouvy, a to včetně zpracování a schválení vstupní analýzy, realizace všech</w:t>
      </w:r>
      <w:r>
        <w:rPr>
          <w:spacing w:val="-6"/>
        </w:rPr>
        <w:t xml:space="preserve"> </w:t>
      </w:r>
      <w:r>
        <w:t>souvisejících</w:t>
      </w:r>
      <w:r>
        <w:rPr>
          <w:spacing w:val="-6"/>
        </w:rPr>
        <w:t xml:space="preserve"> </w:t>
      </w:r>
      <w:r>
        <w:t>služeb</w:t>
      </w:r>
      <w:r>
        <w:rPr>
          <w:spacing w:val="-6"/>
        </w:rPr>
        <w:t xml:space="preserve"> </w:t>
      </w:r>
      <w:r>
        <w:t>a</w:t>
      </w:r>
      <w:r>
        <w:rPr>
          <w:spacing w:val="-7"/>
        </w:rPr>
        <w:t xml:space="preserve"> </w:t>
      </w:r>
      <w:r>
        <w:t>provedení</w:t>
      </w:r>
      <w:r>
        <w:rPr>
          <w:spacing w:val="-7"/>
        </w:rPr>
        <w:t xml:space="preserve"> </w:t>
      </w:r>
      <w:r>
        <w:t>zkušebního</w:t>
      </w:r>
      <w:r>
        <w:rPr>
          <w:spacing w:val="-6"/>
        </w:rPr>
        <w:t xml:space="preserve"> </w:t>
      </w:r>
      <w:r>
        <w:t>provozu.</w:t>
      </w:r>
      <w:r>
        <w:rPr>
          <w:spacing w:val="-6"/>
        </w:rPr>
        <w:t xml:space="preserve"> </w:t>
      </w:r>
      <w:r>
        <w:t>Bez</w:t>
      </w:r>
      <w:r>
        <w:rPr>
          <w:spacing w:val="-8"/>
        </w:rPr>
        <w:t xml:space="preserve"> </w:t>
      </w:r>
      <w:r>
        <w:t>dodávky</w:t>
      </w:r>
      <w:r>
        <w:rPr>
          <w:spacing w:val="-6"/>
        </w:rPr>
        <w:t xml:space="preserve"> </w:t>
      </w:r>
      <w:r>
        <w:t>příslušenství a realizovaného požadovaného rozsahu služeb nebude možné ze strany kupujícího považovat</w:t>
      </w:r>
      <w:r>
        <w:rPr>
          <w:spacing w:val="-17"/>
        </w:rPr>
        <w:t xml:space="preserve"> </w:t>
      </w:r>
      <w:r>
        <w:t>předmětu</w:t>
      </w:r>
      <w:r>
        <w:rPr>
          <w:spacing w:val="-18"/>
        </w:rPr>
        <w:t xml:space="preserve"> </w:t>
      </w:r>
      <w:r>
        <w:t>plnění</w:t>
      </w:r>
      <w:r>
        <w:rPr>
          <w:spacing w:val="-14"/>
        </w:rPr>
        <w:t xml:space="preserve"> </w:t>
      </w:r>
      <w:r>
        <w:t>za</w:t>
      </w:r>
      <w:r>
        <w:rPr>
          <w:spacing w:val="-21"/>
        </w:rPr>
        <w:t xml:space="preserve"> </w:t>
      </w:r>
      <w:r>
        <w:t>realizovaný</w:t>
      </w:r>
      <w:r>
        <w:rPr>
          <w:spacing w:val="-16"/>
        </w:rPr>
        <w:t xml:space="preserve"> </w:t>
      </w:r>
      <w:r>
        <w:t>a</w:t>
      </w:r>
      <w:r>
        <w:rPr>
          <w:spacing w:val="-18"/>
        </w:rPr>
        <w:t xml:space="preserve"> </w:t>
      </w:r>
      <w:r>
        <w:t>předmět</w:t>
      </w:r>
      <w:r>
        <w:rPr>
          <w:spacing w:val="-17"/>
        </w:rPr>
        <w:t xml:space="preserve"> </w:t>
      </w:r>
      <w:r>
        <w:t>koupě</w:t>
      </w:r>
      <w:r>
        <w:rPr>
          <w:spacing w:val="-18"/>
        </w:rPr>
        <w:t xml:space="preserve"> </w:t>
      </w:r>
      <w:r>
        <w:t>nebude</w:t>
      </w:r>
      <w:r>
        <w:rPr>
          <w:spacing w:val="-19"/>
        </w:rPr>
        <w:t xml:space="preserve"> </w:t>
      </w:r>
      <w:r>
        <w:t>z</w:t>
      </w:r>
      <w:r>
        <w:rPr>
          <w:spacing w:val="-1"/>
        </w:rPr>
        <w:t xml:space="preserve"> </w:t>
      </w:r>
      <w:r>
        <w:t>jeho</w:t>
      </w:r>
      <w:r>
        <w:rPr>
          <w:spacing w:val="-18"/>
        </w:rPr>
        <w:t xml:space="preserve"> </w:t>
      </w:r>
      <w:r>
        <w:t>strany</w:t>
      </w:r>
      <w:r>
        <w:rPr>
          <w:spacing w:val="-18"/>
        </w:rPr>
        <w:t xml:space="preserve"> </w:t>
      </w:r>
      <w:r>
        <w:t>možné převzít.</w:t>
      </w:r>
    </w:p>
    <w:p w14:paraId="4E7053FB" w14:textId="77777777" w:rsidR="00661388" w:rsidRDefault="00661388">
      <w:pPr>
        <w:pStyle w:val="Zkladntext"/>
        <w:spacing w:before="9"/>
        <w:rPr>
          <w:sz w:val="20"/>
        </w:rPr>
      </w:pPr>
    </w:p>
    <w:p w14:paraId="4652B4A7" w14:textId="77777777" w:rsidR="00661388" w:rsidRDefault="00000000">
      <w:pPr>
        <w:pStyle w:val="Odstavecseseznamem"/>
        <w:numPr>
          <w:ilvl w:val="1"/>
          <w:numId w:val="18"/>
        </w:numPr>
        <w:tabs>
          <w:tab w:val="left" w:pos="713"/>
        </w:tabs>
        <w:ind w:right="393"/>
        <w:jc w:val="both"/>
      </w:pPr>
      <w:r>
        <w:t>Místem dodání a předání předmětu plnění této smlouvy je uvedeno v příloze č. 1 této smlouvy. Před dodávkou zařízení je prodávající povinen vyzvat kontaktní osobu kupujícího k potvrzení rozdělení jednotlivých dodávek mezi jednotlivé lokality uvedené v předmětné příloze, do kterých bude docházet k instalaci jednotlivých</w:t>
      </w:r>
      <w:r>
        <w:rPr>
          <w:spacing w:val="-19"/>
        </w:rPr>
        <w:t xml:space="preserve"> </w:t>
      </w:r>
      <w:r>
        <w:t>zařízení.</w:t>
      </w:r>
    </w:p>
    <w:p w14:paraId="6DE936CB" w14:textId="77777777" w:rsidR="00661388" w:rsidRDefault="00661388">
      <w:pPr>
        <w:pStyle w:val="Zkladntext"/>
        <w:rPr>
          <w:sz w:val="21"/>
        </w:rPr>
      </w:pPr>
    </w:p>
    <w:p w14:paraId="26E7F891" w14:textId="77777777" w:rsidR="00661388" w:rsidRDefault="00000000">
      <w:pPr>
        <w:pStyle w:val="Odstavecseseznamem"/>
        <w:numPr>
          <w:ilvl w:val="1"/>
          <w:numId w:val="18"/>
        </w:numPr>
        <w:tabs>
          <w:tab w:val="left" w:pos="713"/>
        </w:tabs>
        <w:ind w:right="392"/>
        <w:jc w:val="both"/>
      </w:pPr>
      <w:r>
        <w:t>Vlastnické právo k předmětu plnění přechází na kupujícího v okamžiku jeho předání prodávajícím a převzetí kupujícím potvrzeného na předávacím</w:t>
      </w:r>
      <w:r>
        <w:rPr>
          <w:spacing w:val="-12"/>
        </w:rPr>
        <w:t xml:space="preserve"> </w:t>
      </w:r>
      <w:r>
        <w:t>protokolu.</w:t>
      </w:r>
    </w:p>
    <w:p w14:paraId="2C379F07" w14:textId="77777777" w:rsidR="00661388" w:rsidRDefault="00661388">
      <w:pPr>
        <w:pStyle w:val="Zkladntext"/>
        <w:spacing w:before="10"/>
        <w:rPr>
          <w:sz w:val="20"/>
        </w:rPr>
      </w:pPr>
    </w:p>
    <w:p w14:paraId="6CDCACE7" w14:textId="77777777" w:rsidR="00661388" w:rsidRDefault="00000000">
      <w:pPr>
        <w:pStyle w:val="Odstavecseseznamem"/>
        <w:numPr>
          <w:ilvl w:val="1"/>
          <w:numId w:val="18"/>
        </w:numPr>
        <w:tabs>
          <w:tab w:val="left" w:pos="713"/>
        </w:tabs>
        <w:spacing w:before="1"/>
        <w:ind w:right="394"/>
        <w:jc w:val="both"/>
      </w:pPr>
      <w:r>
        <w:t>Nebezpečí nahodilé zkázy a nahodilého zhoršení vlastností předmětu plnění včetně užitku přechází na kupujícího současně s nabytím</w:t>
      </w:r>
      <w:r>
        <w:rPr>
          <w:spacing w:val="-8"/>
        </w:rPr>
        <w:t xml:space="preserve"> </w:t>
      </w:r>
      <w:r>
        <w:t>vlastnictví.</w:t>
      </w:r>
    </w:p>
    <w:p w14:paraId="68E20031" w14:textId="77777777" w:rsidR="00661388" w:rsidRDefault="00661388">
      <w:pPr>
        <w:jc w:val="both"/>
        <w:sectPr w:rsidR="00661388">
          <w:pgSz w:w="11910" w:h="16840"/>
          <w:pgMar w:top="1320" w:right="1020" w:bottom="480" w:left="1280" w:header="835" w:footer="288" w:gutter="0"/>
          <w:cols w:space="708"/>
        </w:sectPr>
      </w:pPr>
    </w:p>
    <w:p w14:paraId="412E55C1" w14:textId="77777777" w:rsidR="00661388" w:rsidRDefault="00000000">
      <w:pPr>
        <w:pStyle w:val="Odstavecseseznamem"/>
        <w:numPr>
          <w:ilvl w:val="1"/>
          <w:numId w:val="18"/>
        </w:numPr>
        <w:tabs>
          <w:tab w:val="left" w:pos="713"/>
        </w:tabs>
        <w:spacing w:before="83"/>
        <w:ind w:right="395"/>
        <w:jc w:val="both"/>
      </w:pPr>
      <w:r>
        <w:lastRenderedPageBreak/>
        <w:t>Náklady spojené s předáním předmětu plnění, zejména dopravu, nese prodávající a náklady spojené s převzetím nese</w:t>
      </w:r>
      <w:r>
        <w:rPr>
          <w:spacing w:val="-4"/>
        </w:rPr>
        <w:t xml:space="preserve"> </w:t>
      </w:r>
      <w:r>
        <w:t>kupující.</w:t>
      </w:r>
    </w:p>
    <w:p w14:paraId="299CB3EB" w14:textId="77777777" w:rsidR="00661388" w:rsidRDefault="00661388">
      <w:pPr>
        <w:pStyle w:val="Zkladntext"/>
        <w:spacing w:before="11"/>
        <w:rPr>
          <w:sz w:val="20"/>
        </w:rPr>
      </w:pPr>
    </w:p>
    <w:p w14:paraId="7BAEF9F0" w14:textId="77777777" w:rsidR="00661388" w:rsidRDefault="00000000">
      <w:pPr>
        <w:pStyle w:val="Odstavecseseznamem"/>
        <w:numPr>
          <w:ilvl w:val="1"/>
          <w:numId w:val="18"/>
        </w:numPr>
        <w:tabs>
          <w:tab w:val="left" w:pos="713"/>
        </w:tabs>
        <w:ind w:right="392"/>
        <w:jc w:val="both"/>
      </w:pPr>
      <w:r>
        <w:t xml:space="preserve">O předání a převzetí předmětu plnění a souvisejících dokladů bude sepsán předávací protokol podepsaný zástupci obou smluvních stran. Za kupujícího je předávací protokol oprávněn </w:t>
      </w:r>
      <w:proofErr w:type="gramStart"/>
      <w:r>
        <w:t>podepsat  a</w:t>
      </w:r>
      <w:proofErr w:type="gramEnd"/>
      <w:r>
        <w:t xml:space="preserve">  předmět  plnění  převzít  kontaktní  osoba  kupujícího  uvedená v článku 1. této</w:t>
      </w:r>
      <w:r>
        <w:rPr>
          <w:spacing w:val="-3"/>
        </w:rPr>
        <w:t xml:space="preserve"> </w:t>
      </w:r>
      <w:r>
        <w:t>smlouvy.</w:t>
      </w:r>
    </w:p>
    <w:p w14:paraId="02B7558A" w14:textId="77777777" w:rsidR="00661388" w:rsidRDefault="00661388">
      <w:pPr>
        <w:pStyle w:val="Zkladntext"/>
        <w:spacing w:before="11"/>
        <w:rPr>
          <w:sz w:val="20"/>
        </w:rPr>
      </w:pPr>
    </w:p>
    <w:p w14:paraId="4E595198" w14:textId="77777777" w:rsidR="00661388" w:rsidRDefault="00000000">
      <w:pPr>
        <w:pStyle w:val="Nadpis4"/>
        <w:tabs>
          <w:tab w:val="left" w:pos="844"/>
        </w:tabs>
      </w:pPr>
      <w:r>
        <w:t>Čl.</w:t>
      </w:r>
      <w:r>
        <w:rPr>
          <w:spacing w:val="1"/>
        </w:rPr>
        <w:t xml:space="preserve"> </w:t>
      </w:r>
      <w:r>
        <w:t>8</w:t>
      </w:r>
      <w:r>
        <w:tab/>
        <w:t>Součinnost</w:t>
      </w:r>
    </w:p>
    <w:p w14:paraId="539C127B" w14:textId="77777777" w:rsidR="00661388" w:rsidRDefault="00661388">
      <w:pPr>
        <w:pStyle w:val="Zkladntext"/>
        <w:spacing w:before="9"/>
        <w:rPr>
          <w:b/>
          <w:sz w:val="20"/>
        </w:rPr>
      </w:pPr>
    </w:p>
    <w:p w14:paraId="257DD67F" w14:textId="77777777" w:rsidR="00661388" w:rsidRDefault="00000000">
      <w:pPr>
        <w:pStyle w:val="Odstavecseseznamem"/>
        <w:numPr>
          <w:ilvl w:val="1"/>
          <w:numId w:val="17"/>
        </w:numPr>
        <w:tabs>
          <w:tab w:val="left" w:pos="713"/>
        </w:tabs>
        <w:ind w:right="393"/>
        <w:jc w:val="both"/>
      </w:pPr>
      <w:r>
        <w:t>Kupující požaduje, aby maximum prací odvedl prodávající samostatně, bez zatěžování pracovníků</w:t>
      </w:r>
      <w:r>
        <w:rPr>
          <w:spacing w:val="-8"/>
        </w:rPr>
        <w:t xml:space="preserve"> </w:t>
      </w:r>
      <w:r>
        <w:t>kupujícího.</w:t>
      </w:r>
      <w:r>
        <w:rPr>
          <w:spacing w:val="-9"/>
        </w:rPr>
        <w:t xml:space="preserve"> </w:t>
      </w:r>
      <w:r>
        <w:t>Součinnost</w:t>
      </w:r>
      <w:r>
        <w:rPr>
          <w:spacing w:val="-6"/>
        </w:rPr>
        <w:t xml:space="preserve"> </w:t>
      </w:r>
      <w:r>
        <w:t>kupujícího</w:t>
      </w:r>
      <w:r>
        <w:rPr>
          <w:spacing w:val="-11"/>
        </w:rPr>
        <w:t xml:space="preserve"> </w:t>
      </w:r>
      <w:r>
        <w:t>bude</w:t>
      </w:r>
      <w:r>
        <w:rPr>
          <w:spacing w:val="-7"/>
        </w:rPr>
        <w:t xml:space="preserve"> </w:t>
      </w:r>
      <w:r>
        <w:t>omezena</w:t>
      </w:r>
      <w:r>
        <w:rPr>
          <w:spacing w:val="-8"/>
        </w:rPr>
        <w:t xml:space="preserve"> </w:t>
      </w:r>
      <w:r>
        <w:t>na</w:t>
      </w:r>
      <w:r>
        <w:rPr>
          <w:spacing w:val="-10"/>
        </w:rPr>
        <w:t xml:space="preserve"> </w:t>
      </w:r>
      <w:r>
        <w:t>nezbytnou</w:t>
      </w:r>
      <w:r>
        <w:rPr>
          <w:spacing w:val="-11"/>
        </w:rPr>
        <w:t xml:space="preserve"> </w:t>
      </w:r>
      <w:r>
        <w:t>míru</w:t>
      </w:r>
      <w:r>
        <w:rPr>
          <w:spacing w:val="-10"/>
        </w:rPr>
        <w:t xml:space="preserve"> </w:t>
      </w:r>
      <w:r>
        <w:t>a</w:t>
      </w:r>
      <w:r>
        <w:rPr>
          <w:spacing w:val="-11"/>
        </w:rPr>
        <w:t xml:space="preserve"> </w:t>
      </w:r>
      <w:r>
        <w:t>bude se vztahovat především na schvalování výstupů prodávajícího v předem definovaných kontrolních dnech a na nezbytnou IT podporu nutnou k nasazení</w:t>
      </w:r>
      <w:r>
        <w:rPr>
          <w:spacing w:val="-21"/>
        </w:rPr>
        <w:t xml:space="preserve"> </w:t>
      </w:r>
      <w:r>
        <w:t>technologií.</w:t>
      </w:r>
    </w:p>
    <w:p w14:paraId="679A897F" w14:textId="77777777" w:rsidR="00661388" w:rsidRDefault="00661388">
      <w:pPr>
        <w:pStyle w:val="Zkladntext"/>
        <w:spacing w:before="11"/>
        <w:rPr>
          <w:sz w:val="20"/>
        </w:rPr>
      </w:pPr>
    </w:p>
    <w:p w14:paraId="2E99B24B" w14:textId="77777777" w:rsidR="00661388" w:rsidRDefault="00000000">
      <w:pPr>
        <w:pStyle w:val="Odstavecseseznamem"/>
        <w:numPr>
          <w:ilvl w:val="1"/>
          <w:numId w:val="17"/>
        </w:numPr>
        <w:tabs>
          <w:tab w:val="left" w:pos="713"/>
        </w:tabs>
        <w:ind w:right="393"/>
        <w:jc w:val="both"/>
      </w:pPr>
      <w:r>
        <w:t>Rozsah součinnosti bude odsouhlasen před zahájením implementačních a instalačních služeb, včetně termínů jejího</w:t>
      </w:r>
      <w:r>
        <w:rPr>
          <w:spacing w:val="-6"/>
        </w:rPr>
        <w:t xml:space="preserve"> </w:t>
      </w:r>
      <w:r>
        <w:t>poskytování.</w:t>
      </w:r>
    </w:p>
    <w:p w14:paraId="5959A2F6" w14:textId="77777777" w:rsidR="00661388" w:rsidRDefault="00661388">
      <w:pPr>
        <w:pStyle w:val="Zkladntext"/>
        <w:spacing w:before="11"/>
        <w:rPr>
          <w:sz w:val="20"/>
        </w:rPr>
      </w:pPr>
    </w:p>
    <w:p w14:paraId="5ECDAEA7" w14:textId="77777777" w:rsidR="00661388" w:rsidRDefault="00000000">
      <w:pPr>
        <w:pStyle w:val="Odstavecseseznamem"/>
        <w:numPr>
          <w:ilvl w:val="1"/>
          <w:numId w:val="17"/>
        </w:numPr>
        <w:tabs>
          <w:tab w:val="left" w:pos="713"/>
        </w:tabs>
        <w:ind w:right="396"/>
        <w:jc w:val="both"/>
      </w:pPr>
      <w:r>
        <w:t>V případě následného požadavku prodávajícího na součinnost nad dohodnutý rámec má</w:t>
      </w:r>
      <w:r>
        <w:rPr>
          <w:spacing w:val="-5"/>
        </w:rPr>
        <w:t xml:space="preserve"> </w:t>
      </w:r>
      <w:r>
        <w:t>kupující</w:t>
      </w:r>
      <w:r>
        <w:rPr>
          <w:spacing w:val="-5"/>
        </w:rPr>
        <w:t xml:space="preserve"> </w:t>
      </w:r>
      <w:r>
        <w:t>právo</w:t>
      </w:r>
      <w:r>
        <w:rPr>
          <w:spacing w:val="-7"/>
        </w:rPr>
        <w:t xml:space="preserve"> </w:t>
      </w:r>
      <w:r>
        <w:t>součinnost</w:t>
      </w:r>
      <w:r>
        <w:rPr>
          <w:spacing w:val="-3"/>
        </w:rPr>
        <w:t xml:space="preserve"> </w:t>
      </w:r>
      <w:r>
        <w:t>odmítnout,</w:t>
      </w:r>
      <w:r>
        <w:rPr>
          <w:spacing w:val="-6"/>
        </w:rPr>
        <w:t xml:space="preserve"> </w:t>
      </w:r>
      <w:r>
        <w:t>případně</w:t>
      </w:r>
      <w:r>
        <w:rPr>
          <w:spacing w:val="-6"/>
        </w:rPr>
        <w:t xml:space="preserve"> </w:t>
      </w:r>
      <w:r>
        <w:t>ji</w:t>
      </w:r>
      <w:r>
        <w:rPr>
          <w:spacing w:val="-6"/>
        </w:rPr>
        <w:t xml:space="preserve"> </w:t>
      </w:r>
      <w:r>
        <w:t>poskytnout</w:t>
      </w:r>
      <w:r>
        <w:rPr>
          <w:spacing w:val="-5"/>
        </w:rPr>
        <w:t xml:space="preserve"> </w:t>
      </w:r>
      <w:r>
        <w:t>v</w:t>
      </w:r>
      <w:r>
        <w:rPr>
          <w:spacing w:val="-7"/>
        </w:rPr>
        <w:t xml:space="preserve"> </w:t>
      </w:r>
      <w:r>
        <w:t>termínu</w:t>
      </w:r>
      <w:r>
        <w:rPr>
          <w:spacing w:val="-7"/>
        </w:rPr>
        <w:t xml:space="preserve"> </w:t>
      </w:r>
      <w:r>
        <w:t>a</w:t>
      </w:r>
      <w:r>
        <w:rPr>
          <w:spacing w:val="-7"/>
        </w:rPr>
        <w:t xml:space="preserve"> </w:t>
      </w:r>
      <w:r>
        <w:t>rozsahu</w:t>
      </w:r>
      <w:r>
        <w:rPr>
          <w:spacing w:val="-7"/>
        </w:rPr>
        <w:t xml:space="preserve"> </w:t>
      </w:r>
      <w:r>
        <w:t>dle svých možností, a to bez dopadu na harmonogram realizace a z něj vyplývající sankce za nedodržení</w:t>
      </w:r>
      <w:r>
        <w:rPr>
          <w:spacing w:val="-2"/>
        </w:rPr>
        <w:t xml:space="preserve"> </w:t>
      </w:r>
      <w:r>
        <w:t>termínů.</w:t>
      </w:r>
    </w:p>
    <w:p w14:paraId="13B21D1B" w14:textId="77777777" w:rsidR="00661388" w:rsidRDefault="00661388">
      <w:pPr>
        <w:pStyle w:val="Zkladntext"/>
        <w:spacing w:before="8"/>
        <w:rPr>
          <w:sz w:val="20"/>
        </w:rPr>
      </w:pPr>
    </w:p>
    <w:p w14:paraId="33133F85" w14:textId="77777777" w:rsidR="00661388" w:rsidRDefault="00000000">
      <w:pPr>
        <w:pStyle w:val="Odstavecseseznamem"/>
        <w:numPr>
          <w:ilvl w:val="1"/>
          <w:numId w:val="17"/>
        </w:numPr>
        <w:tabs>
          <w:tab w:val="left" w:pos="713"/>
        </w:tabs>
        <w:spacing w:before="1"/>
        <w:ind w:right="396"/>
        <w:jc w:val="both"/>
      </w:pPr>
      <w:r>
        <w:t>Neposkytnutí součinnosti jako důvod pro posun smluvních termínů bude akceptován pouze tam, kde byla součinnost kupujícím přislíbena při zahájení implementačních a instalačních</w:t>
      </w:r>
      <w:r>
        <w:rPr>
          <w:spacing w:val="-1"/>
        </w:rPr>
        <w:t xml:space="preserve"> </w:t>
      </w:r>
      <w:r>
        <w:t>prací.</w:t>
      </w:r>
    </w:p>
    <w:p w14:paraId="04789954" w14:textId="77777777" w:rsidR="00661388" w:rsidRDefault="00661388">
      <w:pPr>
        <w:pStyle w:val="Zkladntext"/>
        <w:rPr>
          <w:sz w:val="21"/>
        </w:rPr>
      </w:pPr>
    </w:p>
    <w:p w14:paraId="219ECDFC" w14:textId="77777777" w:rsidR="00661388" w:rsidRDefault="00000000">
      <w:pPr>
        <w:pStyle w:val="Nadpis4"/>
        <w:tabs>
          <w:tab w:val="left" w:pos="844"/>
        </w:tabs>
      </w:pPr>
      <w:r>
        <w:t>Čl.</w:t>
      </w:r>
      <w:r>
        <w:rPr>
          <w:spacing w:val="1"/>
        </w:rPr>
        <w:t xml:space="preserve"> </w:t>
      </w:r>
      <w:r>
        <w:t>9</w:t>
      </w:r>
      <w:r>
        <w:tab/>
        <w:t>Projektový tým (seznam</w:t>
      </w:r>
      <w:r>
        <w:rPr>
          <w:spacing w:val="-15"/>
        </w:rPr>
        <w:t xml:space="preserve"> </w:t>
      </w:r>
      <w:r>
        <w:t>techniků)</w:t>
      </w:r>
    </w:p>
    <w:p w14:paraId="6451054D" w14:textId="77777777" w:rsidR="00661388" w:rsidRDefault="00661388">
      <w:pPr>
        <w:pStyle w:val="Zkladntext"/>
        <w:spacing w:before="9"/>
        <w:rPr>
          <w:b/>
          <w:sz w:val="20"/>
        </w:rPr>
      </w:pPr>
    </w:p>
    <w:p w14:paraId="13454320" w14:textId="77777777" w:rsidR="00661388" w:rsidRDefault="00000000">
      <w:pPr>
        <w:pStyle w:val="Odstavecseseznamem"/>
        <w:numPr>
          <w:ilvl w:val="1"/>
          <w:numId w:val="16"/>
        </w:numPr>
        <w:tabs>
          <w:tab w:val="left" w:pos="713"/>
        </w:tabs>
        <w:ind w:right="392"/>
        <w:jc w:val="both"/>
      </w:pPr>
      <w:r>
        <w:t>Prodávající</w:t>
      </w:r>
      <w:r>
        <w:rPr>
          <w:spacing w:val="-20"/>
        </w:rPr>
        <w:t xml:space="preserve"> </w:t>
      </w:r>
      <w:r>
        <w:t>se</w:t>
      </w:r>
      <w:r>
        <w:rPr>
          <w:spacing w:val="-20"/>
        </w:rPr>
        <w:t xml:space="preserve"> </w:t>
      </w:r>
      <w:r>
        <w:t>zavazuje</w:t>
      </w:r>
      <w:r>
        <w:rPr>
          <w:spacing w:val="-20"/>
        </w:rPr>
        <w:t xml:space="preserve"> </w:t>
      </w:r>
      <w:r>
        <w:t>předmět</w:t>
      </w:r>
      <w:r>
        <w:rPr>
          <w:spacing w:val="-18"/>
        </w:rPr>
        <w:t xml:space="preserve"> </w:t>
      </w:r>
      <w:r>
        <w:t>plnění</w:t>
      </w:r>
      <w:r>
        <w:rPr>
          <w:spacing w:val="-19"/>
        </w:rPr>
        <w:t xml:space="preserve"> </w:t>
      </w:r>
      <w:r>
        <w:t>smlouvy</w:t>
      </w:r>
      <w:r>
        <w:rPr>
          <w:spacing w:val="-18"/>
        </w:rPr>
        <w:t xml:space="preserve"> </w:t>
      </w:r>
      <w:r>
        <w:t>realizovat</w:t>
      </w:r>
      <w:r>
        <w:rPr>
          <w:spacing w:val="-18"/>
        </w:rPr>
        <w:t xml:space="preserve"> </w:t>
      </w:r>
      <w:r>
        <w:t>prostřednictvím</w:t>
      </w:r>
      <w:r>
        <w:rPr>
          <w:spacing w:val="-19"/>
        </w:rPr>
        <w:t xml:space="preserve"> </w:t>
      </w:r>
      <w:r>
        <w:t>projektového týmu (seznamu techniků), kterým prokázal kvalifikaci ve veřejné zakázce, na jejímž základě je uzavírána tato smlouva. Projektový tým (seznam techniků) prodávajícího je odpovědný za plnění této</w:t>
      </w:r>
      <w:r>
        <w:rPr>
          <w:spacing w:val="-3"/>
        </w:rPr>
        <w:t xml:space="preserve"> </w:t>
      </w:r>
      <w:r>
        <w:t>smlouvy.</w:t>
      </w:r>
    </w:p>
    <w:p w14:paraId="632CE888" w14:textId="77777777" w:rsidR="00661388" w:rsidRDefault="00661388">
      <w:pPr>
        <w:pStyle w:val="Zkladntext"/>
        <w:rPr>
          <w:sz w:val="21"/>
        </w:rPr>
      </w:pPr>
    </w:p>
    <w:p w14:paraId="4CE1954D" w14:textId="77777777" w:rsidR="00661388" w:rsidRDefault="00000000">
      <w:pPr>
        <w:pStyle w:val="Odstavecseseznamem"/>
        <w:numPr>
          <w:ilvl w:val="1"/>
          <w:numId w:val="16"/>
        </w:numPr>
        <w:tabs>
          <w:tab w:val="left" w:pos="713"/>
        </w:tabs>
        <w:ind w:right="399"/>
        <w:jc w:val="both"/>
      </w:pPr>
      <w:bookmarkStart w:id="4" w:name="_bookmark4"/>
      <w:bookmarkEnd w:id="4"/>
      <w:r>
        <w:t>Prodávající se zavazuje realizovat předmět plnění této smlouvy prostřednictvím projektového týmu (seznamu techniků) v tomto složení na těchto</w:t>
      </w:r>
      <w:r>
        <w:rPr>
          <w:spacing w:val="-20"/>
        </w:rPr>
        <w:t xml:space="preserve"> </w:t>
      </w:r>
      <w:r>
        <w:t>pozicích:</w:t>
      </w:r>
    </w:p>
    <w:p w14:paraId="05299A65" w14:textId="77777777" w:rsidR="00661388" w:rsidRDefault="00661388">
      <w:pPr>
        <w:pStyle w:val="Zkladntext"/>
        <w:spacing w:before="8"/>
        <w:rPr>
          <w:sz w:val="20"/>
        </w:rPr>
      </w:pPr>
    </w:p>
    <w:p w14:paraId="2814CBFE" w14:textId="46D21493" w:rsidR="00661388" w:rsidRDefault="00000000">
      <w:pPr>
        <w:pStyle w:val="Zkladntext"/>
        <w:ind w:left="712"/>
      </w:pPr>
      <w:r>
        <w:t xml:space="preserve">Projektový </w:t>
      </w:r>
      <w:proofErr w:type="gramStart"/>
      <w:r>
        <w:t xml:space="preserve">manažer - </w:t>
      </w:r>
      <w:proofErr w:type="spellStart"/>
      <w:r w:rsidR="00B12548">
        <w:t>xxxxx</w:t>
      </w:r>
      <w:proofErr w:type="spellEnd"/>
      <w:proofErr w:type="gramEnd"/>
    </w:p>
    <w:p w14:paraId="40E284B3" w14:textId="77777777" w:rsidR="00661388" w:rsidRDefault="00661388">
      <w:pPr>
        <w:pStyle w:val="Zkladntext"/>
        <w:rPr>
          <w:sz w:val="21"/>
        </w:rPr>
      </w:pPr>
    </w:p>
    <w:p w14:paraId="4D098E0F" w14:textId="60BB4935" w:rsidR="00661388" w:rsidRDefault="00000000">
      <w:pPr>
        <w:pStyle w:val="Zkladntext"/>
        <w:spacing w:line="465" w:lineRule="auto"/>
        <w:ind w:left="712" w:right="1724"/>
      </w:pPr>
      <w:r>
        <w:t xml:space="preserve">Technický specialista – architekt podnikové ICT architektury </w:t>
      </w:r>
      <w:proofErr w:type="spellStart"/>
      <w:r w:rsidR="00B12548">
        <w:t>xxxx</w:t>
      </w:r>
      <w:proofErr w:type="spellEnd"/>
      <w:r>
        <w:t xml:space="preserve"> Technický specialista – kybernetická bezpečnost – </w:t>
      </w:r>
      <w:proofErr w:type="spellStart"/>
      <w:r w:rsidR="00B12548">
        <w:t>xxxxx</w:t>
      </w:r>
      <w:proofErr w:type="spellEnd"/>
    </w:p>
    <w:p w14:paraId="413F3BD5" w14:textId="77777777" w:rsidR="00B12548" w:rsidRDefault="00000000">
      <w:pPr>
        <w:pStyle w:val="Zkladntext"/>
        <w:spacing w:before="5" w:line="465" w:lineRule="auto"/>
        <w:ind w:left="712" w:right="2669"/>
      </w:pPr>
      <w:r>
        <w:t xml:space="preserve">Technický specialista – síťová infrastruktura – </w:t>
      </w:r>
      <w:proofErr w:type="spellStart"/>
      <w:r w:rsidR="00B12548">
        <w:t>xxxxx</w:t>
      </w:r>
      <w:proofErr w:type="spellEnd"/>
    </w:p>
    <w:p w14:paraId="029BB6C9" w14:textId="39FDA9D3" w:rsidR="00661388" w:rsidRDefault="00000000">
      <w:pPr>
        <w:pStyle w:val="Zkladntext"/>
        <w:spacing w:before="5" w:line="465" w:lineRule="auto"/>
        <w:ind w:left="712" w:right="2669"/>
      </w:pPr>
      <w:r>
        <w:t xml:space="preserve"> Technický specialista – síťová infrastruktura – </w:t>
      </w:r>
      <w:proofErr w:type="spellStart"/>
      <w:r w:rsidR="00B12548">
        <w:t>xxxxx</w:t>
      </w:r>
      <w:proofErr w:type="spellEnd"/>
    </w:p>
    <w:p w14:paraId="2ABFEEA0" w14:textId="2B1CEA3F" w:rsidR="00661388" w:rsidRDefault="00000000">
      <w:pPr>
        <w:pStyle w:val="Zkladntext"/>
        <w:spacing w:before="3"/>
        <w:ind w:left="712"/>
      </w:pPr>
      <w:r>
        <w:t xml:space="preserve">Technický specialista – síťová infrastruktura – </w:t>
      </w:r>
      <w:proofErr w:type="spellStart"/>
      <w:r w:rsidR="00B12548">
        <w:t>xxxxxx</w:t>
      </w:r>
      <w:proofErr w:type="spellEnd"/>
    </w:p>
    <w:p w14:paraId="20322D0C" w14:textId="77777777" w:rsidR="00661388" w:rsidRDefault="00661388">
      <w:pPr>
        <w:pStyle w:val="Zkladntext"/>
        <w:spacing w:before="11"/>
        <w:rPr>
          <w:sz w:val="20"/>
        </w:rPr>
      </w:pPr>
    </w:p>
    <w:p w14:paraId="3FF6E353" w14:textId="77777777" w:rsidR="00661388" w:rsidRDefault="00000000">
      <w:pPr>
        <w:pStyle w:val="Odstavecseseznamem"/>
        <w:numPr>
          <w:ilvl w:val="1"/>
          <w:numId w:val="16"/>
        </w:numPr>
        <w:tabs>
          <w:tab w:val="left" w:pos="713"/>
        </w:tabs>
        <w:ind w:right="393"/>
        <w:jc w:val="both"/>
      </w:pPr>
      <w:r>
        <w:t>Změna konkrétní osoby na pozici člena projektového týmu prodávajícího je možná pouze za předpokladu prokázání potřebné kvalifikace novou osobou v rozsahu stanoveném</w:t>
      </w:r>
      <w:r>
        <w:rPr>
          <w:spacing w:val="-4"/>
        </w:rPr>
        <w:t xml:space="preserve"> </w:t>
      </w:r>
      <w:r>
        <w:t>pro</w:t>
      </w:r>
      <w:r>
        <w:rPr>
          <w:spacing w:val="-5"/>
        </w:rPr>
        <w:t xml:space="preserve"> </w:t>
      </w:r>
      <w:r>
        <w:t>danou</w:t>
      </w:r>
      <w:r>
        <w:rPr>
          <w:spacing w:val="-5"/>
        </w:rPr>
        <w:t xml:space="preserve"> </w:t>
      </w:r>
      <w:r>
        <w:t>pozici</w:t>
      </w:r>
      <w:r>
        <w:rPr>
          <w:spacing w:val="-6"/>
        </w:rPr>
        <w:t xml:space="preserve"> </w:t>
      </w:r>
      <w:r>
        <w:t>člena</w:t>
      </w:r>
      <w:r>
        <w:rPr>
          <w:spacing w:val="-5"/>
        </w:rPr>
        <w:t xml:space="preserve"> </w:t>
      </w:r>
      <w:r>
        <w:t>projektového</w:t>
      </w:r>
      <w:r>
        <w:rPr>
          <w:spacing w:val="-9"/>
        </w:rPr>
        <w:t xml:space="preserve"> </w:t>
      </w:r>
      <w:r>
        <w:t>týmu</w:t>
      </w:r>
      <w:r>
        <w:rPr>
          <w:spacing w:val="-7"/>
        </w:rPr>
        <w:t xml:space="preserve"> </w:t>
      </w:r>
      <w:r>
        <w:t>stanovenou</w:t>
      </w:r>
      <w:r>
        <w:rPr>
          <w:spacing w:val="-7"/>
        </w:rPr>
        <w:t xml:space="preserve"> </w:t>
      </w:r>
      <w:r>
        <w:t>ve</w:t>
      </w:r>
      <w:r>
        <w:rPr>
          <w:spacing w:val="-7"/>
        </w:rPr>
        <w:t xml:space="preserve"> </w:t>
      </w:r>
      <w:r>
        <w:t>veřejné</w:t>
      </w:r>
      <w:r>
        <w:rPr>
          <w:spacing w:val="-7"/>
        </w:rPr>
        <w:t xml:space="preserve"> </w:t>
      </w:r>
      <w:r>
        <w:t>zakázce, na</w:t>
      </w:r>
      <w:r>
        <w:rPr>
          <w:spacing w:val="-13"/>
        </w:rPr>
        <w:t xml:space="preserve"> </w:t>
      </w:r>
      <w:r>
        <w:t>jejímž</w:t>
      </w:r>
      <w:r>
        <w:rPr>
          <w:spacing w:val="-13"/>
        </w:rPr>
        <w:t xml:space="preserve"> </w:t>
      </w:r>
      <w:r>
        <w:t>základě</w:t>
      </w:r>
      <w:r>
        <w:rPr>
          <w:spacing w:val="-14"/>
        </w:rPr>
        <w:t xml:space="preserve"> </w:t>
      </w:r>
      <w:r>
        <w:t>je</w:t>
      </w:r>
      <w:r>
        <w:rPr>
          <w:spacing w:val="-11"/>
        </w:rPr>
        <w:t xml:space="preserve"> </w:t>
      </w:r>
      <w:r>
        <w:t>uzavřena</w:t>
      </w:r>
      <w:r>
        <w:rPr>
          <w:spacing w:val="-11"/>
        </w:rPr>
        <w:t xml:space="preserve"> </w:t>
      </w:r>
      <w:r>
        <w:t>tato</w:t>
      </w:r>
      <w:r>
        <w:rPr>
          <w:spacing w:val="-14"/>
        </w:rPr>
        <w:t xml:space="preserve"> </w:t>
      </w:r>
      <w:r>
        <w:t>smlouva.</w:t>
      </w:r>
      <w:r>
        <w:rPr>
          <w:spacing w:val="-10"/>
        </w:rPr>
        <w:t xml:space="preserve"> </w:t>
      </w:r>
      <w:r>
        <w:t>Taková</w:t>
      </w:r>
      <w:r>
        <w:rPr>
          <w:spacing w:val="-11"/>
        </w:rPr>
        <w:t xml:space="preserve"> </w:t>
      </w:r>
      <w:r>
        <w:t>změna</w:t>
      </w:r>
      <w:r>
        <w:rPr>
          <w:spacing w:val="-14"/>
        </w:rPr>
        <w:t xml:space="preserve"> </w:t>
      </w:r>
      <w:r>
        <w:t>musí</w:t>
      </w:r>
      <w:r>
        <w:rPr>
          <w:spacing w:val="-12"/>
        </w:rPr>
        <w:t xml:space="preserve"> </w:t>
      </w:r>
      <w:r>
        <w:t>být</w:t>
      </w:r>
      <w:r>
        <w:rPr>
          <w:spacing w:val="-14"/>
        </w:rPr>
        <w:t xml:space="preserve"> </w:t>
      </w:r>
      <w:r>
        <w:t>prodávajícím</w:t>
      </w:r>
      <w:r>
        <w:rPr>
          <w:spacing w:val="-10"/>
        </w:rPr>
        <w:t xml:space="preserve"> </w:t>
      </w:r>
      <w:r>
        <w:t>řádně iniciována písemně dokladována a prokázána kvalifikace nové osoby na pozici člena projektového týmu před jeho zapojením do realizace plnění dle této smlouvy (včetně všech</w:t>
      </w:r>
      <w:r>
        <w:rPr>
          <w:spacing w:val="-8"/>
        </w:rPr>
        <w:t xml:space="preserve"> </w:t>
      </w:r>
      <w:r>
        <w:t>souvisejících</w:t>
      </w:r>
      <w:r>
        <w:rPr>
          <w:spacing w:val="-7"/>
        </w:rPr>
        <w:t xml:space="preserve"> </w:t>
      </w:r>
      <w:r>
        <w:t>požadavků</w:t>
      </w:r>
      <w:r>
        <w:rPr>
          <w:spacing w:val="-8"/>
        </w:rPr>
        <w:t xml:space="preserve"> </w:t>
      </w:r>
      <w:r>
        <w:t>na</w:t>
      </w:r>
      <w:r>
        <w:rPr>
          <w:spacing w:val="-7"/>
        </w:rPr>
        <w:t xml:space="preserve"> </w:t>
      </w:r>
      <w:r>
        <w:t>projektový</w:t>
      </w:r>
      <w:r>
        <w:rPr>
          <w:spacing w:val="-10"/>
        </w:rPr>
        <w:t xml:space="preserve"> </w:t>
      </w:r>
      <w:r>
        <w:t>tým</w:t>
      </w:r>
      <w:r>
        <w:rPr>
          <w:spacing w:val="-8"/>
        </w:rPr>
        <w:t xml:space="preserve"> </w:t>
      </w:r>
      <w:r>
        <w:t>stanovený</w:t>
      </w:r>
      <w:r>
        <w:rPr>
          <w:spacing w:val="-10"/>
        </w:rPr>
        <w:t xml:space="preserve"> </w:t>
      </w:r>
      <w:r>
        <w:t>v</w:t>
      </w:r>
      <w:r>
        <w:rPr>
          <w:spacing w:val="-7"/>
        </w:rPr>
        <w:t xml:space="preserve"> </w:t>
      </w:r>
      <w:r>
        <w:t>zadávacích</w:t>
      </w:r>
      <w:r>
        <w:rPr>
          <w:spacing w:val="-11"/>
        </w:rPr>
        <w:t xml:space="preserve"> </w:t>
      </w:r>
      <w:r>
        <w:t>podmínkách,</w:t>
      </w:r>
    </w:p>
    <w:p w14:paraId="7D7BC94E" w14:textId="77777777" w:rsidR="00661388" w:rsidRDefault="00661388">
      <w:pPr>
        <w:jc w:val="both"/>
        <w:sectPr w:rsidR="00661388">
          <w:pgSz w:w="11910" w:h="16840"/>
          <w:pgMar w:top="1320" w:right="1020" w:bottom="480" w:left="1280" w:header="835" w:footer="288" w:gutter="0"/>
          <w:cols w:space="708"/>
        </w:sectPr>
      </w:pPr>
    </w:p>
    <w:p w14:paraId="10E6B398" w14:textId="77777777" w:rsidR="00661388" w:rsidRDefault="00000000">
      <w:pPr>
        <w:pStyle w:val="Zkladntext"/>
        <w:spacing w:before="83"/>
        <w:ind w:left="712"/>
      </w:pPr>
      <w:r>
        <w:lastRenderedPageBreak/>
        <w:t>na jejichž základě je uzavřena tato smlouva, jako např. max. počet pozic obsazených jednou osobou apod.).</w:t>
      </w:r>
    </w:p>
    <w:p w14:paraId="7D84843D" w14:textId="77777777" w:rsidR="00661388" w:rsidRDefault="00661388">
      <w:pPr>
        <w:pStyle w:val="Zkladntext"/>
        <w:spacing w:before="11"/>
        <w:rPr>
          <w:sz w:val="20"/>
        </w:rPr>
      </w:pPr>
    </w:p>
    <w:p w14:paraId="5FD216F0" w14:textId="77777777" w:rsidR="00661388" w:rsidRDefault="00000000">
      <w:pPr>
        <w:pStyle w:val="Nadpis4"/>
      </w:pPr>
      <w:r>
        <w:t>Čl. 10 Další práva a povinnosti smluvních stran</w:t>
      </w:r>
    </w:p>
    <w:p w14:paraId="19C6DBEB" w14:textId="77777777" w:rsidR="00661388" w:rsidRDefault="00661388">
      <w:pPr>
        <w:pStyle w:val="Zkladntext"/>
        <w:rPr>
          <w:b/>
          <w:sz w:val="21"/>
        </w:rPr>
      </w:pPr>
    </w:p>
    <w:p w14:paraId="7CEF7AF8" w14:textId="77777777" w:rsidR="00661388" w:rsidRDefault="00000000">
      <w:pPr>
        <w:pStyle w:val="Odstavecseseznamem"/>
        <w:numPr>
          <w:ilvl w:val="1"/>
          <w:numId w:val="15"/>
        </w:numPr>
        <w:tabs>
          <w:tab w:val="left" w:pos="713"/>
        </w:tabs>
        <w:ind w:right="393"/>
        <w:jc w:val="both"/>
      </w:pPr>
      <w:r>
        <w:t>Prodávající se zavazuje zaslat seznam sériových čísel dodaných zařízení a MAC adres síťových karet, a to v elektronické podobě na e-mail kontaktní osoby kupujícího nejpozději do 1 týdne od realizace</w:t>
      </w:r>
      <w:r>
        <w:rPr>
          <w:spacing w:val="-8"/>
        </w:rPr>
        <w:t xml:space="preserve"> </w:t>
      </w:r>
      <w:r>
        <w:t>dodávky.</w:t>
      </w:r>
    </w:p>
    <w:p w14:paraId="0A4D6991" w14:textId="77777777" w:rsidR="00661388" w:rsidRDefault="00661388">
      <w:pPr>
        <w:pStyle w:val="Zkladntext"/>
        <w:spacing w:before="9"/>
        <w:rPr>
          <w:sz w:val="20"/>
        </w:rPr>
      </w:pPr>
    </w:p>
    <w:p w14:paraId="56D7A1B0" w14:textId="77777777" w:rsidR="00661388" w:rsidRDefault="00000000">
      <w:pPr>
        <w:pStyle w:val="Odstavecseseznamem"/>
        <w:numPr>
          <w:ilvl w:val="1"/>
          <w:numId w:val="15"/>
        </w:numPr>
        <w:tabs>
          <w:tab w:val="left" w:pos="713"/>
        </w:tabs>
        <w:spacing w:before="1"/>
        <w:ind w:right="393"/>
        <w:jc w:val="both"/>
      </w:pPr>
      <w:r>
        <w:t>Prodávající</w:t>
      </w:r>
      <w:r>
        <w:rPr>
          <w:spacing w:val="-19"/>
        </w:rPr>
        <w:t xml:space="preserve"> </w:t>
      </w:r>
      <w:r>
        <w:t>se</w:t>
      </w:r>
      <w:r>
        <w:rPr>
          <w:spacing w:val="-17"/>
        </w:rPr>
        <w:t xml:space="preserve"> </w:t>
      </w:r>
      <w:r>
        <w:t>dále</w:t>
      </w:r>
      <w:r>
        <w:rPr>
          <w:spacing w:val="-17"/>
        </w:rPr>
        <w:t xml:space="preserve"> </w:t>
      </w:r>
      <w:r>
        <w:t>zavazuje</w:t>
      </w:r>
      <w:r>
        <w:rPr>
          <w:spacing w:val="-17"/>
        </w:rPr>
        <w:t xml:space="preserve"> </w:t>
      </w:r>
      <w:r>
        <w:t>předat</w:t>
      </w:r>
      <w:r>
        <w:rPr>
          <w:spacing w:val="-19"/>
        </w:rPr>
        <w:t xml:space="preserve"> </w:t>
      </w:r>
      <w:r>
        <w:t>kupujícímu</w:t>
      </w:r>
      <w:r>
        <w:rPr>
          <w:spacing w:val="-17"/>
        </w:rPr>
        <w:t xml:space="preserve"> </w:t>
      </w:r>
      <w:r>
        <w:t>listinné</w:t>
      </w:r>
      <w:r>
        <w:rPr>
          <w:spacing w:val="-17"/>
        </w:rPr>
        <w:t xml:space="preserve"> </w:t>
      </w:r>
      <w:r>
        <w:t>potvrzení</w:t>
      </w:r>
      <w:r>
        <w:rPr>
          <w:spacing w:val="-18"/>
        </w:rPr>
        <w:t xml:space="preserve"> </w:t>
      </w:r>
      <w:r>
        <w:t>dodaných</w:t>
      </w:r>
      <w:r>
        <w:rPr>
          <w:spacing w:val="-20"/>
        </w:rPr>
        <w:t xml:space="preserve"> </w:t>
      </w:r>
      <w:r>
        <w:t>licencí,</w:t>
      </w:r>
      <w:r>
        <w:rPr>
          <w:spacing w:val="-16"/>
        </w:rPr>
        <w:t xml:space="preserve"> </w:t>
      </w:r>
      <w:r>
        <w:t>které jsou předmětem plnění této kupní</w:t>
      </w:r>
      <w:r>
        <w:rPr>
          <w:spacing w:val="-4"/>
        </w:rPr>
        <w:t xml:space="preserve"> </w:t>
      </w:r>
      <w:r>
        <w:t>smlouvy.</w:t>
      </w:r>
    </w:p>
    <w:p w14:paraId="2962B7C1" w14:textId="77777777" w:rsidR="00661388" w:rsidRDefault="00661388">
      <w:pPr>
        <w:pStyle w:val="Zkladntext"/>
        <w:spacing w:before="10"/>
        <w:rPr>
          <w:sz w:val="20"/>
        </w:rPr>
      </w:pPr>
    </w:p>
    <w:p w14:paraId="4B302049" w14:textId="77777777" w:rsidR="00661388" w:rsidRDefault="00000000">
      <w:pPr>
        <w:pStyle w:val="Odstavecseseznamem"/>
        <w:numPr>
          <w:ilvl w:val="1"/>
          <w:numId w:val="15"/>
        </w:numPr>
        <w:tabs>
          <w:tab w:val="left" w:pos="713"/>
        </w:tabs>
        <w:ind w:right="393"/>
        <w:jc w:val="both"/>
      </w:pPr>
      <w:r>
        <w:t>Prodávající se zavazuje v rámci realizace plnění dodržovat veškeré předpisy a normy v oblasti</w:t>
      </w:r>
      <w:r>
        <w:rPr>
          <w:spacing w:val="-6"/>
        </w:rPr>
        <w:t xml:space="preserve"> </w:t>
      </w:r>
      <w:r>
        <w:t>kybernetické</w:t>
      </w:r>
      <w:r>
        <w:rPr>
          <w:spacing w:val="-6"/>
        </w:rPr>
        <w:t xml:space="preserve"> </w:t>
      </w:r>
      <w:r>
        <w:t>bezpečnosti</w:t>
      </w:r>
      <w:r>
        <w:rPr>
          <w:spacing w:val="-7"/>
        </w:rPr>
        <w:t xml:space="preserve"> </w:t>
      </w:r>
      <w:r>
        <w:t>blíže</w:t>
      </w:r>
      <w:r>
        <w:rPr>
          <w:spacing w:val="-9"/>
        </w:rPr>
        <w:t xml:space="preserve"> </w:t>
      </w:r>
      <w:r>
        <w:t>uvedené</w:t>
      </w:r>
      <w:r>
        <w:rPr>
          <w:spacing w:val="-7"/>
        </w:rPr>
        <w:t xml:space="preserve"> </w:t>
      </w:r>
      <w:r>
        <w:t>v</w:t>
      </w:r>
      <w:r>
        <w:rPr>
          <w:spacing w:val="-2"/>
        </w:rPr>
        <w:t xml:space="preserve"> </w:t>
      </w:r>
      <w:r>
        <w:t>příloze</w:t>
      </w:r>
      <w:r>
        <w:rPr>
          <w:spacing w:val="-7"/>
        </w:rPr>
        <w:t xml:space="preserve"> </w:t>
      </w:r>
      <w:r>
        <w:t>č.</w:t>
      </w:r>
      <w:r>
        <w:rPr>
          <w:spacing w:val="-7"/>
        </w:rPr>
        <w:t xml:space="preserve"> </w:t>
      </w:r>
      <w:r>
        <w:t>1</w:t>
      </w:r>
      <w:r>
        <w:rPr>
          <w:spacing w:val="-9"/>
        </w:rPr>
        <w:t xml:space="preserve"> </w:t>
      </w:r>
      <w:r>
        <w:t>této</w:t>
      </w:r>
      <w:r>
        <w:rPr>
          <w:spacing w:val="-8"/>
        </w:rPr>
        <w:t xml:space="preserve"> </w:t>
      </w:r>
      <w:r>
        <w:t>smlouvy</w:t>
      </w:r>
      <w:r>
        <w:rPr>
          <w:spacing w:val="-8"/>
        </w:rPr>
        <w:t xml:space="preserve"> </w:t>
      </w:r>
      <w:r>
        <w:t>a</w:t>
      </w:r>
      <w:r>
        <w:rPr>
          <w:spacing w:val="-6"/>
        </w:rPr>
        <w:t xml:space="preserve"> </w:t>
      </w:r>
      <w:r>
        <w:t>její</w:t>
      </w:r>
      <w:r>
        <w:rPr>
          <w:spacing w:val="-7"/>
        </w:rPr>
        <w:t xml:space="preserve"> </w:t>
      </w:r>
      <w:r>
        <w:t>kapitole kybernetická</w:t>
      </w:r>
      <w:r>
        <w:rPr>
          <w:spacing w:val="-3"/>
        </w:rPr>
        <w:t xml:space="preserve"> </w:t>
      </w:r>
      <w:r>
        <w:t>bezpečnost.</w:t>
      </w:r>
    </w:p>
    <w:p w14:paraId="10535AB4" w14:textId="77777777" w:rsidR="00661388" w:rsidRDefault="00661388">
      <w:pPr>
        <w:pStyle w:val="Zkladntext"/>
        <w:spacing w:before="10"/>
        <w:rPr>
          <w:sz w:val="20"/>
        </w:rPr>
      </w:pPr>
    </w:p>
    <w:p w14:paraId="68CB581F" w14:textId="77777777" w:rsidR="00661388" w:rsidRDefault="00000000">
      <w:pPr>
        <w:pStyle w:val="Odstavecseseznamem"/>
        <w:numPr>
          <w:ilvl w:val="1"/>
          <w:numId w:val="15"/>
        </w:numPr>
        <w:tabs>
          <w:tab w:val="left" w:pos="713"/>
        </w:tabs>
        <w:ind w:right="396"/>
        <w:jc w:val="both"/>
      </w:pPr>
      <w:r>
        <w:t>Prodávající je povinen zajistit i veškerá bezpečnostní opatření na ochranu osob a majetku v areálu kupujícího, jsou-li tato dotčena dodáním zboží</w:t>
      </w:r>
      <w:r>
        <w:rPr>
          <w:spacing w:val="-17"/>
        </w:rPr>
        <w:t xml:space="preserve"> </w:t>
      </w:r>
      <w:r>
        <w:t>prodávajícího.</w:t>
      </w:r>
    </w:p>
    <w:p w14:paraId="5C0087F5" w14:textId="77777777" w:rsidR="00661388" w:rsidRDefault="00661388">
      <w:pPr>
        <w:pStyle w:val="Zkladntext"/>
        <w:spacing w:before="10"/>
        <w:rPr>
          <w:sz w:val="20"/>
        </w:rPr>
      </w:pPr>
    </w:p>
    <w:p w14:paraId="1B6CB505" w14:textId="77777777" w:rsidR="00661388" w:rsidRDefault="00000000">
      <w:pPr>
        <w:pStyle w:val="Odstavecseseznamem"/>
        <w:numPr>
          <w:ilvl w:val="1"/>
          <w:numId w:val="15"/>
        </w:numPr>
        <w:tabs>
          <w:tab w:val="left" w:pos="713"/>
        </w:tabs>
        <w:spacing w:before="1"/>
        <w:ind w:hanging="577"/>
      </w:pPr>
      <w:r>
        <w:t>Prodávající je povinen k náhradě újmy způsobené činností svých</w:t>
      </w:r>
      <w:r>
        <w:rPr>
          <w:spacing w:val="-14"/>
        </w:rPr>
        <w:t xml:space="preserve"> </w:t>
      </w:r>
      <w:r>
        <w:t>poddodavatelů.</w:t>
      </w:r>
    </w:p>
    <w:p w14:paraId="346953B0" w14:textId="77777777" w:rsidR="00661388" w:rsidRDefault="00661388">
      <w:pPr>
        <w:pStyle w:val="Zkladntext"/>
        <w:spacing w:before="8"/>
        <w:rPr>
          <w:sz w:val="20"/>
        </w:rPr>
      </w:pPr>
    </w:p>
    <w:p w14:paraId="47BC5CBB" w14:textId="77777777" w:rsidR="00661388" w:rsidRDefault="00000000">
      <w:pPr>
        <w:pStyle w:val="Odstavecseseznamem"/>
        <w:numPr>
          <w:ilvl w:val="1"/>
          <w:numId w:val="15"/>
        </w:numPr>
        <w:tabs>
          <w:tab w:val="left" w:pos="713"/>
        </w:tabs>
        <w:spacing w:before="1"/>
        <w:ind w:right="393"/>
        <w:jc w:val="both"/>
      </w:pPr>
      <w:r>
        <w:t>Prodávající</w:t>
      </w:r>
      <w:r>
        <w:rPr>
          <w:spacing w:val="-7"/>
        </w:rPr>
        <w:t xml:space="preserve"> </w:t>
      </w:r>
      <w:r>
        <w:t>je</w:t>
      </w:r>
      <w:r>
        <w:rPr>
          <w:spacing w:val="-9"/>
        </w:rPr>
        <w:t xml:space="preserve"> </w:t>
      </w:r>
      <w:r>
        <w:t>povinen</w:t>
      </w:r>
      <w:r>
        <w:rPr>
          <w:spacing w:val="-5"/>
        </w:rPr>
        <w:t xml:space="preserve"> </w:t>
      </w:r>
      <w:r>
        <w:t>k</w:t>
      </w:r>
      <w:r>
        <w:rPr>
          <w:spacing w:val="-8"/>
        </w:rPr>
        <w:t xml:space="preserve"> </w:t>
      </w:r>
      <w:r>
        <w:t>náhradě</w:t>
      </w:r>
      <w:r>
        <w:rPr>
          <w:spacing w:val="-6"/>
        </w:rPr>
        <w:t xml:space="preserve"> </w:t>
      </w:r>
      <w:r>
        <w:t>újmy</w:t>
      </w:r>
      <w:r>
        <w:rPr>
          <w:spacing w:val="-8"/>
        </w:rPr>
        <w:t xml:space="preserve"> </w:t>
      </w:r>
      <w:r>
        <w:t>způsobné</w:t>
      </w:r>
      <w:r>
        <w:rPr>
          <w:spacing w:val="-8"/>
        </w:rPr>
        <w:t xml:space="preserve"> </w:t>
      </w:r>
      <w:r>
        <w:t>okolnostmi,</w:t>
      </w:r>
      <w:r>
        <w:rPr>
          <w:spacing w:val="-7"/>
        </w:rPr>
        <w:t xml:space="preserve"> </w:t>
      </w:r>
      <w:r>
        <w:t>které</w:t>
      </w:r>
      <w:r>
        <w:rPr>
          <w:spacing w:val="-8"/>
        </w:rPr>
        <w:t xml:space="preserve"> </w:t>
      </w:r>
      <w:r>
        <w:t>mají</w:t>
      </w:r>
      <w:r>
        <w:rPr>
          <w:spacing w:val="-5"/>
        </w:rPr>
        <w:t xml:space="preserve"> </w:t>
      </w:r>
      <w:r>
        <w:t>důvod</w:t>
      </w:r>
      <w:r>
        <w:rPr>
          <w:spacing w:val="-6"/>
        </w:rPr>
        <w:t xml:space="preserve"> </w:t>
      </w:r>
      <w:r>
        <w:t>v</w:t>
      </w:r>
      <w:r>
        <w:rPr>
          <w:spacing w:val="-6"/>
        </w:rPr>
        <w:t xml:space="preserve"> </w:t>
      </w:r>
      <w:r>
        <w:t>povaze strojů, přístrojů nebo jiných věcí, které prodávající</w:t>
      </w:r>
      <w:r>
        <w:rPr>
          <w:spacing w:val="-6"/>
        </w:rPr>
        <w:t xml:space="preserve"> </w:t>
      </w:r>
      <w:r>
        <w:t>použil.</w:t>
      </w:r>
    </w:p>
    <w:p w14:paraId="203E4AF3" w14:textId="77777777" w:rsidR="00661388" w:rsidRDefault="00661388">
      <w:pPr>
        <w:pStyle w:val="Zkladntext"/>
        <w:spacing w:before="10"/>
        <w:rPr>
          <w:sz w:val="20"/>
        </w:rPr>
      </w:pPr>
    </w:p>
    <w:p w14:paraId="10CE1E07" w14:textId="77777777" w:rsidR="00661388" w:rsidRDefault="00000000">
      <w:pPr>
        <w:pStyle w:val="Odstavecseseznamem"/>
        <w:numPr>
          <w:ilvl w:val="1"/>
          <w:numId w:val="15"/>
        </w:numPr>
        <w:tabs>
          <w:tab w:val="left" w:pos="713"/>
        </w:tabs>
        <w:ind w:right="394"/>
        <w:jc w:val="both"/>
      </w:pPr>
      <w:r>
        <w:t>Smluvní strany sjednávají, že prodávající není oprávněn započíst si jakoukoliv svoji peněžitou pohledávku za kupujícím, a to ani část své pohledávky, včetně pohledávek získaných</w:t>
      </w:r>
      <w:r>
        <w:rPr>
          <w:spacing w:val="-12"/>
        </w:rPr>
        <w:t xml:space="preserve"> </w:t>
      </w:r>
      <w:r>
        <w:t>postoupením,</w:t>
      </w:r>
      <w:r>
        <w:rPr>
          <w:spacing w:val="-11"/>
        </w:rPr>
        <w:t xml:space="preserve"> </w:t>
      </w:r>
      <w:r>
        <w:t>vůči</w:t>
      </w:r>
      <w:r>
        <w:rPr>
          <w:spacing w:val="-11"/>
        </w:rPr>
        <w:t xml:space="preserve"> </w:t>
      </w:r>
      <w:r>
        <w:t>jakékoliv</w:t>
      </w:r>
      <w:r>
        <w:rPr>
          <w:spacing w:val="-9"/>
        </w:rPr>
        <w:t xml:space="preserve"> </w:t>
      </w:r>
      <w:r>
        <w:t>peněžité</w:t>
      </w:r>
      <w:r>
        <w:rPr>
          <w:spacing w:val="-11"/>
        </w:rPr>
        <w:t xml:space="preserve"> </w:t>
      </w:r>
      <w:r>
        <w:t>pohledávce</w:t>
      </w:r>
      <w:r>
        <w:rPr>
          <w:spacing w:val="-10"/>
        </w:rPr>
        <w:t xml:space="preserve"> </w:t>
      </w:r>
      <w:r>
        <w:t>kupujícího</w:t>
      </w:r>
      <w:r>
        <w:rPr>
          <w:spacing w:val="-13"/>
        </w:rPr>
        <w:t xml:space="preserve"> </w:t>
      </w:r>
      <w:r>
        <w:t>za</w:t>
      </w:r>
      <w:r>
        <w:rPr>
          <w:spacing w:val="-12"/>
        </w:rPr>
        <w:t xml:space="preserve"> </w:t>
      </w:r>
      <w:r>
        <w:t>prodávajícím.</w:t>
      </w:r>
    </w:p>
    <w:p w14:paraId="4E62AC89" w14:textId="77777777" w:rsidR="00661388" w:rsidRDefault="00661388">
      <w:pPr>
        <w:pStyle w:val="Zkladntext"/>
        <w:spacing w:before="9"/>
        <w:rPr>
          <w:sz w:val="20"/>
        </w:rPr>
      </w:pPr>
    </w:p>
    <w:p w14:paraId="3A81F43D" w14:textId="77777777" w:rsidR="00661388" w:rsidRDefault="00000000">
      <w:pPr>
        <w:pStyle w:val="Odstavecseseznamem"/>
        <w:numPr>
          <w:ilvl w:val="1"/>
          <w:numId w:val="15"/>
        </w:numPr>
        <w:tabs>
          <w:tab w:val="left" w:pos="713"/>
        </w:tabs>
        <w:spacing w:before="1"/>
        <w:ind w:right="396"/>
        <w:jc w:val="both"/>
      </w:pPr>
      <w: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w:t>
      </w:r>
      <w:r>
        <w:rPr>
          <w:spacing w:val="-5"/>
        </w:rPr>
        <w:t xml:space="preserve"> </w:t>
      </w:r>
      <w:r>
        <w:t>osobu.</w:t>
      </w:r>
    </w:p>
    <w:p w14:paraId="2683944A" w14:textId="77777777" w:rsidR="00661388" w:rsidRDefault="00661388">
      <w:pPr>
        <w:pStyle w:val="Zkladntext"/>
        <w:spacing w:before="11"/>
        <w:rPr>
          <w:sz w:val="20"/>
        </w:rPr>
      </w:pPr>
    </w:p>
    <w:p w14:paraId="20DCA357" w14:textId="77777777" w:rsidR="00661388" w:rsidRDefault="00000000">
      <w:pPr>
        <w:pStyle w:val="Odstavecseseznamem"/>
        <w:numPr>
          <w:ilvl w:val="1"/>
          <w:numId w:val="15"/>
        </w:numPr>
        <w:tabs>
          <w:tab w:val="left" w:pos="713"/>
        </w:tabs>
        <w:ind w:right="396"/>
        <w:jc w:val="both"/>
      </w:pPr>
      <w:r>
        <w:t>Prodávající je povinen uchovávat veškerou dokumentaci související s realizací projektu (předmětu</w:t>
      </w:r>
      <w:r>
        <w:rPr>
          <w:spacing w:val="-12"/>
        </w:rPr>
        <w:t xml:space="preserve"> </w:t>
      </w:r>
      <w:r>
        <w:t>plnění</w:t>
      </w:r>
      <w:r>
        <w:rPr>
          <w:spacing w:val="-14"/>
        </w:rPr>
        <w:t xml:space="preserve"> </w:t>
      </w:r>
      <w:r>
        <w:t>této</w:t>
      </w:r>
      <w:r>
        <w:rPr>
          <w:spacing w:val="-12"/>
        </w:rPr>
        <w:t xml:space="preserve"> </w:t>
      </w:r>
      <w:r>
        <w:t>smlouvy)</w:t>
      </w:r>
      <w:r>
        <w:rPr>
          <w:spacing w:val="-11"/>
        </w:rPr>
        <w:t xml:space="preserve"> </w:t>
      </w:r>
      <w:r>
        <w:t>včetně</w:t>
      </w:r>
      <w:r>
        <w:rPr>
          <w:spacing w:val="-12"/>
        </w:rPr>
        <w:t xml:space="preserve"> </w:t>
      </w:r>
      <w:r>
        <w:t>účetních</w:t>
      </w:r>
      <w:r>
        <w:rPr>
          <w:spacing w:val="-12"/>
        </w:rPr>
        <w:t xml:space="preserve"> </w:t>
      </w:r>
      <w:r>
        <w:t>dokladů</w:t>
      </w:r>
      <w:r>
        <w:rPr>
          <w:spacing w:val="-10"/>
        </w:rPr>
        <w:t xml:space="preserve"> </w:t>
      </w:r>
      <w:r>
        <w:t>minimálně</w:t>
      </w:r>
      <w:r>
        <w:rPr>
          <w:spacing w:val="-12"/>
        </w:rPr>
        <w:t xml:space="preserve"> </w:t>
      </w:r>
      <w:r>
        <w:t>do</w:t>
      </w:r>
      <w:r>
        <w:rPr>
          <w:spacing w:val="-13"/>
        </w:rPr>
        <w:t xml:space="preserve"> </w:t>
      </w:r>
      <w:r>
        <w:t>konce</w:t>
      </w:r>
      <w:r>
        <w:rPr>
          <w:spacing w:val="-12"/>
        </w:rPr>
        <w:t xml:space="preserve"> </w:t>
      </w:r>
      <w:r>
        <w:t>roku</w:t>
      </w:r>
      <w:r>
        <w:rPr>
          <w:spacing w:val="-13"/>
        </w:rPr>
        <w:t xml:space="preserve"> </w:t>
      </w:r>
      <w:r>
        <w:t>2040.</w:t>
      </w:r>
    </w:p>
    <w:p w14:paraId="4B730CE2" w14:textId="77777777" w:rsidR="00661388" w:rsidRDefault="00661388">
      <w:pPr>
        <w:pStyle w:val="Zkladntext"/>
        <w:spacing w:before="10"/>
        <w:rPr>
          <w:sz w:val="20"/>
        </w:rPr>
      </w:pPr>
    </w:p>
    <w:p w14:paraId="17C2107F" w14:textId="77777777" w:rsidR="00661388" w:rsidRDefault="00000000">
      <w:pPr>
        <w:pStyle w:val="Odstavecseseznamem"/>
        <w:numPr>
          <w:ilvl w:val="1"/>
          <w:numId w:val="15"/>
        </w:numPr>
        <w:tabs>
          <w:tab w:val="left" w:pos="845"/>
        </w:tabs>
        <w:ind w:right="393"/>
        <w:jc w:val="both"/>
      </w:pPr>
      <w:r>
        <w:t>Prodávající je povinen minimálně do konce roku 2040 poskytovat požadované informace</w:t>
      </w:r>
      <w:r>
        <w:rPr>
          <w:spacing w:val="-10"/>
        </w:rPr>
        <w:t xml:space="preserve"> </w:t>
      </w:r>
      <w:r>
        <w:t>a</w:t>
      </w:r>
      <w:r>
        <w:rPr>
          <w:spacing w:val="-7"/>
        </w:rPr>
        <w:t xml:space="preserve"> </w:t>
      </w:r>
      <w:r>
        <w:t>dokumentaci</w:t>
      </w:r>
      <w:r>
        <w:rPr>
          <w:spacing w:val="-11"/>
        </w:rPr>
        <w:t xml:space="preserve"> </w:t>
      </w:r>
      <w:r>
        <w:t>související</w:t>
      </w:r>
      <w:r>
        <w:rPr>
          <w:spacing w:val="-6"/>
        </w:rPr>
        <w:t xml:space="preserve"> </w:t>
      </w:r>
      <w:r>
        <w:t>s</w:t>
      </w:r>
      <w:r>
        <w:rPr>
          <w:spacing w:val="-9"/>
        </w:rPr>
        <w:t xml:space="preserve"> </w:t>
      </w:r>
      <w:r>
        <w:t>realizací</w:t>
      </w:r>
      <w:r>
        <w:rPr>
          <w:spacing w:val="-7"/>
        </w:rPr>
        <w:t xml:space="preserve"> </w:t>
      </w:r>
      <w:r>
        <w:t>projektu</w:t>
      </w:r>
      <w:r>
        <w:rPr>
          <w:spacing w:val="-9"/>
        </w:rPr>
        <w:t xml:space="preserve"> </w:t>
      </w:r>
      <w:r>
        <w:t>(předmětu</w:t>
      </w:r>
      <w:r>
        <w:rPr>
          <w:spacing w:val="-7"/>
        </w:rPr>
        <w:t xml:space="preserve"> </w:t>
      </w:r>
      <w:r>
        <w:t>plnění</w:t>
      </w:r>
      <w:r>
        <w:rPr>
          <w:spacing w:val="-9"/>
        </w:rPr>
        <w:t xml:space="preserve"> </w:t>
      </w:r>
      <w:r>
        <w:t>této</w:t>
      </w:r>
      <w:r>
        <w:rPr>
          <w:spacing w:val="-7"/>
        </w:rPr>
        <w:t xml:space="preserve"> </w:t>
      </w:r>
      <w:r>
        <w:t>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w:t>
      </w:r>
      <w:r>
        <w:rPr>
          <w:spacing w:val="-12"/>
        </w:rPr>
        <w:t xml:space="preserve"> </w:t>
      </w:r>
      <w:r>
        <w:t>projektu</w:t>
      </w:r>
      <w:r>
        <w:rPr>
          <w:spacing w:val="-12"/>
        </w:rPr>
        <w:t xml:space="preserve"> </w:t>
      </w:r>
      <w:r>
        <w:t>(předmětu</w:t>
      </w:r>
      <w:r>
        <w:rPr>
          <w:spacing w:val="-9"/>
        </w:rPr>
        <w:t xml:space="preserve"> </w:t>
      </w:r>
      <w:r>
        <w:t>plnění</w:t>
      </w:r>
      <w:r>
        <w:rPr>
          <w:spacing w:val="-11"/>
        </w:rPr>
        <w:t xml:space="preserve"> </w:t>
      </w:r>
      <w:r>
        <w:t>této</w:t>
      </w:r>
      <w:r>
        <w:rPr>
          <w:spacing w:val="-9"/>
        </w:rPr>
        <w:t xml:space="preserve"> </w:t>
      </w:r>
      <w:r>
        <w:t>smlouvy)</w:t>
      </w:r>
      <w:r>
        <w:rPr>
          <w:spacing w:val="-13"/>
        </w:rPr>
        <w:t xml:space="preserve"> </w:t>
      </w:r>
      <w:r>
        <w:t>a</w:t>
      </w:r>
      <w:r>
        <w:rPr>
          <w:spacing w:val="-10"/>
        </w:rPr>
        <w:t xml:space="preserve"> </w:t>
      </w:r>
      <w:r>
        <w:t>poskytnout</w:t>
      </w:r>
      <w:r>
        <w:rPr>
          <w:spacing w:val="-11"/>
        </w:rPr>
        <w:t xml:space="preserve"> </w:t>
      </w:r>
      <w:r>
        <w:t>jim</w:t>
      </w:r>
      <w:r>
        <w:rPr>
          <w:spacing w:val="-11"/>
        </w:rPr>
        <w:t xml:space="preserve"> </w:t>
      </w:r>
      <w:r>
        <w:t>při</w:t>
      </w:r>
      <w:r>
        <w:rPr>
          <w:spacing w:val="-10"/>
        </w:rPr>
        <w:t xml:space="preserve"> </w:t>
      </w:r>
      <w:r>
        <w:t>provádění</w:t>
      </w:r>
      <w:r>
        <w:rPr>
          <w:spacing w:val="-9"/>
        </w:rPr>
        <w:t xml:space="preserve"> </w:t>
      </w:r>
      <w:r>
        <w:t>kontroly součinnost.</w:t>
      </w:r>
    </w:p>
    <w:p w14:paraId="0AFF9C2D" w14:textId="77777777" w:rsidR="00661388" w:rsidRDefault="00661388">
      <w:pPr>
        <w:pStyle w:val="Zkladntext"/>
        <w:spacing w:before="9"/>
        <w:rPr>
          <w:sz w:val="20"/>
        </w:rPr>
      </w:pPr>
    </w:p>
    <w:p w14:paraId="0B171B21" w14:textId="77777777" w:rsidR="00661388" w:rsidRDefault="00000000">
      <w:pPr>
        <w:pStyle w:val="Nadpis4"/>
        <w:spacing w:before="1"/>
      </w:pPr>
      <w:r>
        <w:t>Čl. 11 Práva z vadného plnění a smluvní záruka</w:t>
      </w:r>
    </w:p>
    <w:p w14:paraId="10787DFC" w14:textId="77777777" w:rsidR="00661388" w:rsidRDefault="00661388">
      <w:pPr>
        <w:pStyle w:val="Zkladntext"/>
        <w:spacing w:before="9"/>
        <w:rPr>
          <w:b/>
          <w:sz w:val="20"/>
        </w:rPr>
      </w:pPr>
    </w:p>
    <w:p w14:paraId="7985DA7A" w14:textId="77777777" w:rsidR="00661388" w:rsidRDefault="00000000">
      <w:pPr>
        <w:pStyle w:val="Odstavecseseznamem"/>
        <w:numPr>
          <w:ilvl w:val="1"/>
          <w:numId w:val="14"/>
        </w:numPr>
        <w:tabs>
          <w:tab w:val="left" w:pos="713"/>
        </w:tabs>
        <w:ind w:right="392"/>
        <w:jc w:val="both"/>
      </w:pPr>
      <w:r>
        <w:t>Kupující požaduje a prodávající se zavazuje držet záruku na předmět plnění této smlouvy</w:t>
      </w:r>
      <w:r>
        <w:rPr>
          <w:spacing w:val="-7"/>
        </w:rPr>
        <w:t xml:space="preserve"> </w:t>
      </w:r>
      <w:r>
        <w:t>v</w:t>
      </w:r>
      <w:r>
        <w:rPr>
          <w:spacing w:val="-3"/>
        </w:rPr>
        <w:t xml:space="preserve"> </w:t>
      </w:r>
      <w:r>
        <w:t>rozsahu</w:t>
      </w:r>
      <w:r>
        <w:rPr>
          <w:spacing w:val="-6"/>
        </w:rPr>
        <w:t xml:space="preserve"> </w:t>
      </w:r>
      <w:r>
        <w:t>definovaném</w:t>
      </w:r>
      <w:r>
        <w:rPr>
          <w:spacing w:val="-6"/>
        </w:rPr>
        <w:t xml:space="preserve"> </w:t>
      </w:r>
      <w:r>
        <w:t>v</w:t>
      </w:r>
      <w:r>
        <w:rPr>
          <w:spacing w:val="-3"/>
        </w:rPr>
        <w:t xml:space="preserve"> </w:t>
      </w:r>
      <w:r>
        <w:t>příloze</w:t>
      </w:r>
      <w:r>
        <w:rPr>
          <w:spacing w:val="-7"/>
        </w:rPr>
        <w:t xml:space="preserve"> </w:t>
      </w:r>
      <w:r>
        <w:t>č.</w:t>
      </w:r>
      <w:r>
        <w:rPr>
          <w:spacing w:val="-5"/>
        </w:rPr>
        <w:t xml:space="preserve"> </w:t>
      </w:r>
      <w:r>
        <w:t>1</w:t>
      </w:r>
      <w:r>
        <w:rPr>
          <w:spacing w:val="-9"/>
        </w:rPr>
        <w:t xml:space="preserve"> </w:t>
      </w:r>
      <w:r>
        <w:t>smlouvy</w:t>
      </w:r>
      <w:r>
        <w:rPr>
          <w:spacing w:val="-6"/>
        </w:rPr>
        <w:t xml:space="preserve"> </w:t>
      </w:r>
      <w:r>
        <w:t>–</w:t>
      </w:r>
      <w:r>
        <w:rPr>
          <w:spacing w:val="-6"/>
        </w:rPr>
        <w:t xml:space="preserve"> </w:t>
      </w:r>
      <w:r>
        <w:t>Technické</w:t>
      </w:r>
      <w:r>
        <w:rPr>
          <w:spacing w:val="-9"/>
        </w:rPr>
        <w:t xml:space="preserve"> </w:t>
      </w:r>
      <w:r>
        <w:t>specifikaci</w:t>
      </w:r>
      <w:r>
        <w:rPr>
          <w:spacing w:val="-7"/>
        </w:rPr>
        <w:t xml:space="preserve"> </w:t>
      </w:r>
      <w:r>
        <w:t>a</w:t>
      </w:r>
      <w:r>
        <w:rPr>
          <w:spacing w:val="-6"/>
        </w:rPr>
        <w:t xml:space="preserve"> </w:t>
      </w:r>
      <w:r>
        <w:t xml:space="preserve">příloze č. 3 Cenová tabulka, kdy je pro každý typ zařízení definován odlišný typ a rozsah požadované záruky. Prodávající se dále v rámci prvních dvou let běhu této záruky zavazuje zajistit provedení zpětné montáže opraveného nebo nahrazeného zařízení z důvodu jeho </w:t>
      </w:r>
      <w:proofErr w:type="gramStart"/>
      <w:r>
        <w:t>vady</w:t>
      </w:r>
      <w:proofErr w:type="gramEnd"/>
      <w:r>
        <w:t xml:space="preserve"> a to včetně provedení jeho konfigurace, ať už nahráním konfiguračního souboru nebo jinou vhodnou</w:t>
      </w:r>
      <w:r>
        <w:rPr>
          <w:spacing w:val="-5"/>
        </w:rPr>
        <w:t xml:space="preserve"> </w:t>
      </w:r>
      <w:r>
        <w:t>cestou.</w:t>
      </w:r>
    </w:p>
    <w:p w14:paraId="1F1B616D" w14:textId="77777777" w:rsidR="00661388" w:rsidRDefault="00661388">
      <w:pPr>
        <w:jc w:val="both"/>
        <w:sectPr w:rsidR="00661388">
          <w:pgSz w:w="11910" w:h="16840"/>
          <w:pgMar w:top="1320" w:right="1020" w:bottom="480" w:left="1280" w:header="835" w:footer="288" w:gutter="0"/>
          <w:cols w:space="708"/>
        </w:sectPr>
      </w:pPr>
    </w:p>
    <w:p w14:paraId="787543AC" w14:textId="77777777" w:rsidR="00661388" w:rsidRDefault="00000000">
      <w:pPr>
        <w:pStyle w:val="Odstavecseseznamem"/>
        <w:numPr>
          <w:ilvl w:val="1"/>
          <w:numId w:val="14"/>
        </w:numPr>
        <w:tabs>
          <w:tab w:val="left" w:pos="713"/>
        </w:tabs>
        <w:spacing w:before="83"/>
        <w:ind w:right="396"/>
        <w:jc w:val="both"/>
      </w:pPr>
      <w:r>
        <w:lastRenderedPageBreak/>
        <w:t>Záruka na jednotlivá zařízení, která jsou předmětem plnění této smlouvy, počíná svůj běh dnem jejich předání kupujícímu na základě řádně oběma smluvními stranami podepsaného předávacího protokolu. V případě, že podmínky výrobce zařízení, ke kterému kupující požadoval záruku a záruční servis garantovaný výrobcem zařízení, stanoví</w:t>
      </w:r>
      <w:r>
        <w:rPr>
          <w:spacing w:val="-18"/>
        </w:rPr>
        <w:t xml:space="preserve"> </w:t>
      </w:r>
      <w:r>
        <w:t>počátek</w:t>
      </w:r>
      <w:r>
        <w:rPr>
          <w:spacing w:val="-16"/>
        </w:rPr>
        <w:t xml:space="preserve"> </w:t>
      </w:r>
      <w:r>
        <w:t>běhu</w:t>
      </w:r>
      <w:r>
        <w:rPr>
          <w:spacing w:val="-17"/>
        </w:rPr>
        <w:t xml:space="preserve"> </w:t>
      </w:r>
      <w:r>
        <w:t>záruční</w:t>
      </w:r>
      <w:r>
        <w:rPr>
          <w:spacing w:val="-16"/>
        </w:rPr>
        <w:t xml:space="preserve"> </w:t>
      </w:r>
      <w:r>
        <w:t>lhůty</w:t>
      </w:r>
      <w:r>
        <w:rPr>
          <w:spacing w:val="-18"/>
        </w:rPr>
        <w:t xml:space="preserve"> </w:t>
      </w:r>
      <w:r>
        <w:t>a</w:t>
      </w:r>
      <w:r>
        <w:rPr>
          <w:spacing w:val="-17"/>
        </w:rPr>
        <w:t xml:space="preserve"> </w:t>
      </w:r>
      <w:r>
        <w:t>záručního</w:t>
      </w:r>
      <w:r>
        <w:rPr>
          <w:spacing w:val="-18"/>
        </w:rPr>
        <w:t xml:space="preserve"> </w:t>
      </w:r>
      <w:r>
        <w:t>servisu</w:t>
      </w:r>
      <w:r>
        <w:rPr>
          <w:spacing w:val="-17"/>
        </w:rPr>
        <w:t xml:space="preserve"> </w:t>
      </w:r>
      <w:r>
        <w:t>dodáním</w:t>
      </w:r>
      <w:r>
        <w:rPr>
          <w:spacing w:val="-15"/>
        </w:rPr>
        <w:t xml:space="preserve"> </w:t>
      </w:r>
      <w:r>
        <w:t>do</w:t>
      </w:r>
      <w:r>
        <w:rPr>
          <w:spacing w:val="-17"/>
        </w:rPr>
        <w:t xml:space="preserve"> </w:t>
      </w:r>
      <w:r>
        <w:t>prostředí</w:t>
      </w:r>
      <w:r>
        <w:rPr>
          <w:spacing w:val="-15"/>
        </w:rPr>
        <w:t xml:space="preserve"> </w:t>
      </w:r>
      <w:r>
        <w:t>kupujícího, je možné akceptovat běh těchto lhůt od tohoto okamžiku. Nicméně to pouze u těch zařízení, u kterých to prodávající prokazatelně</w:t>
      </w:r>
      <w:r>
        <w:rPr>
          <w:spacing w:val="-10"/>
        </w:rPr>
        <w:t xml:space="preserve"> </w:t>
      </w:r>
      <w:r>
        <w:t>doloží.</w:t>
      </w:r>
    </w:p>
    <w:p w14:paraId="45B21CB6" w14:textId="77777777" w:rsidR="00661388" w:rsidRDefault="00661388">
      <w:pPr>
        <w:pStyle w:val="Zkladntext"/>
        <w:spacing w:before="11"/>
        <w:rPr>
          <w:sz w:val="20"/>
        </w:rPr>
      </w:pPr>
    </w:p>
    <w:p w14:paraId="5D045C70" w14:textId="77777777" w:rsidR="00661388" w:rsidRDefault="00000000">
      <w:pPr>
        <w:pStyle w:val="Odstavecseseznamem"/>
        <w:numPr>
          <w:ilvl w:val="1"/>
          <w:numId w:val="14"/>
        </w:numPr>
        <w:tabs>
          <w:tab w:val="left" w:pos="713"/>
        </w:tabs>
        <w:ind w:right="395"/>
        <w:jc w:val="both"/>
      </w:pPr>
      <w:r>
        <w:t>Prodávajícím poskytnutá záruka v délce uvedené ve specifikaci jednotlivých zařízení obsažených</w:t>
      </w:r>
      <w:r>
        <w:rPr>
          <w:spacing w:val="-13"/>
        </w:rPr>
        <w:t xml:space="preserve"> </w:t>
      </w:r>
      <w:r>
        <w:t>v</w:t>
      </w:r>
      <w:r>
        <w:rPr>
          <w:spacing w:val="-4"/>
        </w:rPr>
        <w:t xml:space="preserve"> </w:t>
      </w:r>
      <w:r>
        <w:t>příloze</w:t>
      </w:r>
      <w:r>
        <w:rPr>
          <w:spacing w:val="-12"/>
        </w:rPr>
        <w:t xml:space="preserve"> </w:t>
      </w:r>
      <w:r>
        <w:t>č.</w:t>
      </w:r>
      <w:r>
        <w:rPr>
          <w:spacing w:val="-12"/>
        </w:rPr>
        <w:t xml:space="preserve"> </w:t>
      </w:r>
      <w:r>
        <w:t>1</w:t>
      </w:r>
      <w:r>
        <w:rPr>
          <w:spacing w:val="-12"/>
        </w:rPr>
        <w:t xml:space="preserve"> </w:t>
      </w:r>
      <w:r>
        <w:t>této</w:t>
      </w:r>
      <w:r>
        <w:rPr>
          <w:spacing w:val="-11"/>
        </w:rPr>
        <w:t xml:space="preserve"> </w:t>
      </w:r>
      <w:r>
        <w:t>smlouvy</w:t>
      </w:r>
      <w:r>
        <w:rPr>
          <w:spacing w:val="-11"/>
        </w:rPr>
        <w:t xml:space="preserve"> </w:t>
      </w:r>
      <w:r>
        <w:t>se</w:t>
      </w:r>
      <w:r>
        <w:rPr>
          <w:spacing w:val="-11"/>
        </w:rPr>
        <w:t xml:space="preserve"> </w:t>
      </w:r>
      <w:r>
        <w:t>vztahuje</w:t>
      </w:r>
      <w:r>
        <w:rPr>
          <w:spacing w:val="-11"/>
        </w:rPr>
        <w:t xml:space="preserve"> </w:t>
      </w:r>
      <w:r>
        <w:t>na</w:t>
      </w:r>
      <w:r>
        <w:rPr>
          <w:spacing w:val="-12"/>
        </w:rPr>
        <w:t xml:space="preserve"> </w:t>
      </w:r>
      <w:r>
        <w:t>funkčnost</w:t>
      </w:r>
      <w:r>
        <w:rPr>
          <w:spacing w:val="-11"/>
        </w:rPr>
        <w:t xml:space="preserve"> </w:t>
      </w:r>
      <w:r>
        <w:t>dodaného</w:t>
      </w:r>
      <w:r>
        <w:rPr>
          <w:spacing w:val="-14"/>
        </w:rPr>
        <w:t xml:space="preserve"> </w:t>
      </w:r>
      <w:r>
        <w:t>plnění,</w:t>
      </w:r>
      <w:r>
        <w:rPr>
          <w:spacing w:val="-9"/>
        </w:rPr>
        <w:t xml:space="preserve"> </w:t>
      </w:r>
      <w:r>
        <w:t>jakož i na jeho vlastnosti požadované</w:t>
      </w:r>
      <w:r>
        <w:rPr>
          <w:spacing w:val="-3"/>
        </w:rPr>
        <w:t xml:space="preserve"> </w:t>
      </w:r>
      <w:r>
        <w:t>kupujícím.</w:t>
      </w:r>
    </w:p>
    <w:p w14:paraId="0B5B2B3A" w14:textId="77777777" w:rsidR="00661388" w:rsidRDefault="00661388">
      <w:pPr>
        <w:pStyle w:val="Zkladntext"/>
        <w:spacing w:before="9"/>
        <w:rPr>
          <w:sz w:val="20"/>
        </w:rPr>
      </w:pPr>
    </w:p>
    <w:p w14:paraId="4396112F" w14:textId="77777777" w:rsidR="00661388" w:rsidRDefault="00000000">
      <w:pPr>
        <w:pStyle w:val="Odstavecseseznamem"/>
        <w:numPr>
          <w:ilvl w:val="1"/>
          <w:numId w:val="14"/>
        </w:numPr>
        <w:tabs>
          <w:tab w:val="left" w:pos="713"/>
        </w:tabs>
        <w:ind w:right="391"/>
        <w:jc w:val="both"/>
      </w:pPr>
      <w:r>
        <w:t>Záruka</w:t>
      </w:r>
      <w:r>
        <w:rPr>
          <w:spacing w:val="-10"/>
        </w:rPr>
        <w:t xml:space="preserve"> </w:t>
      </w:r>
      <w:r>
        <w:t>na</w:t>
      </w:r>
      <w:r>
        <w:rPr>
          <w:spacing w:val="-10"/>
        </w:rPr>
        <w:t xml:space="preserve"> </w:t>
      </w:r>
      <w:r>
        <w:t>předmět</w:t>
      </w:r>
      <w:r>
        <w:rPr>
          <w:spacing w:val="-10"/>
        </w:rPr>
        <w:t xml:space="preserve"> </w:t>
      </w:r>
      <w:r>
        <w:t>koupě</w:t>
      </w:r>
      <w:r>
        <w:rPr>
          <w:spacing w:val="-9"/>
        </w:rPr>
        <w:t xml:space="preserve"> </w:t>
      </w:r>
      <w:r>
        <w:t>se</w:t>
      </w:r>
      <w:r>
        <w:rPr>
          <w:spacing w:val="-10"/>
        </w:rPr>
        <w:t xml:space="preserve"> </w:t>
      </w:r>
      <w:r>
        <w:t>poskytuje</w:t>
      </w:r>
      <w:r>
        <w:rPr>
          <w:spacing w:val="-10"/>
        </w:rPr>
        <w:t xml:space="preserve"> </w:t>
      </w:r>
      <w:r>
        <w:t>v</w:t>
      </w:r>
      <w:r>
        <w:rPr>
          <w:spacing w:val="-2"/>
        </w:rPr>
        <w:t xml:space="preserve"> </w:t>
      </w:r>
      <w:r>
        <w:t>délce</w:t>
      </w:r>
      <w:r>
        <w:rPr>
          <w:spacing w:val="-10"/>
        </w:rPr>
        <w:t xml:space="preserve"> </w:t>
      </w:r>
      <w:r>
        <w:t>pěti</w:t>
      </w:r>
      <w:r>
        <w:rPr>
          <w:spacing w:val="-10"/>
        </w:rPr>
        <w:t xml:space="preserve"> </w:t>
      </w:r>
      <w:r>
        <w:t>(5)</w:t>
      </w:r>
      <w:r>
        <w:rPr>
          <w:spacing w:val="-11"/>
        </w:rPr>
        <w:t xml:space="preserve"> </w:t>
      </w:r>
      <w:r>
        <w:t>let.</w:t>
      </w:r>
      <w:r>
        <w:rPr>
          <w:spacing w:val="-7"/>
        </w:rPr>
        <w:t xml:space="preserve"> </w:t>
      </w:r>
      <w:r>
        <w:t>Na</w:t>
      </w:r>
      <w:r>
        <w:rPr>
          <w:spacing w:val="-10"/>
        </w:rPr>
        <w:t xml:space="preserve"> </w:t>
      </w:r>
      <w:r>
        <w:t>příslušenství</w:t>
      </w:r>
      <w:r>
        <w:rPr>
          <w:spacing w:val="-10"/>
        </w:rPr>
        <w:t xml:space="preserve"> </w:t>
      </w:r>
      <w:r>
        <w:t>a</w:t>
      </w:r>
      <w:r>
        <w:rPr>
          <w:spacing w:val="-10"/>
        </w:rPr>
        <w:t xml:space="preserve"> </w:t>
      </w:r>
      <w:r>
        <w:t>provedené implementační a konfigurační práce bude prodávajícím poskytována záruka v délce dvou (2) let. V případě vad takového příslušenství se prodávající zavazuje provést opravu nebo věc nahradit novou do 30 kalendářních dnů ode dne nahlášení vady kupujícím v sídle kupujícího. V případě vad provedených implementačních a konfiguračních</w:t>
      </w:r>
      <w:r>
        <w:rPr>
          <w:spacing w:val="-17"/>
        </w:rPr>
        <w:t xml:space="preserve"> </w:t>
      </w:r>
      <w:r>
        <w:t>prací</w:t>
      </w:r>
      <w:r>
        <w:rPr>
          <w:spacing w:val="-18"/>
        </w:rPr>
        <w:t xml:space="preserve"> </w:t>
      </w:r>
      <w:r>
        <w:t>se</w:t>
      </w:r>
      <w:r>
        <w:rPr>
          <w:spacing w:val="-16"/>
        </w:rPr>
        <w:t xml:space="preserve"> </w:t>
      </w:r>
      <w:r>
        <w:t>prodávající</w:t>
      </w:r>
      <w:r>
        <w:rPr>
          <w:spacing w:val="-16"/>
        </w:rPr>
        <w:t xml:space="preserve"> </w:t>
      </w:r>
      <w:r>
        <w:t>zavazuje</w:t>
      </w:r>
      <w:r>
        <w:rPr>
          <w:spacing w:val="-17"/>
        </w:rPr>
        <w:t xml:space="preserve"> </w:t>
      </w:r>
      <w:r>
        <w:t>provést</w:t>
      </w:r>
      <w:r>
        <w:rPr>
          <w:spacing w:val="-16"/>
        </w:rPr>
        <w:t xml:space="preserve"> </w:t>
      </w:r>
      <w:r>
        <w:t>opravu</w:t>
      </w:r>
      <w:r>
        <w:rPr>
          <w:spacing w:val="-16"/>
        </w:rPr>
        <w:t xml:space="preserve"> </w:t>
      </w:r>
      <w:r>
        <w:t>do</w:t>
      </w:r>
      <w:r>
        <w:rPr>
          <w:spacing w:val="-17"/>
        </w:rPr>
        <w:t xml:space="preserve"> </w:t>
      </w:r>
      <w:r>
        <w:t>14</w:t>
      </w:r>
      <w:r>
        <w:rPr>
          <w:spacing w:val="-19"/>
        </w:rPr>
        <w:t xml:space="preserve"> </w:t>
      </w:r>
      <w:r>
        <w:t>kalendářních</w:t>
      </w:r>
      <w:r>
        <w:rPr>
          <w:spacing w:val="-16"/>
        </w:rPr>
        <w:t xml:space="preserve"> </w:t>
      </w:r>
      <w:r>
        <w:t>dnů</w:t>
      </w:r>
      <w:r>
        <w:rPr>
          <w:spacing w:val="-20"/>
        </w:rPr>
        <w:t xml:space="preserve"> </w:t>
      </w:r>
      <w:r>
        <w:t>ode dne nahlášení vady kupujícím v místě</w:t>
      </w:r>
      <w:r>
        <w:rPr>
          <w:spacing w:val="-7"/>
        </w:rPr>
        <w:t xml:space="preserve"> </w:t>
      </w:r>
      <w:r>
        <w:t>plnění.</w:t>
      </w:r>
    </w:p>
    <w:p w14:paraId="6F1E0BFE" w14:textId="77777777" w:rsidR="00661388" w:rsidRDefault="00661388">
      <w:pPr>
        <w:pStyle w:val="Zkladntext"/>
        <w:rPr>
          <w:sz w:val="21"/>
        </w:rPr>
      </w:pPr>
    </w:p>
    <w:p w14:paraId="6EBEF9E5" w14:textId="77777777" w:rsidR="00661388" w:rsidRDefault="00000000">
      <w:pPr>
        <w:pStyle w:val="Odstavecseseznamem"/>
        <w:numPr>
          <w:ilvl w:val="1"/>
          <w:numId w:val="14"/>
        </w:numPr>
        <w:tabs>
          <w:tab w:val="left" w:pos="713"/>
        </w:tabs>
        <w:ind w:right="396"/>
        <w:jc w:val="both"/>
      </w:pPr>
      <w:bookmarkStart w:id="5" w:name="_bookmark5"/>
      <w:bookmarkEnd w:id="5"/>
      <w:r>
        <w:t>Po celou záruční dobu na samotná zařízení podle této smlouvy prodávající garantuje kupujícímu přijmout od něj nahlášení poruchy a dle parametrů záruky pro jednotlivé zařízení dle specifikace uvedené v příloze č. 1 této smlouvy garantuje realizaci opravy technikem v místě</w:t>
      </w:r>
      <w:r>
        <w:rPr>
          <w:spacing w:val="-6"/>
        </w:rPr>
        <w:t xml:space="preserve"> </w:t>
      </w:r>
      <w:r>
        <w:t>dodávky.</w:t>
      </w:r>
    </w:p>
    <w:p w14:paraId="2F85B250" w14:textId="77777777" w:rsidR="00661388" w:rsidRDefault="00661388">
      <w:pPr>
        <w:pStyle w:val="Zkladntext"/>
        <w:spacing w:before="11"/>
        <w:rPr>
          <w:sz w:val="20"/>
        </w:rPr>
      </w:pPr>
    </w:p>
    <w:p w14:paraId="37168519" w14:textId="77777777" w:rsidR="00661388" w:rsidRDefault="00000000">
      <w:pPr>
        <w:pStyle w:val="Odstavecseseznamem"/>
        <w:numPr>
          <w:ilvl w:val="1"/>
          <w:numId w:val="14"/>
        </w:numPr>
        <w:tabs>
          <w:tab w:val="left" w:pos="713"/>
        </w:tabs>
        <w:ind w:right="396"/>
        <w:jc w:val="both"/>
      </w:pPr>
      <w:r>
        <w:t>Prodávající odpovídá kupujícímu za to, že dodaný předmět smlouvy bude mít vlastnosti zabezpečující jeho řádné užívání, stanovené v minimální konfiguraci v technické specifikaci kupujícího a v konečné konfiguraci ve specifikaci obsažené v nabídce prodávajícího.</w:t>
      </w:r>
    </w:p>
    <w:p w14:paraId="75FCE858" w14:textId="77777777" w:rsidR="00661388" w:rsidRDefault="00661388">
      <w:pPr>
        <w:pStyle w:val="Zkladntext"/>
        <w:spacing w:before="11"/>
        <w:rPr>
          <w:sz w:val="20"/>
        </w:rPr>
      </w:pPr>
    </w:p>
    <w:p w14:paraId="026A7720" w14:textId="77777777" w:rsidR="00661388" w:rsidRDefault="00000000">
      <w:pPr>
        <w:pStyle w:val="Odstavecseseznamem"/>
        <w:numPr>
          <w:ilvl w:val="1"/>
          <w:numId w:val="14"/>
        </w:numPr>
        <w:tabs>
          <w:tab w:val="left" w:pos="713"/>
        </w:tabs>
        <w:ind w:right="396"/>
        <w:jc w:val="both"/>
      </w:pPr>
      <w:r>
        <w:t>Prodávající odpovídá kupujícímu dále za to, že dodaný předmět smlouvy bude mít vlastnosti zabezpečující jeho řádné užívání a že je bez právních a faktických vad. Dále prodávající zaručuje, že na dodaném předmětu smlouvy neváznou práva třetích</w:t>
      </w:r>
      <w:r>
        <w:rPr>
          <w:spacing w:val="-32"/>
        </w:rPr>
        <w:t xml:space="preserve"> </w:t>
      </w:r>
      <w:r>
        <w:t>osob.</w:t>
      </w:r>
    </w:p>
    <w:p w14:paraId="4968C38B" w14:textId="77777777" w:rsidR="00661388" w:rsidRDefault="00661388">
      <w:pPr>
        <w:pStyle w:val="Zkladntext"/>
        <w:spacing w:before="9"/>
        <w:rPr>
          <w:sz w:val="20"/>
        </w:rPr>
      </w:pPr>
    </w:p>
    <w:p w14:paraId="532278D3" w14:textId="77777777" w:rsidR="00661388" w:rsidRDefault="00000000">
      <w:pPr>
        <w:pStyle w:val="Odstavecseseznamem"/>
        <w:numPr>
          <w:ilvl w:val="1"/>
          <w:numId w:val="14"/>
        </w:numPr>
        <w:tabs>
          <w:tab w:val="left" w:pos="713"/>
        </w:tabs>
        <w:spacing w:before="1"/>
        <w:ind w:right="395"/>
        <w:jc w:val="both"/>
      </w:pPr>
      <w:bookmarkStart w:id="6" w:name="_bookmark6"/>
      <w:bookmarkEnd w:id="6"/>
      <w:r>
        <w:t>Prodávající se zavazuje zajistit, že veškerá komunikace na základě této kupní smlouvy bude z jeho strany vedena v českém jazyce, a to včetně uplatňování a řešení závad a reklamací jednotlivých zařízení a licencí na základě této</w:t>
      </w:r>
      <w:r>
        <w:rPr>
          <w:spacing w:val="-9"/>
        </w:rPr>
        <w:t xml:space="preserve"> </w:t>
      </w:r>
      <w:r>
        <w:t>smlouvy.</w:t>
      </w:r>
    </w:p>
    <w:p w14:paraId="6C821283" w14:textId="77777777" w:rsidR="00661388" w:rsidRDefault="00661388">
      <w:pPr>
        <w:pStyle w:val="Zkladntext"/>
        <w:spacing w:before="9"/>
        <w:rPr>
          <w:sz w:val="20"/>
        </w:rPr>
      </w:pPr>
    </w:p>
    <w:p w14:paraId="550D1FF4" w14:textId="77777777" w:rsidR="00661388" w:rsidRDefault="00000000">
      <w:pPr>
        <w:pStyle w:val="Odstavecseseznamem"/>
        <w:numPr>
          <w:ilvl w:val="1"/>
          <w:numId w:val="14"/>
        </w:numPr>
        <w:tabs>
          <w:tab w:val="left" w:pos="713"/>
        </w:tabs>
        <w:ind w:right="398"/>
        <w:jc w:val="both"/>
      </w:pPr>
      <w:r>
        <w:t>Vady musí kupující uplatnit u prodávajícího bez zbytečného odkladu poté, co se o nich dozví.</w:t>
      </w:r>
    </w:p>
    <w:p w14:paraId="738FB0EC" w14:textId="77777777" w:rsidR="00661388" w:rsidRDefault="00661388">
      <w:pPr>
        <w:pStyle w:val="Zkladntext"/>
        <w:spacing w:before="10"/>
        <w:rPr>
          <w:sz w:val="20"/>
        </w:rPr>
      </w:pPr>
    </w:p>
    <w:p w14:paraId="6A835367" w14:textId="77777777" w:rsidR="00661388" w:rsidRDefault="00000000">
      <w:pPr>
        <w:pStyle w:val="Odstavecseseznamem"/>
        <w:numPr>
          <w:ilvl w:val="1"/>
          <w:numId w:val="14"/>
        </w:numPr>
        <w:tabs>
          <w:tab w:val="left" w:pos="845"/>
        </w:tabs>
        <w:spacing w:before="1"/>
        <w:ind w:right="394"/>
        <w:jc w:val="both"/>
      </w:pPr>
      <w:r>
        <w:t>Uplatněním práv z odpovědnosti za vadné plnění není dotčeno právo kupujícího na náhradu</w:t>
      </w:r>
      <w:r>
        <w:rPr>
          <w:spacing w:val="-1"/>
        </w:rPr>
        <w:t xml:space="preserve"> </w:t>
      </w:r>
      <w:r>
        <w:t>škody.</w:t>
      </w:r>
    </w:p>
    <w:p w14:paraId="4B23986B" w14:textId="77777777" w:rsidR="00661388" w:rsidRDefault="00661388">
      <w:pPr>
        <w:pStyle w:val="Zkladntext"/>
        <w:spacing w:before="10"/>
        <w:rPr>
          <w:sz w:val="20"/>
        </w:rPr>
      </w:pPr>
    </w:p>
    <w:p w14:paraId="2F9B2055" w14:textId="77777777" w:rsidR="00661388" w:rsidRDefault="00000000">
      <w:pPr>
        <w:pStyle w:val="Nadpis4"/>
      </w:pPr>
      <w:r>
        <w:t>Čl. 12 Smluvní pokuty</w:t>
      </w:r>
    </w:p>
    <w:p w14:paraId="6D342016" w14:textId="77777777" w:rsidR="00661388" w:rsidRDefault="00661388">
      <w:pPr>
        <w:pStyle w:val="Zkladntext"/>
        <w:spacing w:before="10"/>
        <w:rPr>
          <w:b/>
          <w:sz w:val="20"/>
        </w:rPr>
      </w:pPr>
    </w:p>
    <w:p w14:paraId="03BFE993" w14:textId="77777777" w:rsidR="00661388" w:rsidRDefault="00000000">
      <w:pPr>
        <w:pStyle w:val="Odstavecseseznamem"/>
        <w:numPr>
          <w:ilvl w:val="1"/>
          <w:numId w:val="13"/>
        </w:numPr>
        <w:tabs>
          <w:tab w:val="left" w:pos="713"/>
        </w:tabs>
        <w:ind w:right="396"/>
        <w:jc w:val="both"/>
      </w:pPr>
      <w:r>
        <w:t>Pro případ prodlení se zaplacením kupní ceny se kupující zavazuje uhradit prodávajícímu</w:t>
      </w:r>
      <w:r>
        <w:rPr>
          <w:spacing w:val="-11"/>
        </w:rPr>
        <w:t xml:space="preserve"> </w:t>
      </w:r>
      <w:r>
        <w:t>smluvní</w:t>
      </w:r>
      <w:r>
        <w:rPr>
          <w:spacing w:val="-8"/>
        </w:rPr>
        <w:t xml:space="preserve"> </w:t>
      </w:r>
      <w:r>
        <w:t>pokutu</w:t>
      </w:r>
      <w:r>
        <w:rPr>
          <w:spacing w:val="-9"/>
        </w:rPr>
        <w:t xml:space="preserve"> </w:t>
      </w:r>
      <w:r>
        <w:t>ve</w:t>
      </w:r>
      <w:r>
        <w:rPr>
          <w:spacing w:val="-11"/>
        </w:rPr>
        <w:t xml:space="preserve"> </w:t>
      </w:r>
      <w:r>
        <w:t>výši</w:t>
      </w:r>
      <w:r>
        <w:rPr>
          <w:spacing w:val="-9"/>
        </w:rPr>
        <w:t xml:space="preserve"> </w:t>
      </w:r>
      <w:r>
        <w:t>0,01</w:t>
      </w:r>
      <w:r>
        <w:rPr>
          <w:spacing w:val="-12"/>
        </w:rPr>
        <w:t xml:space="preserve"> </w:t>
      </w:r>
      <w:r>
        <w:t>%</w:t>
      </w:r>
      <w:r>
        <w:rPr>
          <w:spacing w:val="-8"/>
        </w:rPr>
        <w:t xml:space="preserve"> </w:t>
      </w:r>
      <w:r>
        <w:t>z</w:t>
      </w:r>
      <w:r>
        <w:rPr>
          <w:spacing w:val="-11"/>
        </w:rPr>
        <w:t xml:space="preserve"> </w:t>
      </w:r>
      <w:r>
        <w:t>fakturované</w:t>
      </w:r>
      <w:r>
        <w:rPr>
          <w:spacing w:val="-12"/>
        </w:rPr>
        <w:t xml:space="preserve"> </w:t>
      </w:r>
      <w:r>
        <w:t>ceny</w:t>
      </w:r>
      <w:r>
        <w:rPr>
          <w:spacing w:val="-11"/>
        </w:rPr>
        <w:t xml:space="preserve"> </w:t>
      </w:r>
      <w:r>
        <w:t>za</w:t>
      </w:r>
      <w:r>
        <w:rPr>
          <w:spacing w:val="-9"/>
        </w:rPr>
        <w:t xml:space="preserve"> </w:t>
      </w:r>
      <w:r>
        <w:t>každý</w:t>
      </w:r>
      <w:r>
        <w:rPr>
          <w:spacing w:val="-11"/>
        </w:rPr>
        <w:t xml:space="preserve"> </w:t>
      </w:r>
      <w:r>
        <w:t>den</w:t>
      </w:r>
      <w:r>
        <w:rPr>
          <w:spacing w:val="-9"/>
        </w:rPr>
        <w:t xml:space="preserve"> </w:t>
      </w:r>
      <w:r>
        <w:t>prodlení.</w:t>
      </w:r>
    </w:p>
    <w:p w14:paraId="7470705C" w14:textId="77777777" w:rsidR="00661388" w:rsidRDefault="00661388">
      <w:pPr>
        <w:pStyle w:val="Zkladntext"/>
        <w:spacing w:before="10"/>
        <w:rPr>
          <w:sz w:val="20"/>
        </w:rPr>
      </w:pPr>
    </w:p>
    <w:p w14:paraId="18936FF6" w14:textId="77777777" w:rsidR="00661388" w:rsidRDefault="00000000">
      <w:pPr>
        <w:pStyle w:val="Odstavecseseznamem"/>
        <w:numPr>
          <w:ilvl w:val="1"/>
          <w:numId w:val="13"/>
        </w:numPr>
        <w:tabs>
          <w:tab w:val="left" w:pos="713"/>
        </w:tabs>
        <w:ind w:right="391"/>
        <w:jc w:val="both"/>
      </w:pPr>
      <w:r>
        <w:t xml:space="preserve">Nesplní-li prodávající svůj závazek vycházející z každého z dílčího termínu harmonogramu plnění, který bude připraven v rámci realizace plnění dle specifikace v příloze č. 1 této smlouvy - Technické specifikace, je oprávněn objednatel požadovat po zhotoviteli zaplacení jednorázové smluvní pokuty ve výši </w:t>
      </w:r>
      <w:proofErr w:type="gramStart"/>
      <w:r>
        <w:t>5.000,-</w:t>
      </w:r>
      <w:proofErr w:type="gramEnd"/>
      <w:r>
        <w:t xml:space="preserve"> Kč za nedodržení termínu plnění každého z termínů stanoveného v</w:t>
      </w:r>
      <w:r>
        <w:rPr>
          <w:spacing w:val="-13"/>
        </w:rPr>
        <w:t xml:space="preserve"> </w:t>
      </w:r>
      <w:r>
        <w:t>harmonogramu.</w:t>
      </w:r>
    </w:p>
    <w:p w14:paraId="6B3AF1A1" w14:textId="77777777" w:rsidR="00661388" w:rsidRDefault="00661388">
      <w:pPr>
        <w:jc w:val="both"/>
        <w:sectPr w:rsidR="00661388">
          <w:pgSz w:w="11910" w:h="16840"/>
          <w:pgMar w:top="1320" w:right="1020" w:bottom="480" w:left="1280" w:header="835" w:footer="288" w:gutter="0"/>
          <w:cols w:space="708"/>
        </w:sectPr>
      </w:pPr>
    </w:p>
    <w:p w14:paraId="4F548F58" w14:textId="77777777" w:rsidR="00661388" w:rsidRDefault="00000000">
      <w:pPr>
        <w:pStyle w:val="Odstavecseseznamem"/>
        <w:numPr>
          <w:ilvl w:val="1"/>
          <w:numId w:val="13"/>
        </w:numPr>
        <w:tabs>
          <w:tab w:val="left" w:pos="713"/>
        </w:tabs>
        <w:spacing w:before="83"/>
        <w:ind w:right="395"/>
        <w:jc w:val="both"/>
      </w:pPr>
      <w:r>
        <w:lastRenderedPageBreak/>
        <w:t>Nesplní-li prodávající svůj závazek v rozsahu a čase plnění sjednaném touto smlouvou jako celku předmětu koupě, je oprávněn kupující požadovat po zhotoviteli nad rámec nedodržení</w:t>
      </w:r>
      <w:r>
        <w:rPr>
          <w:spacing w:val="-12"/>
        </w:rPr>
        <w:t xml:space="preserve"> </w:t>
      </w:r>
      <w:r>
        <w:t>plnění</w:t>
      </w:r>
      <w:r>
        <w:rPr>
          <w:spacing w:val="-12"/>
        </w:rPr>
        <w:t xml:space="preserve"> </w:t>
      </w:r>
      <w:r>
        <w:t>dle</w:t>
      </w:r>
      <w:r>
        <w:rPr>
          <w:spacing w:val="-10"/>
        </w:rPr>
        <w:t xml:space="preserve"> </w:t>
      </w:r>
      <w:r>
        <w:t>termínů</w:t>
      </w:r>
      <w:r>
        <w:rPr>
          <w:spacing w:val="-13"/>
        </w:rPr>
        <w:t xml:space="preserve"> </w:t>
      </w:r>
      <w:r>
        <w:t>harmonogramu</w:t>
      </w:r>
      <w:r>
        <w:rPr>
          <w:spacing w:val="-13"/>
        </w:rPr>
        <w:t xml:space="preserve"> </w:t>
      </w:r>
      <w:r>
        <w:t>zaplacení</w:t>
      </w:r>
      <w:r>
        <w:rPr>
          <w:spacing w:val="-11"/>
        </w:rPr>
        <w:t xml:space="preserve"> </w:t>
      </w:r>
      <w:r>
        <w:t>jednorázové</w:t>
      </w:r>
      <w:r>
        <w:rPr>
          <w:spacing w:val="-13"/>
        </w:rPr>
        <w:t xml:space="preserve"> </w:t>
      </w:r>
      <w:r>
        <w:t>smluvní</w:t>
      </w:r>
      <w:r>
        <w:rPr>
          <w:spacing w:val="-9"/>
        </w:rPr>
        <w:t xml:space="preserve"> </w:t>
      </w:r>
      <w:r>
        <w:t>pokuty</w:t>
      </w:r>
      <w:r>
        <w:rPr>
          <w:spacing w:val="-12"/>
        </w:rPr>
        <w:t xml:space="preserve"> </w:t>
      </w:r>
      <w:r>
        <w:t>ve výši 50.000,- Kč za nedodržení termínu plnění a dále smluvní pokuty ve výši 0,1 % ze sjednané ceny plnění dle této smlouvy za každý započatý den prodlení, až do řádného dokončení a předání celého předmětu plnění a prodávající je povinen takto požadovanou smluvní pokutu</w:t>
      </w:r>
      <w:r>
        <w:rPr>
          <w:spacing w:val="-1"/>
        </w:rPr>
        <w:t xml:space="preserve"> </w:t>
      </w:r>
      <w:r>
        <w:t>zaplatit.</w:t>
      </w:r>
    </w:p>
    <w:p w14:paraId="7A0C057F" w14:textId="77777777" w:rsidR="00661388" w:rsidRDefault="00661388">
      <w:pPr>
        <w:pStyle w:val="Zkladntext"/>
        <w:spacing w:before="11"/>
        <w:rPr>
          <w:sz w:val="20"/>
        </w:rPr>
      </w:pPr>
    </w:p>
    <w:p w14:paraId="3A3BD3DF" w14:textId="77777777" w:rsidR="00661388" w:rsidRDefault="00000000">
      <w:pPr>
        <w:pStyle w:val="Odstavecseseznamem"/>
        <w:numPr>
          <w:ilvl w:val="1"/>
          <w:numId w:val="13"/>
        </w:numPr>
        <w:tabs>
          <w:tab w:val="left" w:pos="713"/>
        </w:tabs>
        <w:ind w:right="391"/>
        <w:jc w:val="both"/>
      </w:pPr>
      <w:r>
        <w:t xml:space="preserve">Funkčnost síťového prostředí je pro kupujícího klíčová za účelem provozu elektronické podpory poskytovaných zdravotnických služeb. Výpadek síťového prostředí v důsledku pochybení při realizaci prací na straně prodávajícího má potenciál významně poškodit kupujícího v podobě omezení provozu a schopnosti plnit své poslání a účel. S ohledem na tuto skutečnost v rámci přílohy č. 1 této smlouvy kupující stanovil následující požadavek na instalační služby: </w:t>
      </w:r>
      <w:r>
        <w:rPr>
          <w:i/>
        </w:rPr>
        <w:t xml:space="preserve">„Montáž prvků do racku, propojení, </w:t>
      </w:r>
      <w:proofErr w:type="spellStart"/>
      <w:r>
        <w:rPr>
          <w:i/>
        </w:rPr>
        <w:t>sestohování</w:t>
      </w:r>
      <w:proofErr w:type="spellEnd"/>
      <w:r>
        <w:rPr>
          <w:i/>
        </w:rPr>
        <w:t xml:space="preserve">, montáž prvku musí být provedena tak, aby po jeho uvedení do provozu nebyl narušen provoz a dostupnost aplikačních služeb, které jsou poskytovány stávající technologií a její konfigurací; součinnost pro instalaci jednotlivých prvků musí být předem odsouhlasena.“ </w:t>
      </w:r>
      <w:r>
        <w:t xml:space="preserve">S ohledem na výše uvedené se v případě narušení provozu a nedostupnosti aplikačních služeb způsobených nesprávně provedenou montáží a konfigurací prvku ze strany prodávajícího stanoví smluvní pokuta ve výši </w:t>
      </w:r>
      <w:proofErr w:type="gramStart"/>
      <w:r>
        <w:t>2.000,-</w:t>
      </w:r>
      <w:proofErr w:type="gramEnd"/>
      <w:r>
        <w:t xml:space="preserve"> Kč za každý zjištěný a nahlášený případ. V případě neuvedení prvku do řádného stavu do 24 hodin</w:t>
      </w:r>
      <w:r>
        <w:rPr>
          <w:spacing w:val="-10"/>
        </w:rPr>
        <w:t xml:space="preserve"> </w:t>
      </w:r>
      <w:r>
        <w:t>od</w:t>
      </w:r>
      <w:r>
        <w:rPr>
          <w:spacing w:val="-12"/>
        </w:rPr>
        <w:t xml:space="preserve"> </w:t>
      </w:r>
      <w:r>
        <w:t>nahlášení</w:t>
      </w:r>
      <w:r>
        <w:rPr>
          <w:spacing w:val="-10"/>
        </w:rPr>
        <w:t xml:space="preserve"> </w:t>
      </w:r>
      <w:r>
        <w:t>tato</w:t>
      </w:r>
      <w:r>
        <w:rPr>
          <w:spacing w:val="-12"/>
        </w:rPr>
        <w:t xml:space="preserve"> </w:t>
      </w:r>
      <w:r>
        <w:t>smluvní</w:t>
      </w:r>
      <w:r>
        <w:rPr>
          <w:spacing w:val="-10"/>
        </w:rPr>
        <w:t xml:space="preserve"> </w:t>
      </w:r>
      <w:proofErr w:type="spellStart"/>
      <w:r>
        <w:t>smluvní</w:t>
      </w:r>
      <w:proofErr w:type="spellEnd"/>
      <w:r>
        <w:rPr>
          <w:spacing w:val="-10"/>
        </w:rPr>
        <w:t xml:space="preserve"> </w:t>
      </w:r>
      <w:r>
        <w:t>pokuta</w:t>
      </w:r>
      <w:r>
        <w:rPr>
          <w:spacing w:val="-11"/>
        </w:rPr>
        <w:t xml:space="preserve"> </w:t>
      </w:r>
      <w:r>
        <w:t>pokračuje</w:t>
      </w:r>
      <w:r>
        <w:rPr>
          <w:spacing w:val="-14"/>
        </w:rPr>
        <w:t xml:space="preserve"> </w:t>
      </w:r>
      <w:r>
        <w:t>ve</w:t>
      </w:r>
      <w:r>
        <w:rPr>
          <w:spacing w:val="-12"/>
        </w:rPr>
        <w:t xml:space="preserve"> </w:t>
      </w:r>
      <w:r>
        <w:t>stejné</w:t>
      </w:r>
      <w:r>
        <w:rPr>
          <w:spacing w:val="-12"/>
        </w:rPr>
        <w:t xml:space="preserve"> </w:t>
      </w:r>
      <w:r>
        <w:t>výši</w:t>
      </w:r>
      <w:r>
        <w:rPr>
          <w:spacing w:val="-12"/>
        </w:rPr>
        <w:t xml:space="preserve"> </w:t>
      </w:r>
      <w:r>
        <w:t>i</w:t>
      </w:r>
      <w:r>
        <w:rPr>
          <w:spacing w:val="-10"/>
        </w:rPr>
        <w:t xml:space="preserve"> </w:t>
      </w:r>
      <w:r>
        <w:t>za</w:t>
      </w:r>
      <w:r>
        <w:rPr>
          <w:spacing w:val="-10"/>
        </w:rPr>
        <w:t xml:space="preserve"> </w:t>
      </w:r>
      <w:r>
        <w:t>každý</w:t>
      </w:r>
      <w:r>
        <w:rPr>
          <w:spacing w:val="-11"/>
        </w:rPr>
        <w:t xml:space="preserve"> </w:t>
      </w:r>
      <w:r>
        <w:t>další započatý den až do</w:t>
      </w:r>
      <w:r>
        <w:rPr>
          <w:spacing w:val="-7"/>
        </w:rPr>
        <w:t xml:space="preserve"> </w:t>
      </w:r>
      <w:r>
        <w:t>vyřešení.</w:t>
      </w:r>
    </w:p>
    <w:p w14:paraId="243BD9DF" w14:textId="77777777" w:rsidR="00661388" w:rsidRDefault="00661388">
      <w:pPr>
        <w:pStyle w:val="Zkladntext"/>
        <w:spacing w:before="10"/>
        <w:rPr>
          <w:sz w:val="20"/>
        </w:rPr>
      </w:pPr>
    </w:p>
    <w:p w14:paraId="2721FAE8" w14:textId="77777777" w:rsidR="00661388" w:rsidRDefault="00000000">
      <w:pPr>
        <w:pStyle w:val="Odstavecseseznamem"/>
        <w:numPr>
          <w:ilvl w:val="1"/>
          <w:numId w:val="13"/>
        </w:numPr>
        <w:tabs>
          <w:tab w:val="left" w:pos="713"/>
        </w:tabs>
        <w:ind w:right="394"/>
        <w:jc w:val="both"/>
      </w:pPr>
      <w:r>
        <w:t xml:space="preserve">V případě prodlení prodávajícího s odstraněním nahlášené závady ve lhůtě uvedené v čl. </w:t>
      </w:r>
      <w:hyperlink w:anchor="_bookmark5" w:history="1">
        <w:r>
          <w:t>11.5</w:t>
        </w:r>
      </w:hyperlink>
      <w:r>
        <w:t xml:space="preserve"> smlouvy je kupující oprávněn vyúčtovat smluvní pokutu ve výši 500,- Kč za každou, i započatou, hodinu prodlení prodávajícího s odstraněním nahlášené závady, max. však do výše 100 % pořizovací ceny daného</w:t>
      </w:r>
      <w:r>
        <w:rPr>
          <w:spacing w:val="-13"/>
        </w:rPr>
        <w:t xml:space="preserve"> </w:t>
      </w:r>
      <w:r>
        <w:t>zařízení.</w:t>
      </w:r>
    </w:p>
    <w:p w14:paraId="5DA36747" w14:textId="77777777" w:rsidR="00661388" w:rsidRDefault="00661388">
      <w:pPr>
        <w:pStyle w:val="Zkladntext"/>
        <w:rPr>
          <w:sz w:val="21"/>
        </w:rPr>
      </w:pPr>
    </w:p>
    <w:p w14:paraId="60BDF631" w14:textId="77777777" w:rsidR="00661388" w:rsidRDefault="00000000">
      <w:pPr>
        <w:pStyle w:val="Odstavecseseznamem"/>
        <w:numPr>
          <w:ilvl w:val="1"/>
          <w:numId w:val="13"/>
        </w:numPr>
        <w:tabs>
          <w:tab w:val="left" w:pos="713"/>
        </w:tabs>
        <w:ind w:right="393"/>
        <w:jc w:val="both"/>
      </w:pPr>
      <w:r>
        <w:t>V případě prodlení prodávajícího s odstraněním nahlášené závady na příslušenství se stanovuje smluvní pokuta ve výši 200,- za každý celý kalendářní týden</w:t>
      </w:r>
      <w:r>
        <w:rPr>
          <w:spacing w:val="-17"/>
        </w:rPr>
        <w:t xml:space="preserve"> </w:t>
      </w:r>
      <w:r>
        <w:t>prodlení.</w:t>
      </w:r>
    </w:p>
    <w:p w14:paraId="729AA91D" w14:textId="77777777" w:rsidR="00661388" w:rsidRDefault="00661388">
      <w:pPr>
        <w:pStyle w:val="Zkladntext"/>
        <w:spacing w:before="10"/>
        <w:rPr>
          <w:sz w:val="20"/>
        </w:rPr>
      </w:pPr>
    </w:p>
    <w:p w14:paraId="3256AC48" w14:textId="77777777" w:rsidR="00661388" w:rsidRDefault="00000000">
      <w:pPr>
        <w:pStyle w:val="Odstavecseseznamem"/>
        <w:numPr>
          <w:ilvl w:val="1"/>
          <w:numId w:val="13"/>
        </w:numPr>
        <w:tabs>
          <w:tab w:val="left" w:pos="713"/>
        </w:tabs>
        <w:spacing w:before="1"/>
        <w:ind w:right="391"/>
        <w:jc w:val="both"/>
      </w:pPr>
      <w:r>
        <w:t>V případě prodlení prodávajícího s odstraněním nahlášené závady v podobě provedených implementačních a konfiguračních prací se stanovuje smluvní pokuta ve výši 500,- za každý celý pracovní den</w:t>
      </w:r>
      <w:r>
        <w:rPr>
          <w:spacing w:val="-9"/>
        </w:rPr>
        <w:t xml:space="preserve"> </w:t>
      </w:r>
      <w:r>
        <w:t>prodlení.</w:t>
      </w:r>
    </w:p>
    <w:p w14:paraId="421C0B9D" w14:textId="77777777" w:rsidR="00661388" w:rsidRDefault="00661388">
      <w:pPr>
        <w:pStyle w:val="Zkladntext"/>
        <w:spacing w:before="9"/>
        <w:rPr>
          <w:sz w:val="20"/>
        </w:rPr>
      </w:pPr>
    </w:p>
    <w:p w14:paraId="48F66E7C" w14:textId="77777777" w:rsidR="00661388" w:rsidRDefault="00000000">
      <w:pPr>
        <w:pStyle w:val="Odstavecseseznamem"/>
        <w:numPr>
          <w:ilvl w:val="1"/>
          <w:numId w:val="13"/>
        </w:numPr>
        <w:tabs>
          <w:tab w:val="left" w:pos="713"/>
        </w:tabs>
        <w:spacing w:line="252" w:lineRule="exact"/>
        <w:ind w:hanging="577"/>
        <w:jc w:val="both"/>
      </w:pPr>
      <w:r>
        <w:t>Nesplní-li prodávající řádně podmínky projektového řízení dle přílohy č. 1 této</w:t>
      </w:r>
      <w:r>
        <w:rPr>
          <w:spacing w:val="46"/>
        </w:rPr>
        <w:t xml:space="preserve"> </w:t>
      </w:r>
      <w:r>
        <w:t>smlouvy</w:t>
      </w:r>
    </w:p>
    <w:p w14:paraId="30F96CD4" w14:textId="77777777" w:rsidR="00661388" w:rsidRDefault="00000000">
      <w:pPr>
        <w:pStyle w:val="Zkladntext"/>
        <w:ind w:left="712" w:right="394"/>
        <w:jc w:val="both"/>
      </w:pPr>
      <w:r>
        <w:t xml:space="preserve">- Technické specifikace zejména v případě zápisů ze schůzek a pracovních jednání, v případě účasti odpovědné osoby prodávajícího na kontrolních dnech a v případě pravidelného reportingu, je kupující oprávněn požadovat po prodávajícím smluvní pokutu ve výši 500,- Kč za každý případ takového </w:t>
      </w:r>
      <w:proofErr w:type="gramStart"/>
      <w:r>
        <w:t>pochybení</w:t>
      </w:r>
      <w:proofErr w:type="gramEnd"/>
      <w:r>
        <w:t xml:space="preserve"> a to i opakovaně.</w:t>
      </w:r>
    </w:p>
    <w:p w14:paraId="6BD0DC6D" w14:textId="77777777" w:rsidR="00661388" w:rsidRDefault="00661388">
      <w:pPr>
        <w:pStyle w:val="Zkladntext"/>
        <w:spacing w:before="10"/>
        <w:rPr>
          <w:sz w:val="20"/>
        </w:rPr>
      </w:pPr>
    </w:p>
    <w:p w14:paraId="46A53284" w14:textId="77777777" w:rsidR="00661388" w:rsidRDefault="00000000">
      <w:pPr>
        <w:pStyle w:val="Odstavecseseznamem"/>
        <w:numPr>
          <w:ilvl w:val="1"/>
          <w:numId w:val="13"/>
        </w:numPr>
        <w:tabs>
          <w:tab w:val="left" w:pos="713"/>
        </w:tabs>
        <w:spacing w:before="1"/>
        <w:ind w:right="391"/>
        <w:jc w:val="both"/>
      </w:pPr>
      <w:r>
        <w:t xml:space="preserve">V případě realizace předmětu plnění této smlouvy projektovým týmem prodávajícího v jiném složení, než které je uvedeno v článku </w:t>
      </w:r>
      <w:hyperlink w:anchor="_bookmark4" w:history="1">
        <w:r>
          <w:t xml:space="preserve">9.2 </w:t>
        </w:r>
      </w:hyperlink>
      <w:r>
        <w:t>této smlouvy, je objednatel oprávněn požadovat</w:t>
      </w:r>
      <w:r>
        <w:rPr>
          <w:spacing w:val="-6"/>
        </w:rPr>
        <w:t xml:space="preserve"> </w:t>
      </w:r>
      <w:r>
        <w:t>po</w:t>
      </w:r>
      <w:r>
        <w:rPr>
          <w:spacing w:val="-7"/>
        </w:rPr>
        <w:t xml:space="preserve"> </w:t>
      </w:r>
      <w:r>
        <w:t>zhotoviteli</w:t>
      </w:r>
      <w:r>
        <w:rPr>
          <w:spacing w:val="-7"/>
        </w:rPr>
        <w:t xml:space="preserve"> </w:t>
      </w:r>
      <w:r>
        <w:t>zaplacení</w:t>
      </w:r>
      <w:r>
        <w:rPr>
          <w:spacing w:val="-5"/>
        </w:rPr>
        <w:t xml:space="preserve"> </w:t>
      </w:r>
      <w:r>
        <w:t>smluvní</w:t>
      </w:r>
      <w:r>
        <w:rPr>
          <w:spacing w:val="-6"/>
        </w:rPr>
        <w:t xml:space="preserve"> </w:t>
      </w:r>
      <w:r>
        <w:t>pokuty</w:t>
      </w:r>
      <w:r>
        <w:rPr>
          <w:spacing w:val="-4"/>
        </w:rPr>
        <w:t xml:space="preserve"> </w:t>
      </w:r>
      <w:r>
        <w:t>ve</w:t>
      </w:r>
      <w:r>
        <w:rPr>
          <w:spacing w:val="-6"/>
        </w:rPr>
        <w:t xml:space="preserve"> </w:t>
      </w:r>
      <w:r>
        <w:t>výši</w:t>
      </w:r>
      <w:r>
        <w:rPr>
          <w:spacing w:val="-5"/>
        </w:rPr>
        <w:t xml:space="preserve"> </w:t>
      </w:r>
      <w:proofErr w:type="gramStart"/>
      <w:r>
        <w:t>20.000,-</w:t>
      </w:r>
      <w:proofErr w:type="gramEnd"/>
      <w:r>
        <w:rPr>
          <w:spacing w:val="-6"/>
        </w:rPr>
        <w:t xml:space="preserve"> </w:t>
      </w:r>
      <w:r>
        <w:t>Kč</w:t>
      </w:r>
      <w:r>
        <w:rPr>
          <w:spacing w:val="-6"/>
        </w:rPr>
        <w:t xml:space="preserve"> </w:t>
      </w:r>
      <w:r>
        <w:t>za</w:t>
      </w:r>
      <w:r>
        <w:rPr>
          <w:spacing w:val="-9"/>
        </w:rPr>
        <w:t xml:space="preserve"> </w:t>
      </w:r>
      <w:r>
        <w:t>každý</w:t>
      </w:r>
      <w:r>
        <w:rPr>
          <w:spacing w:val="-6"/>
        </w:rPr>
        <w:t xml:space="preserve"> </w:t>
      </w:r>
      <w:r>
        <w:t>zjištěný případ.</w:t>
      </w:r>
    </w:p>
    <w:p w14:paraId="4A8FC19A" w14:textId="77777777" w:rsidR="00661388" w:rsidRDefault="00661388">
      <w:pPr>
        <w:pStyle w:val="Zkladntext"/>
        <w:spacing w:before="11"/>
        <w:rPr>
          <w:sz w:val="20"/>
        </w:rPr>
      </w:pPr>
    </w:p>
    <w:p w14:paraId="08030E03" w14:textId="77777777" w:rsidR="00661388" w:rsidRDefault="00000000">
      <w:pPr>
        <w:pStyle w:val="Odstavecseseznamem"/>
        <w:numPr>
          <w:ilvl w:val="1"/>
          <w:numId w:val="13"/>
        </w:numPr>
        <w:tabs>
          <w:tab w:val="left" w:pos="845"/>
        </w:tabs>
        <w:ind w:right="392"/>
        <w:jc w:val="both"/>
      </w:pPr>
      <w:r>
        <w:t xml:space="preserve">V případě nedodržení komunikace v českém jazyce na základě této smlouvy podle článku </w:t>
      </w:r>
      <w:hyperlink w:anchor="_bookmark6" w:history="1">
        <w:r>
          <w:t xml:space="preserve">11.8 </w:t>
        </w:r>
      </w:hyperlink>
      <w:r>
        <w:t xml:space="preserve">smlouvy je kupující oprávněn vyúčtovat smluvní pokutu ve výši </w:t>
      </w:r>
      <w:proofErr w:type="gramStart"/>
      <w:r>
        <w:t>1.000,-</w:t>
      </w:r>
      <w:proofErr w:type="gramEnd"/>
      <w:r>
        <w:t xml:space="preserve"> Kč za každý</w:t>
      </w:r>
      <w:r>
        <w:rPr>
          <w:spacing w:val="-3"/>
        </w:rPr>
        <w:t xml:space="preserve"> </w:t>
      </w:r>
      <w:r>
        <w:t>případ.</w:t>
      </w:r>
    </w:p>
    <w:p w14:paraId="783D2D21" w14:textId="77777777" w:rsidR="00661388" w:rsidRDefault="00661388">
      <w:pPr>
        <w:pStyle w:val="Zkladntext"/>
        <w:spacing w:before="9"/>
        <w:rPr>
          <w:sz w:val="20"/>
        </w:rPr>
      </w:pPr>
    </w:p>
    <w:p w14:paraId="5DF932FD" w14:textId="77777777" w:rsidR="00661388" w:rsidRDefault="00000000">
      <w:pPr>
        <w:pStyle w:val="Odstavecseseznamem"/>
        <w:numPr>
          <w:ilvl w:val="1"/>
          <w:numId w:val="13"/>
        </w:numPr>
        <w:tabs>
          <w:tab w:val="left" w:pos="845"/>
        </w:tabs>
        <w:ind w:right="395"/>
        <w:jc w:val="both"/>
      </w:pPr>
      <w:r>
        <w:t>Zaplacením</w:t>
      </w:r>
      <w:r>
        <w:rPr>
          <w:spacing w:val="-6"/>
        </w:rPr>
        <w:t xml:space="preserve"> </w:t>
      </w:r>
      <w:r>
        <w:t>smluvní</w:t>
      </w:r>
      <w:r>
        <w:rPr>
          <w:spacing w:val="-4"/>
        </w:rPr>
        <w:t xml:space="preserve"> </w:t>
      </w:r>
      <w:r>
        <w:t>pokuty</w:t>
      </w:r>
      <w:r>
        <w:rPr>
          <w:spacing w:val="-4"/>
        </w:rPr>
        <w:t xml:space="preserve"> </w:t>
      </w:r>
      <w:r>
        <w:t>nezaniká</w:t>
      </w:r>
      <w:r>
        <w:rPr>
          <w:spacing w:val="-7"/>
        </w:rPr>
        <w:t xml:space="preserve"> </w:t>
      </w:r>
      <w:r>
        <w:t>povinnost</w:t>
      </w:r>
      <w:r>
        <w:rPr>
          <w:spacing w:val="-6"/>
        </w:rPr>
        <w:t xml:space="preserve"> </w:t>
      </w:r>
      <w:r>
        <w:t>druhé</w:t>
      </w:r>
      <w:r>
        <w:rPr>
          <w:spacing w:val="-5"/>
        </w:rPr>
        <w:t xml:space="preserve"> </w:t>
      </w:r>
      <w:r>
        <w:t>strany</w:t>
      </w:r>
      <w:r>
        <w:rPr>
          <w:spacing w:val="-7"/>
        </w:rPr>
        <w:t xml:space="preserve"> </w:t>
      </w:r>
      <w:r>
        <w:t>závazek</w:t>
      </w:r>
      <w:r>
        <w:rPr>
          <w:spacing w:val="-6"/>
        </w:rPr>
        <w:t xml:space="preserve"> </w:t>
      </w:r>
      <w:r>
        <w:t>splnit</w:t>
      </w:r>
      <w:r>
        <w:rPr>
          <w:spacing w:val="-4"/>
        </w:rPr>
        <w:t xml:space="preserve"> </w:t>
      </w:r>
      <w:r>
        <w:t>a</w:t>
      </w:r>
      <w:r>
        <w:rPr>
          <w:spacing w:val="-5"/>
        </w:rPr>
        <w:t xml:space="preserve"> </w:t>
      </w:r>
      <w:r>
        <w:t>není</w:t>
      </w:r>
      <w:r>
        <w:rPr>
          <w:spacing w:val="-6"/>
        </w:rPr>
        <w:t xml:space="preserve"> </w:t>
      </w:r>
      <w:r>
        <w:t>tím dotčeno</w:t>
      </w:r>
      <w:r>
        <w:rPr>
          <w:spacing w:val="-21"/>
        </w:rPr>
        <w:t xml:space="preserve"> </w:t>
      </w:r>
      <w:r>
        <w:t>právo</w:t>
      </w:r>
      <w:r>
        <w:rPr>
          <w:spacing w:val="-20"/>
        </w:rPr>
        <w:t xml:space="preserve"> </w:t>
      </w:r>
      <w:r>
        <w:t>poškozené</w:t>
      </w:r>
      <w:r>
        <w:rPr>
          <w:spacing w:val="-17"/>
        </w:rPr>
        <w:t xml:space="preserve"> </w:t>
      </w:r>
      <w:r>
        <w:t>strany</w:t>
      </w:r>
      <w:r>
        <w:rPr>
          <w:spacing w:val="-20"/>
        </w:rPr>
        <w:t xml:space="preserve"> </w:t>
      </w:r>
      <w:r>
        <w:t>na</w:t>
      </w:r>
      <w:r>
        <w:rPr>
          <w:spacing w:val="-21"/>
        </w:rPr>
        <w:t xml:space="preserve"> </w:t>
      </w:r>
      <w:r>
        <w:t>náhradu</w:t>
      </w:r>
      <w:r>
        <w:rPr>
          <w:spacing w:val="-20"/>
        </w:rPr>
        <w:t xml:space="preserve"> </w:t>
      </w:r>
      <w:r>
        <w:t>škody,</w:t>
      </w:r>
      <w:r>
        <w:rPr>
          <w:spacing w:val="-19"/>
        </w:rPr>
        <w:t xml:space="preserve"> </w:t>
      </w:r>
      <w:r>
        <w:t>které</w:t>
      </w:r>
      <w:r>
        <w:rPr>
          <w:spacing w:val="-18"/>
        </w:rPr>
        <w:t xml:space="preserve"> </w:t>
      </w:r>
      <w:r>
        <w:t>nesplněním</w:t>
      </w:r>
      <w:r>
        <w:rPr>
          <w:spacing w:val="-16"/>
        </w:rPr>
        <w:t xml:space="preserve"> </w:t>
      </w:r>
      <w:r>
        <w:t>povinnosti</w:t>
      </w:r>
      <w:r>
        <w:rPr>
          <w:spacing w:val="-18"/>
        </w:rPr>
        <w:t xml:space="preserve"> </w:t>
      </w:r>
      <w:r>
        <w:t>vznikla.</w:t>
      </w:r>
    </w:p>
    <w:p w14:paraId="3C25F23F" w14:textId="77777777" w:rsidR="00661388" w:rsidRDefault="00661388">
      <w:pPr>
        <w:jc w:val="both"/>
        <w:sectPr w:rsidR="00661388">
          <w:pgSz w:w="11910" w:h="16840"/>
          <w:pgMar w:top="1320" w:right="1020" w:bottom="480" w:left="1280" w:header="835" w:footer="288" w:gutter="0"/>
          <w:cols w:space="708"/>
        </w:sectPr>
      </w:pPr>
    </w:p>
    <w:p w14:paraId="16CB28AA" w14:textId="77777777" w:rsidR="00661388" w:rsidRDefault="00000000">
      <w:pPr>
        <w:pStyle w:val="Odstavecseseznamem"/>
        <w:numPr>
          <w:ilvl w:val="1"/>
          <w:numId w:val="13"/>
        </w:numPr>
        <w:tabs>
          <w:tab w:val="left" w:pos="845"/>
        </w:tabs>
        <w:spacing w:before="83"/>
        <w:ind w:right="402"/>
        <w:jc w:val="both"/>
      </w:pPr>
      <w:r>
        <w:lastRenderedPageBreak/>
        <w:t xml:space="preserve">Výši smluvních pokut shodně považují obě smluvní strany za přiměřené. Smluvní pokuta je splatná do </w:t>
      </w:r>
      <w:proofErr w:type="gramStart"/>
      <w:r>
        <w:t>30-ti</w:t>
      </w:r>
      <w:proofErr w:type="gramEnd"/>
      <w:r>
        <w:t xml:space="preserve"> dnů od doručení jejího</w:t>
      </w:r>
      <w:r>
        <w:rPr>
          <w:spacing w:val="-11"/>
        </w:rPr>
        <w:t xml:space="preserve"> </w:t>
      </w:r>
      <w:r>
        <w:t>vyúčtování.</w:t>
      </w:r>
    </w:p>
    <w:p w14:paraId="0AE3CA11" w14:textId="77777777" w:rsidR="00661388" w:rsidRDefault="00661388">
      <w:pPr>
        <w:pStyle w:val="Zkladntext"/>
        <w:spacing w:before="11"/>
        <w:rPr>
          <w:sz w:val="20"/>
        </w:rPr>
      </w:pPr>
    </w:p>
    <w:p w14:paraId="5FCBAC84" w14:textId="77777777" w:rsidR="00661388" w:rsidRDefault="00000000">
      <w:pPr>
        <w:pStyle w:val="Nadpis4"/>
      </w:pPr>
      <w:r>
        <w:t>Čl. 13 Odstoupení od smlouvy</w:t>
      </w:r>
    </w:p>
    <w:p w14:paraId="23A62297" w14:textId="77777777" w:rsidR="00661388" w:rsidRDefault="00661388">
      <w:pPr>
        <w:pStyle w:val="Zkladntext"/>
        <w:rPr>
          <w:b/>
          <w:sz w:val="21"/>
        </w:rPr>
      </w:pPr>
    </w:p>
    <w:p w14:paraId="3789BE24" w14:textId="77777777" w:rsidR="00661388" w:rsidRDefault="00000000">
      <w:pPr>
        <w:pStyle w:val="Odstavecseseznamem"/>
        <w:numPr>
          <w:ilvl w:val="1"/>
          <w:numId w:val="12"/>
        </w:numPr>
        <w:tabs>
          <w:tab w:val="left" w:pos="713"/>
        </w:tabs>
        <w:ind w:right="395"/>
        <w:jc w:val="both"/>
      </w:pPr>
      <w:r>
        <w:t>Odstoupení</w:t>
      </w:r>
      <w:r>
        <w:rPr>
          <w:spacing w:val="-6"/>
        </w:rPr>
        <w:t xml:space="preserve"> </w:t>
      </w:r>
      <w:r>
        <w:t>od</w:t>
      </w:r>
      <w:r>
        <w:rPr>
          <w:spacing w:val="-7"/>
        </w:rPr>
        <w:t xml:space="preserve"> </w:t>
      </w:r>
      <w:r>
        <w:t>smlouvy</w:t>
      </w:r>
      <w:r>
        <w:rPr>
          <w:spacing w:val="-8"/>
        </w:rPr>
        <w:t xml:space="preserve"> </w:t>
      </w:r>
      <w:r>
        <w:t>se</w:t>
      </w:r>
      <w:r>
        <w:rPr>
          <w:spacing w:val="-5"/>
        </w:rPr>
        <w:t xml:space="preserve"> </w:t>
      </w:r>
      <w:r>
        <w:t>řídí</w:t>
      </w:r>
      <w:r>
        <w:rPr>
          <w:spacing w:val="-3"/>
        </w:rPr>
        <w:t xml:space="preserve"> </w:t>
      </w:r>
      <w:r>
        <w:t>ustanoveními</w:t>
      </w:r>
      <w:r>
        <w:rPr>
          <w:spacing w:val="-7"/>
        </w:rPr>
        <w:t xml:space="preserve"> </w:t>
      </w:r>
      <w:r>
        <w:t>§</w:t>
      </w:r>
      <w:r>
        <w:rPr>
          <w:spacing w:val="-7"/>
        </w:rPr>
        <w:t xml:space="preserve"> </w:t>
      </w:r>
      <w:r>
        <w:t>223</w:t>
      </w:r>
      <w:r>
        <w:rPr>
          <w:spacing w:val="-4"/>
        </w:rPr>
        <w:t xml:space="preserve"> </w:t>
      </w:r>
      <w:r>
        <w:t>zákona</w:t>
      </w:r>
      <w:r>
        <w:rPr>
          <w:spacing w:val="-7"/>
        </w:rPr>
        <w:t xml:space="preserve"> </w:t>
      </w:r>
      <w:r>
        <w:t>č.</w:t>
      </w:r>
      <w:r>
        <w:rPr>
          <w:spacing w:val="-6"/>
        </w:rPr>
        <w:t xml:space="preserve"> </w:t>
      </w:r>
      <w:r>
        <w:t>134/2016</w:t>
      </w:r>
      <w:r>
        <w:rPr>
          <w:spacing w:val="-7"/>
        </w:rPr>
        <w:t xml:space="preserve"> </w:t>
      </w:r>
      <w:r>
        <w:t>Sb.,</w:t>
      </w:r>
      <w:r>
        <w:rPr>
          <w:spacing w:val="-4"/>
        </w:rPr>
        <w:t xml:space="preserve"> </w:t>
      </w:r>
      <w:r>
        <w:t>o</w:t>
      </w:r>
      <w:r>
        <w:rPr>
          <w:spacing w:val="-6"/>
        </w:rPr>
        <w:t xml:space="preserve"> </w:t>
      </w:r>
      <w:r>
        <w:t>zadávání veřejných zakázek, ve znění pozdějších předpisů, a dále § 2001 a násl. zákona č. 89/2012 Sb., občanského zákoníku, ve znění pozdějších</w:t>
      </w:r>
      <w:r>
        <w:rPr>
          <w:spacing w:val="-8"/>
        </w:rPr>
        <w:t xml:space="preserve"> </w:t>
      </w:r>
      <w:r>
        <w:t>předpisů.</w:t>
      </w:r>
    </w:p>
    <w:p w14:paraId="3A504943" w14:textId="77777777" w:rsidR="00661388" w:rsidRDefault="00661388">
      <w:pPr>
        <w:pStyle w:val="Zkladntext"/>
        <w:spacing w:before="9"/>
        <w:rPr>
          <w:sz w:val="20"/>
        </w:rPr>
      </w:pPr>
    </w:p>
    <w:p w14:paraId="3517758B" w14:textId="77777777" w:rsidR="00661388" w:rsidRDefault="00000000">
      <w:pPr>
        <w:pStyle w:val="Odstavecseseznamem"/>
        <w:numPr>
          <w:ilvl w:val="1"/>
          <w:numId w:val="12"/>
        </w:numPr>
        <w:tabs>
          <w:tab w:val="left" w:pos="713"/>
        </w:tabs>
        <w:spacing w:before="1"/>
        <w:ind w:right="393"/>
        <w:jc w:val="both"/>
      </w:pPr>
      <w:r>
        <w:t>Nebude-li uhrazena kupní cena do 60 dnů ode dne splatnosti daňového dokladu prodávajícímu v důsledku zavinění kupujícího a ani do dalších 15 dnů po opakovaném vyzvání prodávajícím k takové úhradě, sjednává si prodávající právo odstoupit od této kupní smlouvy.</w:t>
      </w:r>
    </w:p>
    <w:p w14:paraId="6005260B" w14:textId="77777777" w:rsidR="00661388" w:rsidRDefault="00661388">
      <w:pPr>
        <w:pStyle w:val="Zkladntext"/>
        <w:spacing w:before="8"/>
        <w:rPr>
          <w:sz w:val="20"/>
        </w:rPr>
      </w:pPr>
    </w:p>
    <w:p w14:paraId="409157F3" w14:textId="77777777" w:rsidR="00661388" w:rsidRDefault="00000000">
      <w:pPr>
        <w:pStyle w:val="Odstavecseseznamem"/>
        <w:numPr>
          <w:ilvl w:val="1"/>
          <w:numId w:val="12"/>
        </w:numPr>
        <w:tabs>
          <w:tab w:val="left" w:pos="713"/>
        </w:tabs>
        <w:ind w:right="398"/>
        <w:jc w:val="both"/>
      </w:pPr>
      <w:r>
        <w:t>Právo odstoupit od této kupní smlouvy má kupující tehdy, jestliže jej prodávající ujistil, že předmět plnění této smlouvy má určité vlastnosti, zejména vlastnosti kupujícím vymíněné, anebo prodávající kupujícího ujistil, že předmět plnění této smlouvy nemá žádné vady, a toto ujištění se ukáže být</w:t>
      </w:r>
      <w:r>
        <w:rPr>
          <w:spacing w:val="-6"/>
        </w:rPr>
        <w:t xml:space="preserve"> </w:t>
      </w:r>
      <w:r>
        <w:t>nepravdivým.</w:t>
      </w:r>
    </w:p>
    <w:p w14:paraId="22E7EAF5" w14:textId="77777777" w:rsidR="00661388" w:rsidRDefault="00661388">
      <w:pPr>
        <w:pStyle w:val="Zkladntext"/>
        <w:rPr>
          <w:sz w:val="21"/>
        </w:rPr>
      </w:pPr>
    </w:p>
    <w:p w14:paraId="362D7F23" w14:textId="77777777" w:rsidR="00661388" w:rsidRDefault="00000000">
      <w:pPr>
        <w:pStyle w:val="Odstavecseseznamem"/>
        <w:numPr>
          <w:ilvl w:val="1"/>
          <w:numId w:val="12"/>
        </w:numPr>
        <w:tabs>
          <w:tab w:val="left" w:pos="713"/>
        </w:tabs>
        <w:ind w:right="389"/>
        <w:jc w:val="both"/>
      </w:pPr>
      <w:r>
        <w:t>Další důvody pro odstoupení od smlouvy ze strany kupujícího jsou stanoveny v příloze č. 1 této</w:t>
      </w:r>
      <w:r>
        <w:rPr>
          <w:spacing w:val="-3"/>
        </w:rPr>
        <w:t xml:space="preserve"> </w:t>
      </w:r>
      <w:r>
        <w:t>smlouvy.</w:t>
      </w:r>
    </w:p>
    <w:p w14:paraId="0A733C28" w14:textId="77777777" w:rsidR="00661388" w:rsidRDefault="00661388">
      <w:pPr>
        <w:pStyle w:val="Zkladntext"/>
        <w:spacing w:before="10"/>
        <w:rPr>
          <w:sz w:val="20"/>
        </w:rPr>
      </w:pPr>
    </w:p>
    <w:p w14:paraId="01D7873A" w14:textId="77777777" w:rsidR="00661388" w:rsidRDefault="00000000">
      <w:pPr>
        <w:pStyle w:val="Nadpis4"/>
      </w:pPr>
      <w:r>
        <w:t>Čl. 14 Registr smluv – doložka</w:t>
      </w:r>
    </w:p>
    <w:p w14:paraId="446B747E" w14:textId="77777777" w:rsidR="00661388" w:rsidRDefault="00661388">
      <w:pPr>
        <w:pStyle w:val="Zkladntext"/>
        <w:spacing w:before="9"/>
        <w:rPr>
          <w:b/>
          <w:sz w:val="20"/>
        </w:rPr>
      </w:pPr>
    </w:p>
    <w:p w14:paraId="6960D6FF" w14:textId="77777777" w:rsidR="00661388" w:rsidRDefault="00000000">
      <w:pPr>
        <w:pStyle w:val="Odstavecseseznamem"/>
        <w:numPr>
          <w:ilvl w:val="1"/>
          <w:numId w:val="11"/>
        </w:numPr>
        <w:tabs>
          <w:tab w:val="left" w:pos="713"/>
        </w:tabs>
        <w:spacing w:before="1"/>
        <w:ind w:right="397"/>
        <w:jc w:val="both"/>
      </w:pPr>
      <w:r>
        <w:t>Prodávající tímto uděluje souhlas kupujícímu k uveřejnění všech podkladů, údajů a informací uvedených v této smlouvě, k jejichž uveřejnění vyplývá pro kupujícího povinnost dle právních předpisů.</w:t>
      </w:r>
    </w:p>
    <w:p w14:paraId="4324E195" w14:textId="77777777" w:rsidR="00661388" w:rsidRDefault="00661388">
      <w:pPr>
        <w:pStyle w:val="Zkladntext"/>
        <w:rPr>
          <w:sz w:val="21"/>
        </w:rPr>
      </w:pPr>
    </w:p>
    <w:p w14:paraId="78EEEF03" w14:textId="77777777" w:rsidR="00661388" w:rsidRDefault="00000000">
      <w:pPr>
        <w:pStyle w:val="Odstavecseseznamem"/>
        <w:numPr>
          <w:ilvl w:val="1"/>
          <w:numId w:val="11"/>
        </w:numPr>
        <w:tabs>
          <w:tab w:val="left" w:pos="713"/>
        </w:tabs>
        <w:ind w:right="396"/>
        <w:jc w:val="both"/>
      </w:pPr>
      <w:r>
        <w:t>Prodávající</w:t>
      </w:r>
      <w:r>
        <w:rPr>
          <w:spacing w:val="-17"/>
        </w:rPr>
        <w:t xml:space="preserve"> </w:t>
      </w:r>
      <w:r>
        <w:t>je</w:t>
      </w:r>
      <w:r>
        <w:rPr>
          <w:spacing w:val="-15"/>
        </w:rPr>
        <w:t xml:space="preserve"> </w:t>
      </w:r>
      <w:r>
        <w:t>současně</w:t>
      </w:r>
      <w:r>
        <w:rPr>
          <w:spacing w:val="-18"/>
        </w:rPr>
        <w:t xml:space="preserve"> </w:t>
      </w:r>
      <w:r>
        <w:t>srozuměn</w:t>
      </w:r>
      <w:r>
        <w:rPr>
          <w:spacing w:val="-15"/>
        </w:rPr>
        <w:t xml:space="preserve"> </w:t>
      </w:r>
      <w:r>
        <w:t>s</w:t>
      </w:r>
      <w:r>
        <w:rPr>
          <w:spacing w:val="-17"/>
        </w:rPr>
        <w:t xml:space="preserve"> </w:t>
      </w:r>
      <w:r>
        <w:t>tím,</w:t>
      </w:r>
      <w:r>
        <w:rPr>
          <w:spacing w:val="-14"/>
        </w:rPr>
        <w:t xml:space="preserve"> </w:t>
      </w:r>
      <w:r>
        <w:t>že</w:t>
      </w:r>
      <w:r>
        <w:rPr>
          <w:spacing w:val="-15"/>
        </w:rPr>
        <w:t xml:space="preserve"> </w:t>
      </w:r>
      <w:r>
        <w:t>kupující</w:t>
      </w:r>
      <w:r>
        <w:rPr>
          <w:spacing w:val="-16"/>
        </w:rPr>
        <w:t xml:space="preserve"> </w:t>
      </w:r>
      <w:r>
        <w:t>je</w:t>
      </w:r>
      <w:r>
        <w:rPr>
          <w:spacing w:val="-13"/>
        </w:rPr>
        <w:t xml:space="preserve"> </w:t>
      </w:r>
      <w:r>
        <w:t>oprávněn</w:t>
      </w:r>
      <w:r>
        <w:rPr>
          <w:spacing w:val="-15"/>
        </w:rPr>
        <w:t xml:space="preserve"> </w:t>
      </w:r>
      <w:r>
        <w:t>zveřejnit</w:t>
      </w:r>
      <w:r>
        <w:rPr>
          <w:spacing w:val="-17"/>
        </w:rPr>
        <w:t xml:space="preserve"> </w:t>
      </w:r>
      <w:r>
        <w:t>obraz</w:t>
      </w:r>
      <w:r>
        <w:rPr>
          <w:spacing w:val="-15"/>
        </w:rPr>
        <w:t xml:space="preserve"> </w:t>
      </w:r>
      <w:r>
        <w:t>smlouvy a jejich případných změn (dodatků) a dalších dokumentů od této smlouvy odvozených včetně metadata požadovaných k uveřejnění dle zákona č. 340/2015 Sb., o registru smluv.</w:t>
      </w:r>
    </w:p>
    <w:p w14:paraId="015436C9" w14:textId="77777777" w:rsidR="00661388" w:rsidRDefault="00661388">
      <w:pPr>
        <w:pStyle w:val="Zkladntext"/>
        <w:spacing w:before="9"/>
        <w:rPr>
          <w:sz w:val="20"/>
        </w:rPr>
      </w:pPr>
    </w:p>
    <w:p w14:paraId="16C677B1" w14:textId="77777777" w:rsidR="00661388" w:rsidRDefault="00000000">
      <w:pPr>
        <w:pStyle w:val="Odstavecseseznamem"/>
        <w:numPr>
          <w:ilvl w:val="1"/>
          <w:numId w:val="11"/>
        </w:numPr>
        <w:tabs>
          <w:tab w:val="left" w:pos="713"/>
        </w:tabs>
        <w:ind w:hanging="577"/>
      </w:pPr>
      <w:r>
        <w:t>Zveřejnění smlouvy a metadata v registru smluv zajistí</w:t>
      </w:r>
      <w:r>
        <w:rPr>
          <w:spacing w:val="-13"/>
        </w:rPr>
        <w:t xml:space="preserve"> </w:t>
      </w:r>
      <w:r>
        <w:t>kupující.</w:t>
      </w:r>
    </w:p>
    <w:p w14:paraId="56EA7D65" w14:textId="77777777" w:rsidR="00661388" w:rsidRDefault="00661388">
      <w:pPr>
        <w:pStyle w:val="Zkladntext"/>
        <w:rPr>
          <w:sz w:val="21"/>
        </w:rPr>
      </w:pPr>
    </w:p>
    <w:p w14:paraId="7CD96497" w14:textId="77777777" w:rsidR="00661388" w:rsidRDefault="00000000">
      <w:pPr>
        <w:pStyle w:val="Nadpis4"/>
      </w:pPr>
      <w:r>
        <w:t>Čl. 15 Závěrečná ustanovení</w:t>
      </w:r>
    </w:p>
    <w:p w14:paraId="3AF4F5BC" w14:textId="77777777" w:rsidR="00661388" w:rsidRDefault="00661388">
      <w:pPr>
        <w:pStyle w:val="Zkladntext"/>
        <w:spacing w:before="9"/>
        <w:rPr>
          <w:b/>
          <w:sz w:val="20"/>
        </w:rPr>
      </w:pPr>
    </w:p>
    <w:p w14:paraId="6283F0F5" w14:textId="77777777" w:rsidR="00661388" w:rsidRDefault="00000000">
      <w:pPr>
        <w:pStyle w:val="Odstavecseseznamem"/>
        <w:numPr>
          <w:ilvl w:val="1"/>
          <w:numId w:val="10"/>
        </w:numPr>
        <w:tabs>
          <w:tab w:val="left" w:pos="713"/>
        </w:tabs>
        <w:ind w:right="392"/>
        <w:jc w:val="both"/>
      </w:pPr>
      <w:r>
        <w:t>Tato smlouva je vyhotovena v elektronickém originále, jenž po podpisu druhou ze smluvních stran obdrží obě smluvní</w:t>
      </w:r>
      <w:r>
        <w:rPr>
          <w:spacing w:val="-2"/>
        </w:rPr>
        <w:t xml:space="preserve"> </w:t>
      </w:r>
      <w:r>
        <w:t>strany.</w:t>
      </w:r>
    </w:p>
    <w:p w14:paraId="7ABFC1AA" w14:textId="77777777" w:rsidR="00661388" w:rsidRDefault="00661388">
      <w:pPr>
        <w:pStyle w:val="Zkladntext"/>
        <w:spacing w:before="10"/>
        <w:rPr>
          <w:sz w:val="20"/>
        </w:rPr>
      </w:pPr>
    </w:p>
    <w:p w14:paraId="29758EB8" w14:textId="77777777" w:rsidR="00661388" w:rsidRDefault="00000000">
      <w:pPr>
        <w:pStyle w:val="Odstavecseseznamem"/>
        <w:numPr>
          <w:ilvl w:val="1"/>
          <w:numId w:val="10"/>
        </w:numPr>
        <w:tabs>
          <w:tab w:val="left" w:pos="713"/>
        </w:tabs>
        <w:ind w:right="398"/>
        <w:jc w:val="both"/>
      </w:pPr>
      <w:r>
        <w:t>Tato smlouva nabývá platnosti dnem jejího podpisu oběma smluvními stranami a účinnosti uveřejněním v registru</w:t>
      </w:r>
      <w:r>
        <w:rPr>
          <w:spacing w:val="-4"/>
        </w:rPr>
        <w:t xml:space="preserve"> </w:t>
      </w:r>
      <w:r>
        <w:t>smluv.</w:t>
      </w:r>
    </w:p>
    <w:p w14:paraId="1DF0FB58" w14:textId="77777777" w:rsidR="00661388" w:rsidRDefault="00661388">
      <w:pPr>
        <w:pStyle w:val="Zkladntext"/>
        <w:spacing w:before="11"/>
        <w:rPr>
          <w:sz w:val="20"/>
        </w:rPr>
      </w:pPr>
    </w:p>
    <w:p w14:paraId="40E711EC" w14:textId="77777777" w:rsidR="00661388" w:rsidRDefault="00000000">
      <w:pPr>
        <w:pStyle w:val="Odstavecseseznamem"/>
        <w:numPr>
          <w:ilvl w:val="1"/>
          <w:numId w:val="10"/>
        </w:numPr>
        <w:tabs>
          <w:tab w:val="left" w:pos="713"/>
        </w:tabs>
        <w:ind w:right="392"/>
        <w:jc w:val="both"/>
      </w:pPr>
      <w:r>
        <w:t>Právní vztahy touto smlouvou výslovně neupravené a s ní související nebo z ní vyplývající se řídí ustanoveními zákona č. 89/2012 Sb., občanského</w:t>
      </w:r>
      <w:r>
        <w:rPr>
          <w:spacing w:val="-16"/>
        </w:rPr>
        <w:t xml:space="preserve"> </w:t>
      </w:r>
      <w:r>
        <w:t>zákoníku.</w:t>
      </w:r>
    </w:p>
    <w:p w14:paraId="7BA751FD" w14:textId="77777777" w:rsidR="00661388" w:rsidRDefault="00661388">
      <w:pPr>
        <w:pStyle w:val="Zkladntext"/>
        <w:spacing w:before="8"/>
        <w:rPr>
          <w:sz w:val="20"/>
        </w:rPr>
      </w:pPr>
    </w:p>
    <w:p w14:paraId="5D014D25" w14:textId="77777777" w:rsidR="00661388" w:rsidRDefault="00000000">
      <w:pPr>
        <w:pStyle w:val="Odstavecseseznamem"/>
        <w:numPr>
          <w:ilvl w:val="1"/>
          <w:numId w:val="10"/>
        </w:numPr>
        <w:tabs>
          <w:tab w:val="left" w:pos="713"/>
        </w:tabs>
        <w:ind w:hanging="577"/>
      </w:pPr>
      <w:r>
        <w:t>Přílohami této smlouvy</w:t>
      </w:r>
      <w:r>
        <w:rPr>
          <w:spacing w:val="-7"/>
        </w:rPr>
        <w:t xml:space="preserve"> </w:t>
      </w:r>
      <w:r>
        <w:t>jsou:</w:t>
      </w:r>
    </w:p>
    <w:p w14:paraId="15F9768F" w14:textId="77777777" w:rsidR="00661388" w:rsidRDefault="00000000">
      <w:pPr>
        <w:pStyle w:val="Odstavecseseznamem"/>
        <w:numPr>
          <w:ilvl w:val="2"/>
          <w:numId w:val="10"/>
        </w:numPr>
        <w:tabs>
          <w:tab w:val="left" w:pos="856"/>
          <w:tab w:val="left" w:pos="857"/>
        </w:tabs>
        <w:spacing w:before="122"/>
        <w:ind w:hanging="361"/>
      </w:pPr>
      <w:r>
        <w:t>Příloha č. 1 – Technická specifikace zadavatele</w:t>
      </w:r>
      <w:r>
        <w:rPr>
          <w:spacing w:val="-6"/>
        </w:rPr>
        <w:t xml:space="preserve"> </w:t>
      </w:r>
      <w:r>
        <w:t>(kupujícího)</w:t>
      </w:r>
    </w:p>
    <w:p w14:paraId="1E4617EE" w14:textId="77777777" w:rsidR="00661388" w:rsidRDefault="00000000">
      <w:pPr>
        <w:pStyle w:val="Odstavecseseznamem"/>
        <w:numPr>
          <w:ilvl w:val="2"/>
          <w:numId w:val="10"/>
        </w:numPr>
        <w:tabs>
          <w:tab w:val="left" w:pos="856"/>
          <w:tab w:val="left" w:pos="857"/>
        </w:tabs>
        <w:spacing w:before="119"/>
        <w:ind w:right="391"/>
      </w:pPr>
      <w:r>
        <w:t>Příloha</w:t>
      </w:r>
      <w:r>
        <w:rPr>
          <w:spacing w:val="-16"/>
        </w:rPr>
        <w:t xml:space="preserve"> </w:t>
      </w:r>
      <w:r>
        <w:t>č.</w:t>
      </w:r>
      <w:r>
        <w:rPr>
          <w:spacing w:val="-17"/>
        </w:rPr>
        <w:t xml:space="preserve"> </w:t>
      </w:r>
      <w:r>
        <w:t>2</w:t>
      </w:r>
      <w:r>
        <w:rPr>
          <w:spacing w:val="-16"/>
        </w:rPr>
        <w:t xml:space="preserve"> </w:t>
      </w:r>
      <w:r>
        <w:t>–</w:t>
      </w:r>
      <w:r>
        <w:rPr>
          <w:spacing w:val="-16"/>
        </w:rPr>
        <w:t xml:space="preserve"> </w:t>
      </w:r>
      <w:r>
        <w:t>Technická</w:t>
      </w:r>
      <w:r>
        <w:rPr>
          <w:spacing w:val="-17"/>
        </w:rPr>
        <w:t xml:space="preserve"> </w:t>
      </w:r>
      <w:r>
        <w:t>specifikace</w:t>
      </w:r>
      <w:r>
        <w:rPr>
          <w:spacing w:val="-16"/>
        </w:rPr>
        <w:t xml:space="preserve"> </w:t>
      </w:r>
      <w:r>
        <w:t>účastníka</w:t>
      </w:r>
      <w:r>
        <w:rPr>
          <w:spacing w:val="-18"/>
        </w:rPr>
        <w:t xml:space="preserve"> </w:t>
      </w:r>
      <w:r>
        <w:t>zadávacího</w:t>
      </w:r>
      <w:r>
        <w:rPr>
          <w:spacing w:val="-18"/>
        </w:rPr>
        <w:t xml:space="preserve"> </w:t>
      </w:r>
      <w:r>
        <w:t>řízení</w:t>
      </w:r>
      <w:r>
        <w:rPr>
          <w:spacing w:val="-14"/>
        </w:rPr>
        <w:t xml:space="preserve"> </w:t>
      </w:r>
      <w:r>
        <w:t>(prodávajícího)</w:t>
      </w:r>
      <w:r>
        <w:rPr>
          <w:spacing w:val="-15"/>
        </w:rPr>
        <w:t xml:space="preserve"> </w:t>
      </w:r>
      <w:r>
        <w:t>z</w:t>
      </w:r>
      <w:r>
        <w:rPr>
          <w:spacing w:val="-1"/>
        </w:rPr>
        <w:t xml:space="preserve"> </w:t>
      </w:r>
      <w:r>
        <w:t>jeho vítězné nabídky, včetně jednotkových cen</w:t>
      </w:r>
      <w:r>
        <w:rPr>
          <w:spacing w:val="-10"/>
        </w:rPr>
        <w:t xml:space="preserve"> </w:t>
      </w:r>
      <w:r>
        <w:t>zařízení</w:t>
      </w:r>
    </w:p>
    <w:p w14:paraId="0210BFFC" w14:textId="77777777" w:rsidR="00661388" w:rsidRDefault="00000000">
      <w:pPr>
        <w:pStyle w:val="Odstavecseseznamem"/>
        <w:numPr>
          <w:ilvl w:val="2"/>
          <w:numId w:val="10"/>
        </w:numPr>
        <w:tabs>
          <w:tab w:val="left" w:pos="856"/>
          <w:tab w:val="left" w:pos="857"/>
        </w:tabs>
        <w:spacing w:before="120"/>
        <w:ind w:right="389"/>
      </w:pPr>
      <w:r>
        <w:t>Příloha č. 3 – Cenová tabulka obsahující skladbu nabídkové ceny z nabídky prodávajícího</w:t>
      </w:r>
    </w:p>
    <w:p w14:paraId="57A1D4B4" w14:textId="77777777" w:rsidR="00661388" w:rsidRDefault="00661388">
      <w:pPr>
        <w:sectPr w:rsidR="00661388">
          <w:pgSz w:w="11910" w:h="16840"/>
          <w:pgMar w:top="1320" w:right="1020" w:bottom="480" w:left="1280" w:header="835" w:footer="288" w:gutter="0"/>
          <w:cols w:space="708"/>
        </w:sectPr>
      </w:pPr>
    </w:p>
    <w:p w14:paraId="7669D308" w14:textId="77777777" w:rsidR="00661388" w:rsidRDefault="00000000">
      <w:pPr>
        <w:pStyle w:val="Odstavecseseznamem"/>
        <w:numPr>
          <w:ilvl w:val="1"/>
          <w:numId w:val="10"/>
        </w:numPr>
        <w:tabs>
          <w:tab w:val="left" w:pos="713"/>
        </w:tabs>
        <w:spacing w:before="83"/>
        <w:ind w:right="397"/>
        <w:jc w:val="both"/>
      </w:pPr>
      <w:r>
        <w:lastRenderedPageBreak/>
        <w:pict w14:anchorId="53643973">
          <v:shape id="_x0000_s2055" style="position:absolute;left:0;text-align:left;margin-left:406.2pt;margin-top:566.55pt;width:45.45pt;height:45.1pt;z-index:-255342592;mso-position-horizontal-relative:page;mso-position-vertical-relative:page" coordorigin="8124,11331" coordsize="909,902" o:spt="100" adj="0,,0" path="m8288,12043r-79,51l8158,12144r-26,43l8124,12218r6,12l8135,12233r59,l8199,12231r-57,l8150,12198r29,-48l8227,12096r61,-53xm8513,11331r-19,13l8485,11372r-3,31l8481,11426r1,20l8484,11468r3,23l8490,11515r5,25l8500,11565r6,25l8513,11615r-7,30l8487,11699r-30,72l8420,11854r-44,88l8329,12029r-50,79l8230,12172r-46,43l8142,12231r57,l8202,12230r48,-41l8308,12115r69,-109l8386,12003r-9,l8431,11904r40,-80l8498,11760r19,-52l8529,11666r33,l8541,11613r7,-48l8529,11565r-10,-40l8511,11486r-4,-37l8506,11416r,-14l8509,11378r5,-25l8526,11337r22,l8536,11332r-23,-1xm9023,12001r-26,l8987,12010r,25l8997,12044r26,l9028,12040r-28,l8992,12032r,-19l9000,12006r28,l9023,12001xm9028,12006r-8,l9027,12013r,19l9020,12040r8,l9032,12035r,-25l9028,12006xm9016,12008r-15,l9001,12035r5,l9006,12025r11,l9017,12024r-3,-1l9019,12021r-13,l9006,12014r13,l9019,12012r-3,-4xm9017,12025r-6,l9013,12028r1,3l9015,12035r4,l9019,12031r,-4l9017,12025xm9019,12014r-7,l9014,12015r,5l9011,12021r8,l9019,12018r,-4xm8562,11666r-33,l8579,11766r52,69l8679,11878r40,26l8636,11920r-87,22l8462,11970r-85,33l8386,12003r59,-19l8519,11965r78,-16l8676,11937r77,-10l8823,11927r-15,-6l8870,11918r144,l8990,11905r-35,-8l8767,11897r-21,-12l8724,11872r-20,-14l8684,11844r-46,-47l8599,11741r-33,-63l8562,11666xm8823,11927r-70,l8814,11954r60,21l8929,11988r46,5l8994,11991r14,-3l9018,11981r2,-3l8994,11978r-36,-4l8913,11962r-52,-18l8823,11927xm9023,11971r-6,3l9007,11978r13,l9023,11971xm9014,11918r-144,l8943,11920r60,12l9027,11961r3,-6l9032,11952r,-7l9021,11922r-7,-4xm8878,11891r-25,1l8826,11893r-59,4l8955,11897r-14,-3l8878,11891xm8557,11407r-5,28l8546,11470r-7,43l8529,11565r19,l8549,11559r4,-51l8555,11458r2,-51xm8548,11337r-22,l8536,11343r9,10l8553,11369r4,22l8560,11356r-7,-17l8548,11337xe" fillcolor="#ffd8d8" stroked="f">
            <v:stroke joinstyle="round"/>
            <v:formulas/>
            <v:path arrowok="t" o:connecttype="segments"/>
            <w10:wrap anchorx="page" anchory="page"/>
          </v:shape>
        </w:pict>
      </w:r>
      <w:r>
        <w:t>Strany této smlouvy berou na vědomí, že kupující jako správce osobních údajů je oprávněn</w:t>
      </w:r>
      <w:r>
        <w:rPr>
          <w:spacing w:val="6"/>
        </w:rPr>
        <w:t xml:space="preserve"> </w:t>
      </w:r>
      <w:r>
        <w:t>zpracovávat</w:t>
      </w:r>
      <w:r>
        <w:rPr>
          <w:spacing w:val="9"/>
        </w:rPr>
        <w:t xml:space="preserve"> </w:t>
      </w:r>
      <w:r>
        <w:t>zde</w:t>
      </w:r>
      <w:r>
        <w:rPr>
          <w:spacing w:val="6"/>
        </w:rPr>
        <w:t xml:space="preserve"> </w:t>
      </w:r>
      <w:r>
        <w:t>uvedené</w:t>
      </w:r>
      <w:r>
        <w:rPr>
          <w:spacing w:val="7"/>
        </w:rPr>
        <w:t xml:space="preserve"> </w:t>
      </w:r>
      <w:r>
        <w:t>osobní</w:t>
      </w:r>
      <w:r>
        <w:rPr>
          <w:spacing w:val="9"/>
        </w:rPr>
        <w:t xml:space="preserve"> </w:t>
      </w:r>
      <w:r>
        <w:t>údaje</w:t>
      </w:r>
      <w:r>
        <w:rPr>
          <w:spacing w:val="7"/>
        </w:rPr>
        <w:t xml:space="preserve"> </w:t>
      </w:r>
      <w:r>
        <w:t>v</w:t>
      </w:r>
      <w:r>
        <w:rPr>
          <w:spacing w:val="8"/>
        </w:rPr>
        <w:t xml:space="preserve"> </w:t>
      </w:r>
      <w:r>
        <w:t>souladu</w:t>
      </w:r>
      <w:r>
        <w:rPr>
          <w:spacing w:val="7"/>
        </w:rPr>
        <w:t xml:space="preserve"> </w:t>
      </w:r>
      <w:r>
        <w:t>s</w:t>
      </w:r>
      <w:r>
        <w:rPr>
          <w:spacing w:val="6"/>
        </w:rPr>
        <w:t xml:space="preserve"> </w:t>
      </w:r>
      <w:r>
        <w:t>článkem</w:t>
      </w:r>
      <w:r>
        <w:rPr>
          <w:spacing w:val="6"/>
        </w:rPr>
        <w:t xml:space="preserve"> </w:t>
      </w:r>
      <w:r>
        <w:t>6</w:t>
      </w:r>
      <w:r>
        <w:rPr>
          <w:spacing w:val="4"/>
        </w:rPr>
        <w:t xml:space="preserve"> </w:t>
      </w:r>
      <w:r>
        <w:t>odst.</w:t>
      </w:r>
      <w:r>
        <w:rPr>
          <w:spacing w:val="9"/>
        </w:rPr>
        <w:t xml:space="preserve"> </w:t>
      </w:r>
      <w:r>
        <w:t>1</w:t>
      </w:r>
      <w:r>
        <w:rPr>
          <w:spacing w:val="8"/>
        </w:rPr>
        <w:t xml:space="preserve"> </w:t>
      </w:r>
      <w:r>
        <w:t>písm.</w:t>
      </w:r>
    </w:p>
    <w:p w14:paraId="54D1E25A" w14:textId="77777777" w:rsidR="00661388" w:rsidRDefault="00000000">
      <w:pPr>
        <w:pStyle w:val="Zkladntext"/>
        <w:spacing w:before="1"/>
        <w:ind w:left="712" w:right="394"/>
        <w:jc w:val="both"/>
      </w:pPr>
      <w:r>
        <w:t>b)</w:t>
      </w:r>
      <w:r>
        <w:rPr>
          <w:spacing w:val="-8"/>
        </w:rPr>
        <w:t xml:space="preserve"> </w:t>
      </w:r>
      <w:r>
        <w:t>Obecného</w:t>
      </w:r>
      <w:r>
        <w:rPr>
          <w:spacing w:val="-8"/>
        </w:rPr>
        <w:t xml:space="preserve"> </w:t>
      </w:r>
      <w:r>
        <w:t>nařízení</w:t>
      </w:r>
      <w:r>
        <w:rPr>
          <w:spacing w:val="-10"/>
        </w:rPr>
        <w:t xml:space="preserve"> </w:t>
      </w:r>
      <w:r>
        <w:t>(toto</w:t>
      </w:r>
      <w:r>
        <w:rPr>
          <w:spacing w:val="-8"/>
        </w:rPr>
        <w:t xml:space="preserve"> </w:t>
      </w:r>
      <w:r>
        <w:t>zpracování</w:t>
      </w:r>
      <w:r>
        <w:rPr>
          <w:spacing w:val="-10"/>
        </w:rPr>
        <w:t xml:space="preserve"> </w:t>
      </w:r>
      <w:r>
        <w:t>je</w:t>
      </w:r>
      <w:r>
        <w:rPr>
          <w:spacing w:val="-8"/>
        </w:rPr>
        <w:t xml:space="preserve"> </w:t>
      </w:r>
      <w:r>
        <w:t>nezbytné</w:t>
      </w:r>
      <w:r>
        <w:rPr>
          <w:spacing w:val="-6"/>
        </w:rPr>
        <w:t xml:space="preserve"> </w:t>
      </w:r>
      <w:r>
        <w:t>pro</w:t>
      </w:r>
      <w:r>
        <w:rPr>
          <w:spacing w:val="-10"/>
        </w:rPr>
        <w:t xml:space="preserve"> </w:t>
      </w:r>
      <w:r>
        <w:t>splnění</w:t>
      </w:r>
      <w:r>
        <w:rPr>
          <w:spacing w:val="-7"/>
        </w:rPr>
        <w:t xml:space="preserve"> </w:t>
      </w:r>
      <w:r>
        <w:t>smlouvy)</w:t>
      </w:r>
      <w:r>
        <w:rPr>
          <w:spacing w:val="-8"/>
        </w:rPr>
        <w:t xml:space="preserve"> </w:t>
      </w:r>
      <w:r>
        <w:t>a</w:t>
      </w:r>
      <w:r>
        <w:rPr>
          <w:spacing w:val="-10"/>
        </w:rPr>
        <w:t xml:space="preserve"> </w:t>
      </w:r>
      <w:r>
        <w:t>písm.</w:t>
      </w:r>
      <w:r>
        <w:rPr>
          <w:spacing w:val="-7"/>
        </w:rPr>
        <w:t xml:space="preserve"> </w:t>
      </w:r>
      <w:r>
        <w:t>c)</w:t>
      </w:r>
      <w:r>
        <w:rPr>
          <w:spacing w:val="-9"/>
        </w:rPr>
        <w:t xml:space="preserve"> </w:t>
      </w:r>
      <w:r>
        <w:t>(toto zpracování je nezbytné pro splnění právní povinnosti správce zveřejnit smlouvu na profilu zadavatele dle zákona č. 137/2006 Sb., o veřejných zakázkách, v registru smluv dle zákona č. 340/2015 Sb., o registru smluv, postupy podle zákona č. 106/1999 Sb., o svobodném přístupu k informacím nebo na své úřední desce dle zákona č. 128/2000 Sb., o</w:t>
      </w:r>
      <w:r>
        <w:rPr>
          <w:spacing w:val="-1"/>
        </w:rPr>
        <w:t xml:space="preserve"> </w:t>
      </w:r>
      <w:r>
        <w:t>obcích).</w:t>
      </w:r>
    </w:p>
    <w:p w14:paraId="12E567B2" w14:textId="77777777" w:rsidR="00661388" w:rsidRDefault="00661388">
      <w:pPr>
        <w:pStyle w:val="Zkladntext"/>
        <w:rPr>
          <w:sz w:val="21"/>
        </w:rPr>
      </w:pPr>
    </w:p>
    <w:p w14:paraId="05C7D8B5" w14:textId="77777777" w:rsidR="00661388" w:rsidRDefault="00000000">
      <w:pPr>
        <w:pStyle w:val="Odstavecseseznamem"/>
        <w:numPr>
          <w:ilvl w:val="1"/>
          <w:numId w:val="10"/>
        </w:numPr>
        <w:tabs>
          <w:tab w:val="left" w:pos="713"/>
        </w:tabs>
        <w:ind w:right="392"/>
        <w:jc w:val="both"/>
      </w:pPr>
      <w:r>
        <w:t>V případě, že po podpisu této smlouvy na prodávajícího anebo jeho poddodavatele budou dopadat mezinárodní sankce podle zákona upravujícího provádění mezinárodních</w:t>
      </w:r>
      <w:r>
        <w:rPr>
          <w:spacing w:val="-7"/>
        </w:rPr>
        <w:t xml:space="preserve"> </w:t>
      </w:r>
      <w:r>
        <w:t>sankcí</w:t>
      </w:r>
      <w:r>
        <w:rPr>
          <w:spacing w:val="-5"/>
        </w:rPr>
        <w:t xml:space="preserve"> </w:t>
      </w:r>
      <w:r>
        <w:t>č.</w:t>
      </w:r>
      <w:r>
        <w:rPr>
          <w:spacing w:val="-7"/>
        </w:rPr>
        <w:t xml:space="preserve"> </w:t>
      </w:r>
      <w:r>
        <w:t>69/2006</w:t>
      </w:r>
      <w:r>
        <w:rPr>
          <w:spacing w:val="-4"/>
        </w:rPr>
        <w:t xml:space="preserve"> </w:t>
      </w:r>
      <w:r>
        <w:t>Sb.</w:t>
      </w:r>
      <w:r>
        <w:rPr>
          <w:spacing w:val="-6"/>
        </w:rPr>
        <w:t xml:space="preserve"> </w:t>
      </w:r>
      <w:r>
        <w:t>ve</w:t>
      </w:r>
      <w:r>
        <w:rPr>
          <w:spacing w:val="-6"/>
        </w:rPr>
        <w:t xml:space="preserve"> </w:t>
      </w:r>
      <w:r>
        <w:t>smyslu</w:t>
      </w:r>
      <w:r>
        <w:rPr>
          <w:spacing w:val="-4"/>
        </w:rPr>
        <w:t xml:space="preserve"> </w:t>
      </w:r>
      <w:r>
        <w:t>zákona</w:t>
      </w:r>
      <w:r>
        <w:rPr>
          <w:spacing w:val="-4"/>
        </w:rPr>
        <w:t xml:space="preserve"> </w:t>
      </w:r>
      <w:r>
        <w:t>č.</w:t>
      </w:r>
      <w:r>
        <w:rPr>
          <w:spacing w:val="-6"/>
        </w:rPr>
        <w:t xml:space="preserve"> </w:t>
      </w:r>
      <w:r>
        <w:t>240/2022</w:t>
      </w:r>
      <w:r>
        <w:rPr>
          <w:spacing w:val="-7"/>
        </w:rPr>
        <w:t xml:space="preserve"> </w:t>
      </w:r>
      <w:r>
        <w:t>Sb.</w:t>
      </w:r>
      <w:r>
        <w:rPr>
          <w:spacing w:val="-5"/>
        </w:rPr>
        <w:t xml:space="preserve"> </w:t>
      </w:r>
      <w:r>
        <w:t>účinného</w:t>
      </w:r>
      <w:r>
        <w:rPr>
          <w:spacing w:val="-4"/>
        </w:rPr>
        <w:t xml:space="preserve"> </w:t>
      </w:r>
      <w:r>
        <w:t>od</w:t>
      </w:r>
      <w:r>
        <w:rPr>
          <w:spacing w:val="-8"/>
        </w:rPr>
        <w:t xml:space="preserve"> </w:t>
      </w:r>
      <w:r>
        <w:t>1.</w:t>
      </w:r>
    </w:p>
    <w:p w14:paraId="5ED13E57" w14:textId="77777777" w:rsidR="00661388" w:rsidRDefault="00000000">
      <w:pPr>
        <w:pStyle w:val="Zkladntext"/>
        <w:ind w:left="712" w:right="393"/>
        <w:jc w:val="both"/>
      </w:pPr>
      <w:r>
        <w:t>9.</w:t>
      </w:r>
      <w:r>
        <w:rPr>
          <w:spacing w:val="-6"/>
        </w:rPr>
        <w:t xml:space="preserve"> </w:t>
      </w:r>
      <w:r>
        <w:t>2022,</w:t>
      </w:r>
      <w:r>
        <w:rPr>
          <w:spacing w:val="-8"/>
        </w:rPr>
        <w:t xml:space="preserve"> </w:t>
      </w:r>
      <w:r>
        <w:t>je</w:t>
      </w:r>
      <w:r>
        <w:rPr>
          <w:spacing w:val="-9"/>
        </w:rPr>
        <w:t xml:space="preserve"> </w:t>
      </w:r>
      <w:r>
        <w:t>povinen</w:t>
      </w:r>
      <w:r>
        <w:rPr>
          <w:spacing w:val="-9"/>
        </w:rPr>
        <w:t xml:space="preserve"> </w:t>
      </w:r>
      <w:r>
        <w:t>to</w:t>
      </w:r>
      <w:r>
        <w:rPr>
          <w:spacing w:val="-9"/>
        </w:rPr>
        <w:t xml:space="preserve"> </w:t>
      </w:r>
      <w:r>
        <w:t>prodávající</w:t>
      </w:r>
      <w:r>
        <w:rPr>
          <w:spacing w:val="-7"/>
        </w:rPr>
        <w:t xml:space="preserve"> </w:t>
      </w:r>
      <w:r>
        <w:t>písemně</w:t>
      </w:r>
      <w:r>
        <w:rPr>
          <w:spacing w:val="-10"/>
        </w:rPr>
        <w:t xml:space="preserve"> </w:t>
      </w:r>
      <w:r>
        <w:t>oznámit</w:t>
      </w:r>
      <w:r>
        <w:rPr>
          <w:spacing w:val="-6"/>
        </w:rPr>
        <w:t xml:space="preserve"> </w:t>
      </w:r>
      <w:r>
        <w:t>kupujícímu.</w:t>
      </w:r>
      <w:r>
        <w:rPr>
          <w:spacing w:val="-5"/>
        </w:rPr>
        <w:t xml:space="preserve"> </w:t>
      </w:r>
      <w:r>
        <w:t>V</w:t>
      </w:r>
      <w:r>
        <w:rPr>
          <w:spacing w:val="-10"/>
        </w:rPr>
        <w:t xml:space="preserve"> </w:t>
      </w:r>
      <w:r>
        <w:t>případě,</w:t>
      </w:r>
      <w:r>
        <w:rPr>
          <w:spacing w:val="-7"/>
        </w:rPr>
        <w:t xml:space="preserve"> </w:t>
      </w:r>
      <w:r>
        <w:t>že</w:t>
      </w:r>
      <w:r>
        <w:rPr>
          <w:spacing w:val="-7"/>
        </w:rPr>
        <w:t xml:space="preserve"> </w:t>
      </w:r>
      <w:r>
        <w:t>oznámení neprovede</w:t>
      </w:r>
      <w:r>
        <w:rPr>
          <w:spacing w:val="-6"/>
        </w:rPr>
        <w:t xml:space="preserve"> </w:t>
      </w:r>
      <w:r>
        <w:t>a</w:t>
      </w:r>
      <w:r>
        <w:rPr>
          <w:spacing w:val="-6"/>
        </w:rPr>
        <w:t xml:space="preserve"> </w:t>
      </w:r>
      <w:r>
        <w:t>kupující</w:t>
      </w:r>
      <w:r>
        <w:rPr>
          <w:spacing w:val="-7"/>
        </w:rPr>
        <w:t xml:space="preserve"> </w:t>
      </w:r>
      <w:r>
        <w:t>zjistí,</w:t>
      </w:r>
      <w:r>
        <w:rPr>
          <w:spacing w:val="-5"/>
        </w:rPr>
        <w:t xml:space="preserve"> </w:t>
      </w:r>
      <w:r>
        <w:t>že</w:t>
      </w:r>
      <w:r>
        <w:rPr>
          <w:spacing w:val="-5"/>
        </w:rPr>
        <w:t xml:space="preserve"> </w:t>
      </w:r>
      <w:r>
        <w:t>na</w:t>
      </w:r>
      <w:r>
        <w:rPr>
          <w:spacing w:val="-6"/>
        </w:rPr>
        <w:t xml:space="preserve"> </w:t>
      </w:r>
      <w:r>
        <w:t>prodávajícího</w:t>
      </w:r>
      <w:r>
        <w:rPr>
          <w:spacing w:val="-6"/>
        </w:rPr>
        <w:t xml:space="preserve"> </w:t>
      </w:r>
      <w:r>
        <w:t>anebo</w:t>
      </w:r>
      <w:r>
        <w:rPr>
          <w:spacing w:val="-6"/>
        </w:rPr>
        <w:t xml:space="preserve"> </w:t>
      </w:r>
      <w:r>
        <w:t>jeho</w:t>
      </w:r>
      <w:r>
        <w:rPr>
          <w:spacing w:val="-6"/>
        </w:rPr>
        <w:t xml:space="preserve"> </w:t>
      </w:r>
      <w:r>
        <w:t>poddodavatele</w:t>
      </w:r>
      <w:r>
        <w:rPr>
          <w:spacing w:val="-5"/>
        </w:rPr>
        <w:t xml:space="preserve"> </w:t>
      </w:r>
      <w:r>
        <w:t>mezinárodní sankce dopadají, vyzve prodávajícího k vysvětlení nebo nápravě formou vyjmutí osoby ze sankčního seznamu. V případě že náprava není možná, odstoupí kupující od této smlouvy, přičemž účinnost odstoupení nastává doručením odstoupení</w:t>
      </w:r>
      <w:r>
        <w:rPr>
          <w:spacing w:val="-28"/>
        </w:rPr>
        <w:t xml:space="preserve"> </w:t>
      </w:r>
      <w:r>
        <w:t>prodávajícímu.</w:t>
      </w:r>
    </w:p>
    <w:p w14:paraId="1C517E5A" w14:textId="77777777" w:rsidR="00661388" w:rsidRDefault="00661388">
      <w:pPr>
        <w:pStyle w:val="Zkladntext"/>
        <w:spacing w:before="10"/>
        <w:rPr>
          <w:sz w:val="20"/>
        </w:rPr>
      </w:pPr>
    </w:p>
    <w:p w14:paraId="7D690800" w14:textId="77777777" w:rsidR="00661388" w:rsidRDefault="00000000">
      <w:pPr>
        <w:pStyle w:val="Odstavecseseznamem"/>
        <w:numPr>
          <w:ilvl w:val="1"/>
          <w:numId w:val="10"/>
        </w:numPr>
        <w:tabs>
          <w:tab w:val="left" w:pos="715"/>
        </w:tabs>
        <w:ind w:left="714" w:right="392" w:hanging="579"/>
        <w:jc w:val="both"/>
      </w:pPr>
      <w:r>
        <w:pict w14:anchorId="46FCCEE3">
          <v:shape id="_x0000_s2054" style="position:absolute;left:0;text-align:left;margin-left:392.35pt;margin-top:103.75pt;width:76.25pt;height:75.7pt;z-index:-255341568;mso-position-horizontal-relative:page" coordorigin="7847,2075" coordsize="1525,1514" o:spt="100" adj="0,,0" path="m8122,3269r-110,69l7933,3406r-50,63l7855,3523r-8,41l7857,3583r9,6l7967,3589r6,-3l7877,3586r7,-43l7916,3483r53,-69l8038,3340r84,-71xm8499,2075r-30,21l8453,2143r-6,53l8446,2234r2,34l8451,2305r5,39l8462,2384r8,41l8478,2467r10,42l8499,2552r-4,23l8483,2615r-18,53l8440,2732r-31,73l8374,2885r-39,85l8292,3057r-45,87l8200,3230r-48,81l8103,3386r-49,66l8007,3507r-46,42l7917,3576r-40,10l7973,3586r15,-9l8034,3539r50,-55l8141,3411r62,-92l8271,3207r14,-5l8271,3202r60,-107l8381,3001r41,-83l8454,2846r26,-63l8500,2728r15,-48l8527,2637r54,l8574,2621r-27,-74l8559,2468r-32,l8509,2400r-12,-66l8491,2272r-3,-55l8489,2193r3,-40l8502,2112r19,-27l8559,2085r-20,-8l8499,2075xm9333,3199r-15,3l9307,3210r-9,11l9296,3236r2,14l9307,3262r11,7l9333,3272r16,-3l9357,3264r-24,l9322,3262r-10,-6l9306,3247r-3,-11l9306,3224r6,-9l9322,3209r11,-2l9357,3207r-8,-5l9333,3199xm9357,3207r-24,l9345,3209r9,6l9360,3224r2,12l9360,3247r-6,9l9345,3262r-12,2l9357,3264r4,-2l9369,3250r3,-14l9369,3221r-8,-11l9357,3207xm9344,3211r-25,l9319,3256r8,l9327,3239r19,l9345,3238r-4,-2l9350,3233r-23,l9327,3221r22,l9348,3218r-4,-7xm9346,3239r-10,l9339,3244r2,5l9342,3256r8,l9348,3249r,-6l9346,3239xm9349,3221r-12,l9341,3222r,10l9336,3233r14,l9350,3227r-1,-6xm8581,2637r-54,l8574,2741r49,84l8673,2892r49,52l8768,2984r42,30l8845,3036r-68,13l8706,3064r-72,17l8561,3100r-74,22l8414,3147r-72,26l8271,3202r14,l8342,3184r74,-22l8495,3143r80,-18l8657,3109r83,-13l8822,3084r81,-9l9019,3075r-25,-11l9061,3060r79,-1l9339,3059r-39,-22l9242,3025r-316,l8890,3005r-35,-22l8820,2959r-34,-24l8734,2885r-48,-58l8644,2763r-38,-69l8581,2637xm9019,3075r-116,l8984,3113r82,30l9144,3166r71,14l9275,3185r32,-2l9331,3177r17,-12l9350,3160r-42,l9247,3153r-77,-19l9085,3103r-66,-28xm9356,3149r-9,4l9335,3157r-13,2l9308,3160r42,l9356,3149xm9339,3059r-199,l9222,3063r72,11l9344,3097r18,35l9367,3121r5,-4l9372,3106r-19,-40l9339,3059xm9112,3014r-41,1l9026,3018r-100,7l9242,3025r-24,-5l9112,3014xm8574,2203r-9,45l8556,2307r-13,73l8527,2468r32,l8560,2458r7,-85l8571,2288r3,-85xm8559,2085r-38,l8538,2095r16,17l8567,2138r7,37l8580,2117r-13,-29l8559,2085xe" fillcolor="#ffd8d8" stroked="f">
            <v:stroke joinstyle="round"/>
            <v:formulas/>
            <v:path arrowok="t" o:connecttype="segments"/>
            <w10:wrap anchorx="page"/>
          </v:shape>
        </w:pict>
      </w:r>
      <w:r>
        <w:pict w14:anchorId="6B99B9B2">
          <v:shape id="_x0000_s2053" style="position:absolute;left:0;text-align:left;margin-left:156.55pt;margin-top:116.2pt;width:65.8pt;height:65.35pt;z-index:-255340544;mso-position-horizontal-relative:page" coordorigin="3131,2324" coordsize="1316,1307" o:spt="100" adj="0,,0" path="m3369,3355r-96,59l3206,3473r-44,55l3139,3574r-8,35l3140,3626r7,5l3235,3631r4,-3l3157,3628r6,-37l3191,3540r45,-60l3296,3416r73,-61xm3694,2324r-26,18l3654,2383r-5,45l3649,2461r1,30l3652,2522r5,34l3662,2591r7,35l3676,2662r9,37l3694,2736r-5,26l3674,2808r-23,62l3621,2945r-37,83l3542,3118r-46,91l3448,3300r-51,86l3346,3464r-51,67l3246,3582r-46,34l3157,3628r82,l3266,3611r48,-45l3368,3501r61,-88l3497,3301r13,-4l3497,3297r59,-105l3603,3102r37,-78l3669,2957r21,-56l3706,2852r12,-43l3765,2809r-1,-1l3736,2732r9,-69l3718,2663r-15,-58l3693,2548r-6,-53l3685,2446r,-20l3688,2392r9,-36l3713,2332r33,l3728,2326r-34,-2xm4414,3294r-13,3l4391,3303r-7,11l4382,3327r2,12l4391,3349r10,6l4414,3357r13,-2l4434,3351r-34,l4388,3340r,-28l4400,3301r34,l4427,3297r-13,-3xm4434,3301r-4,l4439,3312r,28l4430,3351r4,l4438,3349r7,-10l4447,3327r-2,-13l4438,3303r-4,-2xm4423,3305r-21,l4402,3344r6,l4408,3329r17,l4424,3328r-4,-1l4428,3324r-20,l4408,3313r20,l4427,3310r-4,-5xm4425,3329r-9,l4419,3333r1,4l4422,3344r6,l4427,3337r,-5l4425,3329xm4428,3313r-10,l4420,3315r,8l4416,3324r12,l4428,3319r,-6xm3765,2809r-47,l3766,2912r50,80l3866,3053r47,46l3957,3131r36,23l3913,3169r-82,18l3747,3209r-84,26l3579,3264r-82,33l3510,3297r57,-19l3642,3258r78,-19l3800,3223r82,-15l3963,3197r80,-10l4143,3187r-21,-9l4192,3174r229,l4385,3155r-50,-11l4063,3144r-31,-17l4001,3107r-30,-20l3942,3067r-54,-53l3840,2952r-41,-70l3765,2809xm4143,3187r-100,l4130,3227r87,30l4297,3276r67,6l4392,3281r21,-6l4426,3265r3,-4l4392,3261r-53,-6l4274,3238r-74,-26l4143,3187xm4434,3252r-8,3l4416,3258r-11,2l4392,3261r37,l4434,3252xm4421,3174r-145,l4357,3182r60,19l4439,3237r4,-10l4447,3223r,-9l4431,3180r-10,-6xm4223,3135r-35,1l4149,3138r-86,6l4335,3144r-21,-4l4223,3135xm3759,2434r-8,40l3743,2525r-11,63l3718,2663r27,l3747,2655r6,-74l3756,2508r3,-74xm3746,2332r-33,l3727,2342r14,14l3752,2378r7,32l3764,2361r-12,-26l3746,2332xe" fillcolor="#ffd8d8" stroked="f">
            <v:stroke joinstyle="round"/>
            <v:formulas/>
            <v:path arrowok="t" o:connecttype="segments"/>
            <w10:wrap anchorx="page"/>
          </v:shape>
        </w:pict>
      </w:r>
      <w:r>
        <w:t>Smluvní strany prohlašují, že si tuto smlouvu před jejím podpisem přečetly a s celým jejím obsahem souhlasí. Dále prohlašují, že tato smlouva vyjadřuje jejich pravou a svobodnou vůli. Na důkaz toho připojují vlastnoruční podpisy na</w:t>
      </w:r>
      <w:r>
        <w:rPr>
          <w:spacing w:val="-10"/>
        </w:rPr>
        <w:t xml:space="preserve"> </w:t>
      </w:r>
      <w:r>
        <w:t>smlouvě.</w:t>
      </w:r>
    </w:p>
    <w:p w14:paraId="4164E8E0" w14:textId="77777777" w:rsidR="00661388" w:rsidRDefault="00661388">
      <w:pPr>
        <w:pStyle w:val="Zkladntext"/>
        <w:spacing w:before="7"/>
      </w:pPr>
    </w:p>
    <w:tbl>
      <w:tblPr>
        <w:tblStyle w:val="TableNormal"/>
        <w:tblW w:w="0" w:type="auto"/>
        <w:tblInd w:w="762" w:type="dxa"/>
        <w:tblLayout w:type="fixed"/>
        <w:tblLook w:val="01E0" w:firstRow="1" w:lastRow="1" w:firstColumn="1" w:lastColumn="1" w:noHBand="0" w:noVBand="0"/>
      </w:tblPr>
      <w:tblGrid>
        <w:gridCol w:w="3951"/>
        <w:gridCol w:w="4787"/>
      </w:tblGrid>
      <w:tr w:rsidR="00661388" w14:paraId="63193670" w14:textId="77777777">
        <w:trPr>
          <w:trHeight w:val="345"/>
        </w:trPr>
        <w:tc>
          <w:tcPr>
            <w:tcW w:w="3951" w:type="dxa"/>
          </w:tcPr>
          <w:p w14:paraId="5746C366" w14:textId="77777777" w:rsidR="00661388" w:rsidRDefault="00000000">
            <w:pPr>
              <w:pStyle w:val="TableParagraph"/>
              <w:spacing w:before="0" w:line="247" w:lineRule="exact"/>
              <w:ind w:left="1061"/>
              <w:rPr>
                <w:rFonts w:ascii="Arial" w:hAnsi="Arial"/>
                <w:b/>
              </w:rPr>
            </w:pPr>
            <w:r>
              <w:rPr>
                <w:rFonts w:ascii="Arial" w:hAnsi="Arial"/>
                <w:b/>
              </w:rPr>
              <w:t>Za kupujícího</w:t>
            </w:r>
          </w:p>
        </w:tc>
        <w:tc>
          <w:tcPr>
            <w:tcW w:w="4787" w:type="dxa"/>
          </w:tcPr>
          <w:p w14:paraId="50C2FAB8" w14:textId="77777777" w:rsidR="00661388" w:rsidRDefault="00000000">
            <w:pPr>
              <w:pStyle w:val="TableParagraph"/>
              <w:spacing w:before="0" w:line="247" w:lineRule="exact"/>
              <w:ind w:left="1724"/>
              <w:rPr>
                <w:rFonts w:ascii="Arial" w:hAnsi="Arial"/>
                <w:b/>
              </w:rPr>
            </w:pPr>
            <w:r>
              <w:rPr>
                <w:rFonts w:ascii="Arial" w:hAnsi="Arial"/>
                <w:b/>
              </w:rPr>
              <w:t>Za prodávajícího</w:t>
            </w:r>
          </w:p>
        </w:tc>
      </w:tr>
      <w:tr w:rsidR="00661388" w14:paraId="5BEA2366" w14:textId="77777777">
        <w:trPr>
          <w:trHeight w:val="1339"/>
        </w:trPr>
        <w:tc>
          <w:tcPr>
            <w:tcW w:w="3951" w:type="dxa"/>
          </w:tcPr>
          <w:p w14:paraId="594A5F78" w14:textId="77777777" w:rsidR="00661388" w:rsidRDefault="00000000">
            <w:pPr>
              <w:pStyle w:val="TableParagraph"/>
              <w:spacing w:before="185"/>
              <w:ind w:left="5" w:right="413"/>
              <w:jc w:val="center"/>
              <w:rPr>
                <w:rFonts w:ascii="Arial" w:hAnsi="Arial"/>
              </w:rPr>
            </w:pPr>
            <w:r>
              <w:rPr>
                <w:rFonts w:ascii="Arial" w:hAnsi="Arial"/>
              </w:rPr>
              <w:t>V</w:t>
            </w:r>
            <w:proofErr w:type="gramStart"/>
            <w:r>
              <w:rPr>
                <w:rFonts w:ascii="Arial" w:hAnsi="Arial"/>
              </w:rPr>
              <w:t xml:space="preserve"> ....</w:t>
            </w:r>
            <w:proofErr w:type="gramEnd"/>
            <w:r>
              <w:rPr>
                <w:rFonts w:ascii="Arial" w:hAnsi="Arial"/>
              </w:rPr>
              <w:t>. dne ………….</w:t>
            </w:r>
          </w:p>
          <w:p w14:paraId="153D774E" w14:textId="77777777" w:rsidR="00661388" w:rsidRDefault="00661388">
            <w:pPr>
              <w:pStyle w:val="TableParagraph"/>
              <w:spacing w:before="0"/>
              <w:ind w:left="0"/>
              <w:rPr>
                <w:rFonts w:ascii="Arial"/>
                <w:sz w:val="24"/>
              </w:rPr>
            </w:pPr>
          </w:p>
          <w:p w14:paraId="7216B6B6" w14:textId="77777777" w:rsidR="00661388" w:rsidRDefault="00661388">
            <w:pPr>
              <w:pStyle w:val="TableParagraph"/>
              <w:spacing w:before="7"/>
              <w:ind w:left="0"/>
              <w:rPr>
                <w:rFonts w:ascii="Arial"/>
                <w:sz w:val="27"/>
              </w:rPr>
            </w:pPr>
          </w:p>
          <w:p w14:paraId="6C6C59FA" w14:textId="77777777" w:rsidR="00661388" w:rsidRDefault="00000000">
            <w:pPr>
              <w:pStyle w:val="TableParagraph"/>
              <w:spacing w:before="0" w:line="148" w:lineRule="auto"/>
              <w:ind w:left="5" w:right="485"/>
              <w:jc w:val="center"/>
              <w:rPr>
                <w:sz w:val="20"/>
              </w:rPr>
            </w:pPr>
            <w:r>
              <w:rPr>
                <w:w w:val="105"/>
                <w:position w:val="-14"/>
                <w:sz w:val="32"/>
              </w:rPr>
              <w:t xml:space="preserve">Ing. Miroslav </w:t>
            </w:r>
            <w:r>
              <w:rPr>
                <w:w w:val="105"/>
                <w:sz w:val="20"/>
              </w:rPr>
              <w:t>Digitálně podepsal</w:t>
            </w:r>
          </w:p>
        </w:tc>
        <w:tc>
          <w:tcPr>
            <w:tcW w:w="4787" w:type="dxa"/>
          </w:tcPr>
          <w:p w14:paraId="13C4C163" w14:textId="77777777" w:rsidR="00661388" w:rsidRDefault="00000000">
            <w:pPr>
              <w:pStyle w:val="TableParagraph"/>
              <w:spacing w:before="92"/>
              <w:ind w:left="2317" w:right="182" w:hanging="1707"/>
              <w:rPr>
                <w:rFonts w:ascii="Arial" w:hAnsi="Arial"/>
                <w:sz w:val="16"/>
              </w:rPr>
            </w:pPr>
            <w:r>
              <w:rPr>
                <w:rFonts w:ascii="Arial" w:hAnsi="Arial"/>
              </w:rPr>
              <w:t xml:space="preserve">V Jihlavě/Praze dne </w:t>
            </w:r>
            <w:r>
              <w:rPr>
                <w:rFonts w:ascii="Arial" w:hAnsi="Arial"/>
                <w:sz w:val="16"/>
              </w:rPr>
              <w:t>datum podle elektronického podpisu</w:t>
            </w:r>
          </w:p>
          <w:p w14:paraId="7E3BA64A" w14:textId="77777777" w:rsidR="00661388" w:rsidRDefault="00661388">
            <w:pPr>
              <w:pStyle w:val="TableParagraph"/>
              <w:spacing w:before="7"/>
              <w:ind w:left="0"/>
              <w:rPr>
                <w:rFonts w:ascii="Arial"/>
                <w:sz w:val="20"/>
              </w:rPr>
            </w:pPr>
          </w:p>
          <w:p w14:paraId="51674EFB" w14:textId="691478A3" w:rsidR="00661388" w:rsidRDefault="00B12548">
            <w:pPr>
              <w:pStyle w:val="TableParagraph"/>
              <w:tabs>
                <w:tab w:val="left" w:pos="2649"/>
              </w:tabs>
              <w:spacing w:before="0" w:line="127" w:lineRule="auto"/>
              <w:ind w:left="2649" w:right="960" w:hanging="1647"/>
              <w:rPr>
                <w:sz w:val="21"/>
              </w:rPr>
            </w:pPr>
            <w:proofErr w:type="spellStart"/>
            <w:r>
              <w:rPr>
                <w:w w:val="105"/>
                <w:position w:val="-17"/>
                <w:sz w:val="42"/>
              </w:rPr>
              <w:t>xxx</w:t>
            </w:r>
            <w:proofErr w:type="spellEnd"/>
            <w:r w:rsidR="00000000">
              <w:rPr>
                <w:w w:val="105"/>
                <w:position w:val="-17"/>
                <w:sz w:val="42"/>
              </w:rPr>
              <w:tab/>
            </w:r>
            <w:r w:rsidR="00000000">
              <w:rPr>
                <w:w w:val="105"/>
                <w:sz w:val="21"/>
              </w:rPr>
              <w:t>Digitálně podepsal</w:t>
            </w:r>
            <w:r w:rsidR="00000000">
              <w:rPr>
                <w:spacing w:val="-15"/>
                <w:w w:val="105"/>
                <w:sz w:val="21"/>
              </w:rPr>
              <w:t xml:space="preserve"> </w:t>
            </w:r>
          </w:p>
          <w:p w14:paraId="034DD4D2" w14:textId="1438B4F9" w:rsidR="00661388" w:rsidRDefault="00B12548">
            <w:pPr>
              <w:pStyle w:val="TableParagraph"/>
              <w:tabs>
                <w:tab w:val="left" w:pos="2649"/>
              </w:tabs>
              <w:spacing w:before="0" w:line="145" w:lineRule="exact"/>
              <w:ind w:left="1002"/>
              <w:rPr>
                <w:sz w:val="21"/>
              </w:rPr>
            </w:pPr>
            <w:proofErr w:type="spellStart"/>
            <w:r>
              <w:rPr>
                <w:w w:val="105"/>
                <w:position w:val="-17"/>
                <w:sz w:val="42"/>
              </w:rPr>
              <w:t>xxxxx</w:t>
            </w:r>
            <w:proofErr w:type="spellEnd"/>
            <w:r w:rsidR="00000000">
              <w:rPr>
                <w:w w:val="105"/>
                <w:position w:val="-17"/>
                <w:sz w:val="42"/>
              </w:rPr>
              <w:tab/>
            </w:r>
            <w:proofErr w:type="spellStart"/>
            <w:r>
              <w:rPr>
                <w:w w:val="105"/>
                <w:sz w:val="21"/>
              </w:rPr>
              <w:t>xxxxx</w:t>
            </w:r>
            <w:proofErr w:type="spellEnd"/>
          </w:p>
        </w:tc>
      </w:tr>
      <w:tr w:rsidR="00661388" w14:paraId="4A03745A" w14:textId="77777777">
        <w:trPr>
          <w:trHeight w:val="1120"/>
        </w:trPr>
        <w:tc>
          <w:tcPr>
            <w:tcW w:w="3951" w:type="dxa"/>
          </w:tcPr>
          <w:p w14:paraId="405CF937" w14:textId="77777777" w:rsidR="00661388" w:rsidRDefault="00000000">
            <w:pPr>
              <w:pStyle w:val="TableParagraph"/>
              <w:spacing w:before="0" w:line="94" w:lineRule="exact"/>
              <w:ind w:left="1782"/>
              <w:rPr>
                <w:sz w:val="20"/>
              </w:rPr>
            </w:pPr>
            <w:r>
              <w:rPr>
                <w:w w:val="105"/>
                <w:sz w:val="20"/>
              </w:rPr>
              <w:t>Ing. Miroslav</w:t>
            </w:r>
          </w:p>
          <w:p w14:paraId="49D198CF" w14:textId="77777777" w:rsidR="00661388" w:rsidRDefault="00000000">
            <w:pPr>
              <w:pStyle w:val="TableParagraph"/>
              <w:tabs>
                <w:tab w:val="left" w:pos="1782"/>
              </w:tabs>
              <w:spacing w:before="0" w:line="320" w:lineRule="exact"/>
              <w:ind w:left="66"/>
              <w:rPr>
                <w:sz w:val="20"/>
              </w:rPr>
            </w:pPr>
            <w:r>
              <w:rPr>
                <w:w w:val="105"/>
                <w:position w:val="-2"/>
                <w:sz w:val="32"/>
              </w:rPr>
              <w:t>Procházka,</w:t>
            </w:r>
            <w:r>
              <w:rPr>
                <w:w w:val="105"/>
                <w:position w:val="-2"/>
                <w:sz w:val="32"/>
              </w:rPr>
              <w:tab/>
            </w:r>
            <w:r>
              <w:rPr>
                <w:w w:val="105"/>
                <w:sz w:val="20"/>
              </w:rPr>
              <w:t>Procházka,</w:t>
            </w:r>
            <w:r>
              <w:rPr>
                <w:spacing w:val="-5"/>
                <w:w w:val="105"/>
                <w:sz w:val="20"/>
              </w:rPr>
              <w:t xml:space="preserve"> </w:t>
            </w:r>
            <w:r>
              <w:rPr>
                <w:w w:val="105"/>
                <w:sz w:val="20"/>
              </w:rPr>
              <w:t>Ph.D.</w:t>
            </w:r>
          </w:p>
          <w:p w14:paraId="08E01146" w14:textId="77777777" w:rsidR="00661388" w:rsidRDefault="00000000">
            <w:pPr>
              <w:pStyle w:val="TableParagraph"/>
              <w:tabs>
                <w:tab w:val="left" w:pos="1782"/>
              </w:tabs>
              <w:spacing w:before="38" w:line="124" w:lineRule="auto"/>
              <w:ind w:left="66"/>
              <w:rPr>
                <w:sz w:val="20"/>
              </w:rPr>
            </w:pPr>
            <w:r>
              <w:rPr>
                <w:position w:val="-15"/>
                <w:sz w:val="32"/>
              </w:rPr>
              <w:t>Ph.D.</w:t>
            </w:r>
            <w:r>
              <w:rPr>
                <w:position w:val="-15"/>
                <w:sz w:val="32"/>
              </w:rPr>
              <w:tab/>
            </w:r>
            <w:r>
              <w:rPr>
                <w:sz w:val="20"/>
              </w:rPr>
              <w:t>Datum:</w:t>
            </w:r>
            <w:r>
              <w:rPr>
                <w:spacing w:val="1"/>
                <w:sz w:val="20"/>
              </w:rPr>
              <w:t xml:space="preserve"> </w:t>
            </w:r>
            <w:r>
              <w:rPr>
                <w:sz w:val="20"/>
              </w:rPr>
              <w:t>2024.06.24</w:t>
            </w:r>
          </w:p>
          <w:p w14:paraId="17035644" w14:textId="77777777" w:rsidR="00661388" w:rsidRDefault="00000000">
            <w:pPr>
              <w:pStyle w:val="TableParagraph"/>
              <w:spacing w:before="0" w:line="134" w:lineRule="exact"/>
              <w:ind w:left="1782"/>
              <w:rPr>
                <w:sz w:val="20"/>
              </w:rPr>
            </w:pPr>
            <w:r>
              <w:rPr>
                <w:w w:val="105"/>
                <w:sz w:val="20"/>
              </w:rPr>
              <w:t>10:57:29 +02'00'</w:t>
            </w:r>
          </w:p>
          <w:p w14:paraId="76112C24" w14:textId="77777777" w:rsidR="00661388" w:rsidRDefault="00000000">
            <w:pPr>
              <w:pStyle w:val="TableParagraph"/>
              <w:spacing w:before="0" w:line="217" w:lineRule="exact"/>
              <w:ind w:left="200"/>
              <w:rPr>
                <w:rFonts w:ascii="Arial" w:hAnsi="Arial"/>
              </w:rPr>
            </w:pPr>
            <w:r>
              <w:rPr>
                <w:rFonts w:ascii="Arial" w:hAnsi="Arial"/>
              </w:rPr>
              <w:t>…………………………………….</w:t>
            </w:r>
          </w:p>
        </w:tc>
        <w:tc>
          <w:tcPr>
            <w:tcW w:w="4787" w:type="dxa"/>
          </w:tcPr>
          <w:p w14:paraId="0BD75F30" w14:textId="77777777" w:rsidR="00661388" w:rsidRDefault="00000000">
            <w:pPr>
              <w:pStyle w:val="TableParagraph"/>
              <w:spacing w:before="111" w:line="243" w:lineRule="exact"/>
              <w:ind w:left="2649"/>
              <w:rPr>
                <w:sz w:val="21"/>
              </w:rPr>
            </w:pPr>
            <w:r>
              <w:rPr>
                <w:sz w:val="21"/>
              </w:rPr>
              <w:t>Datum:</w:t>
            </w:r>
          </w:p>
          <w:p w14:paraId="606B5C86" w14:textId="462566D7" w:rsidR="00661388" w:rsidRDefault="00B12548">
            <w:pPr>
              <w:pStyle w:val="TableParagraph"/>
              <w:tabs>
                <w:tab w:val="left" w:pos="2649"/>
              </w:tabs>
              <w:spacing w:before="0" w:line="378" w:lineRule="exact"/>
              <w:ind w:left="1002"/>
              <w:rPr>
                <w:sz w:val="21"/>
              </w:rPr>
            </w:pPr>
            <w:proofErr w:type="spellStart"/>
            <w:r>
              <w:rPr>
                <w:position w:val="-17"/>
                <w:sz w:val="42"/>
              </w:rPr>
              <w:t>xxxx</w:t>
            </w:r>
            <w:proofErr w:type="spellEnd"/>
            <w:r w:rsidR="00000000">
              <w:rPr>
                <w:position w:val="-17"/>
                <w:sz w:val="42"/>
              </w:rPr>
              <w:tab/>
            </w:r>
            <w:r w:rsidR="00000000">
              <w:rPr>
                <w:sz w:val="21"/>
              </w:rPr>
              <w:t>2024.04.18</w:t>
            </w:r>
          </w:p>
          <w:p w14:paraId="11C96157" w14:textId="77777777" w:rsidR="00661388" w:rsidRDefault="00000000">
            <w:pPr>
              <w:pStyle w:val="TableParagraph"/>
              <w:spacing w:before="0" w:line="103" w:lineRule="exact"/>
              <w:ind w:left="2649"/>
              <w:rPr>
                <w:sz w:val="21"/>
              </w:rPr>
            </w:pPr>
            <w:r>
              <w:rPr>
                <w:sz w:val="21"/>
              </w:rPr>
              <w:t>12:27:55 +02'00'</w:t>
            </w:r>
          </w:p>
          <w:p w14:paraId="75A80637" w14:textId="77777777" w:rsidR="00661388" w:rsidRDefault="00000000">
            <w:pPr>
              <w:pStyle w:val="TableParagraph"/>
              <w:spacing w:before="0" w:line="221" w:lineRule="exact"/>
              <w:ind w:left="1028"/>
              <w:rPr>
                <w:rFonts w:ascii="Arial" w:hAnsi="Arial"/>
              </w:rPr>
            </w:pPr>
            <w:r>
              <w:rPr>
                <w:rFonts w:ascii="Arial" w:hAnsi="Arial"/>
              </w:rPr>
              <w:t>…………………………………….</w:t>
            </w:r>
          </w:p>
        </w:tc>
      </w:tr>
      <w:tr w:rsidR="00661388" w14:paraId="2BDDC825" w14:textId="77777777">
        <w:trPr>
          <w:trHeight w:val="3293"/>
        </w:trPr>
        <w:tc>
          <w:tcPr>
            <w:tcW w:w="3951" w:type="dxa"/>
          </w:tcPr>
          <w:p w14:paraId="01936AA7" w14:textId="77777777" w:rsidR="00661388" w:rsidRDefault="00661388">
            <w:pPr>
              <w:pStyle w:val="TableParagraph"/>
              <w:spacing w:before="0"/>
              <w:ind w:left="0"/>
              <w:rPr>
                <w:rFonts w:ascii="Times New Roman"/>
              </w:rPr>
            </w:pPr>
          </w:p>
        </w:tc>
        <w:tc>
          <w:tcPr>
            <w:tcW w:w="4787" w:type="dxa"/>
          </w:tcPr>
          <w:p w14:paraId="0F6F46DD" w14:textId="63FBEA21" w:rsidR="00661388" w:rsidRDefault="00B12548">
            <w:pPr>
              <w:pStyle w:val="TableParagraph"/>
              <w:spacing w:before="57"/>
              <w:ind w:left="1503" w:right="1090"/>
              <w:jc w:val="center"/>
              <w:rPr>
                <w:rFonts w:ascii="Arial" w:hAnsi="Arial"/>
                <w:b/>
              </w:rPr>
            </w:pPr>
            <w:proofErr w:type="spellStart"/>
            <w:r>
              <w:rPr>
                <w:rFonts w:ascii="Arial" w:hAnsi="Arial"/>
                <w:b/>
              </w:rPr>
              <w:t>xxxxx</w:t>
            </w:r>
            <w:proofErr w:type="spellEnd"/>
          </w:p>
          <w:p w14:paraId="3AFE369F" w14:textId="77777777" w:rsidR="00661388" w:rsidRDefault="00000000">
            <w:pPr>
              <w:pStyle w:val="TableParagraph"/>
              <w:spacing w:before="119"/>
              <w:ind w:left="1503" w:right="1090"/>
              <w:jc w:val="center"/>
              <w:rPr>
                <w:rFonts w:ascii="Arial" w:hAnsi="Arial"/>
              </w:rPr>
            </w:pPr>
            <w:r>
              <w:rPr>
                <w:rFonts w:ascii="Arial" w:hAnsi="Arial"/>
              </w:rPr>
              <w:t>člen představenstva</w:t>
            </w:r>
          </w:p>
          <w:p w14:paraId="458248CA" w14:textId="77777777" w:rsidR="00661388" w:rsidRDefault="00661388">
            <w:pPr>
              <w:pStyle w:val="TableParagraph"/>
              <w:spacing w:before="0"/>
              <w:ind w:left="0"/>
              <w:rPr>
                <w:rFonts w:ascii="Arial"/>
                <w:sz w:val="24"/>
              </w:rPr>
            </w:pPr>
          </w:p>
          <w:p w14:paraId="322F596E" w14:textId="77777777" w:rsidR="00661388" w:rsidRDefault="00661388">
            <w:pPr>
              <w:pStyle w:val="TableParagraph"/>
              <w:spacing w:before="0"/>
              <w:ind w:left="0"/>
              <w:rPr>
                <w:rFonts w:ascii="Arial"/>
                <w:sz w:val="24"/>
              </w:rPr>
            </w:pPr>
          </w:p>
          <w:p w14:paraId="5D86A7F4" w14:textId="77777777" w:rsidR="00661388" w:rsidRDefault="00661388">
            <w:pPr>
              <w:pStyle w:val="TableParagraph"/>
              <w:spacing w:before="2"/>
              <w:ind w:left="0"/>
              <w:rPr>
                <w:rFonts w:ascii="Arial"/>
                <w:sz w:val="26"/>
              </w:rPr>
            </w:pPr>
          </w:p>
          <w:p w14:paraId="11E61110" w14:textId="5D56AE5F" w:rsidR="00661388" w:rsidRDefault="00B12548">
            <w:pPr>
              <w:pStyle w:val="TableParagraph"/>
              <w:tabs>
                <w:tab w:val="left" w:pos="2619"/>
              </w:tabs>
              <w:spacing w:before="0" w:line="340" w:lineRule="exact"/>
              <w:ind w:left="1037"/>
              <w:rPr>
                <w:sz w:val="19"/>
              </w:rPr>
            </w:pPr>
            <w:proofErr w:type="spellStart"/>
            <w:r>
              <w:rPr>
                <w:w w:val="105"/>
                <w:position w:val="-16"/>
                <w:sz w:val="37"/>
              </w:rPr>
              <w:t>xxxxx</w:t>
            </w:r>
            <w:proofErr w:type="spellEnd"/>
            <w:r w:rsidR="00000000">
              <w:rPr>
                <w:w w:val="105"/>
                <w:position w:val="-16"/>
                <w:sz w:val="37"/>
              </w:rPr>
              <w:tab/>
            </w:r>
            <w:proofErr w:type="spellStart"/>
            <w:r w:rsidR="00000000">
              <w:rPr>
                <w:w w:val="105"/>
                <w:sz w:val="19"/>
              </w:rPr>
              <w:t>Digitally</w:t>
            </w:r>
            <w:proofErr w:type="spellEnd"/>
            <w:r w:rsidR="00000000">
              <w:rPr>
                <w:w w:val="105"/>
                <w:sz w:val="19"/>
              </w:rPr>
              <w:t xml:space="preserve"> </w:t>
            </w:r>
            <w:proofErr w:type="spellStart"/>
            <w:r w:rsidR="00000000">
              <w:rPr>
                <w:w w:val="105"/>
                <w:sz w:val="19"/>
              </w:rPr>
              <w:t>signed</w:t>
            </w:r>
            <w:proofErr w:type="spellEnd"/>
            <w:r w:rsidR="00000000">
              <w:rPr>
                <w:spacing w:val="-11"/>
                <w:w w:val="105"/>
                <w:sz w:val="19"/>
              </w:rPr>
              <w:t xml:space="preserve"> </w:t>
            </w:r>
            <w:r w:rsidR="00000000">
              <w:rPr>
                <w:w w:val="105"/>
                <w:sz w:val="19"/>
              </w:rPr>
              <w:t>by</w:t>
            </w:r>
          </w:p>
          <w:p w14:paraId="422948FC" w14:textId="3086F734" w:rsidR="00661388" w:rsidRDefault="00B12548">
            <w:pPr>
              <w:pStyle w:val="TableParagraph"/>
              <w:spacing w:before="0" w:line="110" w:lineRule="exact"/>
              <w:ind w:left="2619"/>
              <w:rPr>
                <w:sz w:val="19"/>
              </w:rPr>
            </w:pPr>
            <w:proofErr w:type="spellStart"/>
            <w:r>
              <w:rPr>
                <w:w w:val="105"/>
                <w:sz w:val="19"/>
              </w:rPr>
              <w:t>xxx</w:t>
            </w:r>
            <w:proofErr w:type="spellEnd"/>
          </w:p>
          <w:p w14:paraId="44E1D1E6" w14:textId="2CE27973" w:rsidR="00661388" w:rsidRDefault="00B12548">
            <w:pPr>
              <w:pStyle w:val="TableParagraph"/>
              <w:spacing w:before="0" w:line="340" w:lineRule="exact"/>
              <w:ind w:left="1037"/>
              <w:rPr>
                <w:sz w:val="19"/>
              </w:rPr>
            </w:pPr>
            <w:proofErr w:type="spellStart"/>
            <w:proofErr w:type="gramStart"/>
            <w:r>
              <w:rPr>
                <w:position w:val="-14"/>
                <w:sz w:val="37"/>
              </w:rPr>
              <w:t>xxxx</w:t>
            </w:r>
            <w:proofErr w:type="spellEnd"/>
            <w:r w:rsidR="00000000">
              <w:rPr>
                <w:position w:val="-14"/>
                <w:sz w:val="37"/>
              </w:rPr>
              <w:t xml:space="preserve">  </w:t>
            </w:r>
            <w:proofErr w:type="spellStart"/>
            <w:r w:rsidR="00000000">
              <w:rPr>
                <w:sz w:val="19"/>
              </w:rPr>
              <w:t>Date</w:t>
            </w:r>
            <w:proofErr w:type="spellEnd"/>
            <w:proofErr w:type="gramEnd"/>
            <w:r w:rsidR="00000000">
              <w:rPr>
                <w:sz w:val="19"/>
              </w:rPr>
              <w:t>:</w:t>
            </w:r>
            <w:r w:rsidR="00000000">
              <w:rPr>
                <w:spacing w:val="6"/>
                <w:sz w:val="19"/>
              </w:rPr>
              <w:t xml:space="preserve"> </w:t>
            </w:r>
            <w:r w:rsidR="00000000">
              <w:rPr>
                <w:sz w:val="19"/>
              </w:rPr>
              <w:t>2024.04.18</w:t>
            </w:r>
          </w:p>
          <w:p w14:paraId="263E430B" w14:textId="77777777" w:rsidR="00661388" w:rsidRDefault="00000000">
            <w:pPr>
              <w:pStyle w:val="TableParagraph"/>
              <w:spacing w:before="0" w:line="91" w:lineRule="auto"/>
              <w:ind w:left="1138"/>
              <w:rPr>
                <w:rFonts w:ascii="Arial" w:hAnsi="Arial"/>
              </w:rPr>
            </w:pPr>
            <w:r>
              <w:rPr>
                <w:rFonts w:ascii="Arial" w:hAnsi="Arial"/>
                <w:position w:val="-9"/>
              </w:rPr>
              <w:t>………</w:t>
            </w:r>
            <w:r>
              <w:rPr>
                <w:rFonts w:ascii="Arial" w:hAnsi="Arial"/>
                <w:spacing w:val="-3"/>
                <w:position w:val="-9"/>
              </w:rPr>
              <w:t>…</w:t>
            </w:r>
            <w:r>
              <w:rPr>
                <w:rFonts w:ascii="Arial" w:hAnsi="Arial"/>
                <w:position w:val="-9"/>
              </w:rPr>
              <w:t>……</w:t>
            </w:r>
            <w:r>
              <w:rPr>
                <w:rFonts w:ascii="Arial" w:hAnsi="Arial"/>
                <w:spacing w:val="-63"/>
                <w:position w:val="-9"/>
              </w:rPr>
              <w:t>…</w:t>
            </w:r>
            <w:r>
              <w:rPr>
                <w:spacing w:val="-37"/>
                <w:sz w:val="19"/>
              </w:rPr>
              <w:t>1</w:t>
            </w:r>
            <w:r>
              <w:rPr>
                <w:rFonts w:ascii="Arial" w:hAnsi="Arial"/>
                <w:spacing w:val="-184"/>
                <w:position w:val="-9"/>
              </w:rPr>
              <w:t>…</w:t>
            </w:r>
            <w:r>
              <w:rPr>
                <w:w w:val="92"/>
                <w:sz w:val="19"/>
              </w:rPr>
              <w:t>2:</w:t>
            </w:r>
            <w:r>
              <w:rPr>
                <w:spacing w:val="-49"/>
                <w:sz w:val="19"/>
              </w:rPr>
              <w:t>2</w:t>
            </w:r>
            <w:r>
              <w:rPr>
                <w:rFonts w:ascii="Arial" w:hAnsi="Arial"/>
                <w:spacing w:val="-173"/>
                <w:position w:val="-9"/>
              </w:rPr>
              <w:t>…</w:t>
            </w:r>
            <w:r>
              <w:rPr>
                <w:w w:val="92"/>
                <w:sz w:val="19"/>
              </w:rPr>
              <w:t>0:</w:t>
            </w:r>
            <w:r>
              <w:rPr>
                <w:spacing w:val="-60"/>
                <w:sz w:val="19"/>
              </w:rPr>
              <w:t>3</w:t>
            </w:r>
            <w:r>
              <w:rPr>
                <w:rFonts w:ascii="Arial" w:hAnsi="Arial"/>
                <w:spacing w:val="-161"/>
                <w:position w:val="-9"/>
              </w:rPr>
              <w:t>…</w:t>
            </w:r>
            <w:r>
              <w:rPr>
                <w:sz w:val="19"/>
              </w:rPr>
              <w:t>5</w:t>
            </w:r>
            <w:r>
              <w:rPr>
                <w:spacing w:val="-3"/>
                <w:sz w:val="19"/>
              </w:rPr>
              <w:t xml:space="preserve"> </w:t>
            </w:r>
            <w:r>
              <w:rPr>
                <w:spacing w:val="-91"/>
                <w:w w:val="118"/>
                <w:sz w:val="19"/>
              </w:rPr>
              <w:t>+</w:t>
            </w:r>
            <w:r>
              <w:rPr>
                <w:rFonts w:ascii="Arial" w:hAnsi="Arial"/>
                <w:spacing w:val="-131"/>
                <w:position w:val="-9"/>
              </w:rPr>
              <w:t>…</w:t>
            </w:r>
            <w:r>
              <w:rPr>
                <w:sz w:val="19"/>
              </w:rPr>
              <w:t>0</w:t>
            </w:r>
            <w:r>
              <w:rPr>
                <w:spacing w:val="-66"/>
                <w:sz w:val="19"/>
              </w:rPr>
              <w:t>2</w:t>
            </w:r>
            <w:r>
              <w:rPr>
                <w:rFonts w:ascii="Arial" w:hAnsi="Arial"/>
                <w:spacing w:val="-156"/>
                <w:position w:val="-9"/>
              </w:rPr>
              <w:t>…</w:t>
            </w:r>
            <w:r>
              <w:rPr>
                <w:w w:val="95"/>
                <w:sz w:val="19"/>
              </w:rPr>
              <w:t>'0</w:t>
            </w:r>
            <w:r>
              <w:rPr>
                <w:spacing w:val="-74"/>
                <w:sz w:val="19"/>
              </w:rPr>
              <w:t>0</w:t>
            </w:r>
            <w:r>
              <w:rPr>
                <w:rFonts w:ascii="Arial" w:hAnsi="Arial"/>
                <w:spacing w:val="-148"/>
                <w:position w:val="-9"/>
              </w:rPr>
              <w:t>…</w:t>
            </w:r>
            <w:r>
              <w:rPr>
                <w:w w:val="84"/>
                <w:sz w:val="19"/>
              </w:rPr>
              <w:t>'</w:t>
            </w:r>
            <w:r>
              <w:rPr>
                <w:sz w:val="19"/>
              </w:rPr>
              <w:t xml:space="preserve"> </w:t>
            </w:r>
            <w:proofErr w:type="gramStart"/>
            <w:r>
              <w:rPr>
                <w:sz w:val="19"/>
              </w:rPr>
              <w:t xml:space="preserve"> </w:t>
            </w:r>
            <w:r>
              <w:rPr>
                <w:spacing w:val="-17"/>
                <w:sz w:val="19"/>
              </w:rPr>
              <w:t xml:space="preserve"> </w:t>
            </w:r>
            <w:r>
              <w:rPr>
                <w:rFonts w:ascii="Arial" w:hAnsi="Arial"/>
                <w:position w:val="-9"/>
              </w:rPr>
              <w:t>.</w:t>
            </w:r>
            <w:proofErr w:type="gramEnd"/>
          </w:p>
          <w:p w14:paraId="3D9EB258" w14:textId="3B19D530" w:rsidR="00661388" w:rsidRDefault="00B35E8B">
            <w:pPr>
              <w:pStyle w:val="TableParagraph"/>
              <w:spacing w:before="171"/>
              <w:ind w:left="1503" w:right="1090"/>
              <w:jc w:val="center"/>
              <w:rPr>
                <w:rFonts w:ascii="Arial" w:hAnsi="Arial"/>
                <w:b/>
              </w:rPr>
            </w:pPr>
            <w:proofErr w:type="spellStart"/>
            <w:r>
              <w:rPr>
                <w:rFonts w:ascii="Arial" w:hAnsi="Arial"/>
                <w:b/>
              </w:rPr>
              <w:t>xxxxx</w:t>
            </w:r>
            <w:proofErr w:type="spellEnd"/>
          </w:p>
          <w:p w14:paraId="0C2CC066" w14:textId="77777777" w:rsidR="00661388" w:rsidRDefault="00000000">
            <w:pPr>
              <w:pStyle w:val="TableParagraph"/>
              <w:spacing w:before="121" w:line="233" w:lineRule="exact"/>
              <w:ind w:left="1503" w:right="1090"/>
              <w:jc w:val="center"/>
              <w:rPr>
                <w:rFonts w:ascii="Arial" w:hAnsi="Arial"/>
              </w:rPr>
            </w:pPr>
            <w:r>
              <w:rPr>
                <w:rFonts w:ascii="Arial" w:hAnsi="Arial"/>
              </w:rPr>
              <w:t>člen představenstva</w:t>
            </w:r>
          </w:p>
        </w:tc>
      </w:tr>
    </w:tbl>
    <w:p w14:paraId="76540B08" w14:textId="77777777" w:rsidR="00661388" w:rsidRDefault="00661388">
      <w:pPr>
        <w:spacing w:line="233" w:lineRule="exact"/>
        <w:jc w:val="center"/>
        <w:rPr>
          <w:rFonts w:ascii="Arial" w:hAnsi="Arial"/>
        </w:rPr>
        <w:sectPr w:rsidR="00661388">
          <w:pgSz w:w="11910" w:h="16840"/>
          <w:pgMar w:top="1320" w:right="1020" w:bottom="480" w:left="1280" w:header="835" w:footer="288" w:gutter="0"/>
          <w:cols w:space="708"/>
        </w:sectPr>
      </w:pPr>
    </w:p>
    <w:p w14:paraId="113818B6" w14:textId="77777777" w:rsidR="00661388" w:rsidRDefault="00661388">
      <w:pPr>
        <w:pStyle w:val="Zkladntext"/>
        <w:spacing w:before="10"/>
        <w:rPr>
          <w:sz w:val="8"/>
        </w:rPr>
      </w:pPr>
    </w:p>
    <w:p w14:paraId="3018B9B0" w14:textId="77777777" w:rsidR="00661388" w:rsidRDefault="00000000">
      <w:pPr>
        <w:pStyle w:val="Nadpis2"/>
        <w:ind w:left="648"/>
      </w:pPr>
      <w:r>
        <w:t>Příloha č. 1 smlouvy – Technická specifikace zadavatele (kupujícího)</w:t>
      </w:r>
    </w:p>
    <w:p w14:paraId="3F9857EC" w14:textId="77777777" w:rsidR="00661388" w:rsidRDefault="00661388">
      <w:pPr>
        <w:pStyle w:val="Zkladntext"/>
        <w:spacing w:before="5"/>
        <w:rPr>
          <w:sz w:val="38"/>
        </w:rPr>
      </w:pPr>
    </w:p>
    <w:p w14:paraId="5271E169" w14:textId="77777777" w:rsidR="00661388" w:rsidRDefault="00000000">
      <w:pPr>
        <w:spacing w:before="1"/>
        <w:ind w:left="101"/>
        <w:rPr>
          <w:b/>
          <w:sz w:val="28"/>
        </w:rPr>
      </w:pPr>
      <w:r>
        <w:rPr>
          <w:b/>
          <w:color w:val="A20000"/>
          <w:sz w:val="28"/>
        </w:rPr>
        <w:t>Obsah</w:t>
      </w:r>
    </w:p>
    <w:sdt>
      <w:sdtPr>
        <w:rPr>
          <w:b w:val="0"/>
          <w:bCs w:val="0"/>
          <w:sz w:val="16"/>
          <w:szCs w:val="16"/>
        </w:rPr>
        <w:id w:val="715480626"/>
        <w:docPartObj>
          <w:docPartGallery w:val="Table of Contents"/>
          <w:docPartUnique/>
        </w:docPartObj>
      </w:sdtPr>
      <w:sdtContent>
        <w:p w14:paraId="75E14977" w14:textId="77777777" w:rsidR="00661388" w:rsidRDefault="00000000">
          <w:pPr>
            <w:pStyle w:val="Obsah1"/>
            <w:numPr>
              <w:ilvl w:val="0"/>
              <w:numId w:val="9"/>
            </w:numPr>
            <w:tabs>
              <w:tab w:val="left" w:pos="655"/>
              <w:tab w:val="left" w:pos="656"/>
              <w:tab w:val="right" w:leader="dot" w:pos="9626"/>
            </w:tabs>
            <w:spacing w:before="147"/>
          </w:pPr>
          <w:r>
            <w:t>TECHNICKÁ SPECIFIKACE</w:t>
          </w:r>
          <w:r>
            <w:rPr>
              <w:spacing w:val="-15"/>
            </w:rPr>
            <w:t xml:space="preserve"> </w:t>
          </w:r>
          <w:r>
            <w:t>ZADAVATELE</w:t>
          </w:r>
          <w:r>
            <w:rPr>
              <w:spacing w:val="-8"/>
            </w:rPr>
            <w:t xml:space="preserve"> </w:t>
          </w:r>
          <w:r>
            <w:rPr>
              <w:spacing w:val="-3"/>
            </w:rPr>
            <w:t>(KUPUJÍCÍHO)</w:t>
          </w:r>
          <w:r>
            <w:rPr>
              <w:spacing w:val="-3"/>
            </w:rPr>
            <w:tab/>
          </w:r>
          <w:r>
            <w:t>1</w:t>
          </w:r>
        </w:p>
        <w:p w14:paraId="5ECC4FA4" w14:textId="77777777" w:rsidR="00661388" w:rsidRDefault="00000000">
          <w:pPr>
            <w:pStyle w:val="Obsah1"/>
            <w:numPr>
              <w:ilvl w:val="0"/>
              <w:numId w:val="9"/>
            </w:numPr>
            <w:tabs>
              <w:tab w:val="left" w:pos="655"/>
              <w:tab w:val="left" w:pos="656"/>
              <w:tab w:val="right" w:leader="dot" w:pos="9626"/>
            </w:tabs>
          </w:pPr>
          <w:hyperlink w:anchor="_bookmark7" w:history="1">
            <w:r>
              <w:t>NÁVAZNOST NA</w:t>
            </w:r>
            <w:r>
              <w:rPr>
                <w:spacing w:val="-16"/>
              </w:rPr>
              <w:t xml:space="preserve"> </w:t>
            </w:r>
            <w:r>
              <w:t>PROJEKTY</w:t>
            </w:r>
            <w:r>
              <w:rPr>
                <w:spacing w:val="-7"/>
              </w:rPr>
              <w:t xml:space="preserve"> </w:t>
            </w:r>
            <w:r>
              <w:t>NEMOCNIC</w:t>
            </w:r>
            <w:r>
              <w:tab/>
              <w:t>4</w:t>
            </w:r>
          </w:hyperlink>
        </w:p>
        <w:p w14:paraId="5F1838B1" w14:textId="77777777" w:rsidR="00661388" w:rsidRDefault="00000000">
          <w:pPr>
            <w:pStyle w:val="Obsah1"/>
            <w:numPr>
              <w:ilvl w:val="0"/>
              <w:numId w:val="9"/>
            </w:numPr>
            <w:tabs>
              <w:tab w:val="left" w:pos="655"/>
              <w:tab w:val="left" w:pos="656"/>
              <w:tab w:val="right" w:leader="dot" w:pos="9626"/>
            </w:tabs>
            <w:spacing w:before="243"/>
          </w:pPr>
          <w:hyperlink w:anchor="_bookmark8" w:history="1">
            <w:r>
              <w:t>MÍSTO</w:t>
            </w:r>
            <w:r>
              <w:rPr>
                <w:spacing w:val="-9"/>
              </w:rPr>
              <w:t xml:space="preserve"> </w:t>
            </w:r>
            <w:r>
              <w:t>PLNĚNÍ</w:t>
            </w:r>
            <w:r>
              <w:tab/>
              <w:t>4</w:t>
            </w:r>
          </w:hyperlink>
        </w:p>
        <w:p w14:paraId="3F43D0A4" w14:textId="77777777" w:rsidR="00661388" w:rsidRDefault="00000000">
          <w:pPr>
            <w:pStyle w:val="Obsah1"/>
            <w:numPr>
              <w:ilvl w:val="0"/>
              <w:numId w:val="9"/>
            </w:numPr>
            <w:tabs>
              <w:tab w:val="left" w:pos="655"/>
              <w:tab w:val="left" w:pos="656"/>
              <w:tab w:val="right" w:leader="dot" w:pos="9626"/>
            </w:tabs>
            <w:spacing w:before="239"/>
          </w:pPr>
          <w:hyperlink w:anchor="_bookmark9" w:history="1">
            <w:r>
              <w:t>POČET A</w:t>
            </w:r>
            <w:r>
              <w:rPr>
                <w:spacing w:val="-12"/>
              </w:rPr>
              <w:t xml:space="preserve"> </w:t>
            </w:r>
            <w:r>
              <w:t>TYP</w:t>
            </w:r>
            <w:r>
              <w:rPr>
                <w:spacing w:val="-3"/>
              </w:rPr>
              <w:t xml:space="preserve"> TECHNOLOGIÍ</w:t>
            </w:r>
            <w:r>
              <w:rPr>
                <w:spacing w:val="-3"/>
              </w:rPr>
              <w:tab/>
            </w:r>
            <w:r>
              <w:t>5</w:t>
            </w:r>
          </w:hyperlink>
        </w:p>
        <w:p w14:paraId="27A80476" w14:textId="77777777" w:rsidR="00661388" w:rsidRDefault="00000000">
          <w:pPr>
            <w:pStyle w:val="Obsah1"/>
            <w:numPr>
              <w:ilvl w:val="0"/>
              <w:numId w:val="9"/>
            </w:numPr>
            <w:tabs>
              <w:tab w:val="left" w:pos="655"/>
              <w:tab w:val="left" w:pos="656"/>
              <w:tab w:val="right" w:leader="dot" w:pos="9626"/>
            </w:tabs>
          </w:pPr>
          <w:hyperlink w:anchor="_bookmark10" w:history="1">
            <w:r>
              <w:t>AUTENTIZAČNÍ</w:t>
            </w:r>
            <w:r>
              <w:rPr>
                <w:spacing w:val="6"/>
              </w:rPr>
              <w:t xml:space="preserve"> </w:t>
            </w:r>
            <w:r>
              <w:t>PLATFORMA</w:t>
            </w:r>
            <w:r>
              <w:rPr>
                <w:spacing w:val="7"/>
              </w:rPr>
              <w:t xml:space="preserve"> </w:t>
            </w:r>
            <w:r>
              <w:rPr>
                <w:spacing w:val="-4"/>
              </w:rPr>
              <w:t>(AAA)</w:t>
            </w:r>
            <w:r>
              <w:rPr>
                <w:spacing w:val="-4"/>
              </w:rPr>
              <w:tab/>
            </w:r>
            <w:r>
              <w:t>5</w:t>
            </w:r>
          </w:hyperlink>
        </w:p>
        <w:p w14:paraId="73BFF762" w14:textId="77777777" w:rsidR="00661388" w:rsidRDefault="00000000">
          <w:pPr>
            <w:pStyle w:val="Obsah1"/>
            <w:numPr>
              <w:ilvl w:val="0"/>
              <w:numId w:val="9"/>
            </w:numPr>
            <w:tabs>
              <w:tab w:val="left" w:pos="655"/>
              <w:tab w:val="left" w:pos="656"/>
              <w:tab w:val="right" w:leader="dot" w:pos="9626"/>
            </w:tabs>
            <w:spacing w:before="242"/>
          </w:pPr>
          <w:hyperlink w:anchor="_bookmark11" w:history="1">
            <w:r>
              <w:t>PŘEPÍNAČ</w:t>
            </w:r>
            <w:r>
              <w:rPr>
                <w:spacing w:val="-5"/>
              </w:rPr>
              <w:t xml:space="preserve"> </w:t>
            </w:r>
            <w:r>
              <w:t>TYP</w:t>
            </w:r>
            <w:r>
              <w:rPr>
                <w:spacing w:val="-8"/>
              </w:rPr>
              <w:t xml:space="preserve"> </w:t>
            </w:r>
            <w:r>
              <w:t>1</w:t>
            </w:r>
            <w:r>
              <w:tab/>
              <w:t>9</w:t>
            </w:r>
          </w:hyperlink>
        </w:p>
        <w:p w14:paraId="2682669C" w14:textId="77777777" w:rsidR="00661388" w:rsidRDefault="00000000">
          <w:pPr>
            <w:pStyle w:val="Obsah1"/>
            <w:numPr>
              <w:ilvl w:val="0"/>
              <w:numId w:val="9"/>
            </w:numPr>
            <w:tabs>
              <w:tab w:val="left" w:pos="655"/>
              <w:tab w:val="left" w:pos="656"/>
              <w:tab w:val="right" w:leader="dot" w:pos="9616"/>
            </w:tabs>
            <w:spacing w:before="238"/>
          </w:pPr>
          <w:hyperlink w:anchor="_bookmark12" w:history="1">
            <w:r>
              <w:t>PŘEPÍNAČ</w:t>
            </w:r>
            <w:r>
              <w:rPr>
                <w:spacing w:val="-5"/>
              </w:rPr>
              <w:t xml:space="preserve"> </w:t>
            </w:r>
            <w:r>
              <w:t>TYP</w:t>
            </w:r>
            <w:r>
              <w:rPr>
                <w:spacing w:val="-8"/>
              </w:rPr>
              <w:t xml:space="preserve"> </w:t>
            </w:r>
            <w:r>
              <w:t>2</w:t>
            </w:r>
            <w:r>
              <w:tab/>
            </w:r>
            <w:r>
              <w:rPr>
                <w:spacing w:val="-5"/>
              </w:rPr>
              <w:t>12</w:t>
            </w:r>
          </w:hyperlink>
        </w:p>
        <w:p w14:paraId="73A739D2" w14:textId="77777777" w:rsidR="00661388" w:rsidRDefault="00000000">
          <w:pPr>
            <w:pStyle w:val="Obsah1"/>
            <w:numPr>
              <w:ilvl w:val="0"/>
              <w:numId w:val="9"/>
            </w:numPr>
            <w:tabs>
              <w:tab w:val="left" w:pos="655"/>
              <w:tab w:val="left" w:pos="656"/>
              <w:tab w:val="right" w:leader="dot" w:pos="9616"/>
            </w:tabs>
            <w:spacing w:before="241"/>
          </w:pPr>
          <w:hyperlink w:anchor="_bookmark13" w:history="1">
            <w:r>
              <w:t>PŘEPÍNAČ</w:t>
            </w:r>
            <w:r>
              <w:rPr>
                <w:spacing w:val="-5"/>
              </w:rPr>
              <w:t xml:space="preserve"> </w:t>
            </w:r>
            <w:r>
              <w:t>TYP</w:t>
            </w:r>
            <w:r>
              <w:rPr>
                <w:spacing w:val="-8"/>
              </w:rPr>
              <w:t xml:space="preserve"> </w:t>
            </w:r>
            <w:r>
              <w:t>3</w:t>
            </w:r>
            <w:r>
              <w:tab/>
            </w:r>
            <w:r>
              <w:rPr>
                <w:spacing w:val="-5"/>
              </w:rPr>
              <w:t>14</w:t>
            </w:r>
          </w:hyperlink>
        </w:p>
        <w:p w14:paraId="7162349B" w14:textId="77777777" w:rsidR="00661388" w:rsidRDefault="00000000">
          <w:pPr>
            <w:pStyle w:val="Obsah1"/>
            <w:numPr>
              <w:ilvl w:val="0"/>
              <w:numId w:val="9"/>
            </w:numPr>
            <w:tabs>
              <w:tab w:val="left" w:pos="655"/>
              <w:tab w:val="left" w:pos="656"/>
              <w:tab w:val="right" w:leader="dot" w:pos="9616"/>
            </w:tabs>
          </w:pPr>
          <w:hyperlink w:anchor="_bookmark14" w:history="1">
            <w:r>
              <w:t xml:space="preserve">KONTROLÉR BEZDRÁTOVÉ </w:t>
            </w:r>
            <w:proofErr w:type="gramStart"/>
            <w:r>
              <w:t>SÍTĚ -</w:t>
            </w:r>
            <w:r>
              <w:rPr>
                <w:spacing w:val="-21"/>
              </w:rPr>
              <w:t xml:space="preserve"> </w:t>
            </w:r>
            <w:r>
              <w:t>DVA</w:t>
            </w:r>
            <w:proofErr w:type="gramEnd"/>
            <w:r>
              <w:rPr>
                <w:spacing w:val="-3"/>
              </w:rPr>
              <w:t xml:space="preserve"> TYPY</w:t>
            </w:r>
            <w:r>
              <w:rPr>
                <w:spacing w:val="-3"/>
              </w:rPr>
              <w:tab/>
            </w:r>
            <w:r>
              <w:rPr>
                <w:spacing w:val="-5"/>
              </w:rPr>
              <w:t>17</w:t>
            </w:r>
          </w:hyperlink>
        </w:p>
        <w:p w14:paraId="5F89204F" w14:textId="77777777" w:rsidR="00661388" w:rsidRDefault="00000000">
          <w:pPr>
            <w:pStyle w:val="Obsah1"/>
            <w:numPr>
              <w:ilvl w:val="0"/>
              <w:numId w:val="9"/>
            </w:numPr>
            <w:tabs>
              <w:tab w:val="left" w:pos="655"/>
              <w:tab w:val="left" w:pos="656"/>
              <w:tab w:val="right" w:leader="dot" w:pos="9616"/>
            </w:tabs>
            <w:spacing w:before="241"/>
          </w:pPr>
          <w:hyperlink w:anchor="_bookmark15" w:history="1">
            <w:r>
              <w:t>BEZDRÁTOVÝ PŘÍSTUPOVÝ</w:t>
            </w:r>
            <w:r>
              <w:rPr>
                <w:spacing w:val="-17"/>
              </w:rPr>
              <w:t xml:space="preserve"> </w:t>
            </w:r>
            <w:r>
              <w:t>BOD</w:t>
            </w:r>
            <w:r>
              <w:rPr>
                <w:spacing w:val="-10"/>
              </w:rPr>
              <w:t xml:space="preserve"> </w:t>
            </w:r>
            <w:r>
              <w:rPr>
                <w:spacing w:val="-3"/>
              </w:rPr>
              <w:t>(AP)</w:t>
            </w:r>
            <w:r>
              <w:rPr>
                <w:spacing w:val="-3"/>
              </w:rPr>
              <w:tab/>
            </w:r>
            <w:r>
              <w:rPr>
                <w:spacing w:val="-5"/>
              </w:rPr>
              <w:t>19</w:t>
            </w:r>
          </w:hyperlink>
        </w:p>
        <w:p w14:paraId="2AA9563C" w14:textId="77777777" w:rsidR="00661388" w:rsidRDefault="00000000">
          <w:pPr>
            <w:pStyle w:val="Obsah1"/>
            <w:numPr>
              <w:ilvl w:val="0"/>
              <w:numId w:val="9"/>
            </w:numPr>
            <w:tabs>
              <w:tab w:val="left" w:pos="655"/>
              <w:tab w:val="left" w:pos="656"/>
              <w:tab w:val="right" w:leader="dot" w:pos="9616"/>
            </w:tabs>
            <w:spacing w:before="238"/>
          </w:pPr>
          <w:hyperlink w:anchor="_bookmark16" w:history="1">
            <w:r>
              <w:rPr>
                <w:spacing w:val="-3"/>
              </w:rPr>
              <w:t>POŽADOVANÉ</w:t>
            </w:r>
            <w:r>
              <w:rPr>
                <w:spacing w:val="7"/>
              </w:rPr>
              <w:t xml:space="preserve"> </w:t>
            </w:r>
            <w:r>
              <w:t>IMPLEMENTAČNÍ</w:t>
            </w:r>
            <w:r>
              <w:rPr>
                <w:spacing w:val="8"/>
              </w:rPr>
              <w:t xml:space="preserve"> </w:t>
            </w:r>
            <w:r>
              <w:t>SLUŽBY</w:t>
            </w:r>
            <w:r>
              <w:tab/>
            </w:r>
            <w:r>
              <w:rPr>
                <w:spacing w:val="-5"/>
              </w:rPr>
              <w:t>21</w:t>
            </w:r>
          </w:hyperlink>
        </w:p>
        <w:p w14:paraId="3D5E05FA" w14:textId="77777777" w:rsidR="00661388" w:rsidRDefault="00000000">
          <w:pPr>
            <w:pStyle w:val="Obsah2"/>
            <w:numPr>
              <w:ilvl w:val="1"/>
              <w:numId w:val="9"/>
            </w:numPr>
            <w:tabs>
              <w:tab w:val="left" w:pos="1097"/>
              <w:tab w:val="left" w:pos="1098"/>
              <w:tab w:val="right" w:leader="dot" w:pos="9616"/>
            </w:tabs>
            <w:ind w:hanging="661"/>
            <w:rPr>
              <w:sz w:val="20"/>
            </w:rPr>
          </w:pPr>
          <w:hyperlink w:anchor="_bookmark17" w:history="1">
            <w:r>
              <w:rPr>
                <w:sz w:val="20"/>
              </w:rPr>
              <w:t>Z</w:t>
            </w:r>
            <w:r>
              <w:t>ÁKLADNÍ</w:t>
            </w:r>
            <w:r>
              <w:rPr>
                <w:spacing w:val="-7"/>
              </w:rPr>
              <w:t xml:space="preserve"> </w:t>
            </w:r>
            <w:r>
              <w:t>INSTALAČNÍ</w:t>
            </w:r>
            <w:r>
              <w:rPr>
                <w:spacing w:val="-7"/>
              </w:rPr>
              <w:t xml:space="preserve"> </w:t>
            </w:r>
            <w:r>
              <w:rPr>
                <w:spacing w:val="-3"/>
              </w:rPr>
              <w:t>SLUŽBY</w:t>
            </w:r>
            <w:r>
              <w:rPr>
                <w:spacing w:val="-3"/>
              </w:rPr>
              <w:tab/>
            </w:r>
            <w:r>
              <w:rPr>
                <w:spacing w:val="-5"/>
                <w:sz w:val="20"/>
              </w:rPr>
              <w:t>21</w:t>
            </w:r>
          </w:hyperlink>
        </w:p>
        <w:p w14:paraId="5B181AEA" w14:textId="77777777" w:rsidR="00661388" w:rsidRDefault="00000000">
          <w:pPr>
            <w:pStyle w:val="Obsah3"/>
            <w:numPr>
              <w:ilvl w:val="1"/>
              <w:numId w:val="9"/>
            </w:numPr>
            <w:tabs>
              <w:tab w:val="left" w:pos="1097"/>
              <w:tab w:val="left" w:pos="1098"/>
              <w:tab w:val="right" w:leader="dot" w:pos="9616"/>
            </w:tabs>
            <w:ind w:hanging="661"/>
            <w:rPr>
              <w:b w:val="0"/>
              <w:i w:val="0"/>
              <w:sz w:val="20"/>
            </w:rPr>
          </w:pPr>
          <w:hyperlink w:anchor="_bookmark18" w:history="1">
            <w:r>
              <w:rPr>
                <w:b w:val="0"/>
                <w:i w:val="0"/>
                <w:sz w:val="20"/>
              </w:rPr>
              <w:t>S</w:t>
            </w:r>
            <w:r>
              <w:rPr>
                <w:b w:val="0"/>
                <w:i w:val="0"/>
                <w:sz w:val="16"/>
              </w:rPr>
              <w:t>JEDNOCENÍ</w:t>
            </w:r>
            <w:r>
              <w:rPr>
                <w:b w:val="0"/>
                <w:i w:val="0"/>
                <w:spacing w:val="-11"/>
                <w:sz w:val="16"/>
              </w:rPr>
              <w:t xml:space="preserve"> </w:t>
            </w:r>
            <w:r>
              <w:rPr>
                <w:b w:val="0"/>
                <w:i w:val="0"/>
                <w:sz w:val="16"/>
              </w:rPr>
              <w:t>KONFIGURACE</w:t>
            </w:r>
            <w:r>
              <w:rPr>
                <w:b w:val="0"/>
                <w:i w:val="0"/>
                <w:spacing w:val="-6"/>
                <w:sz w:val="16"/>
              </w:rPr>
              <w:t xml:space="preserve"> </w:t>
            </w:r>
            <w:r>
              <w:rPr>
                <w:b w:val="0"/>
                <w:i w:val="0"/>
                <w:sz w:val="16"/>
              </w:rPr>
              <w:t>SÍTĚ</w:t>
            </w:r>
            <w:r>
              <w:rPr>
                <w:b w:val="0"/>
                <w:i w:val="0"/>
                <w:sz w:val="20"/>
              </w:rPr>
              <w:t>,</w:t>
            </w:r>
            <w:r>
              <w:rPr>
                <w:b w:val="0"/>
                <w:i w:val="0"/>
                <w:spacing w:val="-21"/>
                <w:sz w:val="20"/>
              </w:rPr>
              <w:t xml:space="preserve"> </w:t>
            </w:r>
            <w:r>
              <w:rPr>
                <w:b w:val="0"/>
                <w:i w:val="0"/>
                <w:sz w:val="16"/>
              </w:rPr>
              <w:t>POLITIK</w:t>
            </w:r>
            <w:r>
              <w:rPr>
                <w:b w:val="0"/>
                <w:i w:val="0"/>
                <w:spacing w:val="-7"/>
                <w:sz w:val="16"/>
              </w:rPr>
              <w:t xml:space="preserve"> </w:t>
            </w:r>
            <w:r>
              <w:rPr>
                <w:b w:val="0"/>
                <w:i w:val="0"/>
                <w:sz w:val="16"/>
              </w:rPr>
              <w:t>A</w:t>
            </w:r>
            <w:r>
              <w:rPr>
                <w:b w:val="0"/>
                <w:i w:val="0"/>
                <w:spacing w:val="-5"/>
                <w:sz w:val="16"/>
              </w:rPr>
              <w:t xml:space="preserve"> </w:t>
            </w:r>
            <w:r>
              <w:rPr>
                <w:b w:val="0"/>
                <w:i w:val="0"/>
                <w:spacing w:val="-4"/>
                <w:sz w:val="20"/>
              </w:rPr>
              <w:t>VLAN</w:t>
            </w:r>
            <w:r>
              <w:rPr>
                <w:b w:val="0"/>
                <w:i w:val="0"/>
                <w:spacing w:val="-4"/>
                <w:sz w:val="20"/>
              </w:rPr>
              <w:tab/>
            </w:r>
            <w:r>
              <w:rPr>
                <w:b w:val="0"/>
                <w:i w:val="0"/>
                <w:spacing w:val="-5"/>
                <w:sz w:val="20"/>
              </w:rPr>
              <w:t>22</w:t>
            </w:r>
          </w:hyperlink>
        </w:p>
        <w:p w14:paraId="46CD6DB5" w14:textId="77777777" w:rsidR="00661388" w:rsidRDefault="00000000">
          <w:pPr>
            <w:pStyle w:val="Obsah2"/>
            <w:numPr>
              <w:ilvl w:val="1"/>
              <w:numId w:val="9"/>
            </w:numPr>
            <w:tabs>
              <w:tab w:val="left" w:pos="1097"/>
              <w:tab w:val="left" w:pos="1098"/>
              <w:tab w:val="right" w:leader="dot" w:pos="9616"/>
            </w:tabs>
            <w:ind w:hanging="661"/>
            <w:rPr>
              <w:sz w:val="20"/>
            </w:rPr>
          </w:pPr>
          <w:hyperlink w:anchor="_bookmark19" w:history="1">
            <w:r>
              <w:rPr>
                <w:sz w:val="20"/>
              </w:rPr>
              <w:t>Č</w:t>
            </w:r>
            <w:r>
              <w:t>ASOVÝ</w:t>
            </w:r>
            <w:r>
              <w:rPr>
                <w:spacing w:val="-8"/>
              </w:rPr>
              <w:t xml:space="preserve"> </w:t>
            </w:r>
            <w:r>
              <w:t>RÁMEC</w:t>
            </w:r>
            <w:r>
              <w:rPr>
                <w:spacing w:val="-7"/>
              </w:rPr>
              <w:t xml:space="preserve"> </w:t>
            </w:r>
            <w:r>
              <w:t>PRO</w:t>
            </w:r>
            <w:r>
              <w:rPr>
                <w:spacing w:val="-8"/>
              </w:rPr>
              <w:t xml:space="preserve"> </w:t>
            </w:r>
            <w:r>
              <w:t>REALIZACI</w:t>
            </w:r>
            <w:r>
              <w:rPr>
                <w:spacing w:val="-6"/>
              </w:rPr>
              <w:t xml:space="preserve"> </w:t>
            </w:r>
            <w:r>
              <w:t>INSTALAČNÍCH</w:t>
            </w:r>
            <w:r>
              <w:rPr>
                <w:spacing w:val="-9"/>
              </w:rPr>
              <w:t xml:space="preserve"> </w:t>
            </w:r>
            <w:r>
              <w:rPr>
                <w:spacing w:val="-3"/>
              </w:rPr>
              <w:t>SLUŽEB</w:t>
            </w:r>
            <w:r>
              <w:rPr>
                <w:spacing w:val="-3"/>
              </w:rPr>
              <w:tab/>
            </w:r>
            <w:r>
              <w:rPr>
                <w:spacing w:val="-5"/>
                <w:sz w:val="20"/>
              </w:rPr>
              <w:t>23</w:t>
            </w:r>
          </w:hyperlink>
        </w:p>
        <w:p w14:paraId="51F68568" w14:textId="77777777" w:rsidR="00661388" w:rsidRDefault="00000000">
          <w:pPr>
            <w:pStyle w:val="Obsah2"/>
            <w:numPr>
              <w:ilvl w:val="1"/>
              <w:numId w:val="9"/>
            </w:numPr>
            <w:tabs>
              <w:tab w:val="left" w:pos="1097"/>
              <w:tab w:val="left" w:pos="1098"/>
              <w:tab w:val="right" w:leader="dot" w:pos="9616"/>
            </w:tabs>
            <w:spacing w:before="238"/>
            <w:ind w:hanging="661"/>
            <w:rPr>
              <w:sz w:val="20"/>
            </w:rPr>
          </w:pPr>
          <w:hyperlink w:anchor="_bookmark20" w:history="1">
            <w:r>
              <w:rPr>
                <w:sz w:val="20"/>
              </w:rPr>
              <w:t>Z</w:t>
            </w:r>
            <w:r>
              <w:t>KUŠEBNÍ</w:t>
            </w:r>
            <w:r>
              <w:rPr>
                <w:spacing w:val="-10"/>
              </w:rPr>
              <w:t xml:space="preserve"> </w:t>
            </w:r>
            <w:r>
              <w:rPr>
                <w:spacing w:val="-3"/>
              </w:rPr>
              <w:t>PROVOZ</w:t>
            </w:r>
            <w:r>
              <w:rPr>
                <w:spacing w:val="-3"/>
              </w:rPr>
              <w:tab/>
            </w:r>
            <w:r>
              <w:rPr>
                <w:spacing w:val="-5"/>
                <w:sz w:val="20"/>
              </w:rPr>
              <w:t>23</w:t>
            </w:r>
          </w:hyperlink>
        </w:p>
        <w:p w14:paraId="7968B9A6" w14:textId="77777777" w:rsidR="00661388" w:rsidRDefault="00000000">
          <w:pPr>
            <w:pStyle w:val="Obsah2"/>
            <w:numPr>
              <w:ilvl w:val="1"/>
              <w:numId w:val="9"/>
            </w:numPr>
            <w:tabs>
              <w:tab w:val="left" w:pos="1097"/>
              <w:tab w:val="left" w:pos="1098"/>
              <w:tab w:val="right" w:leader="dot" w:pos="9616"/>
            </w:tabs>
            <w:spacing w:before="240"/>
            <w:ind w:hanging="661"/>
            <w:rPr>
              <w:sz w:val="20"/>
            </w:rPr>
          </w:pPr>
          <w:hyperlink w:anchor="_bookmark21" w:history="1">
            <w:r>
              <w:rPr>
                <w:spacing w:val="-3"/>
                <w:sz w:val="20"/>
              </w:rPr>
              <w:t>K</w:t>
            </w:r>
            <w:r>
              <w:rPr>
                <w:spacing w:val="-3"/>
              </w:rPr>
              <w:t>YBERNETICKÁ</w:t>
            </w:r>
            <w:r>
              <w:rPr>
                <w:spacing w:val="9"/>
              </w:rPr>
              <w:t xml:space="preserve"> </w:t>
            </w:r>
            <w:r>
              <w:rPr>
                <w:spacing w:val="-3"/>
              </w:rPr>
              <w:t>BEZPEČNOST</w:t>
            </w:r>
            <w:r>
              <w:rPr>
                <w:spacing w:val="-3"/>
              </w:rPr>
              <w:tab/>
            </w:r>
            <w:r>
              <w:rPr>
                <w:spacing w:val="-5"/>
                <w:sz w:val="20"/>
              </w:rPr>
              <w:t>24</w:t>
            </w:r>
          </w:hyperlink>
        </w:p>
        <w:p w14:paraId="41A71176" w14:textId="77777777" w:rsidR="00661388" w:rsidRDefault="00000000">
          <w:pPr>
            <w:pStyle w:val="Obsah2"/>
            <w:numPr>
              <w:ilvl w:val="1"/>
              <w:numId w:val="9"/>
            </w:numPr>
            <w:tabs>
              <w:tab w:val="left" w:pos="1097"/>
              <w:tab w:val="left" w:pos="1098"/>
              <w:tab w:val="right" w:leader="dot" w:pos="9616"/>
            </w:tabs>
            <w:ind w:hanging="661"/>
            <w:rPr>
              <w:sz w:val="20"/>
            </w:rPr>
          </w:pPr>
          <w:hyperlink w:anchor="_bookmark22" w:history="1">
            <w:r>
              <w:rPr>
                <w:sz w:val="20"/>
              </w:rPr>
              <w:t>P</w:t>
            </w:r>
            <w:r>
              <w:t>ROJEKTOVÉ</w:t>
            </w:r>
            <w:r>
              <w:rPr>
                <w:spacing w:val="-7"/>
              </w:rPr>
              <w:t xml:space="preserve"> </w:t>
            </w:r>
            <w:r>
              <w:rPr>
                <w:spacing w:val="-3"/>
              </w:rPr>
              <w:t>ŘÍZENÍ</w:t>
            </w:r>
            <w:r>
              <w:rPr>
                <w:spacing w:val="-3"/>
              </w:rPr>
              <w:tab/>
            </w:r>
            <w:r>
              <w:rPr>
                <w:spacing w:val="-5"/>
                <w:sz w:val="20"/>
              </w:rPr>
              <w:t>25</w:t>
            </w:r>
          </w:hyperlink>
        </w:p>
      </w:sdtContent>
    </w:sdt>
    <w:p w14:paraId="4155B4F5" w14:textId="77777777" w:rsidR="00661388" w:rsidRDefault="00000000">
      <w:pPr>
        <w:pStyle w:val="Zkladntext"/>
        <w:spacing w:before="745"/>
        <w:ind w:left="101"/>
        <w:rPr>
          <w:rFonts w:ascii="Calibri" w:hAnsi="Calibri"/>
        </w:rPr>
      </w:pPr>
      <w:r>
        <w:rPr>
          <w:rFonts w:ascii="Calibri" w:hAnsi="Calibri"/>
        </w:rPr>
        <w:t>Kupující požaduje dodávku jednotlivých komponent dle této technické dokumentace včetně příslušenství</w:t>
      </w:r>
    </w:p>
    <w:p w14:paraId="100BF3B9" w14:textId="77777777" w:rsidR="00661388" w:rsidRDefault="00000000">
      <w:pPr>
        <w:pStyle w:val="Zkladntext"/>
        <w:spacing w:before="41"/>
        <w:ind w:left="101"/>
        <w:rPr>
          <w:rFonts w:ascii="Calibri" w:hAnsi="Calibri"/>
        </w:rPr>
      </w:pPr>
      <w:r>
        <w:rPr>
          <w:rFonts w:ascii="Calibri" w:hAnsi="Calibri"/>
        </w:rPr>
        <w:t>v níže uvedené minimální specifikaci.</w:t>
      </w:r>
    </w:p>
    <w:p w14:paraId="3591B615" w14:textId="77777777" w:rsidR="00661388" w:rsidRDefault="00661388">
      <w:pPr>
        <w:sectPr w:rsidR="00661388">
          <w:headerReference w:type="default" r:id="rId9"/>
          <w:footerReference w:type="default" r:id="rId10"/>
          <w:pgSz w:w="12240" w:h="15840"/>
          <w:pgMar w:top="1600" w:right="1180" w:bottom="900" w:left="1200" w:header="1348" w:footer="701" w:gutter="0"/>
          <w:pgNumType w:start="1"/>
          <w:cols w:space="708"/>
        </w:sectPr>
      </w:pPr>
    </w:p>
    <w:p w14:paraId="32030E1C" w14:textId="77777777" w:rsidR="00661388" w:rsidRDefault="00661388">
      <w:pPr>
        <w:spacing w:before="3"/>
        <w:rPr>
          <w:sz w:val="18"/>
        </w:rPr>
      </w:pPr>
    </w:p>
    <w:p w14:paraId="3A4110C7" w14:textId="77777777" w:rsidR="00661388" w:rsidRDefault="00000000">
      <w:pPr>
        <w:pStyle w:val="Zkladntext"/>
        <w:ind w:left="101"/>
        <w:rPr>
          <w:rFonts w:ascii="Calibri" w:hAnsi="Calibri"/>
        </w:rPr>
      </w:pPr>
      <w:r>
        <w:rPr>
          <w:rFonts w:ascii="Calibri" w:hAnsi="Calibri"/>
        </w:rPr>
        <w:t>Musí se jednat o zařízení nová, nepoužitá, nerepasovaná a určená pro prodej v České republice, potažmo</w:t>
      </w:r>
    </w:p>
    <w:p w14:paraId="6D2D7C81" w14:textId="77777777" w:rsidR="00661388" w:rsidRDefault="00000000">
      <w:pPr>
        <w:pStyle w:val="Zkladntext"/>
        <w:spacing w:before="41"/>
        <w:ind w:left="101"/>
        <w:rPr>
          <w:rFonts w:ascii="Calibri"/>
        </w:rPr>
      </w:pPr>
      <w:r>
        <w:rPr>
          <w:rFonts w:ascii="Calibri"/>
        </w:rPr>
        <w:t>v EU.</w:t>
      </w:r>
    </w:p>
    <w:p w14:paraId="050E5561" w14:textId="77777777" w:rsidR="00661388" w:rsidRDefault="00661388">
      <w:pPr>
        <w:spacing w:before="1"/>
        <w:rPr>
          <w:sz w:val="18"/>
        </w:rPr>
      </w:pPr>
    </w:p>
    <w:p w14:paraId="11EE2F1A" w14:textId="77777777" w:rsidR="00661388" w:rsidRDefault="00000000">
      <w:pPr>
        <w:pStyle w:val="Zkladntext"/>
        <w:ind w:left="101"/>
        <w:rPr>
          <w:rFonts w:ascii="Calibri" w:hAnsi="Calibri"/>
        </w:rPr>
      </w:pPr>
      <w:r>
        <w:rPr>
          <w:rFonts w:ascii="Calibri" w:hAnsi="Calibri"/>
        </w:rPr>
        <w:t>Součástí dodávky níže uvedených technologií budou i dále uvedené služby.</w:t>
      </w:r>
    </w:p>
    <w:p w14:paraId="7991A925" w14:textId="77777777" w:rsidR="00661388" w:rsidRDefault="00661388">
      <w:pPr>
        <w:spacing w:before="11"/>
        <w:rPr>
          <w:sz w:val="17"/>
        </w:rPr>
      </w:pPr>
    </w:p>
    <w:p w14:paraId="6412F330" w14:textId="77777777" w:rsidR="00661388" w:rsidRDefault="00000000">
      <w:pPr>
        <w:pStyle w:val="Zkladntext"/>
        <w:spacing w:line="276" w:lineRule="auto"/>
        <w:ind w:left="101" w:right="224"/>
        <w:jc w:val="both"/>
        <w:rPr>
          <w:rFonts w:ascii="Calibri" w:hAnsi="Calibri"/>
        </w:rPr>
      </w:pPr>
      <w:r>
        <w:rPr>
          <w:rFonts w:ascii="Calibri" w:hAnsi="Calibri"/>
        </w:rPr>
        <w:t>Součástí dodávky bude dále dodávka dokumentace a nezbytné zaškolení administrátorů v prostředí kupujícího k běžnému provozu a ovládání dodaných technologií včetně specifik a konfigurace provedené v prostředí kupujícího.</w:t>
      </w:r>
    </w:p>
    <w:p w14:paraId="4608774B" w14:textId="77777777" w:rsidR="00661388" w:rsidRDefault="00000000">
      <w:pPr>
        <w:pStyle w:val="Zkladntext"/>
        <w:spacing w:before="180" w:line="436" w:lineRule="auto"/>
        <w:ind w:left="101" w:right="839"/>
        <w:rPr>
          <w:rFonts w:ascii="Calibri" w:hAnsi="Calibri"/>
        </w:rPr>
      </w:pPr>
      <w:r>
        <w:rPr>
          <w:rFonts w:ascii="Calibri" w:hAnsi="Calibri"/>
        </w:rPr>
        <w:t xml:space="preserve">Nabízené zboží musí být standardní, běžně dostupné a určené k produkčnímu použití. Není dovoleno použití beta-verzí, kódu s </w:t>
      </w:r>
      <w:proofErr w:type="spellStart"/>
      <w:r>
        <w:rPr>
          <w:rFonts w:ascii="Calibri" w:hAnsi="Calibri"/>
        </w:rPr>
        <w:t>custom</w:t>
      </w:r>
      <w:proofErr w:type="spellEnd"/>
      <w:r>
        <w:rPr>
          <w:rFonts w:ascii="Calibri" w:hAnsi="Calibri"/>
        </w:rPr>
        <w:t xml:space="preserve"> úpravami či neoficiálních verzí.</w:t>
      </w:r>
    </w:p>
    <w:p w14:paraId="4DD53F94" w14:textId="77777777" w:rsidR="00661388" w:rsidRDefault="00000000">
      <w:pPr>
        <w:pStyle w:val="Zkladntext"/>
        <w:spacing w:before="3" w:line="271" w:lineRule="auto"/>
        <w:ind w:left="101" w:right="839"/>
        <w:rPr>
          <w:rFonts w:ascii="Calibri" w:hAnsi="Calibri"/>
        </w:rPr>
      </w:pPr>
      <w:r>
        <w:rPr>
          <w:rFonts w:ascii="Calibri" w:hAnsi="Calibri"/>
        </w:rPr>
        <w:t>Veškeré nabízené zboží musí být pokryto oficiálním supportem, přičemž požadavek na provedení bezplatného servisního zásahu musí být možné kdykoliv vznést přímo na výrobce zařízení.</w:t>
      </w:r>
    </w:p>
    <w:p w14:paraId="08F4E79C" w14:textId="77777777" w:rsidR="00661388" w:rsidRDefault="00000000">
      <w:pPr>
        <w:pStyle w:val="Zkladntext"/>
        <w:spacing w:before="187"/>
        <w:ind w:left="101"/>
        <w:rPr>
          <w:rFonts w:ascii="Calibri" w:hAnsi="Calibri"/>
        </w:rPr>
      </w:pPr>
      <w:r>
        <w:rPr>
          <w:rFonts w:ascii="Calibri" w:hAnsi="Calibri"/>
        </w:rPr>
        <w:t>Veškeré deklarované funkce a technické parametry nabízeného zboží musí být dostupné nejpozději dnem</w:t>
      </w:r>
    </w:p>
    <w:p w14:paraId="36661328" w14:textId="77777777" w:rsidR="00661388" w:rsidRDefault="00000000">
      <w:pPr>
        <w:pStyle w:val="Zkladntext"/>
        <w:spacing w:before="41"/>
        <w:ind w:left="101"/>
        <w:rPr>
          <w:rFonts w:ascii="Calibri" w:hAnsi="Calibri"/>
        </w:rPr>
      </w:pPr>
      <w:r>
        <w:rPr>
          <w:rFonts w:ascii="Calibri" w:hAnsi="Calibri"/>
        </w:rPr>
        <w:t>podání nabídky.</w:t>
      </w:r>
    </w:p>
    <w:p w14:paraId="04F9A3F3" w14:textId="77777777" w:rsidR="00661388" w:rsidRDefault="00661388">
      <w:pPr>
        <w:spacing w:before="1"/>
        <w:rPr>
          <w:sz w:val="18"/>
        </w:rPr>
      </w:pPr>
    </w:p>
    <w:p w14:paraId="78136084" w14:textId="77777777" w:rsidR="00661388" w:rsidRDefault="00000000">
      <w:pPr>
        <w:pStyle w:val="Zkladntext"/>
        <w:spacing w:line="273" w:lineRule="auto"/>
        <w:ind w:left="101" w:right="839"/>
        <w:rPr>
          <w:rFonts w:ascii="Calibri" w:hAnsi="Calibri"/>
        </w:rPr>
      </w:pPr>
      <w:r>
        <w:rPr>
          <w:rFonts w:ascii="Calibri" w:hAnsi="Calibri"/>
        </w:rPr>
        <w:t xml:space="preserve">Deklarované funkce a technické parametry nabízeného zboží musí být ověřitelné prostřednictvím oficiálních </w:t>
      </w:r>
      <w:proofErr w:type="spellStart"/>
      <w:r>
        <w:rPr>
          <w:rFonts w:ascii="Calibri" w:hAnsi="Calibri"/>
        </w:rPr>
        <w:t>datasheetů</w:t>
      </w:r>
      <w:proofErr w:type="spellEnd"/>
      <w:r>
        <w:rPr>
          <w:rFonts w:ascii="Calibri" w:hAnsi="Calibri"/>
        </w:rPr>
        <w:t xml:space="preserve">, </w:t>
      </w:r>
      <w:proofErr w:type="spellStart"/>
      <w:r>
        <w:rPr>
          <w:rFonts w:ascii="Calibri" w:hAnsi="Calibri"/>
        </w:rPr>
        <w:t>release</w:t>
      </w:r>
      <w:proofErr w:type="spellEnd"/>
      <w:r>
        <w:rPr>
          <w:rFonts w:ascii="Calibri" w:hAnsi="Calibri"/>
        </w:rPr>
        <w:t xml:space="preserve"> notes či manuálů vydaných výrobcem.</w:t>
      </w:r>
    </w:p>
    <w:p w14:paraId="1A6A8D7C" w14:textId="77777777" w:rsidR="00661388" w:rsidRDefault="00000000">
      <w:pPr>
        <w:pStyle w:val="Zkladntext"/>
        <w:spacing w:before="185"/>
        <w:ind w:left="101"/>
        <w:rPr>
          <w:rFonts w:ascii="Calibri" w:hAnsi="Calibri"/>
        </w:rPr>
      </w:pPr>
      <w:r>
        <w:rPr>
          <w:rFonts w:ascii="Calibri" w:hAnsi="Calibri"/>
        </w:rPr>
        <w:t>Užité pojmy níže:</w:t>
      </w:r>
    </w:p>
    <w:p w14:paraId="04C28652" w14:textId="77777777" w:rsidR="00661388" w:rsidRDefault="00661388">
      <w:pPr>
        <w:spacing w:before="4"/>
        <w:rPr>
          <w:sz w:val="18"/>
        </w:rPr>
      </w:pPr>
    </w:p>
    <w:p w14:paraId="35A7BB13" w14:textId="77777777" w:rsidR="00661388" w:rsidRDefault="00000000">
      <w:pPr>
        <w:pStyle w:val="Odstavecseseznamem"/>
        <w:numPr>
          <w:ilvl w:val="0"/>
          <w:numId w:val="4"/>
        </w:numPr>
        <w:tabs>
          <w:tab w:val="left" w:pos="936"/>
          <w:tab w:val="left" w:pos="937"/>
        </w:tabs>
        <w:ind w:hanging="361"/>
        <w:rPr>
          <w:rFonts w:ascii="Calibri" w:hAnsi="Calibri"/>
        </w:rPr>
      </w:pPr>
      <w:r>
        <w:rPr>
          <w:rFonts w:ascii="Calibri" w:hAnsi="Calibri"/>
        </w:rPr>
        <w:t>NBD</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další</w:t>
      </w:r>
      <w:r>
        <w:rPr>
          <w:rFonts w:ascii="Calibri" w:hAnsi="Calibri"/>
          <w:spacing w:val="-8"/>
        </w:rPr>
        <w:t xml:space="preserve"> </w:t>
      </w:r>
      <w:r>
        <w:rPr>
          <w:rFonts w:ascii="Calibri" w:hAnsi="Calibri"/>
        </w:rPr>
        <w:t>pracovní</w:t>
      </w:r>
      <w:r>
        <w:rPr>
          <w:rFonts w:ascii="Calibri" w:hAnsi="Calibri"/>
          <w:spacing w:val="-4"/>
        </w:rPr>
        <w:t xml:space="preserve"> </w:t>
      </w:r>
      <w:r>
        <w:rPr>
          <w:rFonts w:ascii="Calibri" w:hAnsi="Calibri"/>
        </w:rPr>
        <w:t>den,</w:t>
      </w:r>
      <w:r>
        <w:rPr>
          <w:rFonts w:ascii="Calibri" w:hAnsi="Calibri"/>
          <w:spacing w:val="-5"/>
        </w:rPr>
        <w:t xml:space="preserve"> </w:t>
      </w:r>
      <w:r>
        <w:rPr>
          <w:rFonts w:ascii="Calibri" w:hAnsi="Calibri"/>
        </w:rPr>
        <w:t>tzn.</w:t>
      </w:r>
      <w:r>
        <w:rPr>
          <w:rFonts w:ascii="Calibri" w:hAnsi="Calibri"/>
          <w:spacing w:val="-5"/>
        </w:rPr>
        <w:t xml:space="preserve"> </w:t>
      </w:r>
      <w:r>
        <w:rPr>
          <w:rFonts w:ascii="Calibri" w:hAnsi="Calibri"/>
        </w:rPr>
        <w:t>například</w:t>
      </w:r>
      <w:r>
        <w:rPr>
          <w:rFonts w:ascii="Calibri" w:hAnsi="Calibri"/>
          <w:spacing w:val="-6"/>
        </w:rPr>
        <w:t xml:space="preserve"> </w:t>
      </w:r>
      <w:r>
        <w:rPr>
          <w:rFonts w:ascii="Calibri" w:hAnsi="Calibri"/>
        </w:rPr>
        <w:t>realizace</w:t>
      </w:r>
      <w:r>
        <w:rPr>
          <w:rFonts w:ascii="Calibri" w:hAnsi="Calibri"/>
          <w:spacing w:val="-4"/>
        </w:rPr>
        <w:t xml:space="preserve"> </w:t>
      </w:r>
      <w:r>
        <w:rPr>
          <w:rFonts w:ascii="Calibri" w:hAnsi="Calibri"/>
        </w:rPr>
        <w:t>opravy</w:t>
      </w:r>
      <w:r>
        <w:rPr>
          <w:rFonts w:ascii="Calibri" w:hAnsi="Calibri"/>
          <w:spacing w:val="-3"/>
        </w:rPr>
        <w:t xml:space="preserve"> </w:t>
      </w:r>
      <w:r>
        <w:rPr>
          <w:rFonts w:ascii="Calibri" w:hAnsi="Calibri"/>
        </w:rPr>
        <w:t>zařízení</w:t>
      </w:r>
      <w:r>
        <w:rPr>
          <w:rFonts w:ascii="Calibri" w:hAnsi="Calibri"/>
          <w:spacing w:val="-5"/>
        </w:rPr>
        <w:t xml:space="preserve"> </w:t>
      </w:r>
      <w:r>
        <w:rPr>
          <w:rFonts w:ascii="Calibri" w:hAnsi="Calibri"/>
        </w:rPr>
        <w:t>nejpozději</w:t>
      </w:r>
      <w:r>
        <w:rPr>
          <w:rFonts w:ascii="Calibri" w:hAnsi="Calibri"/>
          <w:spacing w:val="-5"/>
        </w:rPr>
        <w:t xml:space="preserve"> </w:t>
      </w:r>
      <w:r>
        <w:rPr>
          <w:rFonts w:ascii="Calibri" w:hAnsi="Calibri"/>
        </w:rPr>
        <w:t>další</w:t>
      </w:r>
      <w:r>
        <w:rPr>
          <w:rFonts w:ascii="Calibri" w:hAnsi="Calibri"/>
          <w:spacing w:val="-10"/>
        </w:rPr>
        <w:t xml:space="preserve"> </w:t>
      </w:r>
      <w:r>
        <w:rPr>
          <w:rFonts w:ascii="Calibri" w:hAnsi="Calibri"/>
        </w:rPr>
        <w:t>pracovní</w:t>
      </w:r>
      <w:r>
        <w:rPr>
          <w:rFonts w:ascii="Calibri" w:hAnsi="Calibri"/>
          <w:spacing w:val="-5"/>
        </w:rPr>
        <w:t xml:space="preserve"> </w:t>
      </w:r>
      <w:r>
        <w:rPr>
          <w:rFonts w:ascii="Calibri" w:hAnsi="Calibri"/>
        </w:rPr>
        <w:t>den</w:t>
      </w:r>
      <w:r>
        <w:rPr>
          <w:rFonts w:ascii="Calibri" w:hAnsi="Calibri"/>
          <w:spacing w:val="-10"/>
        </w:rPr>
        <w:t xml:space="preserve"> </w:t>
      </w:r>
      <w:r>
        <w:rPr>
          <w:rFonts w:ascii="Calibri" w:hAnsi="Calibri"/>
        </w:rPr>
        <w:t>od</w:t>
      </w:r>
    </w:p>
    <w:p w14:paraId="7EC0A615" w14:textId="77777777" w:rsidR="00661388" w:rsidRDefault="00000000">
      <w:pPr>
        <w:pStyle w:val="Zkladntext"/>
        <w:spacing w:before="36"/>
        <w:ind w:left="936"/>
        <w:rPr>
          <w:rFonts w:ascii="Calibri" w:hAnsi="Calibri"/>
        </w:rPr>
      </w:pPr>
      <w:r>
        <w:rPr>
          <w:rFonts w:ascii="Calibri" w:hAnsi="Calibri"/>
        </w:rPr>
        <w:t>nahlášení</w:t>
      </w:r>
    </w:p>
    <w:p w14:paraId="3FB08032" w14:textId="77777777" w:rsidR="00661388" w:rsidRDefault="00000000">
      <w:pPr>
        <w:pStyle w:val="Odstavecseseznamem"/>
        <w:numPr>
          <w:ilvl w:val="0"/>
          <w:numId w:val="4"/>
        </w:numPr>
        <w:tabs>
          <w:tab w:val="left" w:pos="936"/>
          <w:tab w:val="left" w:pos="937"/>
        </w:tabs>
        <w:spacing w:before="42"/>
        <w:ind w:hanging="361"/>
        <w:rPr>
          <w:rFonts w:ascii="Calibri" w:hAnsi="Calibri"/>
        </w:rPr>
      </w:pPr>
      <w:r>
        <w:rPr>
          <w:rFonts w:ascii="Calibri" w:hAnsi="Calibri"/>
        </w:rPr>
        <w:t>x</w:t>
      </w:r>
      <w:r>
        <w:rPr>
          <w:rFonts w:ascii="Calibri" w:hAnsi="Calibri"/>
          <w:spacing w:val="-3"/>
        </w:rPr>
        <w:t xml:space="preserve"> </w:t>
      </w:r>
      <w:r>
        <w:rPr>
          <w:rFonts w:ascii="Calibri" w:hAnsi="Calibri"/>
        </w:rPr>
        <w:t>BD</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x</w:t>
      </w:r>
      <w:r>
        <w:rPr>
          <w:rFonts w:ascii="Calibri" w:hAnsi="Calibri"/>
          <w:spacing w:val="-3"/>
        </w:rPr>
        <w:t xml:space="preserve"> </w:t>
      </w:r>
      <w:r>
        <w:rPr>
          <w:rFonts w:ascii="Calibri" w:hAnsi="Calibri"/>
        </w:rPr>
        <w:t>pracovních</w:t>
      </w:r>
      <w:r>
        <w:rPr>
          <w:rFonts w:ascii="Calibri" w:hAnsi="Calibri"/>
          <w:spacing w:val="-4"/>
        </w:rPr>
        <w:t xml:space="preserve"> </w:t>
      </w:r>
      <w:r>
        <w:rPr>
          <w:rFonts w:ascii="Calibri" w:hAnsi="Calibri"/>
        </w:rPr>
        <w:t>dnů,</w:t>
      </w:r>
      <w:r>
        <w:rPr>
          <w:rFonts w:ascii="Calibri" w:hAnsi="Calibri"/>
          <w:spacing w:val="-3"/>
        </w:rPr>
        <w:t xml:space="preserve"> </w:t>
      </w:r>
      <w:r>
        <w:rPr>
          <w:rFonts w:ascii="Calibri" w:hAnsi="Calibri"/>
        </w:rPr>
        <w:t>tzn.</w:t>
      </w:r>
      <w:r>
        <w:rPr>
          <w:rFonts w:ascii="Calibri" w:hAnsi="Calibri"/>
          <w:spacing w:val="-1"/>
        </w:rPr>
        <w:t xml:space="preserve"> </w:t>
      </w:r>
      <w:r>
        <w:rPr>
          <w:rFonts w:ascii="Calibri" w:hAnsi="Calibri"/>
        </w:rPr>
        <w:t>například</w:t>
      </w:r>
      <w:r>
        <w:rPr>
          <w:rFonts w:ascii="Calibri" w:hAnsi="Calibri"/>
          <w:spacing w:val="-4"/>
        </w:rPr>
        <w:t xml:space="preserve"> </w:t>
      </w:r>
      <w:r>
        <w:rPr>
          <w:rFonts w:ascii="Calibri" w:hAnsi="Calibri"/>
        </w:rPr>
        <w:t>realizace</w:t>
      </w:r>
      <w:r>
        <w:rPr>
          <w:rFonts w:ascii="Calibri" w:hAnsi="Calibri"/>
          <w:spacing w:val="-4"/>
        </w:rPr>
        <w:t xml:space="preserve"> </w:t>
      </w:r>
      <w:r>
        <w:rPr>
          <w:rFonts w:ascii="Calibri" w:hAnsi="Calibri"/>
        </w:rPr>
        <w:t>opravy</w:t>
      </w:r>
      <w:r>
        <w:rPr>
          <w:rFonts w:ascii="Calibri" w:hAnsi="Calibri"/>
          <w:spacing w:val="-2"/>
        </w:rPr>
        <w:t xml:space="preserve"> </w:t>
      </w:r>
      <w:r>
        <w:rPr>
          <w:rFonts w:ascii="Calibri" w:hAnsi="Calibri"/>
        </w:rPr>
        <w:t>zařízení</w:t>
      </w:r>
      <w:r>
        <w:rPr>
          <w:rFonts w:ascii="Calibri" w:hAnsi="Calibri"/>
          <w:spacing w:val="-4"/>
        </w:rPr>
        <w:t xml:space="preserve"> </w:t>
      </w:r>
      <w:r>
        <w:rPr>
          <w:rFonts w:ascii="Calibri" w:hAnsi="Calibri"/>
        </w:rPr>
        <w:t>nejpozději</w:t>
      </w:r>
      <w:r>
        <w:rPr>
          <w:rFonts w:ascii="Calibri" w:hAnsi="Calibri"/>
          <w:spacing w:val="-3"/>
        </w:rPr>
        <w:t xml:space="preserve"> </w:t>
      </w:r>
      <w:r>
        <w:rPr>
          <w:rFonts w:ascii="Calibri" w:hAnsi="Calibri"/>
        </w:rPr>
        <w:t>poslední</w:t>
      </w:r>
      <w:r>
        <w:rPr>
          <w:rFonts w:ascii="Calibri" w:hAnsi="Calibri"/>
          <w:spacing w:val="-3"/>
        </w:rPr>
        <w:t xml:space="preserve"> </w:t>
      </w:r>
      <w:r>
        <w:rPr>
          <w:rFonts w:ascii="Calibri" w:hAnsi="Calibri"/>
        </w:rPr>
        <w:t>pracovní</w:t>
      </w:r>
      <w:r>
        <w:rPr>
          <w:rFonts w:ascii="Calibri" w:hAnsi="Calibri"/>
          <w:spacing w:val="-4"/>
        </w:rPr>
        <w:t xml:space="preserve"> </w:t>
      </w:r>
      <w:r>
        <w:rPr>
          <w:rFonts w:ascii="Calibri" w:hAnsi="Calibri"/>
        </w:rPr>
        <w:t>den</w:t>
      </w:r>
    </w:p>
    <w:p w14:paraId="7132CEB6" w14:textId="77777777" w:rsidR="00661388" w:rsidRDefault="00000000">
      <w:pPr>
        <w:pStyle w:val="Zkladntext"/>
        <w:spacing w:before="36"/>
        <w:ind w:left="936"/>
        <w:rPr>
          <w:rFonts w:ascii="Calibri" w:hAnsi="Calibri"/>
        </w:rPr>
      </w:pPr>
      <w:r>
        <w:rPr>
          <w:rFonts w:ascii="Calibri" w:hAnsi="Calibri"/>
        </w:rPr>
        <w:t>dané lhůty od nahlášení</w:t>
      </w:r>
    </w:p>
    <w:p w14:paraId="45310012" w14:textId="77777777" w:rsidR="00661388" w:rsidRDefault="00000000">
      <w:pPr>
        <w:pStyle w:val="Odstavecseseznamem"/>
        <w:numPr>
          <w:ilvl w:val="0"/>
          <w:numId w:val="4"/>
        </w:numPr>
        <w:tabs>
          <w:tab w:val="left" w:pos="936"/>
          <w:tab w:val="left" w:pos="937"/>
        </w:tabs>
        <w:spacing w:before="39"/>
        <w:ind w:hanging="361"/>
        <w:rPr>
          <w:rFonts w:ascii="Calibri" w:hAnsi="Calibri"/>
        </w:rPr>
      </w:pPr>
      <w:r>
        <w:rPr>
          <w:rFonts w:ascii="Calibri" w:hAnsi="Calibri"/>
        </w:rPr>
        <w:t>on-</w:t>
      </w:r>
      <w:proofErr w:type="spellStart"/>
      <w:r>
        <w:rPr>
          <w:rFonts w:ascii="Calibri" w:hAnsi="Calibri"/>
        </w:rPr>
        <w:t>site</w:t>
      </w:r>
      <w:proofErr w:type="spellEnd"/>
      <w:r>
        <w:rPr>
          <w:rFonts w:ascii="Calibri" w:hAnsi="Calibri"/>
        </w:rPr>
        <w:t xml:space="preserve"> – realizace například opravy zařízení v místě</w:t>
      </w:r>
      <w:r>
        <w:rPr>
          <w:rFonts w:ascii="Calibri" w:hAnsi="Calibri"/>
          <w:spacing w:val="-30"/>
        </w:rPr>
        <w:t xml:space="preserve"> </w:t>
      </w:r>
      <w:r>
        <w:rPr>
          <w:rFonts w:ascii="Calibri" w:hAnsi="Calibri"/>
          <w:spacing w:val="-3"/>
        </w:rPr>
        <w:t>dodávky</w:t>
      </w:r>
    </w:p>
    <w:p w14:paraId="03DC985F" w14:textId="77777777" w:rsidR="00661388" w:rsidRDefault="00000000">
      <w:pPr>
        <w:pStyle w:val="Zkladntext"/>
        <w:spacing w:before="221"/>
        <w:ind w:left="101" w:right="225"/>
        <w:jc w:val="both"/>
        <w:rPr>
          <w:rFonts w:ascii="Calibri" w:hAnsi="Calibri"/>
        </w:rPr>
      </w:pPr>
      <w:r>
        <w:rPr>
          <w:rFonts w:ascii="Calibri" w:hAnsi="Calibri"/>
        </w:rPr>
        <w:t>Všechny aktivní prvky musí být z důvodu snadné údržby a jednotné servisní podpory od stejného výrobce. Musí být instalovány nové, nepoužité, licencované na koncového uživatele a musí na ně být poskytnuta záruka výrobce v požadované délce. Součástí této záruky výrobce musí být:</w:t>
      </w:r>
    </w:p>
    <w:p w14:paraId="40CE2238" w14:textId="77777777" w:rsidR="00661388" w:rsidRDefault="00661388">
      <w:pPr>
        <w:spacing w:before="9"/>
        <w:rPr>
          <w:sz w:val="19"/>
        </w:rPr>
      </w:pPr>
    </w:p>
    <w:p w14:paraId="3F03908A" w14:textId="77777777" w:rsidR="00661388" w:rsidRDefault="00000000">
      <w:pPr>
        <w:pStyle w:val="Odstavecseseznamem"/>
        <w:numPr>
          <w:ilvl w:val="0"/>
          <w:numId w:val="4"/>
        </w:numPr>
        <w:tabs>
          <w:tab w:val="left" w:pos="936"/>
          <w:tab w:val="left" w:pos="937"/>
        </w:tabs>
        <w:ind w:hanging="361"/>
        <w:rPr>
          <w:rFonts w:ascii="Calibri" w:hAnsi="Calibri"/>
        </w:rPr>
      </w:pPr>
      <w:r>
        <w:rPr>
          <w:rFonts w:ascii="Calibri" w:hAnsi="Calibri"/>
        </w:rPr>
        <w:t>zrychlená</w:t>
      </w:r>
      <w:r>
        <w:rPr>
          <w:rFonts w:ascii="Calibri" w:hAnsi="Calibri"/>
          <w:spacing w:val="-11"/>
        </w:rPr>
        <w:t xml:space="preserve"> </w:t>
      </w:r>
      <w:r>
        <w:rPr>
          <w:rFonts w:ascii="Calibri" w:hAnsi="Calibri"/>
        </w:rPr>
        <w:t>výměna</w:t>
      </w:r>
      <w:r>
        <w:rPr>
          <w:rFonts w:ascii="Calibri" w:hAnsi="Calibri"/>
          <w:spacing w:val="-5"/>
        </w:rPr>
        <w:t xml:space="preserve"> </w:t>
      </w:r>
      <w:r>
        <w:rPr>
          <w:rFonts w:ascii="Calibri" w:hAnsi="Calibri"/>
        </w:rPr>
        <w:t>hardwaru</w:t>
      </w:r>
      <w:r>
        <w:rPr>
          <w:rFonts w:ascii="Calibri" w:hAnsi="Calibri"/>
          <w:spacing w:val="-7"/>
        </w:rPr>
        <w:t xml:space="preserve"> </w:t>
      </w:r>
      <w:r>
        <w:rPr>
          <w:rFonts w:ascii="Calibri" w:hAnsi="Calibri"/>
        </w:rPr>
        <w:t>odeslání</w:t>
      </w:r>
      <w:r>
        <w:rPr>
          <w:rFonts w:ascii="Calibri" w:hAnsi="Calibri"/>
          <w:spacing w:val="-8"/>
        </w:rPr>
        <w:t xml:space="preserve"> </w:t>
      </w:r>
      <w:r>
        <w:rPr>
          <w:rFonts w:ascii="Calibri" w:hAnsi="Calibri"/>
        </w:rPr>
        <w:t>náhradního</w:t>
      </w:r>
      <w:r>
        <w:rPr>
          <w:rFonts w:ascii="Calibri" w:hAnsi="Calibri"/>
          <w:spacing w:val="-6"/>
        </w:rPr>
        <w:t xml:space="preserve"> </w:t>
      </w:r>
      <w:r>
        <w:rPr>
          <w:rFonts w:ascii="Calibri" w:hAnsi="Calibri"/>
        </w:rPr>
        <w:t>dílu</w:t>
      </w:r>
      <w:r>
        <w:rPr>
          <w:rFonts w:ascii="Calibri" w:hAnsi="Calibri"/>
          <w:spacing w:val="-8"/>
        </w:rPr>
        <w:t xml:space="preserve"> </w:t>
      </w:r>
      <w:r>
        <w:rPr>
          <w:rFonts w:ascii="Calibri" w:hAnsi="Calibri"/>
          <w:spacing w:val="-4"/>
        </w:rPr>
        <w:t>NBD</w:t>
      </w:r>
    </w:p>
    <w:p w14:paraId="06CCE1F1" w14:textId="77777777" w:rsidR="00661388" w:rsidRDefault="00000000">
      <w:pPr>
        <w:pStyle w:val="Odstavecseseznamem"/>
        <w:numPr>
          <w:ilvl w:val="0"/>
          <w:numId w:val="4"/>
        </w:numPr>
        <w:tabs>
          <w:tab w:val="left" w:pos="936"/>
          <w:tab w:val="left" w:pos="937"/>
        </w:tabs>
        <w:spacing w:before="241"/>
        <w:ind w:hanging="361"/>
        <w:rPr>
          <w:rFonts w:ascii="Calibri" w:hAnsi="Calibri"/>
        </w:rPr>
      </w:pPr>
      <w:r>
        <w:rPr>
          <w:rFonts w:ascii="Calibri" w:hAnsi="Calibri"/>
        </w:rPr>
        <w:t>nárok na nový software po dobu</w:t>
      </w:r>
      <w:r>
        <w:rPr>
          <w:rFonts w:ascii="Calibri" w:hAnsi="Calibri"/>
          <w:spacing w:val="-21"/>
        </w:rPr>
        <w:t xml:space="preserve"> </w:t>
      </w:r>
      <w:r>
        <w:rPr>
          <w:rFonts w:ascii="Calibri" w:hAnsi="Calibri"/>
          <w:spacing w:val="-3"/>
        </w:rPr>
        <w:t>životnosti</w:t>
      </w:r>
    </w:p>
    <w:p w14:paraId="7D048BED" w14:textId="77777777" w:rsidR="00661388" w:rsidRDefault="00000000">
      <w:pPr>
        <w:pStyle w:val="Odstavecseseznamem"/>
        <w:numPr>
          <w:ilvl w:val="0"/>
          <w:numId w:val="4"/>
        </w:numPr>
        <w:tabs>
          <w:tab w:val="left" w:pos="936"/>
          <w:tab w:val="left" w:pos="937"/>
        </w:tabs>
        <w:spacing w:before="243"/>
        <w:ind w:hanging="361"/>
        <w:rPr>
          <w:rFonts w:ascii="Calibri" w:hAnsi="Calibri"/>
        </w:rPr>
      </w:pPr>
      <w:r>
        <w:rPr>
          <w:rFonts w:ascii="Calibri" w:hAnsi="Calibri"/>
        </w:rPr>
        <w:t>přístup na support portál</w:t>
      </w:r>
      <w:r>
        <w:rPr>
          <w:rFonts w:ascii="Calibri" w:hAnsi="Calibri"/>
          <w:spacing w:val="-4"/>
        </w:rPr>
        <w:t xml:space="preserve"> </w:t>
      </w:r>
      <w:r>
        <w:rPr>
          <w:rFonts w:ascii="Calibri" w:hAnsi="Calibri"/>
        </w:rPr>
        <w:t>výrobce</w:t>
      </w:r>
    </w:p>
    <w:p w14:paraId="3278F7D6" w14:textId="77777777" w:rsidR="00661388" w:rsidRDefault="00000000">
      <w:pPr>
        <w:pStyle w:val="Zkladntext"/>
        <w:spacing w:before="228"/>
        <w:ind w:left="216"/>
        <w:rPr>
          <w:rFonts w:ascii="Calibri" w:hAnsi="Calibri"/>
        </w:rPr>
      </w:pPr>
      <w:r>
        <w:rPr>
          <w:rFonts w:ascii="Calibri" w:hAnsi="Calibri"/>
        </w:rPr>
        <w:t>Dodavatel se zaváže, že dodané síťové zařízení:</w:t>
      </w:r>
    </w:p>
    <w:p w14:paraId="65C8A694" w14:textId="77777777" w:rsidR="00661388" w:rsidRDefault="00661388">
      <w:pPr>
        <w:spacing w:before="4"/>
        <w:rPr>
          <w:sz w:val="20"/>
        </w:rPr>
      </w:pPr>
    </w:p>
    <w:p w14:paraId="5DAB73CD" w14:textId="77777777" w:rsidR="00661388" w:rsidRDefault="00000000">
      <w:pPr>
        <w:pStyle w:val="Odstavecseseznamem"/>
        <w:numPr>
          <w:ilvl w:val="0"/>
          <w:numId w:val="4"/>
        </w:numPr>
        <w:tabs>
          <w:tab w:val="left" w:pos="936"/>
          <w:tab w:val="left" w:pos="937"/>
        </w:tabs>
        <w:ind w:hanging="361"/>
        <w:rPr>
          <w:rFonts w:ascii="Calibri" w:hAnsi="Calibri"/>
        </w:rPr>
      </w:pPr>
      <w:r>
        <w:rPr>
          <w:rFonts w:ascii="Calibri" w:hAnsi="Calibri"/>
        </w:rPr>
        <w:t>pochází</w:t>
      </w:r>
      <w:r>
        <w:rPr>
          <w:rFonts w:ascii="Calibri" w:hAnsi="Calibri"/>
          <w:spacing w:val="-7"/>
        </w:rPr>
        <w:t xml:space="preserve"> </w:t>
      </w:r>
      <w:r>
        <w:rPr>
          <w:rFonts w:ascii="Calibri" w:hAnsi="Calibri"/>
        </w:rPr>
        <w:t>z</w:t>
      </w:r>
      <w:r>
        <w:rPr>
          <w:rFonts w:ascii="Calibri" w:hAnsi="Calibri"/>
          <w:spacing w:val="-8"/>
        </w:rPr>
        <w:t xml:space="preserve"> </w:t>
      </w:r>
      <w:r>
        <w:rPr>
          <w:rFonts w:ascii="Calibri" w:hAnsi="Calibri"/>
        </w:rPr>
        <w:t>autorizovaného</w:t>
      </w:r>
      <w:r>
        <w:rPr>
          <w:rFonts w:ascii="Calibri" w:hAnsi="Calibri"/>
          <w:spacing w:val="-6"/>
        </w:rPr>
        <w:t xml:space="preserve"> </w:t>
      </w:r>
      <w:r>
        <w:rPr>
          <w:rFonts w:ascii="Calibri" w:hAnsi="Calibri"/>
        </w:rPr>
        <w:t>prodejního</w:t>
      </w:r>
      <w:r>
        <w:rPr>
          <w:rFonts w:ascii="Calibri" w:hAnsi="Calibri"/>
          <w:spacing w:val="-9"/>
        </w:rPr>
        <w:t xml:space="preserve"> </w:t>
      </w:r>
      <w:r>
        <w:rPr>
          <w:rFonts w:ascii="Calibri" w:hAnsi="Calibri"/>
        </w:rPr>
        <w:t>kanálu</w:t>
      </w:r>
      <w:r>
        <w:rPr>
          <w:rFonts w:ascii="Calibri" w:hAnsi="Calibri"/>
          <w:spacing w:val="-11"/>
        </w:rPr>
        <w:t xml:space="preserve"> </w:t>
      </w:r>
      <w:r>
        <w:rPr>
          <w:rFonts w:ascii="Calibri" w:hAnsi="Calibri"/>
          <w:spacing w:val="-3"/>
        </w:rPr>
        <w:t>výrobce</w:t>
      </w:r>
    </w:p>
    <w:p w14:paraId="158658DD" w14:textId="77777777" w:rsidR="00661388" w:rsidRDefault="00000000">
      <w:pPr>
        <w:pStyle w:val="Odstavecseseznamem"/>
        <w:numPr>
          <w:ilvl w:val="0"/>
          <w:numId w:val="4"/>
        </w:numPr>
        <w:tabs>
          <w:tab w:val="left" w:pos="936"/>
          <w:tab w:val="left" w:pos="937"/>
        </w:tabs>
        <w:spacing w:before="241"/>
        <w:ind w:hanging="361"/>
        <w:rPr>
          <w:rFonts w:ascii="Calibri" w:hAnsi="Calibri"/>
        </w:rPr>
      </w:pPr>
      <w:r>
        <w:rPr>
          <w:rFonts w:ascii="Calibri" w:hAnsi="Calibri"/>
        </w:rPr>
        <w:t>má záruku</w:t>
      </w:r>
      <w:r>
        <w:rPr>
          <w:rFonts w:ascii="Calibri" w:hAnsi="Calibri"/>
          <w:spacing w:val="-7"/>
        </w:rPr>
        <w:t xml:space="preserve"> </w:t>
      </w:r>
      <w:r>
        <w:rPr>
          <w:rFonts w:ascii="Calibri" w:hAnsi="Calibri"/>
          <w:spacing w:val="-3"/>
        </w:rPr>
        <w:t>výrobce</w:t>
      </w:r>
    </w:p>
    <w:p w14:paraId="5E0BE482" w14:textId="77777777" w:rsidR="00661388" w:rsidRDefault="00000000">
      <w:pPr>
        <w:pStyle w:val="Odstavecseseznamem"/>
        <w:numPr>
          <w:ilvl w:val="0"/>
          <w:numId w:val="4"/>
        </w:numPr>
        <w:tabs>
          <w:tab w:val="left" w:pos="936"/>
          <w:tab w:val="left" w:pos="937"/>
        </w:tabs>
        <w:spacing w:before="238"/>
        <w:ind w:hanging="361"/>
        <w:rPr>
          <w:rFonts w:ascii="Calibri" w:hAnsi="Calibri"/>
        </w:rPr>
      </w:pPr>
      <w:r>
        <w:rPr>
          <w:rFonts w:ascii="Calibri" w:hAnsi="Calibri"/>
        </w:rPr>
        <w:t>splňuje podmínky servisní podpory</w:t>
      </w:r>
      <w:r>
        <w:rPr>
          <w:rFonts w:ascii="Calibri" w:hAnsi="Calibri"/>
          <w:spacing w:val="-25"/>
        </w:rPr>
        <w:t xml:space="preserve"> </w:t>
      </w:r>
      <w:r>
        <w:rPr>
          <w:rFonts w:ascii="Calibri" w:hAnsi="Calibri"/>
          <w:spacing w:val="-3"/>
        </w:rPr>
        <w:t>výrobce</w:t>
      </w:r>
    </w:p>
    <w:p w14:paraId="094A4159" w14:textId="77777777" w:rsidR="00661388" w:rsidRDefault="00661388">
      <w:pPr>
        <w:sectPr w:rsidR="00661388">
          <w:pgSz w:w="12240" w:h="15840"/>
          <w:pgMar w:top="1600" w:right="1180" w:bottom="900" w:left="1200" w:header="1348" w:footer="701" w:gutter="0"/>
          <w:cols w:space="708"/>
        </w:sectPr>
      </w:pPr>
    </w:p>
    <w:p w14:paraId="00B998F3" w14:textId="77777777" w:rsidR="00661388" w:rsidRDefault="00661388">
      <w:pPr>
        <w:rPr>
          <w:sz w:val="10"/>
        </w:rPr>
      </w:pPr>
    </w:p>
    <w:p w14:paraId="6B2D5CCB" w14:textId="77777777" w:rsidR="00661388" w:rsidRDefault="00000000">
      <w:pPr>
        <w:pStyle w:val="Odstavecseseznamem"/>
        <w:numPr>
          <w:ilvl w:val="0"/>
          <w:numId w:val="4"/>
        </w:numPr>
        <w:tabs>
          <w:tab w:val="left" w:pos="936"/>
          <w:tab w:val="left" w:pos="937"/>
        </w:tabs>
        <w:spacing w:before="101"/>
        <w:ind w:hanging="361"/>
        <w:rPr>
          <w:rFonts w:ascii="Calibri" w:hAnsi="Calibri"/>
        </w:rPr>
      </w:pPr>
      <w:r>
        <w:rPr>
          <w:rFonts w:ascii="Calibri" w:hAnsi="Calibri"/>
        </w:rPr>
        <w:t>obsahuje software výrobce s platnou</w:t>
      </w:r>
      <w:r>
        <w:rPr>
          <w:rFonts w:ascii="Calibri" w:hAnsi="Calibri"/>
          <w:spacing w:val="-30"/>
        </w:rPr>
        <w:t xml:space="preserve"> </w:t>
      </w:r>
      <w:r>
        <w:rPr>
          <w:rFonts w:ascii="Calibri" w:hAnsi="Calibri"/>
          <w:spacing w:val="-3"/>
        </w:rPr>
        <w:t>licencí</w:t>
      </w:r>
    </w:p>
    <w:p w14:paraId="464DD2A1" w14:textId="77777777" w:rsidR="00661388" w:rsidRDefault="00000000">
      <w:pPr>
        <w:pStyle w:val="Odstavecseseznamem"/>
        <w:numPr>
          <w:ilvl w:val="0"/>
          <w:numId w:val="4"/>
        </w:numPr>
        <w:tabs>
          <w:tab w:val="left" w:pos="936"/>
          <w:tab w:val="left" w:pos="937"/>
        </w:tabs>
        <w:spacing w:before="240"/>
        <w:ind w:hanging="361"/>
        <w:rPr>
          <w:rFonts w:ascii="Calibri" w:hAnsi="Calibri"/>
        </w:rPr>
      </w:pPr>
      <w:r>
        <w:rPr>
          <w:rFonts w:ascii="Calibri" w:hAnsi="Calibri"/>
        </w:rPr>
        <w:t>splňuje podmínky předpisů</w:t>
      </w:r>
      <w:r>
        <w:rPr>
          <w:rFonts w:ascii="Calibri" w:hAnsi="Calibri"/>
          <w:spacing w:val="-38"/>
        </w:rPr>
        <w:t xml:space="preserve"> </w:t>
      </w:r>
      <w:r>
        <w:rPr>
          <w:rFonts w:ascii="Calibri" w:hAnsi="Calibri"/>
        </w:rPr>
        <w:t xml:space="preserve">EU ohledně paralelního </w:t>
      </w:r>
      <w:r>
        <w:rPr>
          <w:rFonts w:ascii="Calibri" w:hAnsi="Calibri"/>
          <w:spacing w:val="-3"/>
        </w:rPr>
        <w:t>importu</w:t>
      </w:r>
    </w:p>
    <w:p w14:paraId="32964BAC" w14:textId="77777777" w:rsidR="00661388" w:rsidRDefault="00000000">
      <w:pPr>
        <w:pStyle w:val="Odstavecseseznamem"/>
        <w:numPr>
          <w:ilvl w:val="0"/>
          <w:numId w:val="4"/>
        </w:numPr>
        <w:tabs>
          <w:tab w:val="left" w:pos="936"/>
          <w:tab w:val="left" w:pos="937"/>
        </w:tabs>
        <w:spacing w:before="241"/>
        <w:ind w:hanging="361"/>
        <w:rPr>
          <w:rFonts w:ascii="Calibri" w:hAnsi="Calibri"/>
        </w:rPr>
      </w:pPr>
      <w:r>
        <w:rPr>
          <w:rFonts w:ascii="Calibri" w:hAnsi="Calibri"/>
        </w:rPr>
        <w:t>je</w:t>
      </w:r>
      <w:r>
        <w:rPr>
          <w:rFonts w:ascii="Calibri" w:hAnsi="Calibri"/>
          <w:spacing w:val="-7"/>
        </w:rPr>
        <w:t xml:space="preserve"> </w:t>
      </w:r>
      <w:r>
        <w:rPr>
          <w:rFonts w:ascii="Calibri" w:hAnsi="Calibri"/>
        </w:rPr>
        <w:t>reportováno</w:t>
      </w:r>
      <w:r>
        <w:rPr>
          <w:rFonts w:ascii="Calibri" w:hAnsi="Calibri"/>
          <w:spacing w:val="-6"/>
        </w:rPr>
        <w:t xml:space="preserve"> </w:t>
      </w:r>
      <w:r>
        <w:rPr>
          <w:rFonts w:ascii="Calibri" w:hAnsi="Calibri"/>
        </w:rPr>
        <w:t>zpět</w:t>
      </w:r>
      <w:r>
        <w:rPr>
          <w:rFonts w:ascii="Calibri" w:hAnsi="Calibri"/>
          <w:spacing w:val="-8"/>
        </w:rPr>
        <w:t xml:space="preserve"> </w:t>
      </w:r>
      <w:r>
        <w:rPr>
          <w:rFonts w:ascii="Calibri" w:hAnsi="Calibri"/>
        </w:rPr>
        <w:t>výrobci</w:t>
      </w:r>
      <w:r>
        <w:rPr>
          <w:rFonts w:ascii="Calibri" w:hAnsi="Calibri"/>
          <w:spacing w:val="-9"/>
        </w:rPr>
        <w:t xml:space="preserve"> </w:t>
      </w:r>
      <w:r>
        <w:rPr>
          <w:rFonts w:ascii="Calibri" w:hAnsi="Calibri"/>
        </w:rPr>
        <w:t>jako</w:t>
      </w:r>
      <w:r>
        <w:rPr>
          <w:rFonts w:ascii="Calibri" w:hAnsi="Calibri"/>
          <w:spacing w:val="-5"/>
        </w:rPr>
        <w:t xml:space="preserve"> </w:t>
      </w:r>
      <w:r>
        <w:rPr>
          <w:rFonts w:ascii="Calibri" w:hAnsi="Calibri"/>
        </w:rPr>
        <w:t>prodáno</w:t>
      </w:r>
      <w:r>
        <w:rPr>
          <w:rFonts w:ascii="Calibri" w:hAnsi="Calibri"/>
          <w:spacing w:val="-4"/>
        </w:rPr>
        <w:t xml:space="preserve"> </w:t>
      </w:r>
      <w:r>
        <w:rPr>
          <w:rFonts w:ascii="Calibri" w:hAnsi="Calibri"/>
          <w:spacing w:val="-3"/>
        </w:rPr>
        <w:t>kupujícímu.</w:t>
      </w:r>
    </w:p>
    <w:p w14:paraId="4AE1CF83" w14:textId="77777777" w:rsidR="00661388" w:rsidRDefault="00000000">
      <w:pPr>
        <w:pStyle w:val="Zkladntext"/>
        <w:spacing w:before="240"/>
        <w:ind w:left="101"/>
        <w:rPr>
          <w:rFonts w:ascii="Calibri" w:hAnsi="Calibri"/>
        </w:rPr>
      </w:pPr>
      <w:r>
        <w:rPr>
          <w:rFonts w:ascii="Calibri" w:hAnsi="Calibri"/>
        </w:rPr>
        <w:t>Dodavatel poskytne písemné potvrzení od zastoupení výrobce pro Českou republiku, že zařízení je z</w:t>
      </w:r>
    </w:p>
    <w:p w14:paraId="53E2C01C" w14:textId="77777777" w:rsidR="00661388" w:rsidRDefault="00000000">
      <w:pPr>
        <w:pStyle w:val="Zkladntext"/>
        <w:ind w:left="101"/>
        <w:rPr>
          <w:rFonts w:ascii="Calibri" w:hAnsi="Calibri"/>
        </w:rPr>
      </w:pPr>
      <w:r>
        <w:rPr>
          <w:rFonts w:ascii="Calibri" w:hAnsi="Calibri"/>
        </w:rPr>
        <w:t>pohledu výrobce autorizované ve jménu kupujícího.</w:t>
      </w:r>
    </w:p>
    <w:p w14:paraId="3CF0E51D" w14:textId="77777777" w:rsidR="00661388" w:rsidRDefault="00661388">
      <w:pPr>
        <w:sectPr w:rsidR="00661388">
          <w:pgSz w:w="12240" w:h="15840"/>
          <w:pgMar w:top="1600" w:right="1180" w:bottom="900" w:left="1200" w:header="1348" w:footer="701" w:gutter="0"/>
          <w:cols w:space="708"/>
        </w:sectPr>
      </w:pPr>
    </w:p>
    <w:p w14:paraId="00925571" w14:textId="77777777" w:rsidR="00661388" w:rsidRDefault="00661388">
      <w:pPr>
        <w:spacing w:before="10"/>
        <w:rPr>
          <w:sz w:val="14"/>
        </w:rPr>
      </w:pPr>
    </w:p>
    <w:p w14:paraId="08E4839B" w14:textId="77777777" w:rsidR="00661388" w:rsidRDefault="00000000">
      <w:pPr>
        <w:pStyle w:val="Nadpis1"/>
        <w:numPr>
          <w:ilvl w:val="0"/>
          <w:numId w:val="8"/>
        </w:numPr>
        <w:tabs>
          <w:tab w:val="left" w:pos="782"/>
          <w:tab w:val="left" w:pos="783"/>
        </w:tabs>
      </w:pPr>
      <w:bookmarkStart w:id="7" w:name="_bookmark7"/>
      <w:bookmarkEnd w:id="7"/>
      <w:r>
        <w:rPr>
          <w:color w:val="A20000"/>
        </w:rPr>
        <w:t>Návaznost na projekty</w:t>
      </w:r>
      <w:r>
        <w:rPr>
          <w:color w:val="A20000"/>
          <w:spacing w:val="-24"/>
        </w:rPr>
        <w:t xml:space="preserve"> </w:t>
      </w:r>
      <w:r>
        <w:rPr>
          <w:color w:val="A20000"/>
          <w:spacing w:val="-3"/>
        </w:rPr>
        <w:t>nemocnic</w:t>
      </w:r>
    </w:p>
    <w:p w14:paraId="41998396" w14:textId="77777777" w:rsidR="00661388" w:rsidRDefault="00000000">
      <w:pPr>
        <w:pStyle w:val="Zkladntext"/>
        <w:spacing w:before="238"/>
        <w:ind w:left="101" w:right="227"/>
        <w:jc w:val="both"/>
        <w:rPr>
          <w:rFonts w:ascii="Calibri" w:hAnsi="Calibri"/>
        </w:rPr>
      </w:pPr>
      <w:r>
        <w:rPr>
          <w:rFonts w:ascii="Calibri" w:hAnsi="Calibri"/>
        </w:rPr>
        <w:t>Předmět plnění této technické specifikace plánuje kupující kofinancovat z několika projektů IROP jednotlivých nemocnic. Výčet projektů je uveden níže a dopad na fakturaci těchto projektů je uveden v kupní smlouvě.</w:t>
      </w:r>
    </w:p>
    <w:p w14:paraId="3959F243" w14:textId="77777777" w:rsidR="00661388" w:rsidRDefault="00661388">
      <w:pPr>
        <w:spacing w:before="6"/>
        <w:rPr>
          <w:sz w:val="19"/>
        </w:rPr>
      </w:pPr>
    </w:p>
    <w:p w14:paraId="4AAFD18D" w14:textId="77777777" w:rsidR="00661388" w:rsidRDefault="00000000">
      <w:pPr>
        <w:pStyle w:val="Zkladntext"/>
        <w:spacing w:before="1"/>
        <w:ind w:left="101"/>
        <w:jc w:val="both"/>
        <w:rPr>
          <w:rFonts w:ascii="Calibri" w:hAnsi="Calibri"/>
        </w:rPr>
      </w:pPr>
      <w:r>
        <w:rPr>
          <w:rFonts w:ascii="Calibri" w:hAnsi="Calibri"/>
        </w:rPr>
        <w:t>Seznam projektů, které zajišťují kofinancování předmětu plnění této technické specifikace:</w:t>
      </w:r>
    </w:p>
    <w:p w14:paraId="5606E690" w14:textId="77777777" w:rsidR="00661388" w:rsidRDefault="00661388">
      <w:pPr>
        <w:spacing w:before="8"/>
        <w:rPr>
          <w:sz w:val="19"/>
        </w:rPr>
      </w:pPr>
    </w:p>
    <w:p w14:paraId="61C80212" w14:textId="77777777" w:rsidR="00661388" w:rsidRDefault="00000000">
      <w:pPr>
        <w:pStyle w:val="Odstavecseseznamem"/>
        <w:numPr>
          <w:ilvl w:val="1"/>
          <w:numId w:val="8"/>
        </w:numPr>
        <w:tabs>
          <w:tab w:val="left" w:pos="936"/>
          <w:tab w:val="left" w:pos="937"/>
        </w:tabs>
        <w:ind w:hanging="361"/>
        <w:rPr>
          <w:rFonts w:ascii="Calibri" w:hAnsi="Calibri"/>
        </w:rPr>
      </w:pPr>
      <w:r>
        <w:rPr>
          <w:rFonts w:ascii="Calibri" w:hAnsi="Calibri"/>
        </w:rPr>
        <w:t>Zvýšení</w:t>
      </w:r>
      <w:r>
        <w:rPr>
          <w:rFonts w:ascii="Calibri" w:hAnsi="Calibri"/>
          <w:spacing w:val="-8"/>
        </w:rPr>
        <w:t xml:space="preserve"> </w:t>
      </w:r>
      <w:r>
        <w:rPr>
          <w:rFonts w:ascii="Calibri" w:hAnsi="Calibri"/>
        </w:rPr>
        <w:t>kybernetické</w:t>
      </w:r>
      <w:r>
        <w:rPr>
          <w:rFonts w:ascii="Calibri" w:hAnsi="Calibri"/>
          <w:spacing w:val="-6"/>
        </w:rPr>
        <w:t xml:space="preserve"> </w:t>
      </w:r>
      <w:r>
        <w:rPr>
          <w:rFonts w:ascii="Calibri" w:hAnsi="Calibri"/>
        </w:rPr>
        <w:t>bezpečnosti</w:t>
      </w:r>
      <w:r>
        <w:rPr>
          <w:rFonts w:ascii="Calibri" w:hAnsi="Calibri"/>
          <w:spacing w:val="-10"/>
        </w:rPr>
        <w:t xml:space="preserve"> </w:t>
      </w:r>
      <w:r>
        <w:rPr>
          <w:rFonts w:ascii="Calibri" w:hAnsi="Calibri"/>
        </w:rPr>
        <w:t>Oblastní</w:t>
      </w:r>
      <w:r>
        <w:rPr>
          <w:rFonts w:ascii="Calibri" w:hAnsi="Calibri"/>
          <w:spacing w:val="-8"/>
        </w:rPr>
        <w:t xml:space="preserve"> </w:t>
      </w:r>
      <w:r>
        <w:rPr>
          <w:rFonts w:ascii="Calibri" w:hAnsi="Calibri"/>
        </w:rPr>
        <w:t>nemocnice</w:t>
      </w:r>
      <w:r>
        <w:rPr>
          <w:rFonts w:ascii="Calibri" w:hAnsi="Calibri"/>
          <w:spacing w:val="-12"/>
        </w:rPr>
        <w:t xml:space="preserve"> </w:t>
      </w:r>
      <w:r>
        <w:rPr>
          <w:rFonts w:ascii="Calibri" w:hAnsi="Calibri"/>
        </w:rPr>
        <w:t>Náchod</w:t>
      </w:r>
      <w:r>
        <w:rPr>
          <w:rFonts w:ascii="Calibri" w:hAnsi="Calibri"/>
          <w:spacing w:val="-5"/>
        </w:rPr>
        <w:t xml:space="preserve"> </w:t>
      </w:r>
      <w:r>
        <w:rPr>
          <w:rFonts w:ascii="Calibri" w:hAnsi="Calibri"/>
        </w:rPr>
        <w:t>a.s.</w:t>
      </w:r>
      <w:r>
        <w:rPr>
          <w:rFonts w:ascii="Calibri" w:hAnsi="Calibri"/>
          <w:spacing w:val="-11"/>
        </w:rPr>
        <w:t xml:space="preserve"> </w:t>
      </w:r>
      <w:r>
        <w:rPr>
          <w:rFonts w:ascii="Calibri" w:hAnsi="Calibri"/>
        </w:rPr>
        <w:t>v</w:t>
      </w:r>
      <w:r>
        <w:rPr>
          <w:rFonts w:ascii="Calibri" w:hAnsi="Calibri"/>
          <w:spacing w:val="-7"/>
        </w:rPr>
        <w:t xml:space="preserve"> </w:t>
      </w:r>
      <w:r>
        <w:rPr>
          <w:rFonts w:ascii="Calibri" w:hAnsi="Calibri"/>
        </w:rPr>
        <w:t>oblasti</w:t>
      </w:r>
      <w:r>
        <w:rPr>
          <w:rFonts w:ascii="Calibri" w:hAnsi="Calibri"/>
          <w:spacing w:val="-8"/>
        </w:rPr>
        <w:t xml:space="preserve"> </w:t>
      </w:r>
      <w:r>
        <w:rPr>
          <w:rFonts w:ascii="Calibri" w:hAnsi="Calibri"/>
        </w:rPr>
        <w:t>komunikačních</w:t>
      </w:r>
      <w:r>
        <w:rPr>
          <w:rFonts w:ascii="Calibri" w:hAnsi="Calibri"/>
          <w:spacing w:val="-6"/>
        </w:rPr>
        <w:t xml:space="preserve"> </w:t>
      </w:r>
      <w:r>
        <w:rPr>
          <w:rFonts w:ascii="Calibri" w:hAnsi="Calibri"/>
          <w:spacing w:val="-4"/>
        </w:rPr>
        <w:t>sítí</w:t>
      </w:r>
    </w:p>
    <w:p w14:paraId="51044B9F" w14:textId="77777777" w:rsidR="00661388" w:rsidRDefault="00000000">
      <w:pPr>
        <w:pStyle w:val="Odstavecseseznamem"/>
        <w:numPr>
          <w:ilvl w:val="1"/>
          <w:numId w:val="8"/>
        </w:numPr>
        <w:tabs>
          <w:tab w:val="left" w:pos="936"/>
          <w:tab w:val="left" w:pos="937"/>
        </w:tabs>
        <w:spacing w:before="41"/>
        <w:ind w:hanging="361"/>
        <w:rPr>
          <w:rFonts w:ascii="Calibri" w:hAnsi="Calibri"/>
        </w:rPr>
      </w:pPr>
      <w:r>
        <w:rPr>
          <w:rFonts w:ascii="Calibri" w:hAnsi="Calibri"/>
        </w:rPr>
        <w:t>Zvýšení</w:t>
      </w:r>
      <w:r>
        <w:rPr>
          <w:rFonts w:ascii="Calibri" w:hAnsi="Calibri"/>
          <w:spacing w:val="-8"/>
        </w:rPr>
        <w:t xml:space="preserve"> </w:t>
      </w:r>
      <w:r>
        <w:rPr>
          <w:rFonts w:ascii="Calibri" w:hAnsi="Calibri"/>
        </w:rPr>
        <w:t>kybernetické</w:t>
      </w:r>
      <w:r>
        <w:rPr>
          <w:rFonts w:ascii="Calibri" w:hAnsi="Calibri"/>
          <w:spacing w:val="-7"/>
        </w:rPr>
        <w:t xml:space="preserve"> </w:t>
      </w:r>
      <w:r>
        <w:rPr>
          <w:rFonts w:ascii="Calibri" w:hAnsi="Calibri"/>
        </w:rPr>
        <w:t>bezpečnosti</w:t>
      </w:r>
      <w:r>
        <w:rPr>
          <w:rFonts w:ascii="Calibri" w:hAnsi="Calibri"/>
          <w:spacing w:val="-10"/>
        </w:rPr>
        <w:t xml:space="preserve"> </w:t>
      </w:r>
      <w:r>
        <w:rPr>
          <w:rFonts w:ascii="Calibri" w:hAnsi="Calibri"/>
        </w:rPr>
        <w:t>Oblastní</w:t>
      </w:r>
      <w:r>
        <w:rPr>
          <w:rFonts w:ascii="Calibri" w:hAnsi="Calibri"/>
          <w:spacing w:val="-9"/>
        </w:rPr>
        <w:t xml:space="preserve"> </w:t>
      </w:r>
      <w:r>
        <w:rPr>
          <w:rFonts w:ascii="Calibri" w:hAnsi="Calibri"/>
        </w:rPr>
        <w:t>nemocnice</w:t>
      </w:r>
      <w:r>
        <w:rPr>
          <w:rFonts w:ascii="Calibri" w:hAnsi="Calibri"/>
          <w:spacing w:val="-12"/>
        </w:rPr>
        <w:t xml:space="preserve"> </w:t>
      </w:r>
      <w:r>
        <w:rPr>
          <w:rFonts w:ascii="Calibri" w:hAnsi="Calibri"/>
        </w:rPr>
        <w:t>Trutnov</w:t>
      </w:r>
      <w:r>
        <w:rPr>
          <w:rFonts w:ascii="Calibri" w:hAnsi="Calibri"/>
          <w:spacing w:val="-4"/>
        </w:rPr>
        <w:t xml:space="preserve"> </w:t>
      </w:r>
      <w:r>
        <w:rPr>
          <w:rFonts w:ascii="Calibri" w:hAnsi="Calibri"/>
        </w:rPr>
        <w:t>a.s.</w:t>
      </w:r>
      <w:r>
        <w:rPr>
          <w:rFonts w:ascii="Calibri" w:hAnsi="Calibri"/>
          <w:spacing w:val="-12"/>
        </w:rPr>
        <w:t xml:space="preserve"> </w:t>
      </w:r>
      <w:r>
        <w:rPr>
          <w:rFonts w:ascii="Calibri" w:hAnsi="Calibri"/>
        </w:rPr>
        <w:t>v</w:t>
      </w:r>
      <w:r>
        <w:rPr>
          <w:rFonts w:ascii="Calibri" w:hAnsi="Calibri"/>
          <w:spacing w:val="-7"/>
        </w:rPr>
        <w:t xml:space="preserve"> </w:t>
      </w:r>
      <w:r>
        <w:rPr>
          <w:rFonts w:ascii="Calibri" w:hAnsi="Calibri"/>
        </w:rPr>
        <w:t>oblasti</w:t>
      </w:r>
      <w:r>
        <w:rPr>
          <w:rFonts w:ascii="Calibri" w:hAnsi="Calibri"/>
          <w:spacing w:val="-9"/>
        </w:rPr>
        <w:t xml:space="preserve"> </w:t>
      </w:r>
      <w:r>
        <w:rPr>
          <w:rFonts w:ascii="Calibri" w:hAnsi="Calibri"/>
        </w:rPr>
        <w:t>komunikačních</w:t>
      </w:r>
      <w:r>
        <w:rPr>
          <w:rFonts w:ascii="Calibri" w:hAnsi="Calibri"/>
          <w:spacing w:val="-9"/>
        </w:rPr>
        <w:t xml:space="preserve"> </w:t>
      </w:r>
      <w:r>
        <w:rPr>
          <w:rFonts w:ascii="Calibri" w:hAnsi="Calibri"/>
          <w:spacing w:val="-4"/>
        </w:rPr>
        <w:t>sítí</w:t>
      </w:r>
    </w:p>
    <w:p w14:paraId="2CD5FFDC" w14:textId="77777777" w:rsidR="00661388" w:rsidRDefault="00000000">
      <w:pPr>
        <w:pStyle w:val="Odstavecseseznamem"/>
        <w:numPr>
          <w:ilvl w:val="1"/>
          <w:numId w:val="8"/>
        </w:numPr>
        <w:tabs>
          <w:tab w:val="left" w:pos="936"/>
          <w:tab w:val="left" w:pos="937"/>
        </w:tabs>
        <w:spacing w:before="39"/>
        <w:ind w:hanging="361"/>
        <w:rPr>
          <w:rFonts w:ascii="Calibri" w:hAnsi="Calibri"/>
        </w:rPr>
      </w:pPr>
      <w:r>
        <w:rPr>
          <w:rFonts w:ascii="Calibri" w:hAnsi="Calibri"/>
        </w:rPr>
        <w:t>Zvýšení</w:t>
      </w:r>
      <w:r>
        <w:rPr>
          <w:rFonts w:ascii="Calibri" w:hAnsi="Calibri"/>
          <w:spacing w:val="-8"/>
        </w:rPr>
        <w:t xml:space="preserve"> </w:t>
      </w:r>
      <w:r>
        <w:rPr>
          <w:rFonts w:ascii="Calibri" w:hAnsi="Calibri"/>
        </w:rPr>
        <w:t>kybernetické</w:t>
      </w:r>
      <w:r>
        <w:rPr>
          <w:rFonts w:ascii="Calibri" w:hAnsi="Calibri"/>
          <w:spacing w:val="-6"/>
        </w:rPr>
        <w:t xml:space="preserve"> </w:t>
      </w:r>
      <w:r>
        <w:rPr>
          <w:rFonts w:ascii="Calibri" w:hAnsi="Calibri"/>
        </w:rPr>
        <w:t>bezpečnosti</w:t>
      </w:r>
      <w:r>
        <w:rPr>
          <w:rFonts w:ascii="Calibri" w:hAnsi="Calibri"/>
          <w:spacing w:val="-7"/>
        </w:rPr>
        <w:t xml:space="preserve"> </w:t>
      </w:r>
      <w:r>
        <w:rPr>
          <w:rFonts w:ascii="Calibri" w:hAnsi="Calibri"/>
        </w:rPr>
        <w:t>Oblastní</w:t>
      </w:r>
      <w:r>
        <w:rPr>
          <w:rFonts w:ascii="Calibri" w:hAnsi="Calibri"/>
          <w:spacing w:val="-9"/>
        </w:rPr>
        <w:t xml:space="preserve"> </w:t>
      </w:r>
      <w:r>
        <w:rPr>
          <w:rFonts w:ascii="Calibri" w:hAnsi="Calibri"/>
        </w:rPr>
        <w:t>nemocnice</w:t>
      </w:r>
      <w:r>
        <w:rPr>
          <w:rFonts w:ascii="Calibri" w:hAnsi="Calibri"/>
          <w:spacing w:val="-8"/>
        </w:rPr>
        <w:t xml:space="preserve"> </w:t>
      </w:r>
      <w:r>
        <w:rPr>
          <w:rFonts w:ascii="Calibri" w:hAnsi="Calibri"/>
        </w:rPr>
        <w:t>Jičín</w:t>
      </w:r>
      <w:r>
        <w:rPr>
          <w:rFonts w:ascii="Calibri" w:hAnsi="Calibri"/>
          <w:spacing w:val="-6"/>
        </w:rPr>
        <w:t xml:space="preserve"> </w:t>
      </w:r>
      <w:r>
        <w:rPr>
          <w:rFonts w:ascii="Calibri" w:hAnsi="Calibri"/>
        </w:rPr>
        <w:t>a.s.</w:t>
      </w:r>
      <w:r>
        <w:rPr>
          <w:rFonts w:ascii="Calibri" w:hAnsi="Calibri"/>
          <w:spacing w:val="-9"/>
        </w:rPr>
        <w:t xml:space="preserve"> </w:t>
      </w:r>
      <w:r>
        <w:rPr>
          <w:rFonts w:ascii="Calibri" w:hAnsi="Calibri"/>
        </w:rPr>
        <w:t>v</w:t>
      </w:r>
      <w:r>
        <w:rPr>
          <w:rFonts w:ascii="Calibri" w:hAnsi="Calibri"/>
          <w:spacing w:val="-6"/>
        </w:rPr>
        <w:t xml:space="preserve"> </w:t>
      </w:r>
      <w:r>
        <w:rPr>
          <w:rFonts w:ascii="Calibri" w:hAnsi="Calibri"/>
        </w:rPr>
        <w:t>oblasti</w:t>
      </w:r>
      <w:r>
        <w:rPr>
          <w:rFonts w:ascii="Calibri" w:hAnsi="Calibri"/>
          <w:spacing w:val="-8"/>
        </w:rPr>
        <w:t xml:space="preserve"> </w:t>
      </w:r>
      <w:r>
        <w:rPr>
          <w:rFonts w:ascii="Calibri" w:hAnsi="Calibri"/>
        </w:rPr>
        <w:t>komunikačních</w:t>
      </w:r>
      <w:r>
        <w:rPr>
          <w:rFonts w:ascii="Calibri" w:hAnsi="Calibri"/>
          <w:spacing w:val="-6"/>
        </w:rPr>
        <w:t xml:space="preserve"> </w:t>
      </w:r>
      <w:r>
        <w:rPr>
          <w:rFonts w:ascii="Calibri" w:hAnsi="Calibri"/>
          <w:spacing w:val="-4"/>
        </w:rPr>
        <w:t>sítí</w:t>
      </w:r>
    </w:p>
    <w:p w14:paraId="28C56062" w14:textId="77777777" w:rsidR="00661388" w:rsidRDefault="00000000">
      <w:pPr>
        <w:pStyle w:val="Odstavecseseznamem"/>
        <w:numPr>
          <w:ilvl w:val="1"/>
          <w:numId w:val="8"/>
        </w:numPr>
        <w:tabs>
          <w:tab w:val="left" w:pos="936"/>
          <w:tab w:val="left" w:pos="937"/>
        </w:tabs>
        <w:spacing w:before="42"/>
        <w:ind w:hanging="361"/>
        <w:rPr>
          <w:rFonts w:ascii="Calibri" w:hAnsi="Calibri"/>
        </w:rPr>
      </w:pPr>
      <w:r>
        <w:rPr>
          <w:rFonts w:ascii="Calibri" w:hAnsi="Calibri"/>
        </w:rPr>
        <w:t>Zvýšení</w:t>
      </w:r>
      <w:r>
        <w:rPr>
          <w:rFonts w:ascii="Calibri" w:hAnsi="Calibri"/>
          <w:spacing w:val="-8"/>
        </w:rPr>
        <w:t xml:space="preserve"> </w:t>
      </w:r>
      <w:r>
        <w:rPr>
          <w:rFonts w:ascii="Calibri" w:hAnsi="Calibri"/>
        </w:rPr>
        <w:t>kybernetické</w:t>
      </w:r>
      <w:r>
        <w:rPr>
          <w:rFonts w:ascii="Calibri" w:hAnsi="Calibri"/>
          <w:spacing w:val="-6"/>
        </w:rPr>
        <w:t xml:space="preserve"> </w:t>
      </w:r>
      <w:r>
        <w:rPr>
          <w:rFonts w:ascii="Calibri" w:hAnsi="Calibri"/>
        </w:rPr>
        <w:t>bezpečnosti</w:t>
      </w:r>
      <w:r>
        <w:rPr>
          <w:rFonts w:ascii="Calibri" w:hAnsi="Calibri"/>
          <w:spacing w:val="-9"/>
        </w:rPr>
        <w:t xml:space="preserve"> </w:t>
      </w:r>
      <w:r>
        <w:rPr>
          <w:rFonts w:ascii="Calibri" w:hAnsi="Calibri"/>
        </w:rPr>
        <w:t>Městské</w:t>
      </w:r>
      <w:r>
        <w:rPr>
          <w:rFonts w:ascii="Calibri" w:hAnsi="Calibri"/>
          <w:spacing w:val="-4"/>
        </w:rPr>
        <w:t xml:space="preserve"> </w:t>
      </w:r>
      <w:r>
        <w:rPr>
          <w:rFonts w:ascii="Calibri" w:hAnsi="Calibri"/>
        </w:rPr>
        <w:t>nemocnice,</w:t>
      </w:r>
      <w:r>
        <w:rPr>
          <w:rFonts w:ascii="Calibri" w:hAnsi="Calibri"/>
          <w:spacing w:val="-8"/>
        </w:rPr>
        <w:t xml:space="preserve"> </w:t>
      </w:r>
      <w:r>
        <w:rPr>
          <w:rFonts w:ascii="Calibri" w:hAnsi="Calibri"/>
        </w:rPr>
        <w:t>a.s.</w:t>
      </w:r>
      <w:r>
        <w:rPr>
          <w:rFonts w:ascii="Calibri" w:hAnsi="Calibri"/>
          <w:spacing w:val="-6"/>
        </w:rPr>
        <w:t xml:space="preserve"> </w:t>
      </w:r>
      <w:r>
        <w:rPr>
          <w:rFonts w:ascii="Calibri" w:hAnsi="Calibri"/>
        </w:rPr>
        <w:t>v</w:t>
      </w:r>
      <w:r>
        <w:rPr>
          <w:rFonts w:ascii="Calibri" w:hAnsi="Calibri"/>
          <w:spacing w:val="-7"/>
        </w:rPr>
        <w:t xml:space="preserve"> </w:t>
      </w:r>
      <w:r>
        <w:rPr>
          <w:rFonts w:ascii="Calibri" w:hAnsi="Calibri"/>
        </w:rPr>
        <w:t>oblasti</w:t>
      </w:r>
      <w:r>
        <w:rPr>
          <w:rFonts w:ascii="Calibri" w:hAnsi="Calibri"/>
          <w:spacing w:val="-10"/>
        </w:rPr>
        <w:t xml:space="preserve"> </w:t>
      </w:r>
      <w:r>
        <w:rPr>
          <w:rFonts w:ascii="Calibri" w:hAnsi="Calibri"/>
        </w:rPr>
        <w:t>komunikačních</w:t>
      </w:r>
      <w:r>
        <w:rPr>
          <w:rFonts w:ascii="Calibri" w:hAnsi="Calibri"/>
          <w:spacing w:val="-5"/>
        </w:rPr>
        <w:t xml:space="preserve"> </w:t>
      </w:r>
      <w:r>
        <w:rPr>
          <w:rFonts w:ascii="Calibri" w:hAnsi="Calibri"/>
          <w:spacing w:val="-4"/>
        </w:rPr>
        <w:t>sítí</w:t>
      </w:r>
    </w:p>
    <w:p w14:paraId="370F51B0" w14:textId="77777777" w:rsidR="00661388" w:rsidRDefault="00000000">
      <w:pPr>
        <w:pStyle w:val="Zkladntext"/>
        <w:spacing w:before="219"/>
        <w:ind w:left="101" w:right="224"/>
        <w:jc w:val="both"/>
        <w:rPr>
          <w:rFonts w:ascii="Calibri" w:hAnsi="Calibri"/>
        </w:rPr>
      </w:pPr>
      <w:r>
        <w:rPr>
          <w:rFonts w:ascii="Calibri" w:hAnsi="Calibri"/>
        </w:rPr>
        <w:t>Z tohoto důvodu je potřeba odlišovat požadavek kupujícího na transparentní oddělení jednotlivých částí plnění tak, aby byla možná jednoduchá a transparentně přezkoumatelná fakturace plnění pro jednotlivé nemocnice, ale na druhou stranu samotné nemocnice a jejich zakladatel Zdravotnický holding Královéhradeckého kraje a.s. sledují klíčový cíl provozovat unifikovanou síťovou infrastrukturu, ve které si budou moci vzájemně vypomáhat, bude možné komplex sítě centrálně a jednotně řídit a její další rozvoj bude možné koordinovat společně.</w:t>
      </w:r>
    </w:p>
    <w:p w14:paraId="61BDAEB8" w14:textId="77777777" w:rsidR="00661388" w:rsidRDefault="00661388">
      <w:pPr>
        <w:spacing w:before="9"/>
        <w:rPr>
          <w:sz w:val="19"/>
        </w:rPr>
      </w:pPr>
    </w:p>
    <w:p w14:paraId="44E4A442" w14:textId="77777777" w:rsidR="00661388" w:rsidRDefault="00000000">
      <w:pPr>
        <w:pStyle w:val="Zkladntext"/>
        <w:spacing w:before="1"/>
        <w:ind w:left="101" w:right="228"/>
        <w:jc w:val="both"/>
        <w:rPr>
          <w:rFonts w:ascii="Calibri" w:hAnsi="Calibri"/>
        </w:rPr>
      </w:pPr>
      <w:r>
        <w:rPr>
          <w:rFonts w:ascii="Calibri" w:hAnsi="Calibri"/>
        </w:rPr>
        <w:t>Výsledné řešení tohoto plnění dále musí umožnit užití jednotných bloků IP adres napříč nemocnicemi v rámci konkrétních VLAN a další společně nastavená síťová pravidla, a tedy i spolupráci a výměnu dat jejich prostřednictvím.</w:t>
      </w:r>
    </w:p>
    <w:p w14:paraId="127E4289" w14:textId="77777777" w:rsidR="00661388" w:rsidRDefault="00661388">
      <w:pPr>
        <w:spacing w:before="8"/>
        <w:rPr>
          <w:sz w:val="19"/>
        </w:rPr>
      </w:pPr>
    </w:p>
    <w:p w14:paraId="10CB2AFC" w14:textId="77777777" w:rsidR="00661388" w:rsidRDefault="00000000">
      <w:pPr>
        <w:pStyle w:val="Zkladntext"/>
        <w:ind w:left="101" w:right="225"/>
        <w:jc w:val="both"/>
        <w:rPr>
          <w:rFonts w:ascii="Calibri" w:hAnsi="Calibri"/>
        </w:rPr>
      </w:pPr>
      <w:r>
        <w:rPr>
          <w:rFonts w:ascii="Calibri" w:hAnsi="Calibri"/>
        </w:rPr>
        <w:t>Z tohoto důvodu je důležité, aby prodávající respektoval strukturu cenové tabulky, ve které je rozděleno plnění pro jednotlivé nemocnice, a současně aby ceny souvisejících prací, dodávek a služeb v podobě příslušenství zohlednil do cen těch položek, kterých se to bezprostředně týká a které budou součástí dodávky do jednotlivých nemocnic.</w:t>
      </w:r>
    </w:p>
    <w:p w14:paraId="5D3CB546" w14:textId="77777777" w:rsidR="00661388" w:rsidRDefault="00661388">
      <w:pPr>
        <w:spacing w:before="10"/>
        <w:rPr>
          <w:sz w:val="19"/>
        </w:rPr>
      </w:pPr>
    </w:p>
    <w:p w14:paraId="7D033350" w14:textId="77777777" w:rsidR="00661388" w:rsidRDefault="00000000">
      <w:pPr>
        <w:pStyle w:val="Nadpis1"/>
        <w:numPr>
          <w:ilvl w:val="0"/>
          <w:numId w:val="8"/>
        </w:numPr>
        <w:tabs>
          <w:tab w:val="left" w:pos="782"/>
          <w:tab w:val="left" w:pos="783"/>
        </w:tabs>
        <w:spacing w:before="0"/>
      </w:pPr>
      <w:bookmarkStart w:id="8" w:name="_bookmark8"/>
      <w:bookmarkEnd w:id="8"/>
      <w:r>
        <w:rPr>
          <w:color w:val="A20000"/>
        </w:rPr>
        <w:t>Místo</w:t>
      </w:r>
      <w:r>
        <w:rPr>
          <w:color w:val="A20000"/>
          <w:spacing w:val="-7"/>
        </w:rPr>
        <w:t xml:space="preserve"> </w:t>
      </w:r>
      <w:r>
        <w:rPr>
          <w:color w:val="A20000"/>
          <w:spacing w:val="-2"/>
        </w:rPr>
        <w:t>plnění</w:t>
      </w:r>
    </w:p>
    <w:p w14:paraId="7ED4920C" w14:textId="77777777" w:rsidR="00661388" w:rsidRDefault="00000000">
      <w:pPr>
        <w:pStyle w:val="Zkladntext"/>
        <w:spacing w:before="239"/>
        <w:ind w:left="101"/>
        <w:jc w:val="both"/>
        <w:rPr>
          <w:rFonts w:ascii="Calibri" w:hAnsi="Calibri"/>
        </w:rPr>
      </w:pPr>
      <w:r>
        <w:rPr>
          <w:rFonts w:ascii="Calibri" w:hAnsi="Calibri"/>
        </w:rPr>
        <w:t>Místem plnění jsou areály jednotlivých nemocnic na následujících adresách:</w:t>
      </w:r>
    </w:p>
    <w:p w14:paraId="3BF3DEA8" w14:textId="77777777" w:rsidR="00661388" w:rsidRDefault="00661388">
      <w:pPr>
        <w:spacing w:before="8"/>
        <w:rPr>
          <w:sz w:val="19"/>
        </w:rPr>
      </w:pPr>
    </w:p>
    <w:p w14:paraId="15B19618" w14:textId="77777777" w:rsidR="00661388" w:rsidRDefault="00000000">
      <w:pPr>
        <w:pStyle w:val="Nadpis4"/>
        <w:numPr>
          <w:ilvl w:val="1"/>
          <w:numId w:val="8"/>
        </w:numPr>
        <w:tabs>
          <w:tab w:val="left" w:pos="936"/>
          <w:tab w:val="left" w:pos="937"/>
        </w:tabs>
        <w:ind w:hanging="361"/>
        <w:rPr>
          <w:rFonts w:ascii="Calibri" w:hAnsi="Calibri"/>
        </w:rPr>
      </w:pPr>
      <w:r>
        <w:rPr>
          <w:rFonts w:ascii="Calibri" w:hAnsi="Calibri"/>
        </w:rPr>
        <w:t>Oblastní nemocnice Náchod</w:t>
      </w:r>
      <w:r>
        <w:rPr>
          <w:rFonts w:ascii="Calibri" w:hAnsi="Calibri"/>
          <w:spacing w:val="-23"/>
        </w:rPr>
        <w:t xml:space="preserve"> </w:t>
      </w:r>
      <w:r>
        <w:rPr>
          <w:rFonts w:ascii="Calibri" w:hAnsi="Calibri"/>
          <w:spacing w:val="-4"/>
        </w:rPr>
        <w:t>a.s.</w:t>
      </w:r>
    </w:p>
    <w:p w14:paraId="58D7DFFF" w14:textId="77777777" w:rsidR="00661388" w:rsidRDefault="00000000">
      <w:pPr>
        <w:pStyle w:val="Odstavecseseznamem"/>
        <w:numPr>
          <w:ilvl w:val="2"/>
          <w:numId w:val="8"/>
        </w:numPr>
        <w:tabs>
          <w:tab w:val="left" w:pos="1656"/>
          <w:tab w:val="left" w:pos="1657"/>
        </w:tabs>
        <w:spacing w:before="39"/>
        <w:ind w:hanging="361"/>
        <w:rPr>
          <w:rFonts w:ascii="Calibri" w:hAnsi="Calibri"/>
        </w:rPr>
      </w:pPr>
      <w:r>
        <w:rPr>
          <w:rFonts w:ascii="Calibri" w:hAnsi="Calibri"/>
        </w:rPr>
        <w:t>Purkyňova 446, 54701</w:t>
      </w:r>
      <w:r>
        <w:rPr>
          <w:rFonts w:ascii="Calibri" w:hAnsi="Calibri"/>
          <w:spacing w:val="-19"/>
        </w:rPr>
        <w:t xml:space="preserve"> </w:t>
      </w:r>
      <w:r>
        <w:rPr>
          <w:rFonts w:ascii="Calibri" w:hAnsi="Calibri"/>
          <w:spacing w:val="-3"/>
        </w:rPr>
        <w:t>Náchod</w:t>
      </w:r>
    </w:p>
    <w:p w14:paraId="6CB92C33" w14:textId="77777777" w:rsidR="00661388" w:rsidRDefault="00000000">
      <w:pPr>
        <w:pStyle w:val="Odstavecseseznamem"/>
        <w:numPr>
          <w:ilvl w:val="2"/>
          <w:numId w:val="8"/>
        </w:numPr>
        <w:tabs>
          <w:tab w:val="left" w:pos="1656"/>
          <w:tab w:val="left" w:pos="1657"/>
        </w:tabs>
        <w:spacing w:before="29"/>
        <w:ind w:hanging="361"/>
        <w:rPr>
          <w:rFonts w:ascii="Calibri" w:hAnsi="Calibri"/>
        </w:rPr>
      </w:pPr>
      <w:r>
        <w:rPr>
          <w:rFonts w:ascii="Calibri" w:hAnsi="Calibri"/>
        </w:rPr>
        <w:t>Bartoňova 951, 54701</w:t>
      </w:r>
      <w:r>
        <w:rPr>
          <w:rFonts w:ascii="Calibri" w:hAnsi="Calibri"/>
          <w:spacing w:val="-24"/>
        </w:rPr>
        <w:t xml:space="preserve"> </w:t>
      </w:r>
      <w:r>
        <w:rPr>
          <w:rFonts w:ascii="Calibri" w:hAnsi="Calibri"/>
          <w:spacing w:val="-3"/>
        </w:rPr>
        <w:t>Náchod</w:t>
      </w:r>
    </w:p>
    <w:p w14:paraId="16E19651" w14:textId="77777777" w:rsidR="00661388" w:rsidRDefault="00000000">
      <w:pPr>
        <w:pStyle w:val="Odstavecseseznamem"/>
        <w:numPr>
          <w:ilvl w:val="2"/>
          <w:numId w:val="8"/>
        </w:numPr>
        <w:tabs>
          <w:tab w:val="left" w:pos="1656"/>
          <w:tab w:val="left" w:pos="1657"/>
        </w:tabs>
        <w:spacing w:before="25"/>
        <w:ind w:hanging="361"/>
        <w:rPr>
          <w:rFonts w:ascii="Calibri" w:hAnsi="Calibri"/>
        </w:rPr>
      </w:pPr>
      <w:r>
        <w:rPr>
          <w:rFonts w:ascii="Calibri" w:hAnsi="Calibri"/>
        </w:rPr>
        <w:t>Jiráskova 506, 51601 Rychnov nad</w:t>
      </w:r>
      <w:r>
        <w:rPr>
          <w:rFonts w:ascii="Calibri" w:hAnsi="Calibri"/>
          <w:spacing w:val="-31"/>
        </w:rPr>
        <w:t xml:space="preserve"> </w:t>
      </w:r>
      <w:r>
        <w:rPr>
          <w:rFonts w:ascii="Calibri" w:hAnsi="Calibri"/>
          <w:spacing w:val="-3"/>
        </w:rPr>
        <w:t>Kněžnou</w:t>
      </w:r>
    </w:p>
    <w:p w14:paraId="67506994" w14:textId="77777777" w:rsidR="00661388" w:rsidRDefault="00000000">
      <w:pPr>
        <w:pStyle w:val="Odstavecseseznamem"/>
        <w:numPr>
          <w:ilvl w:val="2"/>
          <w:numId w:val="8"/>
        </w:numPr>
        <w:tabs>
          <w:tab w:val="left" w:pos="1656"/>
          <w:tab w:val="left" w:pos="1657"/>
        </w:tabs>
        <w:spacing w:before="27"/>
        <w:ind w:hanging="361"/>
        <w:rPr>
          <w:rFonts w:ascii="Calibri" w:hAnsi="Calibri"/>
        </w:rPr>
      </w:pPr>
      <w:r>
        <w:rPr>
          <w:rFonts w:ascii="Calibri" w:hAnsi="Calibri"/>
        </w:rPr>
        <w:t>Smetanova 91, 55001 Broumov – Nové</w:t>
      </w:r>
      <w:r>
        <w:rPr>
          <w:rFonts w:ascii="Calibri" w:hAnsi="Calibri"/>
          <w:spacing w:val="-28"/>
        </w:rPr>
        <w:t xml:space="preserve"> </w:t>
      </w:r>
      <w:r>
        <w:rPr>
          <w:rFonts w:ascii="Calibri" w:hAnsi="Calibri"/>
          <w:spacing w:val="-4"/>
        </w:rPr>
        <w:t>Město</w:t>
      </w:r>
    </w:p>
    <w:p w14:paraId="12EF4FE6" w14:textId="77777777" w:rsidR="00661388" w:rsidRDefault="00000000">
      <w:pPr>
        <w:pStyle w:val="Odstavecseseznamem"/>
        <w:numPr>
          <w:ilvl w:val="2"/>
          <w:numId w:val="8"/>
        </w:numPr>
        <w:tabs>
          <w:tab w:val="left" w:pos="1656"/>
          <w:tab w:val="left" w:pos="1657"/>
        </w:tabs>
        <w:spacing w:before="27"/>
        <w:ind w:hanging="361"/>
        <w:rPr>
          <w:rFonts w:ascii="Calibri" w:hAnsi="Calibri"/>
        </w:rPr>
      </w:pPr>
      <w:r>
        <w:rPr>
          <w:rFonts w:ascii="Calibri" w:hAnsi="Calibri"/>
        </w:rPr>
        <w:t>Národní 83, 55101 Jaroměř – Pražské</w:t>
      </w:r>
      <w:r>
        <w:rPr>
          <w:rFonts w:ascii="Calibri" w:hAnsi="Calibri"/>
          <w:spacing w:val="-29"/>
        </w:rPr>
        <w:t xml:space="preserve"> </w:t>
      </w:r>
      <w:r>
        <w:rPr>
          <w:rFonts w:ascii="Calibri" w:hAnsi="Calibri"/>
          <w:spacing w:val="-3"/>
        </w:rPr>
        <w:t>Předměstí</w:t>
      </w:r>
    </w:p>
    <w:p w14:paraId="01D8EB12" w14:textId="77777777" w:rsidR="00661388" w:rsidRDefault="00000000">
      <w:pPr>
        <w:pStyle w:val="Odstavecseseznamem"/>
        <w:numPr>
          <w:ilvl w:val="2"/>
          <w:numId w:val="8"/>
        </w:numPr>
        <w:tabs>
          <w:tab w:val="left" w:pos="1656"/>
          <w:tab w:val="left" w:pos="1657"/>
        </w:tabs>
        <w:spacing w:before="27"/>
        <w:ind w:hanging="361"/>
        <w:rPr>
          <w:rFonts w:ascii="Calibri" w:hAnsi="Calibri"/>
        </w:rPr>
      </w:pPr>
      <w:r>
        <w:rPr>
          <w:rFonts w:ascii="Calibri" w:hAnsi="Calibri"/>
        </w:rPr>
        <w:t>T.</w:t>
      </w:r>
      <w:r>
        <w:rPr>
          <w:rFonts w:ascii="Calibri" w:hAnsi="Calibri"/>
          <w:spacing w:val="-4"/>
        </w:rPr>
        <w:t xml:space="preserve"> </w:t>
      </w:r>
      <w:r>
        <w:rPr>
          <w:rFonts w:ascii="Calibri" w:hAnsi="Calibri"/>
        </w:rPr>
        <w:t>G.</w:t>
      </w:r>
      <w:r>
        <w:rPr>
          <w:rFonts w:ascii="Calibri" w:hAnsi="Calibri"/>
          <w:spacing w:val="-5"/>
        </w:rPr>
        <w:t xml:space="preserve"> </w:t>
      </w:r>
      <w:r>
        <w:rPr>
          <w:rFonts w:ascii="Calibri" w:hAnsi="Calibri"/>
        </w:rPr>
        <w:t>Masaryka</w:t>
      </w:r>
      <w:r>
        <w:rPr>
          <w:rFonts w:ascii="Calibri" w:hAnsi="Calibri"/>
          <w:spacing w:val="-4"/>
        </w:rPr>
        <w:t xml:space="preserve"> </w:t>
      </w:r>
      <w:r>
        <w:rPr>
          <w:rFonts w:ascii="Calibri" w:hAnsi="Calibri"/>
        </w:rPr>
        <w:t>367,</w:t>
      </w:r>
      <w:r>
        <w:rPr>
          <w:rFonts w:ascii="Calibri" w:hAnsi="Calibri"/>
          <w:spacing w:val="-4"/>
        </w:rPr>
        <w:t xml:space="preserve"> </w:t>
      </w:r>
      <w:r>
        <w:rPr>
          <w:rFonts w:ascii="Calibri" w:hAnsi="Calibri"/>
        </w:rPr>
        <w:t>54901</w:t>
      </w:r>
      <w:r>
        <w:rPr>
          <w:rFonts w:ascii="Calibri" w:hAnsi="Calibri"/>
          <w:spacing w:val="-6"/>
        </w:rPr>
        <w:t xml:space="preserve"> </w:t>
      </w:r>
      <w:r>
        <w:rPr>
          <w:rFonts w:ascii="Calibri" w:hAnsi="Calibri"/>
        </w:rPr>
        <w:t>Nové</w:t>
      </w:r>
      <w:r>
        <w:rPr>
          <w:rFonts w:ascii="Calibri" w:hAnsi="Calibri"/>
          <w:spacing w:val="-6"/>
        </w:rPr>
        <w:t xml:space="preserve"> </w:t>
      </w:r>
      <w:r>
        <w:rPr>
          <w:rFonts w:ascii="Calibri" w:hAnsi="Calibri"/>
        </w:rPr>
        <w:t>Město</w:t>
      </w:r>
      <w:r>
        <w:rPr>
          <w:rFonts w:ascii="Calibri" w:hAnsi="Calibri"/>
          <w:spacing w:val="-1"/>
        </w:rPr>
        <w:t xml:space="preserve"> </w:t>
      </w:r>
      <w:r>
        <w:rPr>
          <w:rFonts w:ascii="Calibri" w:hAnsi="Calibri"/>
        </w:rPr>
        <w:t>nad</w:t>
      </w:r>
      <w:r>
        <w:rPr>
          <w:rFonts w:ascii="Calibri" w:hAnsi="Calibri"/>
          <w:spacing w:val="-8"/>
        </w:rPr>
        <w:t xml:space="preserve"> </w:t>
      </w:r>
      <w:r>
        <w:rPr>
          <w:rFonts w:ascii="Calibri" w:hAnsi="Calibri"/>
        </w:rPr>
        <w:t>Metují,</w:t>
      </w:r>
      <w:r>
        <w:rPr>
          <w:rFonts w:ascii="Calibri" w:hAnsi="Calibri"/>
          <w:spacing w:val="-5"/>
        </w:rPr>
        <w:t xml:space="preserve"> </w:t>
      </w:r>
      <w:r>
        <w:rPr>
          <w:rFonts w:ascii="Calibri" w:hAnsi="Calibri"/>
          <w:spacing w:val="-3"/>
        </w:rPr>
        <w:t>Česko</w:t>
      </w:r>
    </w:p>
    <w:p w14:paraId="79BED412" w14:textId="77777777" w:rsidR="00661388" w:rsidRDefault="00000000">
      <w:pPr>
        <w:pStyle w:val="Odstavecseseznamem"/>
        <w:numPr>
          <w:ilvl w:val="2"/>
          <w:numId w:val="8"/>
        </w:numPr>
        <w:tabs>
          <w:tab w:val="left" w:pos="1656"/>
          <w:tab w:val="left" w:pos="1657"/>
        </w:tabs>
        <w:spacing w:before="24"/>
        <w:ind w:hanging="361"/>
        <w:rPr>
          <w:rFonts w:ascii="Calibri" w:hAnsi="Calibri"/>
        </w:rPr>
      </w:pPr>
      <w:r>
        <w:rPr>
          <w:rFonts w:ascii="Calibri" w:hAnsi="Calibri"/>
        </w:rPr>
        <w:t>Pitkova 635, 517 73</w:t>
      </w:r>
      <w:r>
        <w:rPr>
          <w:rFonts w:ascii="Calibri" w:hAnsi="Calibri"/>
          <w:spacing w:val="-19"/>
        </w:rPr>
        <w:t xml:space="preserve"> </w:t>
      </w:r>
      <w:r>
        <w:rPr>
          <w:rFonts w:ascii="Calibri" w:hAnsi="Calibri"/>
          <w:spacing w:val="-3"/>
        </w:rPr>
        <w:t>Opočno</w:t>
      </w:r>
    </w:p>
    <w:p w14:paraId="28DAC222" w14:textId="77777777" w:rsidR="00661388" w:rsidRDefault="00000000">
      <w:pPr>
        <w:pStyle w:val="Nadpis4"/>
        <w:numPr>
          <w:ilvl w:val="1"/>
          <w:numId w:val="8"/>
        </w:numPr>
        <w:tabs>
          <w:tab w:val="left" w:pos="936"/>
          <w:tab w:val="left" w:pos="937"/>
        </w:tabs>
        <w:spacing w:before="28"/>
        <w:ind w:hanging="361"/>
        <w:rPr>
          <w:rFonts w:ascii="Calibri" w:hAnsi="Calibri"/>
        </w:rPr>
      </w:pPr>
      <w:r>
        <w:rPr>
          <w:rFonts w:ascii="Calibri" w:hAnsi="Calibri"/>
        </w:rPr>
        <w:t>Oblastní nemocnice Trutnov</w:t>
      </w:r>
      <w:r>
        <w:rPr>
          <w:rFonts w:ascii="Calibri" w:hAnsi="Calibri"/>
          <w:spacing w:val="-16"/>
        </w:rPr>
        <w:t xml:space="preserve"> </w:t>
      </w:r>
      <w:r>
        <w:rPr>
          <w:rFonts w:ascii="Calibri" w:hAnsi="Calibri"/>
          <w:spacing w:val="-4"/>
        </w:rPr>
        <w:t>a.s.</w:t>
      </w:r>
    </w:p>
    <w:p w14:paraId="6B566C0A" w14:textId="77777777" w:rsidR="00661388" w:rsidRDefault="00000000">
      <w:pPr>
        <w:pStyle w:val="Odstavecseseznamem"/>
        <w:numPr>
          <w:ilvl w:val="2"/>
          <w:numId w:val="8"/>
        </w:numPr>
        <w:tabs>
          <w:tab w:val="left" w:pos="1656"/>
          <w:tab w:val="left" w:pos="1657"/>
        </w:tabs>
        <w:spacing w:before="38"/>
        <w:ind w:hanging="361"/>
        <w:rPr>
          <w:rFonts w:ascii="Calibri" w:hAnsi="Calibri"/>
        </w:rPr>
      </w:pPr>
      <w:r>
        <w:rPr>
          <w:rFonts w:ascii="Calibri" w:hAnsi="Calibri"/>
        </w:rPr>
        <w:t xml:space="preserve">Maxima Gorkého 77, 54101 </w:t>
      </w:r>
      <w:proofErr w:type="gramStart"/>
      <w:r>
        <w:rPr>
          <w:rFonts w:ascii="Calibri" w:hAnsi="Calibri"/>
        </w:rPr>
        <w:t>Trutnov -</w:t>
      </w:r>
      <w:r>
        <w:rPr>
          <w:rFonts w:ascii="Calibri" w:hAnsi="Calibri"/>
          <w:spacing w:val="-24"/>
        </w:rPr>
        <w:t xml:space="preserve"> </w:t>
      </w:r>
      <w:proofErr w:type="spellStart"/>
      <w:r>
        <w:rPr>
          <w:rFonts w:ascii="Calibri" w:hAnsi="Calibri"/>
          <w:spacing w:val="-3"/>
        </w:rPr>
        <w:t>Kryblice</w:t>
      </w:r>
      <w:proofErr w:type="spellEnd"/>
      <w:proofErr w:type="gramEnd"/>
    </w:p>
    <w:p w14:paraId="6D7BA5BB" w14:textId="77777777" w:rsidR="00661388" w:rsidRDefault="00000000">
      <w:pPr>
        <w:pStyle w:val="Odstavecseseznamem"/>
        <w:numPr>
          <w:ilvl w:val="2"/>
          <w:numId w:val="8"/>
        </w:numPr>
        <w:tabs>
          <w:tab w:val="left" w:pos="1656"/>
          <w:tab w:val="left" w:pos="1657"/>
        </w:tabs>
        <w:spacing w:before="27"/>
        <w:ind w:hanging="361"/>
        <w:rPr>
          <w:rFonts w:ascii="Calibri" w:hAnsi="Calibri"/>
        </w:rPr>
      </w:pPr>
      <w:r>
        <w:rPr>
          <w:rFonts w:ascii="Calibri" w:hAnsi="Calibri"/>
        </w:rPr>
        <w:t>Slezská</w:t>
      </w:r>
      <w:r>
        <w:rPr>
          <w:rFonts w:ascii="Calibri" w:hAnsi="Calibri"/>
          <w:spacing w:val="-8"/>
        </w:rPr>
        <w:t xml:space="preserve"> </w:t>
      </w:r>
      <w:r>
        <w:rPr>
          <w:rFonts w:ascii="Calibri" w:hAnsi="Calibri"/>
        </w:rPr>
        <w:t>166,</w:t>
      </w:r>
      <w:r>
        <w:rPr>
          <w:rFonts w:ascii="Calibri" w:hAnsi="Calibri"/>
          <w:spacing w:val="-4"/>
        </w:rPr>
        <w:t xml:space="preserve"> </w:t>
      </w:r>
      <w:r>
        <w:rPr>
          <w:rFonts w:ascii="Calibri" w:hAnsi="Calibri"/>
        </w:rPr>
        <w:t>54101</w:t>
      </w:r>
      <w:r>
        <w:rPr>
          <w:rFonts w:ascii="Calibri" w:hAnsi="Calibri"/>
          <w:spacing w:val="-5"/>
        </w:rPr>
        <w:t xml:space="preserve"> </w:t>
      </w:r>
      <w:r>
        <w:rPr>
          <w:rFonts w:ascii="Calibri" w:hAnsi="Calibri"/>
        </w:rPr>
        <w:t>Trutnov</w:t>
      </w:r>
      <w:r>
        <w:rPr>
          <w:rFonts w:ascii="Calibri" w:hAnsi="Calibri"/>
          <w:spacing w:val="-6"/>
        </w:rPr>
        <w:t xml:space="preserve"> </w:t>
      </w:r>
      <w:r>
        <w:rPr>
          <w:rFonts w:ascii="Calibri" w:hAnsi="Calibri"/>
        </w:rPr>
        <w:t>–</w:t>
      </w:r>
      <w:r>
        <w:rPr>
          <w:rFonts w:ascii="Calibri" w:hAnsi="Calibri"/>
          <w:spacing w:val="-4"/>
        </w:rPr>
        <w:t xml:space="preserve"> </w:t>
      </w:r>
      <w:r>
        <w:rPr>
          <w:rFonts w:ascii="Calibri" w:hAnsi="Calibri"/>
        </w:rPr>
        <w:t>Vnitřní</w:t>
      </w:r>
      <w:r>
        <w:rPr>
          <w:rFonts w:ascii="Calibri" w:hAnsi="Calibri"/>
          <w:spacing w:val="-9"/>
        </w:rPr>
        <w:t xml:space="preserve"> </w:t>
      </w:r>
      <w:r>
        <w:rPr>
          <w:rFonts w:ascii="Calibri" w:hAnsi="Calibri"/>
        </w:rPr>
        <w:t>Město</w:t>
      </w:r>
      <w:r>
        <w:rPr>
          <w:rFonts w:ascii="Calibri" w:hAnsi="Calibri"/>
          <w:spacing w:val="-5"/>
        </w:rPr>
        <w:t xml:space="preserve"> </w:t>
      </w:r>
      <w:r>
        <w:rPr>
          <w:rFonts w:ascii="Calibri" w:hAnsi="Calibri"/>
        </w:rPr>
        <w:t>(budova</w:t>
      </w:r>
      <w:r>
        <w:rPr>
          <w:rFonts w:ascii="Calibri" w:hAnsi="Calibri"/>
          <w:spacing w:val="-5"/>
        </w:rPr>
        <w:t xml:space="preserve"> </w:t>
      </w:r>
      <w:r>
        <w:rPr>
          <w:rFonts w:ascii="Calibri" w:hAnsi="Calibri"/>
        </w:rPr>
        <w:t>finančního</w:t>
      </w:r>
      <w:r>
        <w:rPr>
          <w:rFonts w:ascii="Calibri" w:hAnsi="Calibri"/>
          <w:spacing w:val="-2"/>
        </w:rPr>
        <w:t xml:space="preserve"> </w:t>
      </w:r>
      <w:r>
        <w:rPr>
          <w:rFonts w:ascii="Calibri" w:hAnsi="Calibri"/>
          <w:spacing w:val="-3"/>
        </w:rPr>
        <w:t>úřadu)</w:t>
      </w:r>
    </w:p>
    <w:p w14:paraId="3B91D891" w14:textId="77777777" w:rsidR="00661388" w:rsidRDefault="00000000">
      <w:pPr>
        <w:pStyle w:val="Nadpis4"/>
        <w:numPr>
          <w:ilvl w:val="1"/>
          <w:numId w:val="8"/>
        </w:numPr>
        <w:tabs>
          <w:tab w:val="left" w:pos="936"/>
          <w:tab w:val="left" w:pos="937"/>
        </w:tabs>
        <w:spacing w:before="27"/>
        <w:ind w:hanging="361"/>
        <w:rPr>
          <w:rFonts w:ascii="Calibri" w:hAnsi="Calibri"/>
        </w:rPr>
      </w:pPr>
      <w:r>
        <w:rPr>
          <w:rFonts w:ascii="Calibri" w:hAnsi="Calibri"/>
        </w:rPr>
        <w:t>Oblastní nemocnice Jičín</w:t>
      </w:r>
      <w:r>
        <w:rPr>
          <w:rFonts w:ascii="Calibri" w:hAnsi="Calibri"/>
          <w:spacing w:val="-20"/>
        </w:rPr>
        <w:t xml:space="preserve"> </w:t>
      </w:r>
      <w:r>
        <w:rPr>
          <w:rFonts w:ascii="Calibri" w:hAnsi="Calibri"/>
          <w:spacing w:val="-4"/>
        </w:rPr>
        <w:t>a.s.</w:t>
      </w:r>
    </w:p>
    <w:p w14:paraId="652E003A" w14:textId="77777777" w:rsidR="00661388" w:rsidRDefault="00661388">
      <w:pPr>
        <w:sectPr w:rsidR="00661388">
          <w:pgSz w:w="12240" w:h="15840"/>
          <w:pgMar w:top="1600" w:right="1180" w:bottom="900" w:left="1200" w:header="1348" w:footer="701" w:gutter="0"/>
          <w:cols w:space="708"/>
        </w:sectPr>
      </w:pPr>
    </w:p>
    <w:p w14:paraId="30CB8AD6" w14:textId="77777777" w:rsidR="00661388" w:rsidRDefault="00661388">
      <w:pPr>
        <w:spacing w:before="2"/>
        <w:rPr>
          <w:b/>
          <w:sz w:val="12"/>
        </w:rPr>
      </w:pPr>
    </w:p>
    <w:p w14:paraId="0B99FE73" w14:textId="77777777" w:rsidR="00661388" w:rsidRDefault="00000000">
      <w:pPr>
        <w:pStyle w:val="Odstavecseseznamem"/>
        <w:numPr>
          <w:ilvl w:val="2"/>
          <w:numId w:val="8"/>
        </w:numPr>
        <w:tabs>
          <w:tab w:val="left" w:pos="1656"/>
          <w:tab w:val="left" w:pos="1657"/>
        </w:tabs>
        <w:spacing w:before="74"/>
        <w:ind w:hanging="361"/>
        <w:rPr>
          <w:rFonts w:ascii="Calibri" w:hAnsi="Calibri"/>
        </w:rPr>
      </w:pPr>
      <w:r>
        <w:rPr>
          <w:rFonts w:ascii="Calibri" w:hAnsi="Calibri"/>
        </w:rPr>
        <w:t>Bolzanova 512, Valdické Předměstí, 506 01</w:t>
      </w:r>
      <w:r>
        <w:rPr>
          <w:rFonts w:ascii="Calibri" w:hAnsi="Calibri"/>
          <w:spacing w:val="-28"/>
        </w:rPr>
        <w:t xml:space="preserve"> </w:t>
      </w:r>
      <w:r>
        <w:rPr>
          <w:rFonts w:ascii="Calibri" w:hAnsi="Calibri"/>
          <w:spacing w:val="-3"/>
        </w:rPr>
        <w:t>Jičín</w:t>
      </w:r>
    </w:p>
    <w:p w14:paraId="2DC338ED" w14:textId="77777777" w:rsidR="00661388" w:rsidRDefault="00000000">
      <w:pPr>
        <w:pStyle w:val="Odstavecseseznamem"/>
        <w:numPr>
          <w:ilvl w:val="2"/>
          <w:numId w:val="8"/>
        </w:numPr>
        <w:tabs>
          <w:tab w:val="left" w:pos="1656"/>
          <w:tab w:val="left" w:pos="1657"/>
        </w:tabs>
        <w:spacing w:before="27"/>
        <w:ind w:hanging="361"/>
        <w:rPr>
          <w:rFonts w:ascii="Calibri" w:hAnsi="Calibri"/>
        </w:rPr>
      </w:pPr>
      <w:r>
        <w:rPr>
          <w:rFonts w:ascii="Calibri" w:hAnsi="Calibri"/>
        </w:rPr>
        <w:t>Jana Maláta 493, 50401 Nový</w:t>
      </w:r>
      <w:r>
        <w:rPr>
          <w:rFonts w:ascii="Calibri" w:hAnsi="Calibri"/>
          <w:spacing w:val="-24"/>
        </w:rPr>
        <w:t xml:space="preserve"> </w:t>
      </w:r>
      <w:r>
        <w:rPr>
          <w:rFonts w:ascii="Calibri" w:hAnsi="Calibri"/>
          <w:spacing w:val="-3"/>
        </w:rPr>
        <w:t>Bydžov</w:t>
      </w:r>
    </w:p>
    <w:p w14:paraId="356BA9F3" w14:textId="77777777" w:rsidR="00661388" w:rsidRDefault="00000000">
      <w:pPr>
        <w:pStyle w:val="Nadpis4"/>
        <w:numPr>
          <w:ilvl w:val="1"/>
          <w:numId w:val="8"/>
        </w:numPr>
        <w:tabs>
          <w:tab w:val="left" w:pos="936"/>
          <w:tab w:val="left" w:pos="937"/>
        </w:tabs>
        <w:spacing w:before="27"/>
        <w:ind w:hanging="361"/>
        <w:rPr>
          <w:rFonts w:ascii="Calibri" w:hAnsi="Calibri"/>
        </w:rPr>
      </w:pPr>
      <w:r>
        <w:rPr>
          <w:rFonts w:ascii="Calibri" w:hAnsi="Calibri"/>
        </w:rPr>
        <w:t>Městská nemocnice,</w:t>
      </w:r>
      <w:r>
        <w:rPr>
          <w:rFonts w:ascii="Calibri" w:hAnsi="Calibri"/>
          <w:spacing w:val="-15"/>
        </w:rPr>
        <w:t xml:space="preserve"> </w:t>
      </w:r>
      <w:r>
        <w:rPr>
          <w:rFonts w:ascii="Calibri" w:hAnsi="Calibri"/>
          <w:spacing w:val="-4"/>
        </w:rPr>
        <w:t>a.s.</w:t>
      </w:r>
    </w:p>
    <w:p w14:paraId="7E639E8C" w14:textId="77777777" w:rsidR="00661388" w:rsidRDefault="00000000">
      <w:pPr>
        <w:pStyle w:val="Odstavecseseznamem"/>
        <w:numPr>
          <w:ilvl w:val="2"/>
          <w:numId w:val="8"/>
        </w:numPr>
        <w:tabs>
          <w:tab w:val="left" w:pos="1656"/>
          <w:tab w:val="left" w:pos="1657"/>
        </w:tabs>
        <w:spacing w:before="39"/>
        <w:ind w:hanging="361"/>
        <w:rPr>
          <w:rFonts w:ascii="Calibri" w:hAnsi="Calibri"/>
        </w:rPr>
      </w:pPr>
      <w:r>
        <w:rPr>
          <w:rFonts w:ascii="Calibri" w:hAnsi="Calibri"/>
        </w:rPr>
        <w:t>Vrchlického</w:t>
      </w:r>
      <w:r>
        <w:rPr>
          <w:rFonts w:ascii="Calibri" w:hAnsi="Calibri"/>
          <w:spacing w:val="-6"/>
        </w:rPr>
        <w:t xml:space="preserve"> </w:t>
      </w:r>
      <w:r>
        <w:rPr>
          <w:rFonts w:ascii="Calibri" w:hAnsi="Calibri"/>
        </w:rPr>
        <w:t>1504,</w:t>
      </w:r>
      <w:r>
        <w:rPr>
          <w:rFonts w:ascii="Calibri" w:hAnsi="Calibri"/>
          <w:spacing w:val="-7"/>
        </w:rPr>
        <w:t xml:space="preserve"> </w:t>
      </w:r>
      <w:r>
        <w:rPr>
          <w:rFonts w:ascii="Calibri" w:hAnsi="Calibri"/>
        </w:rPr>
        <w:t>544</w:t>
      </w:r>
      <w:r>
        <w:rPr>
          <w:rFonts w:ascii="Calibri" w:hAnsi="Calibri"/>
          <w:spacing w:val="-7"/>
        </w:rPr>
        <w:t xml:space="preserve"> </w:t>
      </w:r>
      <w:r>
        <w:rPr>
          <w:rFonts w:ascii="Calibri" w:hAnsi="Calibri"/>
        </w:rPr>
        <w:t>01</w:t>
      </w:r>
      <w:r>
        <w:rPr>
          <w:rFonts w:ascii="Calibri" w:hAnsi="Calibri"/>
          <w:spacing w:val="-6"/>
        </w:rPr>
        <w:t xml:space="preserve"> </w:t>
      </w:r>
      <w:r>
        <w:rPr>
          <w:rFonts w:ascii="Calibri" w:hAnsi="Calibri"/>
        </w:rPr>
        <w:t>Dvůr</w:t>
      </w:r>
      <w:r>
        <w:rPr>
          <w:rFonts w:ascii="Calibri" w:hAnsi="Calibri"/>
          <w:spacing w:val="-3"/>
        </w:rPr>
        <w:t xml:space="preserve"> </w:t>
      </w:r>
      <w:r>
        <w:rPr>
          <w:rFonts w:ascii="Calibri" w:hAnsi="Calibri"/>
        </w:rPr>
        <w:t>Králové</w:t>
      </w:r>
      <w:r>
        <w:rPr>
          <w:rFonts w:ascii="Calibri" w:hAnsi="Calibri"/>
          <w:spacing w:val="-4"/>
        </w:rPr>
        <w:t xml:space="preserve"> </w:t>
      </w:r>
      <w:r>
        <w:rPr>
          <w:rFonts w:ascii="Calibri" w:hAnsi="Calibri"/>
        </w:rPr>
        <w:t>nad</w:t>
      </w:r>
      <w:r>
        <w:rPr>
          <w:rFonts w:ascii="Calibri" w:hAnsi="Calibri"/>
          <w:spacing w:val="-5"/>
        </w:rPr>
        <w:t xml:space="preserve"> Labem</w:t>
      </w:r>
    </w:p>
    <w:p w14:paraId="4EC667CE" w14:textId="77777777" w:rsidR="00661388" w:rsidRDefault="00000000">
      <w:pPr>
        <w:pStyle w:val="Odstavecseseznamem"/>
        <w:numPr>
          <w:ilvl w:val="2"/>
          <w:numId w:val="8"/>
        </w:numPr>
        <w:tabs>
          <w:tab w:val="left" w:pos="1656"/>
          <w:tab w:val="left" w:pos="1657"/>
        </w:tabs>
        <w:spacing w:before="27"/>
        <w:ind w:hanging="361"/>
        <w:rPr>
          <w:rFonts w:ascii="Calibri" w:hAnsi="Calibri"/>
        </w:rPr>
      </w:pPr>
      <w:bookmarkStart w:id="9" w:name="_bookmark9"/>
      <w:bookmarkEnd w:id="9"/>
      <w:r>
        <w:rPr>
          <w:rFonts w:ascii="Calibri" w:hAnsi="Calibri"/>
        </w:rPr>
        <w:t>Rooseveltova 474, 54401 Dvůr Králové nad</w:t>
      </w:r>
      <w:r>
        <w:rPr>
          <w:rFonts w:ascii="Calibri" w:hAnsi="Calibri"/>
          <w:spacing w:val="-37"/>
        </w:rPr>
        <w:t xml:space="preserve"> </w:t>
      </w:r>
      <w:r>
        <w:rPr>
          <w:rFonts w:ascii="Calibri" w:hAnsi="Calibri"/>
          <w:spacing w:val="-5"/>
        </w:rPr>
        <w:t>Labem</w:t>
      </w:r>
    </w:p>
    <w:p w14:paraId="2C8928EC" w14:textId="77777777" w:rsidR="00661388" w:rsidRDefault="00000000">
      <w:pPr>
        <w:pStyle w:val="Nadpis1"/>
        <w:numPr>
          <w:ilvl w:val="0"/>
          <w:numId w:val="8"/>
        </w:numPr>
        <w:tabs>
          <w:tab w:val="left" w:pos="782"/>
          <w:tab w:val="left" w:pos="783"/>
        </w:tabs>
        <w:spacing w:before="209"/>
      </w:pPr>
      <w:r>
        <w:rPr>
          <w:color w:val="A20000"/>
        </w:rPr>
        <w:t>Počet a typ</w:t>
      </w:r>
      <w:r>
        <w:rPr>
          <w:color w:val="A20000"/>
          <w:spacing w:val="-9"/>
        </w:rPr>
        <w:t xml:space="preserve"> </w:t>
      </w:r>
      <w:r>
        <w:rPr>
          <w:color w:val="A20000"/>
          <w:spacing w:val="-3"/>
        </w:rPr>
        <w:t>technologií</w:t>
      </w:r>
    </w:p>
    <w:p w14:paraId="24F3AC78" w14:textId="77777777" w:rsidR="00661388" w:rsidRDefault="00000000">
      <w:pPr>
        <w:pStyle w:val="Zkladntext"/>
        <w:spacing w:before="237"/>
        <w:ind w:left="101" w:right="230"/>
        <w:jc w:val="both"/>
        <w:rPr>
          <w:rFonts w:ascii="Calibri" w:hAnsi="Calibri"/>
        </w:rPr>
      </w:pPr>
      <w:r>
        <w:rPr>
          <w:rFonts w:ascii="Calibri" w:hAnsi="Calibri"/>
        </w:rPr>
        <w:t>Počet a typ jednotlivých technologií, které jsou specifikovány níže, je definován v samostatné příloze zadávací dokumentace a kupní smlouvy v podobě cenové tabulky.</w:t>
      </w:r>
    </w:p>
    <w:p w14:paraId="332C3D0E" w14:textId="77777777" w:rsidR="00661388" w:rsidRDefault="00661388">
      <w:pPr>
        <w:spacing w:before="8"/>
        <w:rPr>
          <w:sz w:val="19"/>
        </w:rPr>
      </w:pPr>
    </w:p>
    <w:p w14:paraId="432F042C" w14:textId="77777777" w:rsidR="00661388" w:rsidRDefault="00000000">
      <w:pPr>
        <w:pStyle w:val="Zkladntext"/>
        <w:ind w:left="101" w:right="232"/>
        <w:jc w:val="both"/>
        <w:rPr>
          <w:rFonts w:ascii="Calibri" w:hAnsi="Calibri"/>
        </w:rPr>
      </w:pPr>
      <w:r>
        <w:rPr>
          <w:rFonts w:ascii="Calibri" w:hAnsi="Calibri"/>
        </w:rPr>
        <w:t>Cílem této tabulky je předcházet duplicitám v počtu uváděných typů kusů technologií, které navíc ještě musejí být rozděleny mezi jednotlivé projekty nemocnic.</w:t>
      </w:r>
    </w:p>
    <w:p w14:paraId="7DBFEDC3" w14:textId="77777777" w:rsidR="00661388" w:rsidRDefault="00661388">
      <w:pPr>
        <w:spacing w:before="7"/>
        <w:rPr>
          <w:sz w:val="19"/>
        </w:rPr>
      </w:pPr>
    </w:p>
    <w:p w14:paraId="4711539E" w14:textId="77777777" w:rsidR="00661388" w:rsidRDefault="00000000">
      <w:pPr>
        <w:pStyle w:val="Zkladntext"/>
        <w:spacing w:line="242" w:lineRule="auto"/>
        <w:ind w:left="101" w:right="226"/>
        <w:jc w:val="both"/>
        <w:rPr>
          <w:rFonts w:ascii="Calibri" w:hAnsi="Calibri"/>
        </w:rPr>
      </w:pPr>
      <w:r>
        <w:rPr>
          <w:rFonts w:ascii="Calibri" w:hAnsi="Calibri"/>
        </w:rPr>
        <w:t>V této technické specifikace je proto klíčovým požadavkem funkcionalita, související služby a případné příslušenství</w:t>
      </w:r>
      <w:r>
        <w:rPr>
          <w:rFonts w:ascii="Calibri" w:hAnsi="Calibri"/>
          <w:spacing w:val="-14"/>
        </w:rPr>
        <w:t xml:space="preserve"> </w:t>
      </w:r>
      <w:r>
        <w:rPr>
          <w:rFonts w:ascii="Calibri" w:hAnsi="Calibri"/>
        </w:rPr>
        <w:t>jednotlivých</w:t>
      </w:r>
      <w:r>
        <w:rPr>
          <w:rFonts w:ascii="Calibri" w:hAnsi="Calibri"/>
          <w:spacing w:val="-13"/>
        </w:rPr>
        <w:t xml:space="preserve"> </w:t>
      </w:r>
      <w:r>
        <w:rPr>
          <w:rFonts w:ascii="Calibri" w:hAnsi="Calibri"/>
        </w:rPr>
        <w:t>kusů</w:t>
      </w:r>
      <w:r>
        <w:rPr>
          <w:rFonts w:ascii="Calibri" w:hAnsi="Calibri"/>
          <w:spacing w:val="-14"/>
        </w:rPr>
        <w:t xml:space="preserve"> </w:t>
      </w:r>
      <w:r>
        <w:rPr>
          <w:rFonts w:ascii="Calibri" w:hAnsi="Calibri"/>
        </w:rPr>
        <w:t>plnění,</w:t>
      </w:r>
      <w:r>
        <w:rPr>
          <w:rFonts w:ascii="Calibri" w:hAnsi="Calibri"/>
          <w:spacing w:val="-13"/>
        </w:rPr>
        <w:t xml:space="preserve"> </w:t>
      </w:r>
      <w:r>
        <w:rPr>
          <w:rFonts w:ascii="Calibri" w:hAnsi="Calibri"/>
        </w:rPr>
        <w:t>když</w:t>
      </w:r>
      <w:r>
        <w:rPr>
          <w:rFonts w:ascii="Calibri" w:hAnsi="Calibri"/>
          <w:spacing w:val="-13"/>
        </w:rPr>
        <w:t xml:space="preserve"> </w:t>
      </w:r>
      <w:r>
        <w:rPr>
          <w:rFonts w:ascii="Calibri" w:hAnsi="Calibri"/>
        </w:rPr>
        <w:t>počet</w:t>
      </w:r>
      <w:r>
        <w:rPr>
          <w:rFonts w:ascii="Calibri" w:hAnsi="Calibri"/>
          <w:spacing w:val="-12"/>
        </w:rPr>
        <w:t xml:space="preserve"> </w:t>
      </w:r>
      <w:r>
        <w:rPr>
          <w:rFonts w:ascii="Calibri" w:hAnsi="Calibri"/>
        </w:rPr>
        <w:t>a</w:t>
      </w:r>
      <w:r>
        <w:rPr>
          <w:rFonts w:ascii="Calibri" w:hAnsi="Calibri"/>
          <w:spacing w:val="-13"/>
        </w:rPr>
        <w:t xml:space="preserve"> </w:t>
      </w:r>
      <w:r>
        <w:rPr>
          <w:rFonts w:ascii="Calibri" w:hAnsi="Calibri"/>
        </w:rPr>
        <w:t>jejich</w:t>
      </w:r>
      <w:r>
        <w:rPr>
          <w:rFonts w:ascii="Calibri" w:hAnsi="Calibri"/>
          <w:spacing w:val="-13"/>
        </w:rPr>
        <w:t xml:space="preserve"> </w:t>
      </w:r>
      <w:r>
        <w:rPr>
          <w:rFonts w:ascii="Calibri" w:hAnsi="Calibri"/>
        </w:rPr>
        <w:t>umístění</w:t>
      </w:r>
      <w:r>
        <w:rPr>
          <w:rFonts w:ascii="Calibri" w:hAnsi="Calibri"/>
          <w:spacing w:val="-13"/>
        </w:rPr>
        <w:t xml:space="preserve"> </w:t>
      </w:r>
      <w:r>
        <w:rPr>
          <w:rFonts w:ascii="Calibri" w:hAnsi="Calibri"/>
        </w:rPr>
        <w:t>co</w:t>
      </w:r>
      <w:r>
        <w:rPr>
          <w:rFonts w:ascii="Calibri" w:hAnsi="Calibri"/>
          <w:spacing w:val="-12"/>
        </w:rPr>
        <w:t xml:space="preserve"> </w:t>
      </w:r>
      <w:r>
        <w:rPr>
          <w:rFonts w:ascii="Calibri" w:hAnsi="Calibri"/>
        </w:rPr>
        <w:t>do</w:t>
      </w:r>
      <w:r>
        <w:rPr>
          <w:rFonts w:ascii="Calibri" w:hAnsi="Calibri"/>
          <w:spacing w:val="-12"/>
        </w:rPr>
        <w:t xml:space="preserve"> </w:t>
      </w:r>
      <w:r>
        <w:rPr>
          <w:rFonts w:ascii="Calibri" w:hAnsi="Calibri"/>
        </w:rPr>
        <w:t>konkrétní</w:t>
      </w:r>
      <w:r>
        <w:rPr>
          <w:rFonts w:ascii="Calibri" w:hAnsi="Calibri"/>
          <w:spacing w:val="-16"/>
        </w:rPr>
        <w:t xml:space="preserve"> </w:t>
      </w:r>
      <w:r>
        <w:rPr>
          <w:rFonts w:ascii="Calibri" w:hAnsi="Calibri"/>
        </w:rPr>
        <w:t>nemocnice</w:t>
      </w:r>
      <w:r>
        <w:rPr>
          <w:rFonts w:ascii="Calibri" w:hAnsi="Calibri"/>
          <w:spacing w:val="-13"/>
        </w:rPr>
        <w:t xml:space="preserve"> </w:t>
      </w:r>
      <w:r>
        <w:rPr>
          <w:rFonts w:ascii="Calibri" w:hAnsi="Calibri"/>
        </w:rPr>
        <w:t>a</w:t>
      </w:r>
      <w:r>
        <w:rPr>
          <w:rFonts w:ascii="Calibri" w:hAnsi="Calibri"/>
          <w:spacing w:val="-13"/>
        </w:rPr>
        <w:t xml:space="preserve"> </w:t>
      </w:r>
      <w:r>
        <w:rPr>
          <w:rFonts w:ascii="Calibri" w:hAnsi="Calibri"/>
        </w:rPr>
        <w:t>jejího</w:t>
      </w:r>
      <w:r>
        <w:rPr>
          <w:rFonts w:ascii="Calibri" w:hAnsi="Calibri"/>
          <w:spacing w:val="-12"/>
        </w:rPr>
        <w:t xml:space="preserve"> </w:t>
      </w:r>
      <w:r>
        <w:rPr>
          <w:rFonts w:ascii="Calibri" w:hAnsi="Calibri"/>
        </w:rPr>
        <w:t>areálu je uveden v cenové</w:t>
      </w:r>
      <w:r>
        <w:rPr>
          <w:rFonts w:ascii="Calibri" w:hAnsi="Calibri"/>
          <w:spacing w:val="-2"/>
        </w:rPr>
        <w:t xml:space="preserve"> </w:t>
      </w:r>
      <w:r>
        <w:rPr>
          <w:rFonts w:ascii="Calibri" w:hAnsi="Calibri"/>
        </w:rPr>
        <w:t>tabulce.</w:t>
      </w:r>
    </w:p>
    <w:p w14:paraId="7EC19EF3" w14:textId="77777777" w:rsidR="00661388" w:rsidRDefault="00661388">
      <w:pPr>
        <w:spacing w:before="3"/>
        <w:rPr>
          <w:sz w:val="19"/>
        </w:rPr>
      </w:pPr>
    </w:p>
    <w:p w14:paraId="64FBC636" w14:textId="77777777" w:rsidR="00661388" w:rsidRDefault="00000000">
      <w:pPr>
        <w:pStyle w:val="Zkladntext"/>
        <w:ind w:left="101" w:right="228"/>
        <w:jc w:val="both"/>
        <w:rPr>
          <w:rFonts w:ascii="Calibri" w:hAnsi="Calibri"/>
        </w:rPr>
      </w:pPr>
      <w:r>
        <w:rPr>
          <w:rFonts w:ascii="Calibri" w:hAnsi="Calibri"/>
        </w:rPr>
        <w:t>Instalační a další související práce spojené s dodávkou a nasazením jednotlivých technologií prodávající zohlední v ceně jednotlivých zařízení.</w:t>
      </w:r>
    </w:p>
    <w:p w14:paraId="29F00239" w14:textId="77777777" w:rsidR="00661388" w:rsidRDefault="00661388">
      <w:pPr>
        <w:spacing w:before="8"/>
        <w:rPr>
          <w:sz w:val="19"/>
        </w:rPr>
      </w:pPr>
    </w:p>
    <w:p w14:paraId="7792212A" w14:textId="77777777" w:rsidR="00661388" w:rsidRDefault="00000000">
      <w:pPr>
        <w:pStyle w:val="Zkladntext"/>
        <w:spacing w:before="1"/>
        <w:ind w:left="101" w:right="227"/>
        <w:jc w:val="both"/>
        <w:rPr>
          <w:rFonts w:ascii="Calibri" w:hAnsi="Calibri"/>
        </w:rPr>
      </w:pPr>
      <w:proofErr w:type="gramStart"/>
      <w:r>
        <w:rPr>
          <w:rFonts w:ascii="Calibri" w:hAnsi="Calibri"/>
          <w:b/>
        </w:rPr>
        <w:t xml:space="preserve">Příslušenství </w:t>
      </w:r>
      <w:r>
        <w:rPr>
          <w:rFonts w:ascii="Calibri" w:hAnsi="Calibri"/>
        </w:rPr>
        <w:t>- Příslušenství</w:t>
      </w:r>
      <w:proofErr w:type="gramEnd"/>
      <w:r>
        <w:rPr>
          <w:rFonts w:ascii="Calibri" w:hAnsi="Calibri"/>
        </w:rPr>
        <w:t xml:space="preserve"> pro jednotlivé technologie v počtu a typu transceiverů a dále kabelů pro propojení technologií v rámci jednotlivých racků a technologických místností je co do počtu a typu specifikováno rovněž v cenové tabulce.</w:t>
      </w:r>
    </w:p>
    <w:p w14:paraId="3C0F4E01" w14:textId="77777777" w:rsidR="00661388" w:rsidRDefault="00661388">
      <w:pPr>
        <w:spacing w:before="9"/>
        <w:rPr>
          <w:sz w:val="19"/>
        </w:rPr>
      </w:pPr>
    </w:p>
    <w:p w14:paraId="32305F0C" w14:textId="77777777" w:rsidR="00661388" w:rsidRDefault="00000000">
      <w:pPr>
        <w:pStyle w:val="Nadpis1"/>
        <w:numPr>
          <w:ilvl w:val="0"/>
          <w:numId w:val="8"/>
        </w:numPr>
        <w:tabs>
          <w:tab w:val="left" w:pos="782"/>
          <w:tab w:val="left" w:pos="783"/>
        </w:tabs>
        <w:spacing w:before="0"/>
      </w:pPr>
      <w:bookmarkStart w:id="10" w:name="_bookmark10"/>
      <w:bookmarkEnd w:id="10"/>
      <w:r>
        <w:rPr>
          <w:color w:val="A20000"/>
        </w:rPr>
        <w:t>Autentizační platforma</w:t>
      </w:r>
      <w:r>
        <w:rPr>
          <w:color w:val="A20000"/>
          <w:spacing w:val="-15"/>
        </w:rPr>
        <w:t xml:space="preserve"> </w:t>
      </w:r>
      <w:r>
        <w:rPr>
          <w:color w:val="A20000"/>
          <w:spacing w:val="-3"/>
        </w:rPr>
        <w:t>(AAA)</w:t>
      </w:r>
    </w:p>
    <w:p w14:paraId="04BB0B4E" w14:textId="77777777" w:rsidR="00661388" w:rsidRDefault="00000000">
      <w:pPr>
        <w:pStyle w:val="Zkladntext"/>
        <w:spacing w:before="236"/>
        <w:ind w:left="101" w:right="223"/>
        <w:jc w:val="both"/>
        <w:rPr>
          <w:rFonts w:ascii="Calibri" w:hAnsi="Calibri"/>
        </w:rPr>
      </w:pPr>
      <w:r>
        <w:rPr>
          <w:rFonts w:ascii="Calibri" w:hAnsi="Calibri"/>
        </w:rPr>
        <w:t xml:space="preserve">Požadujeme centralizovaný systém pro ověřování uživatelů, klasifikaci zařízení, řízení přístupu k síti a </w:t>
      </w:r>
      <w:proofErr w:type="spellStart"/>
      <w:r>
        <w:rPr>
          <w:rFonts w:ascii="Calibri" w:hAnsi="Calibri"/>
        </w:rPr>
        <w:t>guest</w:t>
      </w:r>
      <w:proofErr w:type="spellEnd"/>
      <w:r>
        <w:rPr>
          <w:rFonts w:ascii="Calibri" w:hAnsi="Calibri"/>
        </w:rPr>
        <w:t xml:space="preserve"> přístup, definující pravidla přístupu k síti v závislosti na kontextu připojení (uživatel, typ zařízení, stav zařízení,</w:t>
      </w:r>
      <w:r>
        <w:rPr>
          <w:rFonts w:ascii="Calibri" w:hAnsi="Calibri"/>
          <w:spacing w:val="-4"/>
        </w:rPr>
        <w:t xml:space="preserve"> </w:t>
      </w:r>
      <w:r>
        <w:rPr>
          <w:rFonts w:ascii="Calibri" w:hAnsi="Calibri"/>
        </w:rPr>
        <w:t>místo</w:t>
      </w:r>
      <w:r>
        <w:rPr>
          <w:rFonts w:ascii="Calibri" w:hAnsi="Calibri"/>
          <w:spacing w:val="-1"/>
        </w:rPr>
        <w:t xml:space="preserve"> </w:t>
      </w:r>
      <w:r>
        <w:rPr>
          <w:rFonts w:ascii="Calibri" w:hAnsi="Calibri"/>
        </w:rPr>
        <w:t>připojení</w:t>
      </w:r>
      <w:r>
        <w:rPr>
          <w:rFonts w:ascii="Calibri" w:hAnsi="Calibri"/>
          <w:spacing w:val="-5"/>
        </w:rPr>
        <w:t xml:space="preserve"> </w:t>
      </w:r>
      <w:r>
        <w:rPr>
          <w:rFonts w:ascii="Calibri" w:hAnsi="Calibri"/>
        </w:rPr>
        <w:t>apod.).</w:t>
      </w:r>
      <w:r>
        <w:rPr>
          <w:rFonts w:ascii="Calibri" w:hAnsi="Calibri"/>
          <w:spacing w:val="-2"/>
        </w:rPr>
        <w:t xml:space="preserve"> </w:t>
      </w:r>
      <w:r>
        <w:rPr>
          <w:rFonts w:ascii="Calibri" w:hAnsi="Calibri"/>
        </w:rPr>
        <w:t>Ve</w:t>
      </w:r>
      <w:r>
        <w:rPr>
          <w:rFonts w:ascii="Calibri" w:hAnsi="Calibri"/>
          <w:spacing w:val="-6"/>
        </w:rPr>
        <w:t xml:space="preserve"> </w:t>
      </w:r>
      <w:r>
        <w:rPr>
          <w:rFonts w:ascii="Calibri" w:hAnsi="Calibri"/>
        </w:rPr>
        <w:t>spolupráci</w:t>
      </w:r>
      <w:r>
        <w:rPr>
          <w:rFonts w:ascii="Calibri" w:hAnsi="Calibri"/>
          <w:spacing w:val="-5"/>
        </w:rPr>
        <w:t xml:space="preserve"> </w:t>
      </w:r>
      <w:r>
        <w:rPr>
          <w:rFonts w:ascii="Calibri" w:hAnsi="Calibri"/>
        </w:rPr>
        <w:t>s</w:t>
      </w:r>
      <w:r>
        <w:rPr>
          <w:rFonts w:ascii="Calibri" w:hAnsi="Calibri"/>
          <w:spacing w:val="-3"/>
        </w:rPr>
        <w:t xml:space="preserve"> </w:t>
      </w:r>
      <w:r>
        <w:rPr>
          <w:rFonts w:ascii="Calibri" w:hAnsi="Calibri"/>
        </w:rPr>
        <w:t>aktivními</w:t>
      </w:r>
      <w:r>
        <w:rPr>
          <w:rFonts w:ascii="Calibri" w:hAnsi="Calibri"/>
          <w:spacing w:val="-1"/>
        </w:rPr>
        <w:t xml:space="preserve"> </w:t>
      </w:r>
      <w:r>
        <w:rPr>
          <w:rFonts w:ascii="Calibri" w:hAnsi="Calibri"/>
        </w:rPr>
        <w:t>prvky</w:t>
      </w:r>
      <w:r>
        <w:rPr>
          <w:rFonts w:ascii="Calibri" w:hAnsi="Calibri"/>
          <w:spacing w:val="-1"/>
        </w:rPr>
        <w:t xml:space="preserve"> </w:t>
      </w:r>
      <w:r>
        <w:rPr>
          <w:rFonts w:ascii="Calibri" w:hAnsi="Calibri"/>
        </w:rPr>
        <w:t>(LAN</w:t>
      </w:r>
      <w:r>
        <w:rPr>
          <w:rFonts w:ascii="Calibri" w:hAnsi="Calibri"/>
          <w:spacing w:val="-5"/>
        </w:rPr>
        <w:t xml:space="preserve"> </w:t>
      </w:r>
      <w:r>
        <w:rPr>
          <w:rFonts w:ascii="Calibri" w:hAnsi="Calibri"/>
        </w:rPr>
        <w:t>přepínači,</w:t>
      </w:r>
      <w:r>
        <w:rPr>
          <w:rFonts w:ascii="Calibri" w:hAnsi="Calibri"/>
          <w:spacing w:val="-5"/>
        </w:rPr>
        <w:t xml:space="preserve"> </w:t>
      </w:r>
      <w:r>
        <w:rPr>
          <w:rFonts w:ascii="Calibri" w:hAnsi="Calibri"/>
        </w:rPr>
        <w:t>bezdrátovými</w:t>
      </w:r>
      <w:r>
        <w:rPr>
          <w:rFonts w:ascii="Calibri" w:hAnsi="Calibri"/>
          <w:spacing w:val="-4"/>
        </w:rPr>
        <w:t xml:space="preserve"> </w:t>
      </w:r>
      <w:r>
        <w:rPr>
          <w:rFonts w:ascii="Calibri" w:hAnsi="Calibri"/>
        </w:rPr>
        <w:t>AP</w:t>
      </w:r>
      <w:r>
        <w:rPr>
          <w:rFonts w:ascii="Calibri" w:hAnsi="Calibri"/>
          <w:spacing w:val="-3"/>
        </w:rPr>
        <w:t xml:space="preserve"> </w:t>
      </w:r>
      <w:r>
        <w:rPr>
          <w:rFonts w:ascii="Calibri" w:hAnsi="Calibri"/>
        </w:rPr>
        <w:t>nebo</w:t>
      </w:r>
      <w:r>
        <w:rPr>
          <w:rFonts w:ascii="Calibri" w:hAnsi="Calibri"/>
          <w:spacing w:val="-4"/>
        </w:rPr>
        <w:t xml:space="preserve"> </w:t>
      </w:r>
      <w:r>
        <w:rPr>
          <w:rFonts w:ascii="Calibri" w:hAnsi="Calibri"/>
        </w:rPr>
        <w:t>VPN branami) poskytne tato autentizační platforma (AAA) ochranu před neoprávněným přístupem k pevné LAN síti, bezdrátové wifi síti (metodou 802.1x) a pro VPN</w:t>
      </w:r>
      <w:r>
        <w:rPr>
          <w:rFonts w:ascii="Calibri" w:hAnsi="Calibri"/>
          <w:spacing w:val="-10"/>
        </w:rPr>
        <w:t xml:space="preserve"> </w:t>
      </w:r>
      <w:r>
        <w:rPr>
          <w:rFonts w:ascii="Calibri" w:hAnsi="Calibri"/>
        </w:rPr>
        <w:t>přístup.</w:t>
      </w:r>
    </w:p>
    <w:p w14:paraId="16AD6ECE" w14:textId="77777777" w:rsidR="00661388" w:rsidRDefault="00661388">
      <w:pPr>
        <w:rPr>
          <w:sz w:val="20"/>
        </w:rPr>
      </w:pPr>
    </w:p>
    <w:p w14:paraId="1680828C" w14:textId="77777777" w:rsidR="00661388" w:rsidRDefault="00000000">
      <w:pPr>
        <w:pStyle w:val="Zkladntext"/>
        <w:ind w:left="101" w:right="230"/>
        <w:jc w:val="both"/>
        <w:rPr>
          <w:rFonts w:ascii="Calibri" w:hAnsi="Calibri"/>
        </w:rPr>
      </w:pPr>
      <w:r>
        <w:rPr>
          <w:rFonts w:ascii="Calibri" w:hAnsi="Calibri"/>
        </w:rPr>
        <w:t xml:space="preserve">AAA bude řídit bezpečný přístup uživatelů a zařízení ke sdíleným síťovým zdrojům a bude mít vazbu na stávající řešení perimetru sítě na platformě </w:t>
      </w:r>
      <w:proofErr w:type="spellStart"/>
      <w:r>
        <w:rPr>
          <w:rFonts w:ascii="Calibri" w:hAnsi="Calibri"/>
        </w:rPr>
        <w:t>FortiGate</w:t>
      </w:r>
      <w:proofErr w:type="spellEnd"/>
      <w:r>
        <w:rPr>
          <w:rFonts w:ascii="Calibri" w:hAnsi="Calibri"/>
        </w:rPr>
        <w:t xml:space="preserve">. Systém bude na základě sdílených informací umožňovat pozorovat infikovaná koncová zařízení, omezit jim přístup, nebo napomoci v </w:t>
      </w:r>
      <w:proofErr w:type="spellStart"/>
      <w:r>
        <w:rPr>
          <w:rFonts w:ascii="Calibri" w:hAnsi="Calibri"/>
        </w:rPr>
        <w:t>remediačním</w:t>
      </w:r>
      <w:proofErr w:type="spellEnd"/>
      <w:r>
        <w:rPr>
          <w:rFonts w:ascii="Calibri" w:hAnsi="Calibri"/>
        </w:rPr>
        <w:t xml:space="preserve"> procesu.</w:t>
      </w:r>
    </w:p>
    <w:p w14:paraId="5B1CE0B1" w14:textId="77777777" w:rsidR="00661388" w:rsidRDefault="00661388">
      <w:pPr>
        <w:spacing w:before="6"/>
        <w:rPr>
          <w:sz w:val="19"/>
        </w:rPr>
      </w:pPr>
    </w:p>
    <w:p w14:paraId="7DE4CA1A" w14:textId="77777777" w:rsidR="00661388" w:rsidRDefault="00000000">
      <w:pPr>
        <w:pStyle w:val="Zkladntext"/>
        <w:ind w:left="101"/>
        <w:jc w:val="both"/>
        <w:rPr>
          <w:rFonts w:ascii="Calibri" w:hAnsi="Calibri"/>
        </w:rPr>
      </w:pPr>
      <w:r>
        <w:rPr>
          <w:rFonts w:ascii="Calibri" w:hAnsi="Calibri"/>
        </w:rPr>
        <w:t>Systém musí být plně kompatibilní s dodávanými přepínači a bezdrátovými přístupovými body.</w:t>
      </w:r>
    </w:p>
    <w:p w14:paraId="4D2A458D" w14:textId="77777777" w:rsidR="00661388" w:rsidRDefault="00661388">
      <w:pPr>
        <w:spacing w:before="9"/>
        <w:rPr>
          <w:sz w:val="19"/>
        </w:rPr>
      </w:pPr>
    </w:p>
    <w:p w14:paraId="69BB00AC" w14:textId="77777777" w:rsidR="00661388" w:rsidRDefault="00000000">
      <w:pPr>
        <w:pStyle w:val="Zkladntext"/>
        <w:ind w:left="101" w:right="225"/>
        <w:jc w:val="both"/>
        <w:rPr>
          <w:rFonts w:ascii="Calibri" w:hAnsi="Calibri"/>
        </w:rPr>
      </w:pPr>
      <w:r>
        <w:rPr>
          <w:rFonts w:ascii="Calibri" w:hAnsi="Calibri"/>
        </w:rPr>
        <w:t>V</w:t>
      </w:r>
      <w:r>
        <w:rPr>
          <w:rFonts w:ascii="Calibri" w:hAnsi="Calibri"/>
          <w:spacing w:val="-12"/>
        </w:rPr>
        <w:t xml:space="preserve"> </w:t>
      </w:r>
      <w:r>
        <w:rPr>
          <w:rFonts w:ascii="Calibri" w:hAnsi="Calibri"/>
        </w:rPr>
        <w:t>ON</w:t>
      </w:r>
      <w:r>
        <w:rPr>
          <w:rFonts w:ascii="Calibri" w:hAnsi="Calibri"/>
          <w:spacing w:val="-11"/>
        </w:rPr>
        <w:t xml:space="preserve"> </w:t>
      </w:r>
      <w:r>
        <w:rPr>
          <w:rFonts w:ascii="Calibri" w:hAnsi="Calibri"/>
        </w:rPr>
        <w:t>Náchod</w:t>
      </w:r>
      <w:r>
        <w:rPr>
          <w:rFonts w:ascii="Calibri" w:hAnsi="Calibri"/>
          <w:spacing w:val="-11"/>
        </w:rPr>
        <w:t xml:space="preserve"> </w:t>
      </w:r>
      <w:r>
        <w:rPr>
          <w:rFonts w:ascii="Calibri" w:hAnsi="Calibri"/>
        </w:rPr>
        <w:t>je</w:t>
      </w:r>
      <w:r>
        <w:rPr>
          <w:rFonts w:ascii="Calibri" w:hAnsi="Calibri"/>
          <w:spacing w:val="-10"/>
        </w:rPr>
        <w:t xml:space="preserve"> </w:t>
      </w:r>
      <w:r>
        <w:rPr>
          <w:rFonts w:ascii="Calibri" w:hAnsi="Calibri"/>
        </w:rPr>
        <w:t>již</w:t>
      </w:r>
      <w:r>
        <w:rPr>
          <w:rFonts w:ascii="Calibri" w:hAnsi="Calibri"/>
          <w:spacing w:val="-13"/>
        </w:rPr>
        <w:t xml:space="preserve"> </w:t>
      </w:r>
      <w:r>
        <w:rPr>
          <w:rFonts w:ascii="Calibri" w:hAnsi="Calibri"/>
        </w:rPr>
        <w:t>provozován</w:t>
      </w:r>
      <w:r>
        <w:rPr>
          <w:rFonts w:ascii="Calibri" w:hAnsi="Calibri"/>
          <w:spacing w:val="-11"/>
        </w:rPr>
        <w:t xml:space="preserve"> </w:t>
      </w:r>
      <w:proofErr w:type="spellStart"/>
      <w:r>
        <w:rPr>
          <w:rFonts w:ascii="Calibri" w:hAnsi="Calibri"/>
        </w:rPr>
        <w:t>Policy</w:t>
      </w:r>
      <w:proofErr w:type="spellEnd"/>
      <w:r>
        <w:rPr>
          <w:rFonts w:ascii="Calibri" w:hAnsi="Calibri"/>
          <w:spacing w:val="-12"/>
        </w:rPr>
        <w:t xml:space="preserve"> </w:t>
      </w:r>
      <w:r>
        <w:rPr>
          <w:rFonts w:ascii="Calibri" w:hAnsi="Calibri"/>
        </w:rPr>
        <w:t>Manager</w:t>
      </w:r>
      <w:r>
        <w:rPr>
          <w:rFonts w:ascii="Calibri" w:hAnsi="Calibri"/>
          <w:spacing w:val="-10"/>
        </w:rPr>
        <w:t xml:space="preserve"> </w:t>
      </w:r>
      <w:r>
        <w:rPr>
          <w:rFonts w:ascii="Calibri" w:hAnsi="Calibri"/>
        </w:rPr>
        <w:t>Aruba</w:t>
      </w:r>
      <w:r>
        <w:rPr>
          <w:rFonts w:ascii="Calibri" w:hAnsi="Calibri"/>
          <w:spacing w:val="-13"/>
        </w:rPr>
        <w:t xml:space="preserve"> </w:t>
      </w:r>
      <w:proofErr w:type="spellStart"/>
      <w:r>
        <w:rPr>
          <w:rFonts w:ascii="Calibri" w:hAnsi="Calibri"/>
        </w:rPr>
        <w:t>ClearPass</w:t>
      </w:r>
      <w:proofErr w:type="spellEnd"/>
      <w:r>
        <w:rPr>
          <w:rFonts w:ascii="Calibri" w:hAnsi="Calibri"/>
          <w:spacing w:val="-9"/>
        </w:rPr>
        <w:t xml:space="preserve"> </w:t>
      </w:r>
      <w:r>
        <w:rPr>
          <w:rFonts w:ascii="Calibri" w:hAnsi="Calibri"/>
        </w:rPr>
        <w:t>pro</w:t>
      </w:r>
      <w:r>
        <w:rPr>
          <w:rFonts w:ascii="Calibri" w:hAnsi="Calibri"/>
          <w:spacing w:val="-12"/>
        </w:rPr>
        <w:t xml:space="preserve"> </w:t>
      </w:r>
      <w:r>
        <w:rPr>
          <w:rFonts w:ascii="Calibri" w:hAnsi="Calibri"/>
        </w:rPr>
        <w:t>1500</w:t>
      </w:r>
      <w:r>
        <w:rPr>
          <w:rFonts w:ascii="Calibri" w:hAnsi="Calibri"/>
          <w:spacing w:val="-10"/>
        </w:rPr>
        <w:t xml:space="preserve"> </w:t>
      </w:r>
      <w:r>
        <w:rPr>
          <w:rFonts w:ascii="Calibri" w:hAnsi="Calibri"/>
        </w:rPr>
        <w:t>současně</w:t>
      </w:r>
      <w:r>
        <w:rPr>
          <w:rFonts w:ascii="Calibri" w:hAnsi="Calibri"/>
          <w:spacing w:val="-10"/>
        </w:rPr>
        <w:t xml:space="preserve"> </w:t>
      </w:r>
      <w:r>
        <w:rPr>
          <w:rFonts w:ascii="Calibri" w:hAnsi="Calibri"/>
        </w:rPr>
        <w:t>autentizovaných</w:t>
      </w:r>
      <w:r>
        <w:rPr>
          <w:rFonts w:ascii="Calibri" w:hAnsi="Calibri"/>
          <w:spacing w:val="-12"/>
        </w:rPr>
        <w:t xml:space="preserve"> </w:t>
      </w:r>
      <w:r>
        <w:rPr>
          <w:rFonts w:ascii="Calibri" w:hAnsi="Calibri"/>
        </w:rPr>
        <w:t xml:space="preserve">zařízení (802.1x). Tento systém bude licenčně rozšířen tak, aby pokrýval celou nemocnici tzn. na 5000 současně autentizovaných zařízení. Součástí dodávky bude i upgrade systému </w:t>
      </w:r>
      <w:proofErr w:type="spellStart"/>
      <w:r>
        <w:rPr>
          <w:rFonts w:ascii="Calibri" w:hAnsi="Calibri"/>
        </w:rPr>
        <w:t>ClearPass</w:t>
      </w:r>
      <w:proofErr w:type="spellEnd"/>
      <w:r>
        <w:rPr>
          <w:rFonts w:ascii="Calibri" w:hAnsi="Calibri"/>
        </w:rPr>
        <w:t xml:space="preserve"> na aktuální verzi. Zadavatel však připouští nahrazení stávajícího systému Aruba </w:t>
      </w:r>
      <w:proofErr w:type="spellStart"/>
      <w:r>
        <w:rPr>
          <w:rFonts w:ascii="Calibri" w:hAnsi="Calibri"/>
        </w:rPr>
        <w:t>ClearPass</w:t>
      </w:r>
      <w:proofErr w:type="spellEnd"/>
      <w:r>
        <w:rPr>
          <w:rFonts w:ascii="Calibri" w:hAnsi="Calibri"/>
        </w:rPr>
        <w:t xml:space="preserve"> v ON Náchod tak, aby nově dodávaný systém plně nahradil stávající a plně pokrýval 5000 současně autentizovaných</w:t>
      </w:r>
      <w:r>
        <w:rPr>
          <w:rFonts w:ascii="Calibri" w:hAnsi="Calibri"/>
          <w:spacing w:val="-3"/>
        </w:rPr>
        <w:t xml:space="preserve"> </w:t>
      </w:r>
      <w:r>
        <w:rPr>
          <w:rFonts w:ascii="Calibri" w:hAnsi="Calibri"/>
        </w:rPr>
        <w:t>zařízení.</w:t>
      </w:r>
    </w:p>
    <w:p w14:paraId="4615A724" w14:textId="77777777" w:rsidR="00661388" w:rsidRDefault="00661388">
      <w:pPr>
        <w:jc w:val="both"/>
        <w:sectPr w:rsidR="00661388">
          <w:pgSz w:w="12240" w:h="15840"/>
          <w:pgMar w:top="1600" w:right="1180" w:bottom="900" w:left="1200" w:header="1348" w:footer="701" w:gutter="0"/>
          <w:cols w:space="708"/>
        </w:sectPr>
      </w:pPr>
    </w:p>
    <w:p w14:paraId="47B9F60E" w14:textId="77777777" w:rsidR="00661388" w:rsidRDefault="00661388">
      <w:pPr>
        <w:spacing w:before="8"/>
        <w:rPr>
          <w:sz w:val="13"/>
        </w:rPr>
      </w:pPr>
    </w:p>
    <w:p w14:paraId="44215918" w14:textId="77777777" w:rsidR="00661388" w:rsidRDefault="00000000">
      <w:pPr>
        <w:pStyle w:val="Zkladntext"/>
        <w:spacing w:before="56"/>
        <w:ind w:left="101" w:right="227"/>
        <w:jc w:val="both"/>
        <w:rPr>
          <w:rFonts w:ascii="Calibri" w:hAnsi="Calibri"/>
        </w:rPr>
      </w:pPr>
      <w:r>
        <w:rPr>
          <w:rFonts w:ascii="Calibri" w:hAnsi="Calibri"/>
        </w:rPr>
        <w:t xml:space="preserve">Současně je v ON Náchod provozována bezdrátová </w:t>
      </w:r>
      <w:proofErr w:type="spellStart"/>
      <w:r>
        <w:rPr>
          <w:rFonts w:ascii="Calibri" w:hAnsi="Calibri"/>
        </w:rPr>
        <w:t>WiFi</w:t>
      </w:r>
      <w:proofErr w:type="spellEnd"/>
      <w:r>
        <w:rPr>
          <w:rFonts w:ascii="Calibri" w:hAnsi="Calibri"/>
        </w:rPr>
        <w:t xml:space="preserve"> síť řízená dvojicí kontrolérů Aruba 7210 v HA zapojení. Tato síť bude rozšířena o kompatibilní bezdrátové přístupové body. Součástí dodávky bude upgrade SW Aruba Mobility </w:t>
      </w:r>
      <w:proofErr w:type="spellStart"/>
      <w:r>
        <w:rPr>
          <w:rFonts w:ascii="Calibri" w:hAnsi="Calibri"/>
        </w:rPr>
        <w:t>Controller</w:t>
      </w:r>
      <w:proofErr w:type="spellEnd"/>
      <w:r>
        <w:rPr>
          <w:rFonts w:ascii="Calibri" w:hAnsi="Calibri"/>
        </w:rPr>
        <w:t xml:space="preserve"> na aktuální verzi.</w:t>
      </w:r>
    </w:p>
    <w:p w14:paraId="4E63B7AC" w14:textId="77777777" w:rsidR="00661388" w:rsidRDefault="00661388">
      <w:pPr>
        <w:spacing w:before="9"/>
        <w:rPr>
          <w:sz w:val="19"/>
        </w:rPr>
      </w:pPr>
    </w:p>
    <w:p w14:paraId="628A2609" w14:textId="77777777" w:rsidR="00661388" w:rsidRDefault="00000000">
      <w:pPr>
        <w:pStyle w:val="Zkladntext"/>
        <w:ind w:left="101" w:right="226"/>
        <w:jc w:val="both"/>
        <w:rPr>
          <w:rFonts w:ascii="Calibri" w:hAnsi="Calibri"/>
        </w:rPr>
      </w:pPr>
      <w:r>
        <w:rPr>
          <w:rFonts w:ascii="Calibri" w:hAnsi="Calibri"/>
        </w:rPr>
        <w:t>Zadavatel</w:t>
      </w:r>
      <w:r>
        <w:rPr>
          <w:rFonts w:ascii="Calibri" w:hAnsi="Calibri"/>
          <w:spacing w:val="-17"/>
        </w:rPr>
        <w:t xml:space="preserve"> </w:t>
      </w:r>
      <w:r>
        <w:rPr>
          <w:rFonts w:ascii="Calibri" w:hAnsi="Calibri"/>
        </w:rPr>
        <w:t>připouští</w:t>
      </w:r>
      <w:r>
        <w:rPr>
          <w:rFonts w:ascii="Calibri" w:hAnsi="Calibri"/>
          <w:spacing w:val="-16"/>
        </w:rPr>
        <w:t xml:space="preserve"> </w:t>
      </w:r>
      <w:r>
        <w:rPr>
          <w:rFonts w:ascii="Calibri" w:hAnsi="Calibri"/>
        </w:rPr>
        <w:t>nahrazení</w:t>
      </w:r>
      <w:r>
        <w:rPr>
          <w:rFonts w:ascii="Calibri" w:hAnsi="Calibri"/>
          <w:spacing w:val="-13"/>
        </w:rPr>
        <w:t xml:space="preserve"> </w:t>
      </w:r>
      <w:r>
        <w:rPr>
          <w:rFonts w:ascii="Calibri" w:hAnsi="Calibri"/>
        </w:rPr>
        <w:t>stávajícího</w:t>
      </w:r>
      <w:r>
        <w:rPr>
          <w:rFonts w:ascii="Calibri" w:hAnsi="Calibri"/>
          <w:spacing w:val="-15"/>
        </w:rPr>
        <w:t xml:space="preserve"> </w:t>
      </w:r>
      <w:r>
        <w:rPr>
          <w:rFonts w:ascii="Calibri" w:hAnsi="Calibri"/>
        </w:rPr>
        <w:t>řešení</w:t>
      </w:r>
      <w:r>
        <w:rPr>
          <w:rFonts w:ascii="Calibri" w:hAnsi="Calibri"/>
          <w:spacing w:val="-13"/>
        </w:rPr>
        <w:t xml:space="preserve"> </w:t>
      </w:r>
      <w:r>
        <w:rPr>
          <w:rFonts w:ascii="Calibri" w:hAnsi="Calibri"/>
        </w:rPr>
        <w:t>bezdrátové</w:t>
      </w:r>
      <w:r>
        <w:rPr>
          <w:rFonts w:ascii="Calibri" w:hAnsi="Calibri"/>
          <w:spacing w:val="-13"/>
        </w:rPr>
        <w:t xml:space="preserve"> </w:t>
      </w:r>
      <w:r>
        <w:rPr>
          <w:rFonts w:ascii="Calibri" w:hAnsi="Calibri"/>
        </w:rPr>
        <w:t>sítě</w:t>
      </w:r>
      <w:r>
        <w:rPr>
          <w:rFonts w:ascii="Calibri" w:hAnsi="Calibri"/>
          <w:spacing w:val="-13"/>
        </w:rPr>
        <w:t xml:space="preserve"> </w:t>
      </w:r>
      <w:r>
        <w:rPr>
          <w:rFonts w:ascii="Calibri" w:hAnsi="Calibri"/>
        </w:rPr>
        <w:t>založené</w:t>
      </w:r>
      <w:r>
        <w:rPr>
          <w:rFonts w:ascii="Calibri" w:hAnsi="Calibri"/>
          <w:spacing w:val="-15"/>
        </w:rPr>
        <w:t xml:space="preserve"> </w:t>
      </w:r>
      <w:r>
        <w:rPr>
          <w:rFonts w:ascii="Calibri" w:hAnsi="Calibri"/>
        </w:rPr>
        <w:t>na</w:t>
      </w:r>
      <w:r>
        <w:rPr>
          <w:rFonts w:ascii="Calibri" w:hAnsi="Calibri"/>
          <w:spacing w:val="-14"/>
        </w:rPr>
        <w:t xml:space="preserve"> </w:t>
      </w:r>
      <w:r>
        <w:rPr>
          <w:rFonts w:ascii="Calibri" w:hAnsi="Calibri"/>
        </w:rPr>
        <w:t>HA</w:t>
      </w:r>
      <w:r>
        <w:rPr>
          <w:rFonts w:ascii="Calibri" w:hAnsi="Calibri"/>
          <w:spacing w:val="-13"/>
        </w:rPr>
        <w:t xml:space="preserve"> </w:t>
      </w:r>
      <w:r>
        <w:rPr>
          <w:rFonts w:ascii="Calibri" w:hAnsi="Calibri"/>
        </w:rPr>
        <w:t>dvojici</w:t>
      </w:r>
      <w:r>
        <w:rPr>
          <w:rFonts w:ascii="Calibri" w:hAnsi="Calibri"/>
          <w:spacing w:val="-14"/>
        </w:rPr>
        <w:t xml:space="preserve"> </w:t>
      </w:r>
      <w:r>
        <w:rPr>
          <w:rFonts w:ascii="Calibri" w:hAnsi="Calibri"/>
        </w:rPr>
        <w:t>HW</w:t>
      </w:r>
      <w:r>
        <w:rPr>
          <w:rFonts w:ascii="Calibri" w:hAnsi="Calibri"/>
          <w:spacing w:val="-16"/>
        </w:rPr>
        <w:t xml:space="preserve"> </w:t>
      </w:r>
      <w:r>
        <w:rPr>
          <w:rFonts w:ascii="Calibri" w:hAnsi="Calibri"/>
        </w:rPr>
        <w:t>kontrolérů</w:t>
      </w:r>
      <w:r>
        <w:rPr>
          <w:rFonts w:ascii="Calibri" w:hAnsi="Calibri"/>
          <w:spacing w:val="-13"/>
        </w:rPr>
        <w:t xml:space="preserve"> </w:t>
      </w:r>
      <w:r>
        <w:rPr>
          <w:rFonts w:ascii="Calibri" w:hAnsi="Calibri"/>
        </w:rPr>
        <w:t>Aruba 7210. Současně s náhradou kontrolérů musí dodavatel nahradit 200 ks stávajících bezdrátových přístupových bodů včetně příslušných</w:t>
      </w:r>
      <w:r>
        <w:rPr>
          <w:rFonts w:ascii="Calibri" w:hAnsi="Calibri"/>
          <w:spacing w:val="-4"/>
        </w:rPr>
        <w:t xml:space="preserve"> </w:t>
      </w:r>
      <w:r>
        <w:rPr>
          <w:rFonts w:ascii="Calibri" w:hAnsi="Calibri"/>
        </w:rPr>
        <w:t>licencí.</w:t>
      </w:r>
    </w:p>
    <w:p w14:paraId="68E21E54" w14:textId="77777777" w:rsidR="00661388" w:rsidRDefault="00661388">
      <w:pPr>
        <w:spacing w:before="8"/>
        <w:rPr>
          <w:sz w:val="19"/>
        </w:rPr>
      </w:pPr>
    </w:p>
    <w:p w14:paraId="45B26E68" w14:textId="77777777" w:rsidR="00661388" w:rsidRDefault="00000000">
      <w:pPr>
        <w:pStyle w:val="Zkladntext"/>
        <w:spacing w:before="1"/>
        <w:ind w:left="101" w:right="226"/>
        <w:jc w:val="both"/>
        <w:rPr>
          <w:rFonts w:ascii="Calibri" w:hAnsi="Calibri"/>
        </w:rPr>
      </w:pPr>
      <w:r>
        <w:rPr>
          <w:rFonts w:ascii="Calibri" w:hAnsi="Calibri"/>
        </w:rPr>
        <w:t xml:space="preserve">V nemocnicích Jičín, Trutnov a Dvůr Králové jsou vybudována datová centra s využitím HA zapojení přepínačů Aruba 8325 a Aruba 6300. Datové centrum v Náchodě je napojeno přes prvky Aruba 8325 TOR v budovách A </w:t>
      </w:r>
      <w:proofErr w:type="spellStart"/>
      <w:r>
        <w:rPr>
          <w:rFonts w:ascii="Calibri" w:hAnsi="Calibri"/>
        </w:rPr>
        <w:t>a</w:t>
      </w:r>
      <w:proofErr w:type="spellEnd"/>
      <w:r>
        <w:rPr>
          <w:rFonts w:ascii="Calibri" w:hAnsi="Calibri"/>
        </w:rPr>
        <w:t xml:space="preserve"> K na CORE prvky Aruba 8320. Dále je v nových budovách J a K provozováno 87 ks </w:t>
      </w:r>
      <w:proofErr w:type="spellStart"/>
      <w:r>
        <w:rPr>
          <w:rFonts w:ascii="Calibri" w:hAnsi="Calibri"/>
        </w:rPr>
        <w:t>access</w:t>
      </w:r>
      <w:proofErr w:type="spellEnd"/>
      <w:r>
        <w:rPr>
          <w:rFonts w:ascii="Calibri" w:hAnsi="Calibri"/>
        </w:rPr>
        <w:t xml:space="preserve"> přepínačů HPE Aruba série 2930.</w:t>
      </w:r>
    </w:p>
    <w:p w14:paraId="69426937" w14:textId="77777777" w:rsidR="00661388" w:rsidRDefault="00661388">
      <w:pPr>
        <w:spacing w:before="11" w:after="1"/>
        <w:rPr>
          <w:sz w:val="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18397971" w14:textId="77777777">
        <w:trPr>
          <w:trHeight w:val="400"/>
        </w:trPr>
        <w:tc>
          <w:tcPr>
            <w:tcW w:w="6800" w:type="dxa"/>
            <w:shd w:val="clear" w:color="auto" w:fill="E7E6E6"/>
          </w:tcPr>
          <w:p w14:paraId="33CB503A" w14:textId="77777777" w:rsidR="00661388" w:rsidRDefault="00000000">
            <w:pPr>
              <w:pStyle w:val="TableParagraph"/>
              <w:rPr>
                <w:b/>
              </w:rPr>
            </w:pPr>
            <w:r>
              <w:rPr>
                <w:b/>
              </w:rPr>
              <w:t>Požadavek na funkcionalitu</w:t>
            </w:r>
          </w:p>
        </w:tc>
        <w:tc>
          <w:tcPr>
            <w:tcW w:w="2264" w:type="dxa"/>
            <w:shd w:val="clear" w:color="auto" w:fill="E7E6E6"/>
          </w:tcPr>
          <w:p w14:paraId="19D19478" w14:textId="77777777" w:rsidR="00661388" w:rsidRDefault="00000000">
            <w:pPr>
              <w:pStyle w:val="TableParagraph"/>
              <w:ind w:left="4"/>
              <w:rPr>
                <w:b/>
              </w:rPr>
            </w:pPr>
            <w:r>
              <w:rPr>
                <w:b/>
              </w:rPr>
              <w:t>Minimální požadavky</w:t>
            </w:r>
          </w:p>
        </w:tc>
      </w:tr>
      <w:tr w:rsidR="00661388" w14:paraId="29C9BFA6" w14:textId="77777777">
        <w:trPr>
          <w:trHeight w:val="681"/>
        </w:trPr>
        <w:tc>
          <w:tcPr>
            <w:tcW w:w="6800" w:type="dxa"/>
          </w:tcPr>
          <w:p w14:paraId="6FF4A037" w14:textId="77777777" w:rsidR="00661388" w:rsidRDefault="00000000">
            <w:pPr>
              <w:pStyle w:val="TableParagraph"/>
              <w:spacing w:before="61"/>
            </w:pPr>
            <w:r>
              <w:t>Celková kapacita řešení současně autentizovaných (pomocí 802.1x)</w:t>
            </w:r>
          </w:p>
          <w:p w14:paraId="16B358B7" w14:textId="77777777" w:rsidR="00661388" w:rsidRDefault="00000000">
            <w:pPr>
              <w:pStyle w:val="TableParagraph"/>
              <w:spacing w:before="0"/>
              <w:rPr>
                <w:b/>
              </w:rPr>
            </w:pPr>
            <w:r>
              <w:t xml:space="preserve">zařízení v </w:t>
            </w:r>
            <w:r>
              <w:rPr>
                <w:b/>
              </w:rPr>
              <w:t>ON Trutnov</w:t>
            </w:r>
          </w:p>
        </w:tc>
        <w:tc>
          <w:tcPr>
            <w:tcW w:w="2264" w:type="dxa"/>
          </w:tcPr>
          <w:p w14:paraId="795F2C55" w14:textId="77777777" w:rsidR="00661388" w:rsidRDefault="00661388">
            <w:pPr>
              <w:pStyle w:val="TableParagraph"/>
              <w:spacing w:before="5"/>
              <w:ind w:left="0"/>
              <w:rPr>
                <w:sz w:val="16"/>
              </w:rPr>
            </w:pPr>
          </w:p>
          <w:p w14:paraId="5334C080" w14:textId="77777777" w:rsidR="00661388" w:rsidRDefault="00000000">
            <w:pPr>
              <w:pStyle w:val="TableParagraph"/>
              <w:spacing w:before="0"/>
              <w:ind w:left="63" w:right="107"/>
              <w:jc w:val="center"/>
            </w:pPr>
            <w:r>
              <w:t>3500</w:t>
            </w:r>
          </w:p>
        </w:tc>
      </w:tr>
      <w:tr w:rsidR="00661388" w14:paraId="30160067" w14:textId="77777777">
        <w:trPr>
          <w:trHeight w:val="681"/>
        </w:trPr>
        <w:tc>
          <w:tcPr>
            <w:tcW w:w="6800" w:type="dxa"/>
          </w:tcPr>
          <w:p w14:paraId="3BCA1248" w14:textId="77777777" w:rsidR="00661388" w:rsidRDefault="00000000">
            <w:pPr>
              <w:pStyle w:val="TableParagraph"/>
              <w:spacing w:before="61"/>
            </w:pPr>
            <w:r>
              <w:t>Celková kapacita řešení současně autentizovaných (pomocí 802.1x) zařízení</w:t>
            </w:r>
          </w:p>
          <w:p w14:paraId="522C18DD" w14:textId="77777777" w:rsidR="00661388" w:rsidRDefault="00000000">
            <w:pPr>
              <w:pStyle w:val="TableParagraph"/>
              <w:spacing w:before="0"/>
              <w:rPr>
                <w:b/>
              </w:rPr>
            </w:pPr>
            <w:r>
              <w:t xml:space="preserve">v </w:t>
            </w:r>
            <w:r>
              <w:rPr>
                <w:b/>
              </w:rPr>
              <w:t>ON Jičín</w:t>
            </w:r>
          </w:p>
        </w:tc>
        <w:tc>
          <w:tcPr>
            <w:tcW w:w="2264" w:type="dxa"/>
          </w:tcPr>
          <w:p w14:paraId="00C2C5C8" w14:textId="77777777" w:rsidR="00661388" w:rsidRDefault="00661388">
            <w:pPr>
              <w:pStyle w:val="TableParagraph"/>
              <w:spacing w:before="5"/>
              <w:ind w:left="0"/>
              <w:rPr>
                <w:sz w:val="16"/>
              </w:rPr>
            </w:pPr>
          </w:p>
          <w:p w14:paraId="4B2A47EC" w14:textId="77777777" w:rsidR="00661388" w:rsidRDefault="00000000">
            <w:pPr>
              <w:pStyle w:val="TableParagraph"/>
              <w:spacing w:before="0"/>
              <w:ind w:left="63" w:right="107"/>
              <w:jc w:val="center"/>
            </w:pPr>
            <w:r>
              <w:t>3000</w:t>
            </w:r>
          </w:p>
        </w:tc>
      </w:tr>
      <w:tr w:rsidR="00661388" w14:paraId="61156E43" w14:textId="77777777">
        <w:trPr>
          <w:trHeight w:val="681"/>
        </w:trPr>
        <w:tc>
          <w:tcPr>
            <w:tcW w:w="6800" w:type="dxa"/>
          </w:tcPr>
          <w:p w14:paraId="571A424A" w14:textId="77777777" w:rsidR="00661388" w:rsidRDefault="00000000">
            <w:pPr>
              <w:pStyle w:val="TableParagraph"/>
              <w:spacing w:before="61"/>
            </w:pPr>
            <w:r>
              <w:t>Celková kapacita řešení současně autentizovaných (pomocí 802.1x)</w:t>
            </w:r>
          </w:p>
          <w:p w14:paraId="256DE6AD" w14:textId="77777777" w:rsidR="00661388" w:rsidRDefault="00000000">
            <w:pPr>
              <w:pStyle w:val="TableParagraph"/>
              <w:spacing w:before="0"/>
              <w:rPr>
                <w:b/>
              </w:rPr>
            </w:pPr>
            <w:r>
              <w:t xml:space="preserve">zařízení v </w:t>
            </w:r>
            <w:r>
              <w:rPr>
                <w:b/>
              </w:rPr>
              <w:t>N Dvůr Králové n. L.</w:t>
            </w:r>
          </w:p>
        </w:tc>
        <w:tc>
          <w:tcPr>
            <w:tcW w:w="2264" w:type="dxa"/>
          </w:tcPr>
          <w:p w14:paraId="043753DE" w14:textId="77777777" w:rsidR="00661388" w:rsidRDefault="00661388">
            <w:pPr>
              <w:pStyle w:val="TableParagraph"/>
              <w:spacing w:before="5"/>
              <w:ind w:left="0"/>
              <w:rPr>
                <w:sz w:val="16"/>
              </w:rPr>
            </w:pPr>
          </w:p>
          <w:p w14:paraId="59991708" w14:textId="77777777" w:rsidR="00661388" w:rsidRDefault="00000000">
            <w:pPr>
              <w:pStyle w:val="TableParagraph"/>
              <w:spacing w:before="0"/>
              <w:ind w:left="64" w:right="104"/>
              <w:jc w:val="center"/>
            </w:pPr>
            <w:r>
              <w:t>500</w:t>
            </w:r>
          </w:p>
        </w:tc>
      </w:tr>
      <w:tr w:rsidR="00661388" w14:paraId="0A01BBFA" w14:textId="77777777">
        <w:trPr>
          <w:trHeight w:val="400"/>
        </w:trPr>
        <w:tc>
          <w:tcPr>
            <w:tcW w:w="6800" w:type="dxa"/>
          </w:tcPr>
          <w:p w14:paraId="0E33F0D0" w14:textId="77777777" w:rsidR="00661388" w:rsidRDefault="00000000">
            <w:pPr>
              <w:pStyle w:val="TableParagraph"/>
              <w:rPr>
                <w:b/>
              </w:rPr>
            </w:pPr>
            <w:r>
              <w:rPr>
                <w:b/>
              </w:rPr>
              <w:t>Požadavek na funkcionalitu – společné parametry</w:t>
            </w:r>
          </w:p>
        </w:tc>
        <w:tc>
          <w:tcPr>
            <w:tcW w:w="2264" w:type="dxa"/>
          </w:tcPr>
          <w:p w14:paraId="79AA0153" w14:textId="77777777" w:rsidR="00661388" w:rsidRDefault="00000000">
            <w:pPr>
              <w:pStyle w:val="TableParagraph"/>
              <w:ind w:left="4"/>
              <w:rPr>
                <w:b/>
              </w:rPr>
            </w:pPr>
            <w:r>
              <w:rPr>
                <w:b/>
              </w:rPr>
              <w:t>Minimální požadavky</w:t>
            </w:r>
          </w:p>
        </w:tc>
      </w:tr>
      <w:tr w:rsidR="00661388" w14:paraId="6930EF1B" w14:textId="77777777">
        <w:trPr>
          <w:trHeight w:val="801"/>
        </w:trPr>
        <w:tc>
          <w:tcPr>
            <w:tcW w:w="6800" w:type="dxa"/>
          </w:tcPr>
          <w:p w14:paraId="7F950BCE" w14:textId="77777777" w:rsidR="00661388" w:rsidRDefault="00000000">
            <w:pPr>
              <w:pStyle w:val="TableParagraph"/>
            </w:pPr>
            <w:r>
              <w:t>Autentizační platforma (AAA) pro řízení přístupu uživatelů a zařízení do</w:t>
            </w:r>
          </w:p>
          <w:p w14:paraId="13F2E190" w14:textId="77777777" w:rsidR="00661388" w:rsidRDefault="00000000">
            <w:pPr>
              <w:pStyle w:val="TableParagraph"/>
              <w:spacing w:before="158"/>
            </w:pPr>
            <w:r>
              <w:t xml:space="preserve">LAN a </w:t>
            </w:r>
            <w:proofErr w:type="spellStart"/>
            <w:r>
              <w:t>WiFi</w:t>
            </w:r>
            <w:proofErr w:type="spellEnd"/>
            <w:r>
              <w:t>.</w:t>
            </w:r>
          </w:p>
        </w:tc>
        <w:tc>
          <w:tcPr>
            <w:tcW w:w="2264" w:type="dxa"/>
          </w:tcPr>
          <w:p w14:paraId="67C41160" w14:textId="77777777" w:rsidR="00661388" w:rsidRDefault="00661388">
            <w:pPr>
              <w:pStyle w:val="TableParagraph"/>
              <w:spacing w:before="6"/>
              <w:ind w:left="0"/>
              <w:rPr>
                <w:sz w:val="23"/>
              </w:rPr>
            </w:pPr>
          </w:p>
          <w:p w14:paraId="67DB7553" w14:textId="77777777" w:rsidR="00661388" w:rsidRDefault="00000000">
            <w:pPr>
              <w:pStyle w:val="TableParagraph"/>
              <w:spacing w:before="0"/>
              <w:ind w:left="64" w:right="105"/>
              <w:jc w:val="center"/>
            </w:pPr>
            <w:r>
              <w:t>ANO</w:t>
            </w:r>
          </w:p>
        </w:tc>
      </w:tr>
      <w:tr w:rsidR="00661388" w14:paraId="6FC0A44B" w14:textId="77777777">
        <w:trPr>
          <w:trHeight w:val="400"/>
        </w:trPr>
        <w:tc>
          <w:tcPr>
            <w:tcW w:w="6800" w:type="dxa"/>
          </w:tcPr>
          <w:p w14:paraId="1551C59D" w14:textId="77777777" w:rsidR="00661388" w:rsidRDefault="00000000">
            <w:pPr>
              <w:pStyle w:val="TableParagraph"/>
            </w:pPr>
            <w:r>
              <w:t xml:space="preserve">Virtuální </w:t>
            </w:r>
            <w:proofErr w:type="spellStart"/>
            <w:r>
              <w:t>appliance</w:t>
            </w:r>
            <w:proofErr w:type="spellEnd"/>
            <w:r>
              <w:t xml:space="preserve"> pro on-premise prostředí </w:t>
            </w:r>
            <w:proofErr w:type="spellStart"/>
            <w:r>
              <w:t>VMware</w:t>
            </w:r>
            <w:proofErr w:type="spellEnd"/>
          </w:p>
        </w:tc>
        <w:tc>
          <w:tcPr>
            <w:tcW w:w="2264" w:type="dxa"/>
          </w:tcPr>
          <w:p w14:paraId="7D16D39A" w14:textId="77777777" w:rsidR="00661388" w:rsidRDefault="00000000">
            <w:pPr>
              <w:pStyle w:val="TableParagraph"/>
              <w:ind w:left="64" w:right="105"/>
              <w:jc w:val="center"/>
            </w:pPr>
            <w:r>
              <w:t>ANO</w:t>
            </w:r>
          </w:p>
        </w:tc>
      </w:tr>
      <w:tr w:rsidR="00661388" w14:paraId="04C567AA" w14:textId="77777777">
        <w:trPr>
          <w:trHeight w:val="801"/>
        </w:trPr>
        <w:tc>
          <w:tcPr>
            <w:tcW w:w="6800" w:type="dxa"/>
          </w:tcPr>
          <w:p w14:paraId="4C6BBA12" w14:textId="77777777" w:rsidR="00661388" w:rsidRDefault="00000000">
            <w:pPr>
              <w:pStyle w:val="TableParagraph"/>
            </w:pPr>
            <w:r>
              <w:t xml:space="preserve">Virtuální </w:t>
            </w:r>
            <w:proofErr w:type="spellStart"/>
            <w:r>
              <w:t>appliance</w:t>
            </w:r>
            <w:proofErr w:type="spellEnd"/>
            <w:r>
              <w:t xml:space="preserve"> bez nutnosti dodatečných licencí např. pro OS nebo</w:t>
            </w:r>
          </w:p>
          <w:p w14:paraId="5BCE22DF" w14:textId="77777777" w:rsidR="00661388" w:rsidRDefault="00000000">
            <w:pPr>
              <w:pStyle w:val="TableParagraph"/>
              <w:spacing w:before="156"/>
            </w:pPr>
            <w:r>
              <w:t>databáze.</w:t>
            </w:r>
          </w:p>
        </w:tc>
        <w:tc>
          <w:tcPr>
            <w:tcW w:w="2264" w:type="dxa"/>
          </w:tcPr>
          <w:p w14:paraId="0E1CB927" w14:textId="77777777" w:rsidR="00661388" w:rsidRDefault="00661388">
            <w:pPr>
              <w:pStyle w:val="TableParagraph"/>
              <w:spacing w:before="3"/>
              <w:ind w:left="0"/>
              <w:rPr>
                <w:sz w:val="23"/>
              </w:rPr>
            </w:pPr>
          </w:p>
          <w:p w14:paraId="7EF7D578" w14:textId="77777777" w:rsidR="00661388" w:rsidRDefault="00000000">
            <w:pPr>
              <w:pStyle w:val="TableParagraph"/>
              <w:spacing w:before="1"/>
              <w:ind w:left="64" w:right="105"/>
              <w:jc w:val="center"/>
            </w:pPr>
            <w:r>
              <w:t>ANO</w:t>
            </w:r>
          </w:p>
        </w:tc>
      </w:tr>
      <w:tr w:rsidR="00661388" w14:paraId="4E6521D3" w14:textId="77777777">
        <w:trPr>
          <w:trHeight w:val="683"/>
        </w:trPr>
        <w:tc>
          <w:tcPr>
            <w:tcW w:w="6800" w:type="dxa"/>
          </w:tcPr>
          <w:p w14:paraId="24269D08" w14:textId="77777777" w:rsidR="00661388" w:rsidRDefault="00000000">
            <w:pPr>
              <w:pStyle w:val="TableParagraph"/>
              <w:spacing w:before="20" w:line="310" w:lineRule="atLeast"/>
              <w:ind w:right="146"/>
            </w:pPr>
            <w:r>
              <w:t>Podpora řešení vysoké dostupnosti tak, aby v případě výpadku primárního AAA serveru převzal jeho roli sekundární server</w:t>
            </w:r>
          </w:p>
        </w:tc>
        <w:tc>
          <w:tcPr>
            <w:tcW w:w="2264" w:type="dxa"/>
          </w:tcPr>
          <w:p w14:paraId="7862FF30" w14:textId="77777777" w:rsidR="00661388" w:rsidRDefault="00661388">
            <w:pPr>
              <w:pStyle w:val="TableParagraph"/>
              <w:spacing w:before="5"/>
              <w:ind w:left="0"/>
              <w:rPr>
                <w:sz w:val="16"/>
              </w:rPr>
            </w:pPr>
          </w:p>
          <w:p w14:paraId="08E4D8FD" w14:textId="77777777" w:rsidR="00661388" w:rsidRDefault="00000000">
            <w:pPr>
              <w:pStyle w:val="TableParagraph"/>
              <w:spacing w:before="0"/>
              <w:ind w:left="64" w:right="105"/>
              <w:jc w:val="center"/>
            </w:pPr>
            <w:r>
              <w:t>ANO</w:t>
            </w:r>
          </w:p>
        </w:tc>
      </w:tr>
      <w:tr w:rsidR="00661388" w14:paraId="3EF10031" w14:textId="77777777">
        <w:trPr>
          <w:trHeight w:val="398"/>
        </w:trPr>
        <w:tc>
          <w:tcPr>
            <w:tcW w:w="6800" w:type="dxa"/>
          </w:tcPr>
          <w:p w14:paraId="18CF732C" w14:textId="77777777" w:rsidR="00661388" w:rsidRDefault="00000000">
            <w:pPr>
              <w:pStyle w:val="TableParagraph"/>
            </w:pPr>
            <w:r>
              <w:t xml:space="preserve">Možnost vytváření clusteru více virtuálních </w:t>
            </w:r>
            <w:proofErr w:type="spellStart"/>
            <w:r>
              <w:t>appliance</w:t>
            </w:r>
            <w:proofErr w:type="spellEnd"/>
            <w:r>
              <w:t>.</w:t>
            </w:r>
          </w:p>
        </w:tc>
        <w:tc>
          <w:tcPr>
            <w:tcW w:w="2264" w:type="dxa"/>
          </w:tcPr>
          <w:p w14:paraId="69821874" w14:textId="77777777" w:rsidR="00661388" w:rsidRDefault="00000000">
            <w:pPr>
              <w:pStyle w:val="TableParagraph"/>
              <w:ind w:left="64" w:right="105"/>
              <w:jc w:val="center"/>
            </w:pPr>
            <w:r>
              <w:t>ANO</w:t>
            </w:r>
          </w:p>
        </w:tc>
      </w:tr>
      <w:tr w:rsidR="00661388" w14:paraId="3E50C220" w14:textId="77777777">
        <w:trPr>
          <w:trHeight w:val="988"/>
        </w:trPr>
        <w:tc>
          <w:tcPr>
            <w:tcW w:w="6800" w:type="dxa"/>
          </w:tcPr>
          <w:p w14:paraId="3EA140C7" w14:textId="77777777" w:rsidR="00661388" w:rsidRDefault="00000000">
            <w:pPr>
              <w:pStyle w:val="TableParagraph"/>
              <w:spacing w:before="61"/>
            </w:pPr>
            <w:r>
              <w:t>Cluster musí poskytovat vysokou dostupnost pro všechny funkcionality</w:t>
            </w:r>
          </w:p>
          <w:p w14:paraId="4B3ED820" w14:textId="77777777" w:rsidR="00661388" w:rsidRDefault="00000000">
            <w:pPr>
              <w:pStyle w:val="TableParagraph"/>
              <w:spacing w:before="10" w:line="300" w:lineRule="atLeast"/>
              <w:ind w:right="146"/>
            </w:pPr>
            <w:r>
              <w:t>řešení a zároveň možnost navýšení počtu podporovaných uživatelů přidáním další instance.</w:t>
            </w:r>
          </w:p>
        </w:tc>
        <w:tc>
          <w:tcPr>
            <w:tcW w:w="2264" w:type="dxa"/>
          </w:tcPr>
          <w:p w14:paraId="44F6288E" w14:textId="77777777" w:rsidR="00661388" w:rsidRDefault="00661388">
            <w:pPr>
              <w:pStyle w:val="TableParagraph"/>
              <w:spacing w:before="0"/>
              <w:ind w:left="0"/>
              <w:rPr>
                <w:sz w:val="30"/>
              </w:rPr>
            </w:pPr>
          </w:p>
          <w:p w14:paraId="327E9CC3" w14:textId="77777777" w:rsidR="00661388" w:rsidRDefault="00000000">
            <w:pPr>
              <w:pStyle w:val="TableParagraph"/>
              <w:spacing w:before="0"/>
              <w:ind w:left="64" w:right="105"/>
              <w:jc w:val="center"/>
            </w:pPr>
            <w:r>
              <w:t>ANO</w:t>
            </w:r>
          </w:p>
        </w:tc>
      </w:tr>
      <w:tr w:rsidR="00661388" w14:paraId="24C849CA" w14:textId="77777777">
        <w:trPr>
          <w:trHeight w:val="962"/>
        </w:trPr>
        <w:tc>
          <w:tcPr>
            <w:tcW w:w="6800" w:type="dxa"/>
          </w:tcPr>
          <w:p w14:paraId="3B3424EF" w14:textId="77777777" w:rsidR="00661388" w:rsidRDefault="00661388">
            <w:pPr>
              <w:pStyle w:val="TableParagraph"/>
              <w:spacing w:before="0"/>
              <w:ind w:left="0"/>
              <w:rPr>
                <w:sz w:val="30"/>
              </w:rPr>
            </w:pPr>
          </w:p>
          <w:p w14:paraId="5A79C076" w14:textId="77777777" w:rsidR="00661388" w:rsidRDefault="00000000">
            <w:pPr>
              <w:pStyle w:val="TableParagraph"/>
              <w:spacing w:before="0"/>
            </w:pPr>
            <w:r>
              <w:t>Požadované metody autentizace uživatelů a zařízení</w:t>
            </w:r>
          </w:p>
        </w:tc>
        <w:tc>
          <w:tcPr>
            <w:tcW w:w="2264" w:type="dxa"/>
          </w:tcPr>
          <w:p w14:paraId="0BD94E54" w14:textId="77777777" w:rsidR="00661388" w:rsidRDefault="00000000">
            <w:pPr>
              <w:pStyle w:val="TableParagraph"/>
              <w:spacing w:line="276" w:lineRule="auto"/>
              <w:ind w:left="64" w:right="107"/>
              <w:jc w:val="center"/>
            </w:pPr>
            <w:r>
              <w:t xml:space="preserve">PEAP-MSCHAPv2, </w:t>
            </w:r>
            <w:proofErr w:type="gramStart"/>
            <w:r>
              <w:t>EAP- TLS</w:t>
            </w:r>
            <w:proofErr w:type="gramEnd"/>
            <w:r>
              <w:t>, EAP-TTLS, MAC</w:t>
            </w:r>
          </w:p>
          <w:p w14:paraId="2A9EAFBA" w14:textId="77777777" w:rsidR="00661388" w:rsidRDefault="00000000">
            <w:pPr>
              <w:pStyle w:val="TableParagraph"/>
              <w:spacing w:before="2" w:line="264" w:lineRule="exact"/>
              <w:ind w:left="58" w:right="107"/>
              <w:jc w:val="center"/>
            </w:pPr>
            <w:r>
              <w:t>autentizace</w:t>
            </w:r>
          </w:p>
        </w:tc>
      </w:tr>
      <w:tr w:rsidR="00661388" w14:paraId="703B7D81" w14:textId="77777777">
        <w:trPr>
          <w:trHeight w:val="681"/>
        </w:trPr>
        <w:tc>
          <w:tcPr>
            <w:tcW w:w="6800" w:type="dxa"/>
          </w:tcPr>
          <w:p w14:paraId="32C38E58" w14:textId="77777777" w:rsidR="00661388" w:rsidRDefault="00000000">
            <w:pPr>
              <w:pStyle w:val="TableParagraph"/>
              <w:spacing w:before="17" w:line="310" w:lineRule="atLeast"/>
              <w:ind w:right="132"/>
            </w:pPr>
            <w:r>
              <w:t xml:space="preserve">Podpora RADIUS pro autentizaci, autorizaci, zaznamenávání a </w:t>
            </w:r>
            <w:proofErr w:type="spellStart"/>
            <w:r>
              <w:t>proxy</w:t>
            </w:r>
            <w:proofErr w:type="spellEnd"/>
            <w:r>
              <w:t xml:space="preserve"> funkci pro externí RADIUS</w:t>
            </w:r>
          </w:p>
        </w:tc>
        <w:tc>
          <w:tcPr>
            <w:tcW w:w="2264" w:type="dxa"/>
          </w:tcPr>
          <w:p w14:paraId="13389625" w14:textId="77777777" w:rsidR="00661388" w:rsidRDefault="00661388">
            <w:pPr>
              <w:pStyle w:val="TableParagraph"/>
              <w:spacing w:before="5"/>
              <w:ind w:left="0"/>
              <w:rPr>
                <w:sz w:val="16"/>
              </w:rPr>
            </w:pPr>
          </w:p>
          <w:p w14:paraId="7CE4CA8D" w14:textId="77777777" w:rsidR="00661388" w:rsidRDefault="00000000">
            <w:pPr>
              <w:pStyle w:val="TableParagraph"/>
              <w:spacing w:before="0"/>
              <w:ind w:left="64" w:right="105"/>
              <w:jc w:val="center"/>
            </w:pPr>
            <w:r>
              <w:t>ANO</w:t>
            </w:r>
          </w:p>
        </w:tc>
      </w:tr>
      <w:tr w:rsidR="00661388" w14:paraId="70511494" w14:textId="77777777">
        <w:trPr>
          <w:trHeight w:val="400"/>
        </w:trPr>
        <w:tc>
          <w:tcPr>
            <w:tcW w:w="6800" w:type="dxa"/>
          </w:tcPr>
          <w:p w14:paraId="354AA87D" w14:textId="77777777" w:rsidR="00661388" w:rsidRDefault="00000000">
            <w:pPr>
              <w:pStyle w:val="TableParagraph"/>
            </w:pPr>
            <w:r>
              <w:t xml:space="preserve">Podpora </w:t>
            </w:r>
            <w:proofErr w:type="spellStart"/>
            <w:r>
              <w:t>RadSec</w:t>
            </w:r>
            <w:proofErr w:type="spellEnd"/>
            <w:r>
              <w:t xml:space="preserve"> (RADIUS </w:t>
            </w:r>
            <w:proofErr w:type="spellStart"/>
            <w:r>
              <w:t>over</w:t>
            </w:r>
            <w:proofErr w:type="spellEnd"/>
            <w:r>
              <w:t xml:space="preserve"> TLS)</w:t>
            </w:r>
          </w:p>
        </w:tc>
        <w:tc>
          <w:tcPr>
            <w:tcW w:w="2264" w:type="dxa"/>
          </w:tcPr>
          <w:p w14:paraId="0C2E892C" w14:textId="77777777" w:rsidR="00661388" w:rsidRDefault="00000000">
            <w:pPr>
              <w:pStyle w:val="TableParagraph"/>
              <w:ind w:left="64" w:right="105"/>
              <w:jc w:val="center"/>
            </w:pPr>
            <w:r>
              <w:t>ANO</w:t>
            </w:r>
          </w:p>
        </w:tc>
      </w:tr>
    </w:tbl>
    <w:p w14:paraId="718F696C" w14:textId="77777777" w:rsidR="00661388" w:rsidRDefault="00661388">
      <w:pPr>
        <w:jc w:val="center"/>
        <w:sectPr w:rsidR="00661388">
          <w:pgSz w:w="12240" w:h="15840"/>
          <w:pgMar w:top="1600" w:right="1180" w:bottom="900" w:left="1200" w:header="1348" w:footer="701" w:gutter="0"/>
          <w:cols w:space="708"/>
        </w:sectPr>
      </w:pPr>
    </w:p>
    <w:p w14:paraId="25CC5796" w14:textId="77777777" w:rsidR="00661388" w:rsidRDefault="00661388">
      <w:pPr>
        <w:spacing w:before="3" w:after="1"/>
        <w:rPr>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6"/>
        <w:gridCol w:w="2412"/>
      </w:tblGrid>
      <w:tr w:rsidR="00661388" w14:paraId="063DF433" w14:textId="77777777">
        <w:trPr>
          <w:trHeight w:val="400"/>
        </w:trPr>
        <w:tc>
          <w:tcPr>
            <w:tcW w:w="6956" w:type="dxa"/>
          </w:tcPr>
          <w:p w14:paraId="2B48D901" w14:textId="77777777" w:rsidR="00661388" w:rsidRDefault="00000000">
            <w:pPr>
              <w:pStyle w:val="TableParagraph"/>
              <w:spacing w:before="61"/>
            </w:pPr>
            <w:r>
              <w:t xml:space="preserve">Podpora RADIUS </w:t>
            </w:r>
            <w:proofErr w:type="spellStart"/>
            <w:r>
              <w:t>CoA</w:t>
            </w:r>
            <w:proofErr w:type="spellEnd"/>
            <w:r>
              <w:t xml:space="preserve"> dle RFC3576</w:t>
            </w:r>
          </w:p>
        </w:tc>
        <w:tc>
          <w:tcPr>
            <w:tcW w:w="2412" w:type="dxa"/>
          </w:tcPr>
          <w:p w14:paraId="24B9C818" w14:textId="77777777" w:rsidR="00661388" w:rsidRDefault="00000000">
            <w:pPr>
              <w:pStyle w:val="TableParagraph"/>
              <w:spacing w:before="61"/>
              <w:ind w:left="974"/>
            </w:pPr>
            <w:r>
              <w:t>ANO</w:t>
            </w:r>
          </w:p>
        </w:tc>
      </w:tr>
      <w:tr w:rsidR="00661388" w14:paraId="7568C984" w14:textId="77777777">
        <w:trPr>
          <w:trHeight w:val="683"/>
        </w:trPr>
        <w:tc>
          <w:tcPr>
            <w:tcW w:w="6956" w:type="dxa"/>
          </w:tcPr>
          <w:p w14:paraId="11CDF3D7" w14:textId="77777777" w:rsidR="00661388" w:rsidRDefault="00000000">
            <w:pPr>
              <w:pStyle w:val="TableParagraph"/>
              <w:spacing w:before="20" w:line="310" w:lineRule="atLeast"/>
              <w:ind w:right="288"/>
            </w:pPr>
            <w:r>
              <w:t xml:space="preserve">Podpora autorizace zařízení a uživatelů na základě kontextových informací jako čas, místo připojení, osobní profil či skupina v MS </w:t>
            </w:r>
            <w:proofErr w:type="spellStart"/>
            <w:r>
              <w:t>Active</w:t>
            </w:r>
            <w:proofErr w:type="spellEnd"/>
            <w:r>
              <w:t xml:space="preserve"> </w:t>
            </w:r>
            <w:proofErr w:type="spellStart"/>
            <w:r>
              <w:t>Directory</w:t>
            </w:r>
            <w:proofErr w:type="spellEnd"/>
          </w:p>
        </w:tc>
        <w:tc>
          <w:tcPr>
            <w:tcW w:w="2412" w:type="dxa"/>
          </w:tcPr>
          <w:p w14:paraId="25103222" w14:textId="77777777" w:rsidR="00661388" w:rsidRDefault="00661388">
            <w:pPr>
              <w:pStyle w:val="TableParagraph"/>
              <w:spacing w:before="5"/>
              <w:ind w:left="0"/>
              <w:rPr>
                <w:sz w:val="16"/>
              </w:rPr>
            </w:pPr>
          </w:p>
          <w:p w14:paraId="79601093" w14:textId="77777777" w:rsidR="00661388" w:rsidRDefault="00000000">
            <w:pPr>
              <w:pStyle w:val="TableParagraph"/>
              <w:spacing w:before="0"/>
              <w:ind w:left="974"/>
            </w:pPr>
            <w:r>
              <w:t>ANO</w:t>
            </w:r>
          </w:p>
        </w:tc>
      </w:tr>
      <w:tr w:rsidR="00661388" w14:paraId="060041F8" w14:textId="77777777">
        <w:trPr>
          <w:trHeight w:val="988"/>
        </w:trPr>
        <w:tc>
          <w:tcPr>
            <w:tcW w:w="6956" w:type="dxa"/>
          </w:tcPr>
          <w:p w14:paraId="5007BF5E" w14:textId="77777777" w:rsidR="00661388" w:rsidRDefault="00000000">
            <w:pPr>
              <w:pStyle w:val="TableParagraph"/>
              <w:spacing w:before="17" w:line="310" w:lineRule="atLeast"/>
              <w:ind w:right="95"/>
              <w:jc w:val="both"/>
            </w:pPr>
            <w:r>
              <w:t>Možnost</w:t>
            </w:r>
            <w:r>
              <w:rPr>
                <w:spacing w:val="-12"/>
              </w:rPr>
              <w:t xml:space="preserve"> </w:t>
            </w:r>
            <w:r>
              <w:t>autorizace</w:t>
            </w:r>
            <w:r>
              <w:rPr>
                <w:spacing w:val="-11"/>
              </w:rPr>
              <w:t xml:space="preserve"> </w:t>
            </w:r>
            <w:r>
              <w:t>uživatelů</w:t>
            </w:r>
            <w:r>
              <w:rPr>
                <w:spacing w:val="-10"/>
              </w:rPr>
              <w:t xml:space="preserve"> </w:t>
            </w:r>
            <w:r>
              <w:t>na</w:t>
            </w:r>
            <w:r>
              <w:rPr>
                <w:spacing w:val="-9"/>
              </w:rPr>
              <w:t xml:space="preserve"> </w:t>
            </w:r>
            <w:r>
              <w:t>základě</w:t>
            </w:r>
            <w:r>
              <w:rPr>
                <w:spacing w:val="-9"/>
              </w:rPr>
              <w:t xml:space="preserve"> </w:t>
            </w:r>
            <w:r>
              <w:t>jejich</w:t>
            </w:r>
            <w:r>
              <w:rPr>
                <w:spacing w:val="-12"/>
              </w:rPr>
              <w:t xml:space="preserve"> </w:t>
            </w:r>
            <w:r>
              <w:t>vlastních</w:t>
            </w:r>
            <w:r>
              <w:rPr>
                <w:spacing w:val="-10"/>
              </w:rPr>
              <w:t xml:space="preserve"> </w:t>
            </w:r>
            <w:proofErr w:type="spellStart"/>
            <w:r>
              <w:t>accounting</w:t>
            </w:r>
            <w:proofErr w:type="spellEnd"/>
            <w:r>
              <w:rPr>
                <w:spacing w:val="-11"/>
              </w:rPr>
              <w:t xml:space="preserve"> </w:t>
            </w:r>
            <w:r>
              <w:t xml:space="preserve">informací z předchozích připojení – např. za účelem omezení celkového času online </w:t>
            </w:r>
            <w:r>
              <w:rPr>
                <w:spacing w:val="-3"/>
              </w:rPr>
              <w:t xml:space="preserve">či </w:t>
            </w:r>
            <w:r>
              <w:t>objemu přenesených dat za delší časové</w:t>
            </w:r>
            <w:r>
              <w:rPr>
                <w:spacing w:val="-9"/>
              </w:rPr>
              <w:t xml:space="preserve"> </w:t>
            </w:r>
            <w:r>
              <w:t>období</w:t>
            </w:r>
          </w:p>
        </w:tc>
        <w:tc>
          <w:tcPr>
            <w:tcW w:w="2412" w:type="dxa"/>
          </w:tcPr>
          <w:p w14:paraId="54456113" w14:textId="77777777" w:rsidR="00661388" w:rsidRDefault="00661388">
            <w:pPr>
              <w:pStyle w:val="TableParagraph"/>
              <w:spacing w:before="0"/>
              <w:ind w:left="0"/>
              <w:rPr>
                <w:sz w:val="30"/>
              </w:rPr>
            </w:pPr>
          </w:p>
          <w:p w14:paraId="04A9ED46" w14:textId="77777777" w:rsidR="00661388" w:rsidRDefault="00000000">
            <w:pPr>
              <w:pStyle w:val="TableParagraph"/>
              <w:spacing w:before="0"/>
              <w:ind w:left="974"/>
            </w:pPr>
            <w:r>
              <w:t>ANO</w:t>
            </w:r>
          </w:p>
        </w:tc>
      </w:tr>
      <w:tr w:rsidR="00661388" w14:paraId="1A8AB7A4" w14:textId="77777777">
        <w:trPr>
          <w:trHeight w:val="398"/>
        </w:trPr>
        <w:tc>
          <w:tcPr>
            <w:tcW w:w="6956" w:type="dxa"/>
          </w:tcPr>
          <w:p w14:paraId="52EF68A9" w14:textId="77777777" w:rsidR="00661388" w:rsidRDefault="00000000">
            <w:pPr>
              <w:pStyle w:val="TableParagraph"/>
            </w:pPr>
            <w:r>
              <w:t>Možnost TACACS+ autentizace správců síťových zařízení</w:t>
            </w:r>
          </w:p>
        </w:tc>
        <w:tc>
          <w:tcPr>
            <w:tcW w:w="2412" w:type="dxa"/>
          </w:tcPr>
          <w:p w14:paraId="458F039F" w14:textId="77777777" w:rsidR="00661388" w:rsidRDefault="00000000">
            <w:pPr>
              <w:pStyle w:val="TableParagraph"/>
              <w:ind w:left="974"/>
            </w:pPr>
            <w:r>
              <w:t>ANO</w:t>
            </w:r>
          </w:p>
        </w:tc>
      </w:tr>
      <w:tr w:rsidR="00661388" w14:paraId="76473B96" w14:textId="77777777">
        <w:trPr>
          <w:trHeight w:val="681"/>
        </w:trPr>
        <w:tc>
          <w:tcPr>
            <w:tcW w:w="6956" w:type="dxa"/>
          </w:tcPr>
          <w:p w14:paraId="56B3CFFD" w14:textId="77777777" w:rsidR="00661388" w:rsidRDefault="00000000">
            <w:pPr>
              <w:pStyle w:val="TableParagraph"/>
              <w:spacing w:before="61"/>
            </w:pPr>
            <w:r>
              <w:t>Řízení konfiguračních nebo přehledových příkazů na prvcích infrastruktury podle role administrátora</w:t>
            </w:r>
          </w:p>
        </w:tc>
        <w:tc>
          <w:tcPr>
            <w:tcW w:w="2412" w:type="dxa"/>
          </w:tcPr>
          <w:p w14:paraId="4B3F0CB4" w14:textId="77777777" w:rsidR="00661388" w:rsidRDefault="00661388">
            <w:pPr>
              <w:pStyle w:val="TableParagraph"/>
              <w:spacing w:before="7"/>
              <w:ind w:left="0"/>
              <w:rPr>
                <w:sz w:val="16"/>
              </w:rPr>
            </w:pPr>
          </w:p>
          <w:p w14:paraId="4CD72F87" w14:textId="77777777" w:rsidR="00661388" w:rsidRDefault="00000000">
            <w:pPr>
              <w:pStyle w:val="TableParagraph"/>
              <w:spacing w:before="1"/>
              <w:ind w:left="974"/>
            </w:pPr>
            <w:r>
              <w:t>ANO</w:t>
            </w:r>
          </w:p>
        </w:tc>
      </w:tr>
      <w:tr w:rsidR="00661388" w14:paraId="1768D837" w14:textId="77777777">
        <w:trPr>
          <w:trHeight w:val="400"/>
        </w:trPr>
        <w:tc>
          <w:tcPr>
            <w:tcW w:w="6956" w:type="dxa"/>
          </w:tcPr>
          <w:p w14:paraId="25C5D8C3" w14:textId="77777777" w:rsidR="00661388" w:rsidRDefault="00000000">
            <w:pPr>
              <w:pStyle w:val="TableParagraph"/>
              <w:spacing w:before="62"/>
            </w:pPr>
            <w:r>
              <w:t>Možnost definice sad příkazů a jejich přiřazení podle role administrátora</w:t>
            </w:r>
          </w:p>
        </w:tc>
        <w:tc>
          <w:tcPr>
            <w:tcW w:w="2412" w:type="dxa"/>
          </w:tcPr>
          <w:p w14:paraId="321980A4" w14:textId="77777777" w:rsidR="00661388" w:rsidRDefault="00000000">
            <w:pPr>
              <w:pStyle w:val="TableParagraph"/>
              <w:spacing w:before="62"/>
              <w:ind w:left="974"/>
            </w:pPr>
            <w:r>
              <w:t>ANO</w:t>
            </w:r>
          </w:p>
        </w:tc>
      </w:tr>
      <w:tr w:rsidR="00661388" w14:paraId="5289CD4E" w14:textId="77777777">
        <w:trPr>
          <w:trHeight w:val="400"/>
        </w:trPr>
        <w:tc>
          <w:tcPr>
            <w:tcW w:w="6956" w:type="dxa"/>
          </w:tcPr>
          <w:p w14:paraId="2C3B7825" w14:textId="77777777" w:rsidR="00661388" w:rsidRDefault="00000000">
            <w:pPr>
              <w:pStyle w:val="TableParagraph"/>
            </w:pPr>
            <w:r>
              <w:t>Možnost</w:t>
            </w:r>
            <w:r>
              <w:rPr>
                <w:spacing w:val="-8"/>
              </w:rPr>
              <w:t xml:space="preserve"> </w:t>
            </w:r>
            <w:r>
              <w:t>integrace</w:t>
            </w:r>
            <w:r>
              <w:rPr>
                <w:spacing w:val="-12"/>
              </w:rPr>
              <w:t xml:space="preserve"> </w:t>
            </w:r>
            <w:proofErr w:type="spellStart"/>
            <w:r>
              <w:t>vícefaktorové</w:t>
            </w:r>
            <w:proofErr w:type="spellEnd"/>
            <w:r>
              <w:rPr>
                <w:spacing w:val="-9"/>
              </w:rPr>
              <w:t xml:space="preserve"> </w:t>
            </w:r>
            <w:r>
              <w:t>autentizace</w:t>
            </w:r>
            <w:r>
              <w:rPr>
                <w:spacing w:val="-8"/>
              </w:rPr>
              <w:t xml:space="preserve"> </w:t>
            </w:r>
            <w:r>
              <w:t>pro</w:t>
            </w:r>
            <w:r>
              <w:rPr>
                <w:spacing w:val="-7"/>
              </w:rPr>
              <w:t xml:space="preserve"> </w:t>
            </w:r>
            <w:r>
              <w:t>řízení</w:t>
            </w:r>
            <w:r>
              <w:rPr>
                <w:spacing w:val="-8"/>
              </w:rPr>
              <w:t xml:space="preserve"> </w:t>
            </w:r>
            <w:r>
              <w:t>přístupu</w:t>
            </w:r>
            <w:r>
              <w:rPr>
                <w:spacing w:val="-10"/>
              </w:rPr>
              <w:t xml:space="preserve"> </w:t>
            </w:r>
            <w:r>
              <w:t>k prvkům</w:t>
            </w:r>
            <w:r>
              <w:rPr>
                <w:spacing w:val="-7"/>
              </w:rPr>
              <w:t xml:space="preserve"> </w:t>
            </w:r>
            <w:r>
              <w:rPr>
                <w:spacing w:val="-4"/>
              </w:rPr>
              <w:t>sítě</w:t>
            </w:r>
          </w:p>
        </w:tc>
        <w:tc>
          <w:tcPr>
            <w:tcW w:w="2412" w:type="dxa"/>
          </w:tcPr>
          <w:p w14:paraId="007CE5D5" w14:textId="77777777" w:rsidR="00661388" w:rsidRDefault="00000000">
            <w:pPr>
              <w:pStyle w:val="TableParagraph"/>
              <w:ind w:left="974"/>
            </w:pPr>
            <w:r>
              <w:t>ANO</w:t>
            </w:r>
          </w:p>
        </w:tc>
      </w:tr>
      <w:tr w:rsidR="00661388" w14:paraId="44578832" w14:textId="77777777">
        <w:trPr>
          <w:trHeight w:val="400"/>
        </w:trPr>
        <w:tc>
          <w:tcPr>
            <w:tcW w:w="6956" w:type="dxa"/>
          </w:tcPr>
          <w:p w14:paraId="0B961AA2" w14:textId="77777777" w:rsidR="00661388" w:rsidRDefault="00000000">
            <w:pPr>
              <w:pStyle w:val="TableParagraph"/>
            </w:pPr>
            <w:r>
              <w:t>Okamžité informace o prováděných příkazech na síťových zařízeních</w:t>
            </w:r>
          </w:p>
        </w:tc>
        <w:tc>
          <w:tcPr>
            <w:tcW w:w="2412" w:type="dxa"/>
          </w:tcPr>
          <w:p w14:paraId="18886A02" w14:textId="77777777" w:rsidR="00661388" w:rsidRDefault="00000000">
            <w:pPr>
              <w:pStyle w:val="TableParagraph"/>
              <w:ind w:left="974"/>
            </w:pPr>
            <w:r>
              <w:t>ANO</w:t>
            </w:r>
          </w:p>
        </w:tc>
      </w:tr>
      <w:tr w:rsidR="00661388" w14:paraId="22B803C1" w14:textId="77777777">
        <w:trPr>
          <w:trHeight w:val="2222"/>
        </w:trPr>
        <w:tc>
          <w:tcPr>
            <w:tcW w:w="6956" w:type="dxa"/>
          </w:tcPr>
          <w:p w14:paraId="6D10CC37" w14:textId="77777777" w:rsidR="00661388" w:rsidRDefault="00661388">
            <w:pPr>
              <w:pStyle w:val="TableParagraph"/>
              <w:spacing w:before="0"/>
              <w:ind w:left="0"/>
            </w:pPr>
          </w:p>
          <w:p w14:paraId="387742F5" w14:textId="77777777" w:rsidR="00661388" w:rsidRDefault="00661388">
            <w:pPr>
              <w:pStyle w:val="TableParagraph"/>
              <w:spacing w:before="0"/>
              <w:ind w:left="0"/>
            </w:pPr>
          </w:p>
          <w:p w14:paraId="525076E9" w14:textId="77777777" w:rsidR="00661388" w:rsidRDefault="00661388">
            <w:pPr>
              <w:pStyle w:val="TableParagraph"/>
              <w:spacing w:before="0"/>
              <w:ind w:left="0"/>
            </w:pPr>
          </w:p>
          <w:p w14:paraId="73EEB48A" w14:textId="77777777" w:rsidR="00661388" w:rsidRDefault="00000000">
            <w:pPr>
              <w:pStyle w:val="TableParagraph"/>
              <w:spacing w:before="172"/>
            </w:pPr>
            <w:r>
              <w:t>Další požadované autentizační a autorizační zdroje a metody</w:t>
            </w:r>
          </w:p>
        </w:tc>
        <w:tc>
          <w:tcPr>
            <w:tcW w:w="2412" w:type="dxa"/>
          </w:tcPr>
          <w:p w14:paraId="2791018E" w14:textId="77777777" w:rsidR="00661388" w:rsidRDefault="00000000">
            <w:pPr>
              <w:pStyle w:val="TableParagraph"/>
              <w:spacing w:before="61"/>
              <w:ind w:left="216" w:right="263"/>
              <w:jc w:val="center"/>
            </w:pPr>
            <w:r>
              <w:t>LDAP, MS AD, Token,</w:t>
            </w:r>
          </w:p>
          <w:p w14:paraId="00F55BF6" w14:textId="77777777" w:rsidR="00661388" w:rsidRDefault="00000000">
            <w:pPr>
              <w:pStyle w:val="TableParagraph"/>
              <w:spacing w:before="36" w:line="276" w:lineRule="auto"/>
              <w:ind w:left="47" w:right="141" w:hanging="3"/>
              <w:jc w:val="center"/>
            </w:pPr>
            <w:r>
              <w:t>MAC, generická SQL databáze, Kerberos, HTTPS web autentizace, SSO</w:t>
            </w:r>
            <w:r>
              <w:rPr>
                <w:spacing w:val="-15"/>
              </w:rPr>
              <w:t xml:space="preserve"> </w:t>
            </w:r>
            <w:r>
              <w:t>(minimálně</w:t>
            </w:r>
            <w:r>
              <w:rPr>
                <w:spacing w:val="-12"/>
              </w:rPr>
              <w:t xml:space="preserve"> </w:t>
            </w:r>
            <w:r>
              <w:t>SAML</w:t>
            </w:r>
            <w:r>
              <w:rPr>
                <w:spacing w:val="-14"/>
              </w:rPr>
              <w:t xml:space="preserve"> </w:t>
            </w:r>
            <w:r>
              <w:t xml:space="preserve">2+ </w:t>
            </w:r>
            <w:proofErr w:type="spellStart"/>
            <w:r>
              <w:t>IdP</w:t>
            </w:r>
            <w:proofErr w:type="spellEnd"/>
            <w:r>
              <w:t xml:space="preserve"> a SP, </w:t>
            </w:r>
            <w:proofErr w:type="spellStart"/>
            <w:r>
              <w:t>OAuth</w:t>
            </w:r>
            <w:proofErr w:type="spellEnd"/>
            <w:r>
              <w:t>,</w:t>
            </w:r>
          </w:p>
          <w:p w14:paraId="5FD5A8C2" w14:textId="77777777" w:rsidR="00661388" w:rsidRDefault="00000000">
            <w:pPr>
              <w:pStyle w:val="TableParagraph"/>
              <w:spacing w:before="2"/>
              <w:ind w:left="170" w:right="263"/>
              <w:jc w:val="center"/>
            </w:pPr>
            <w:proofErr w:type="spellStart"/>
            <w:r>
              <w:t>Shibboleth</w:t>
            </w:r>
            <w:proofErr w:type="spellEnd"/>
            <w:r>
              <w:t xml:space="preserve"> a </w:t>
            </w:r>
            <w:proofErr w:type="spellStart"/>
            <w:r>
              <w:t>Okta</w:t>
            </w:r>
            <w:proofErr w:type="spellEnd"/>
            <w:r>
              <w:t>)</w:t>
            </w:r>
          </w:p>
        </w:tc>
      </w:tr>
      <w:tr w:rsidR="00661388" w14:paraId="74E51C38" w14:textId="77777777">
        <w:trPr>
          <w:trHeight w:val="403"/>
        </w:trPr>
        <w:tc>
          <w:tcPr>
            <w:tcW w:w="6956" w:type="dxa"/>
          </w:tcPr>
          <w:p w14:paraId="0874C9ED" w14:textId="77777777" w:rsidR="00661388" w:rsidRDefault="00000000">
            <w:pPr>
              <w:pStyle w:val="TableParagraph"/>
              <w:spacing w:before="61"/>
            </w:pPr>
            <w:r>
              <w:t>Ověření uživatelů heslem nebo certifikátem</w:t>
            </w:r>
          </w:p>
        </w:tc>
        <w:tc>
          <w:tcPr>
            <w:tcW w:w="2412" w:type="dxa"/>
          </w:tcPr>
          <w:p w14:paraId="03732F2A" w14:textId="77777777" w:rsidR="00661388" w:rsidRDefault="00000000">
            <w:pPr>
              <w:pStyle w:val="TableParagraph"/>
              <w:spacing w:before="61"/>
              <w:ind w:left="974"/>
            </w:pPr>
            <w:r>
              <w:t>ANO</w:t>
            </w:r>
          </w:p>
        </w:tc>
      </w:tr>
      <w:tr w:rsidR="00661388" w14:paraId="50371066" w14:textId="77777777">
        <w:trPr>
          <w:trHeight w:val="513"/>
        </w:trPr>
        <w:tc>
          <w:tcPr>
            <w:tcW w:w="6956" w:type="dxa"/>
          </w:tcPr>
          <w:p w14:paraId="147898DE" w14:textId="77777777" w:rsidR="00661388" w:rsidRDefault="00000000">
            <w:pPr>
              <w:pStyle w:val="TableParagraph"/>
              <w:spacing w:before="116"/>
            </w:pPr>
            <w:r>
              <w:t>Interní databáze pro uživatele i koncová zařízení</w:t>
            </w:r>
          </w:p>
        </w:tc>
        <w:tc>
          <w:tcPr>
            <w:tcW w:w="2412" w:type="dxa"/>
          </w:tcPr>
          <w:p w14:paraId="718D2E53" w14:textId="77777777" w:rsidR="00661388" w:rsidRDefault="00000000">
            <w:pPr>
              <w:pStyle w:val="TableParagraph"/>
              <w:spacing w:before="116"/>
              <w:ind w:left="974"/>
            </w:pPr>
            <w:r>
              <w:t>ANO</w:t>
            </w:r>
          </w:p>
        </w:tc>
      </w:tr>
      <w:tr w:rsidR="00661388" w14:paraId="6ED76ADC" w14:textId="77777777">
        <w:trPr>
          <w:trHeight w:val="2032"/>
        </w:trPr>
        <w:tc>
          <w:tcPr>
            <w:tcW w:w="6956" w:type="dxa"/>
          </w:tcPr>
          <w:p w14:paraId="6B7D08C5" w14:textId="77777777" w:rsidR="00661388" w:rsidRDefault="00000000">
            <w:pPr>
              <w:pStyle w:val="TableParagraph"/>
              <w:spacing w:before="61"/>
            </w:pPr>
            <w:r>
              <w:t>Řízení přístupu k síti pomocí filtrů nebo přiřazením do VLAN sítě podle:</w:t>
            </w:r>
          </w:p>
          <w:p w14:paraId="36C6671A" w14:textId="77777777" w:rsidR="00661388" w:rsidRDefault="00000000">
            <w:pPr>
              <w:pStyle w:val="TableParagraph"/>
              <w:numPr>
                <w:ilvl w:val="0"/>
                <w:numId w:val="7"/>
              </w:numPr>
              <w:tabs>
                <w:tab w:val="left" w:pos="219"/>
              </w:tabs>
              <w:spacing w:before="156"/>
              <w:ind w:hanging="107"/>
            </w:pPr>
            <w:r>
              <w:t>uživatele (role,</w:t>
            </w:r>
            <w:r>
              <w:rPr>
                <w:spacing w:val="-18"/>
              </w:rPr>
              <w:t xml:space="preserve"> </w:t>
            </w:r>
            <w:r>
              <w:rPr>
                <w:spacing w:val="-3"/>
              </w:rPr>
              <w:t>skupiny),</w:t>
            </w:r>
          </w:p>
          <w:p w14:paraId="746E1BE5" w14:textId="77777777" w:rsidR="00661388" w:rsidRDefault="00000000">
            <w:pPr>
              <w:pStyle w:val="TableParagraph"/>
              <w:numPr>
                <w:ilvl w:val="0"/>
                <w:numId w:val="7"/>
              </w:numPr>
              <w:tabs>
                <w:tab w:val="left" w:pos="219"/>
              </w:tabs>
              <w:spacing w:before="157"/>
              <w:ind w:hanging="107"/>
            </w:pPr>
            <w:r>
              <w:t>stavu a typu koncového zařízení (viz</w:t>
            </w:r>
            <w:r>
              <w:rPr>
                <w:spacing w:val="-34"/>
              </w:rPr>
              <w:t xml:space="preserve"> </w:t>
            </w:r>
            <w:r>
              <w:rPr>
                <w:spacing w:val="-3"/>
              </w:rPr>
              <w:t>výše),</w:t>
            </w:r>
          </w:p>
          <w:p w14:paraId="3F311D06" w14:textId="77777777" w:rsidR="00661388" w:rsidRDefault="00000000">
            <w:pPr>
              <w:pStyle w:val="TableParagraph"/>
              <w:numPr>
                <w:ilvl w:val="0"/>
                <w:numId w:val="7"/>
              </w:numPr>
              <w:tabs>
                <w:tab w:val="left" w:pos="219"/>
              </w:tabs>
              <w:spacing w:before="156"/>
              <w:ind w:hanging="107"/>
            </w:pPr>
            <w:r>
              <w:t>místa</w:t>
            </w:r>
            <w:r>
              <w:rPr>
                <w:spacing w:val="-7"/>
              </w:rPr>
              <w:t xml:space="preserve"> </w:t>
            </w:r>
            <w:r>
              <w:rPr>
                <w:spacing w:val="-3"/>
              </w:rPr>
              <w:t>připojení,</w:t>
            </w:r>
          </w:p>
          <w:p w14:paraId="5A333A55" w14:textId="77777777" w:rsidR="00661388" w:rsidRDefault="00000000">
            <w:pPr>
              <w:pStyle w:val="TableParagraph"/>
              <w:numPr>
                <w:ilvl w:val="0"/>
                <w:numId w:val="7"/>
              </w:numPr>
              <w:tabs>
                <w:tab w:val="left" w:pos="219"/>
              </w:tabs>
              <w:spacing w:before="156" w:line="252" w:lineRule="exact"/>
              <w:ind w:hanging="107"/>
            </w:pPr>
            <w:r>
              <w:t>historie</w:t>
            </w:r>
            <w:r>
              <w:rPr>
                <w:spacing w:val="-12"/>
              </w:rPr>
              <w:t xml:space="preserve"> </w:t>
            </w:r>
            <w:r>
              <w:rPr>
                <w:spacing w:val="-3"/>
              </w:rPr>
              <w:t>připojení</w:t>
            </w:r>
          </w:p>
        </w:tc>
        <w:tc>
          <w:tcPr>
            <w:tcW w:w="2412" w:type="dxa"/>
          </w:tcPr>
          <w:p w14:paraId="7A51AFD5" w14:textId="77777777" w:rsidR="00661388" w:rsidRDefault="00661388">
            <w:pPr>
              <w:pStyle w:val="TableParagraph"/>
              <w:spacing w:before="0"/>
              <w:ind w:left="0"/>
            </w:pPr>
          </w:p>
          <w:p w14:paraId="2AD3803B" w14:textId="77777777" w:rsidR="00661388" w:rsidRDefault="00661388">
            <w:pPr>
              <w:pStyle w:val="TableParagraph"/>
              <w:spacing w:before="0"/>
              <w:ind w:left="0"/>
            </w:pPr>
          </w:p>
          <w:p w14:paraId="0EEB2909" w14:textId="77777777" w:rsidR="00661388" w:rsidRDefault="00661388">
            <w:pPr>
              <w:pStyle w:val="TableParagraph"/>
              <w:spacing w:before="7"/>
              <w:ind w:left="0"/>
              <w:rPr>
                <w:sz w:val="32"/>
              </w:rPr>
            </w:pPr>
          </w:p>
          <w:p w14:paraId="6E91EA53" w14:textId="77777777" w:rsidR="00661388" w:rsidRDefault="00000000">
            <w:pPr>
              <w:pStyle w:val="TableParagraph"/>
              <w:spacing w:before="0"/>
              <w:ind w:left="974"/>
            </w:pPr>
            <w:r>
              <w:t>ANO</w:t>
            </w:r>
          </w:p>
        </w:tc>
      </w:tr>
      <w:tr w:rsidR="00661388" w14:paraId="7B3484DC" w14:textId="77777777">
        <w:trPr>
          <w:trHeight w:val="400"/>
        </w:trPr>
        <w:tc>
          <w:tcPr>
            <w:tcW w:w="6956" w:type="dxa"/>
          </w:tcPr>
          <w:p w14:paraId="592B6BBD" w14:textId="77777777" w:rsidR="00661388" w:rsidRDefault="00000000">
            <w:pPr>
              <w:pStyle w:val="TableParagraph"/>
            </w:pPr>
            <w:r>
              <w:t>Omezení přístupu k síti pomocí filtrů aplikovaných na vstupu do sítě</w:t>
            </w:r>
          </w:p>
        </w:tc>
        <w:tc>
          <w:tcPr>
            <w:tcW w:w="2412" w:type="dxa"/>
          </w:tcPr>
          <w:p w14:paraId="71D10833" w14:textId="77777777" w:rsidR="00661388" w:rsidRDefault="00000000">
            <w:pPr>
              <w:pStyle w:val="TableParagraph"/>
              <w:ind w:left="974"/>
            </w:pPr>
            <w:r>
              <w:t>ANO</w:t>
            </w:r>
          </w:p>
        </w:tc>
      </w:tr>
      <w:tr w:rsidR="00661388" w14:paraId="1089E19E" w14:textId="77777777">
        <w:trPr>
          <w:trHeight w:val="402"/>
        </w:trPr>
        <w:tc>
          <w:tcPr>
            <w:tcW w:w="6956" w:type="dxa"/>
          </w:tcPr>
          <w:p w14:paraId="28D9E156" w14:textId="77777777" w:rsidR="00661388" w:rsidRDefault="00000000">
            <w:pPr>
              <w:pStyle w:val="TableParagraph"/>
              <w:spacing w:before="61"/>
            </w:pPr>
            <w:r>
              <w:t>Zaznamenávání aktivity uživatelů a zařízení připojených k síti</w:t>
            </w:r>
          </w:p>
        </w:tc>
        <w:tc>
          <w:tcPr>
            <w:tcW w:w="2412" w:type="dxa"/>
          </w:tcPr>
          <w:p w14:paraId="49A66BFF" w14:textId="77777777" w:rsidR="00661388" w:rsidRDefault="00000000">
            <w:pPr>
              <w:pStyle w:val="TableParagraph"/>
              <w:spacing w:before="61"/>
              <w:ind w:left="974"/>
            </w:pPr>
            <w:r>
              <w:t>ANO</w:t>
            </w:r>
          </w:p>
        </w:tc>
      </w:tr>
      <w:tr w:rsidR="00661388" w14:paraId="65F1E742" w14:textId="77777777">
        <w:trPr>
          <w:trHeight w:val="681"/>
        </w:trPr>
        <w:tc>
          <w:tcPr>
            <w:tcW w:w="6956" w:type="dxa"/>
          </w:tcPr>
          <w:p w14:paraId="14A124EC" w14:textId="77777777" w:rsidR="00661388" w:rsidRDefault="00000000">
            <w:pPr>
              <w:pStyle w:val="TableParagraph"/>
            </w:pPr>
            <w:r>
              <w:t>Snadné vytváření časově omezených oprávnění pro přístup k síti nebo do</w:t>
            </w:r>
          </w:p>
          <w:p w14:paraId="05121FE5" w14:textId="77777777" w:rsidR="00661388" w:rsidRDefault="00000000">
            <w:pPr>
              <w:pStyle w:val="TableParagraph"/>
              <w:spacing w:before="41"/>
            </w:pPr>
            <w:r>
              <w:t>internetu pro hosty, externí spolupracovníky apod.</w:t>
            </w:r>
          </w:p>
        </w:tc>
        <w:tc>
          <w:tcPr>
            <w:tcW w:w="2412" w:type="dxa"/>
          </w:tcPr>
          <w:p w14:paraId="235E4379" w14:textId="77777777" w:rsidR="00661388" w:rsidRDefault="00661388">
            <w:pPr>
              <w:pStyle w:val="TableParagraph"/>
              <w:spacing w:before="3"/>
              <w:ind w:left="0"/>
              <w:rPr>
                <w:sz w:val="16"/>
              </w:rPr>
            </w:pPr>
          </w:p>
          <w:p w14:paraId="724F4408" w14:textId="77777777" w:rsidR="00661388" w:rsidRDefault="00000000">
            <w:pPr>
              <w:pStyle w:val="TableParagraph"/>
              <w:spacing w:before="0"/>
              <w:ind w:left="974"/>
            </w:pPr>
            <w:r>
              <w:t>ANO</w:t>
            </w:r>
          </w:p>
        </w:tc>
      </w:tr>
      <w:tr w:rsidR="00661388" w14:paraId="1167A972" w14:textId="77777777">
        <w:trPr>
          <w:trHeight w:val="397"/>
        </w:trPr>
        <w:tc>
          <w:tcPr>
            <w:tcW w:w="6956" w:type="dxa"/>
          </w:tcPr>
          <w:p w14:paraId="0C41AEAA" w14:textId="77777777" w:rsidR="00661388" w:rsidRDefault="00000000">
            <w:pPr>
              <w:pStyle w:val="TableParagraph"/>
            </w:pPr>
            <w:r>
              <w:t>Samoobslužný portál pro uživatele</w:t>
            </w:r>
          </w:p>
        </w:tc>
        <w:tc>
          <w:tcPr>
            <w:tcW w:w="2412" w:type="dxa"/>
          </w:tcPr>
          <w:p w14:paraId="4ED66182" w14:textId="77777777" w:rsidR="00661388" w:rsidRDefault="00000000">
            <w:pPr>
              <w:pStyle w:val="TableParagraph"/>
              <w:ind w:left="974"/>
            </w:pPr>
            <w:r>
              <w:t>ANO</w:t>
            </w:r>
          </w:p>
        </w:tc>
      </w:tr>
      <w:tr w:rsidR="00661388" w14:paraId="5EB2358D" w14:textId="77777777">
        <w:trPr>
          <w:trHeight w:val="988"/>
        </w:trPr>
        <w:tc>
          <w:tcPr>
            <w:tcW w:w="6956" w:type="dxa"/>
          </w:tcPr>
          <w:p w14:paraId="50DC3F7F" w14:textId="77777777" w:rsidR="00661388" w:rsidRDefault="00000000">
            <w:pPr>
              <w:pStyle w:val="TableParagraph"/>
              <w:spacing w:before="61"/>
            </w:pPr>
            <w:r>
              <w:t>Registrace zařízení pomocí MAC adresy pro non-IT uživatele – omezená</w:t>
            </w:r>
          </w:p>
          <w:p w14:paraId="2C7CD71C" w14:textId="77777777" w:rsidR="00661388" w:rsidRDefault="00000000">
            <w:pPr>
              <w:pStyle w:val="TableParagraph"/>
              <w:spacing w:before="10" w:line="300" w:lineRule="atLeast"/>
            </w:pPr>
            <w:r>
              <w:t>funkce administračního rozhraní, se zařazením zařízení do skupiny s definovanou politikou přístupu.</w:t>
            </w:r>
          </w:p>
        </w:tc>
        <w:tc>
          <w:tcPr>
            <w:tcW w:w="2412" w:type="dxa"/>
          </w:tcPr>
          <w:p w14:paraId="4C551D32" w14:textId="77777777" w:rsidR="00661388" w:rsidRDefault="00661388">
            <w:pPr>
              <w:pStyle w:val="TableParagraph"/>
              <w:spacing w:before="0"/>
              <w:ind w:left="0"/>
              <w:rPr>
                <w:sz w:val="30"/>
              </w:rPr>
            </w:pPr>
          </w:p>
          <w:p w14:paraId="784DE0B3" w14:textId="77777777" w:rsidR="00661388" w:rsidRDefault="00000000">
            <w:pPr>
              <w:pStyle w:val="TableParagraph"/>
              <w:spacing w:before="0"/>
              <w:ind w:left="974"/>
            </w:pPr>
            <w:r>
              <w:t>ANO</w:t>
            </w:r>
          </w:p>
        </w:tc>
      </w:tr>
    </w:tbl>
    <w:p w14:paraId="75BD4C3E" w14:textId="77777777" w:rsidR="00661388" w:rsidRDefault="00661388">
      <w:pPr>
        <w:sectPr w:rsidR="00661388">
          <w:pgSz w:w="12240" w:h="15840"/>
          <w:pgMar w:top="1600" w:right="1180" w:bottom="900" w:left="1200" w:header="1348" w:footer="701" w:gutter="0"/>
          <w:cols w:space="708"/>
        </w:sectPr>
      </w:pPr>
    </w:p>
    <w:p w14:paraId="7A22E78C" w14:textId="77777777" w:rsidR="00661388" w:rsidRDefault="00661388">
      <w:pPr>
        <w:spacing w:before="3" w:after="1"/>
        <w:rPr>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0"/>
        <w:gridCol w:w="2408"/>
      </w:tblGrid>
      <w:tr w:rsidR="00661388" w14:paraId="6142331D" w14:textId="77777777">
        <w:trPr>
          <w:trHeight w:val="400"/>
        </w:trPr>
        <w:tc>
          <w:tcPr>
            <w:tcW w:w="7100" w:type="dxa"/>
          </w:tcPr>
          <w:p w14:paraId="2819DDF9" w14:textId="77777777" w:rsidR="00661388" w:rsidRDefault="00000000">
            <w:pPr>
              <w:pStyle w:val="TableParagraph"/>
              <w:spacing w:before="61"/>
            </w:pPr>
            <w:r>
              <w:t>Podpora REST API pro většinu základních úkonů AAA platformy</w:t>
            </w:r>
          </w:p>
        </w:tc>
        <w:tc>
          <w:tcPr>
            <w:tcW w:w="2408" w:type="dxa"/>
          </w:tcPr>
          <w:p w14:paraId="03655388" w14:textId="77777777" w:rsidR="00661388" w:rsidRDefault="00000000">
            <w:pPr>
              <w:pStyle w:val="TableParagraph"/>
              <w:spacing w:before="61"/>
              <w:ind w:left="972"/>
            </w:pPr>
            <w:r>
              <w:t>ANO</w:t>
            </w:r>
          </w:p>
        </w:tc>
      </w:tr>
      <w:tr w:rsidR="00661388" w14:paraId="433CB209" w14:textId="77777777">
        <w:trPr>
          <w:trHeight w:val="990"/>
        </w:trPr>
        <w:tc>
          <w:tcPr>
            <w:tcW w:w="7100" w:type="dxa"/>
          </w:tcPr>
          <w:p w14:paraId="43AFCDE8" w14:textId="77777777" w:rsidR="00661388" w:rsidRDefault="00000000">
            <w:pPr>
              <w:pStyle w:val="TableParagraph"/>
              <w:spacing w:before="20" w:line="310" w:lineRule="atLeast"/>
              <w:ind w:right="95"/>
              <w:jc w:val="both"/>
            </w:pPr>
            <w:r>
              <w:t xml:space="preserve">Zpracovávání </w:t>
            </w:r>
            <w:proofErr w:type="spellStart"/>
            <w:r>
              <w:t>syslog</w:t>
            </w:r>
            <w:proofErr w:type="spellEnd"/>
            <w:r>
              <w:t xml:space="preserve"> hlášení z externích zdrojů, vyhledávání klíčových událostí a automatizovaná reakce na ně. Minimálně v rozsahu přijmutí bezpečnostního hlášení z firewallu a izolace konkrétního klienta na základě tohoto hlášení.</w:t>
            </w:r>
          </w:p>
        </w:tc>
        <w:tc>
          <w:tcPr>
            <w:tcW w:w="2408" w:type="dxa"/>
          </w:tcPr>
          <w:p w14:paraId="4A7B061C" w14:textId="77777777" w:rsidR="00661388" w:rsidRDefault="00661388">
            <w:pPr>
              <w:pStyle w:val="TableParagraph"/>
              <w:spacing w:before="2"/>
              <w:ind w:left="0"/>
              <w:rPr>
                <w:sz w:val="30"/>
              </w:rPr>
            </w:pPr>
          </w:p>
          <w:p w14:paraId="6CA64F4A" w14:textId="77777777" w:rsidR="00661388" w:rsidRDefault="00000000">
            <w:pPr>
              <w:pStyle w:val="TableParagraph"/>
              <w:spacing w:before="0"/>
              <w:ind w:left="972"/>
            </w:pPr>
            <w:r>
              <w:t>ANO</w:t>
            </w:r>
          </w:p>
        </w:tc>
      </w:tr>
      <w:tr w:rsidR="00661388" w14:paraId="7709DD16" w14:textId="77777777">
        <w:trPr>
          <w:trHeight w:val="1295"/>
        </w:trPr>
        <w:tc>
          <w:tcPr>
            <w:tcW w:w="7100" w:type="dxa"/>
          </w:tcPr>
          <w:p w14:paraId="0A86C955" w14:textId="77777777" w:rsidR="00661388" w:rsidRDefault="00000000">
            <w:pPr>
              <w:pStyle w:val="TableParagraph"/>
              <w:spacing w:line="276" w:lineRule="auto"/>
              <w:ind w:right="97"/>
              <w:jc w:val="both"/>
            </w:pPr>
            <w:r>
              <w:t>Sběr dodatečných informací o připojených zařízeních (“</w:t>
            </w:r>
            <w:proofErr w:type="spellStart"/>
            <w:r>
              <w:t>profiling</w:t>
            </w:r>
            <w:proofErr w:type="spellEnd"/>
            <w:r>
              <w:t>”) jako jsou DHCP volby klienta, HTTP uživatelský agent či předvolba MAC adresy. Tyto informace musí být možné využít pro doplňkové ověření přístupu zařízení do</w:t>
            </w:r>
          </w:p>
          <w:p w14:paraId="6FE66EFC" w14:textId="77777777" w:rsidR="00661388" w:rsidRDefault="00000000">
            <w:pPr>
              <w:pStyle w:val="TableParagraph"/>
              <w:spacing w:before="0"/>
            </w:pPr>
            <w:r>
              <w:t>sítě.</w:t>
            </w:r>
          </w:p>
        </w:tc>
        <w:tc>
          <w:tcPr>
            <w:tcW w:w="2408" w:type="dxa"/>
          </w:tcPr>
          <w:p w14:paraId="763CA0B8" w14:textId="77777777" w:rsidR="00661388" w:rsidRDefault="00661388">
            <w:pPr>
              <w:pStyle w:val="TableParagraph"/>
              <w:spacing w:before="9"/>
              <w:ind w:left="0"/>
              <w:rPr>
                <w:sz w:val="29"/>
              </w:rPr>
            </w:pPr>
          </w:p>
          <w:p w14:paraId="0EEEB7B2" w14:textId="77777777" w:rsidR="00661388" w:rsidRDefault="00000000">
            <w:pPr>
              <w:pStyle w:val="TableParagraph"/>
              <w:spacing w:before="1"/>
              <w:ind w:left="972"/>
            </w:pPr>
            <w:r>
              <w:t>ANO</w:t>
            </w:r>
          </w:p>
        </w:tc>
      </w:tr>
      <w:tr w:rsidR="00661388" w14:paraId="4B929A87" w14:textId="77777777">
        <w:trPr>
          <w:trHeight w:val="2030"/>
        </w:trPr>
        <w:tc>
          <w:tcPr>
            <w:tcW w:w="7100" w:type="dxa"/>
          </w:tcPr>
          <w:p w14:paraId="50738263" w14:textId="77777777" w:rsidR="00661388" w:rsidRDefault="00000000">
            <w:pPr>
              <w:pStyle w:val="TableParagraph"/>
            </w:pPr>
            <w:r>
              <w:t>Řízení přístupu k síti pomocí filtrů nebo přiřazením do VLAN sítě podle:</w:t>
            </w:r>
          </w:p>
          <w:p w14:paraId="7A5DF14B" w14:textId="77777777" w:rsidR="00661388" w:rsidRDefault="00000000">
            <w:pPr>
              <w:pStyle w:val="TableParagraph"/>
              <w:numPr>
                <w:ilvl w:val="0"/>
                <w:numId w:val="6"/>
              </w:numPr>
              <w:tabs>
                <w:tab w:val="left" w:pos="219"/>
              </w:tabs>
              <w:spacing w:before="157"/>
              <w:ind w:hanging="107"/>
            </w:pPr>
            <w:r>
              <w:t>uživatele (role,</w:t>
            </w:r>
            <w:r>
              <w:rPr>
                <w:spacing w:val="-18"/>
              </w:rPr>
              <w:t xml:space="preserve"> </w:t>
            </w:r>
            <w:r>
              <w:rPr>
                <w:spacing w:val="-3"/>
              </w:rPr>
              <w:t>skupiny),</w:t>
            </w:r>
          </w:p>
          <w:p w14:paraId="00FEC894" w14:textId="77777777" w:rsidR="00661388" w:rsidRDefault="00000000">
            <w:pPr>
              <w:pStyle w:val="TableParagraph"/>
              <w:numPr>
                <w:ilvl w:val="0"/>
                <w:numId w:val="6"/>
              </w:numPr>
              <w:tabs>
                <w:tab w:val="left" w:pos="219"/>
              </w:tabs>
              <w:spacing w:before="158"/>
              <w:ind w:hanging="107"/>
            </w:pPr>
            <w:r>
              <w:t>stavu a typu koncového zařízení (viz</w:t>
            </w:r>
            <w:r>
              <w:rPr>
                <w:spacing w:val="-34"/>
              </w:rPr>
              <w:t xml:space="preserve"> </w:t>
            </w:r>
            <w:r>
              <w:rPr>
                <w:spacing w:val="-3"/>
              </w:rPr>
              <w:t>výše),</w:t>
            </w:r>
          </w:p>
          <w:p w14:paraId="496192D5" w14:textId="77777777" w:rsidR="00661388" w:rsidRDefault="00000000">
            <w:pPr>
              <w:pStyle w:val="TableParagraph"/>
              <w:numPr>
                <w:ilvl w:val="0"/>
                <w:numId w:val="6"/>
              </w:numPr>
              <w:tabs>
                <w:tab w:val="left" w:pos="219"/>
              </w:tabs>
              <w:spacing w:before="157"/>
              <w:ind w:hanging="107"/>
            </w:pPr>
            <w:r>
              <w:t>místa</w:t>
            </w:r>
            <w:r>
              <w:rPr>
                <w:spacing w:val="-7"/>
              </w:rPr>
              <w:t xml:space="preserve"> </w:t>
            </w:r>
            <w:r>
              <w:rPr>
                <w:spacing w:val="-3"/>
              </w:rPr>
              <w:t>připojení,</w:t>
            </w:r>
          </w:p>
          <w:p w14:paraId="3F4AD0A5" w14:textId="77777777" w:rsidR="00661388" w:rsidRDefault="00000000">
            <w:pPr>
              <w:pStyle w:val="TableParagraph"/>
              <w:numPr>
                <w:ilvl w:val="0"/>
                <w:numId w:val="6"/>
              </w:numPr>
              <w:tabs>
                <w:tab w:val="left" w:pos="219"/>
              </w:tabs>
              <w:spacing w:before="156" w:line="249" w:lineRule="exact"/>
              <w:ind w:hanging="107"/>
            </w:pPr>
            <w:r>
              <w:t>historie</w:t>
            </w:r>
            <w:r>
              <w:rPr>
                <w:spacing w:val="-12"/>
              </w:rPr>
              <w:t xml:space="preserve"> </w:t>
            </w:r>
            <w:r>
              <w:rPr>
                <w:spacing w:val="-3"/>
              </w:rPr>
              <w:t>připojení</w:t>
            </w:r>
          </w:p>
        </w:tc>
        <w:tc>
          <w:tcPr>
            <w:tcW w:w="2408" w:type="dxa"/>
          </w:tcPr>
          <w:p w14:paraId="34331206" w14:textId="77777777" w:rsidR="00661388" w:rsidRDefault="00661388">
            <w:pPr>
              <w:pStyle w:val="TableParagraph"/>
              <w:spacing w:before="0"/>
              <w:ind w:left="0"/>
            </w:pPr>
          </w:p>
          <w:p w14:paraId="26473FFB" w14:textId="77777777" w:rsidR="00661388" w:rsidRDefault="00661388">
            <w:pPr>
              <w:pStyle w:val="TableParagraph"/>
              <w:spacing w:before="0"/>
              <w:ind w:left="0"/>
            </w:pPr>
          </w:p>
          <w:p w14:paraId="166E44D2" w14:textId="77777777" w:rsidR="00661388" w:rsidRDefault="00661388">
            <w:pPr>
              <w:pStyle w:val="TableParagraph"/>
              <w:spacing w:before="8"/>
              <w:ind w:left="0"/>
              <w:rPr>
                <w:sz w:val="32"/>
              </w:rPr>
            </w:pPr>
          </w:p>
          <w:p w14:paraId="1F52EE74" w14:textId="77777777" w:rsidR="00661388" w:rsidRDefault="00000000">
            <w:pPr>
              <w:pStyle w:val="TableParagraph"/>
              <w:spacing w:before="0"/>
              <w:ind w:left="972"/>
            </w:pPr>
            <w:r>
              <w:t>ANO</w:t>
            </w:r>
          </w:p>
        </w:tc>
      </w:tr>
      <w:tr w:rsidR="00661388" w14:paraId="58A9BE09" w14:textId="77777777">
        <w:trPr>
          <w:trHeight w:val="400"/>
        </w:trPr>
        <w:tc>
          <w:tcPr>
            <w:tcW w:w="7100" w:type="dxa"/>
          </w:tcPr>
          <w:p w14:paraId="523F0455" w14:textId="77777777" w:rsidR="00661388" w:rsidRDefault="00000000">
            <w:pPr>
              <w:pStyle w:val="TableParagraph"/>
            </w:pPr>
            <w:r>
              <w:t>Omezení přístupu k síti pomocí filtrů aplikovaných na vstupu do sítě</w:t>
            </w:r>
          </w:p>
        </w:tc>
        <w:tc>
          <w:tcPr>
            <w:tcW w:w="2408" w:type="dxa"/>
          </w:tcPr>
          <w:p w14:paraId="5696222B" w14:textId="77777777" w:rsidR="00661388" w:rsidRDefault="00000000">
            <w:pPr>
              <w:pStyle w:val="TableParagraph"/>
              <w:ind w:left="972"/>
            </w:pPr>
            <w:r>
              <w:t>ANO</w:t>
            </w:r>
          </w:p>
        </w:tc>
      </w:tr>
      <w:tr w:rsidR="00661388" w14:paraId="3B83E71D" w14:textId="77777777">
        <w:trPr>
          <w:trHeight w:val="1915"/>
        </w:trPr>
        <w:tc>
          <w:tcPr>
            <w:tcW w:w="7100" w:type="dxa"/>
          </w:tcPr>
          <w:p w14:paraId="02EC4720" w14:textId="77777777" w:rsidR="00661388" w:rsidRDefault="00000000">
            <w:pPr>
              <w:pStyle w:val="TableParagraph"/>
              <w:spacing w:line="276" w:lineRule="auto"/>
              <w:ind w:right="88"/>
              <w:jc w:val="both"/>
            </w:pPr>
            <w:r>
              <w:t xml:space="preserve">LAN a WLAN </w:t>
            </w:r>
            <w:proofErr w:type="spellStart"/>
            <w:r>
              <w:t>Guest</w:t>
            </w:r>
            <w:proofErr w:type="spellEnd"/>
            <w:r>
              <w:t xml:space="preserve"> portál. Portál musí podporovat možnost přihlašování přes účty</w:t>
            </w:r>
            <w:r>
              <w:rPr>
                <w:spacing w:val="-8"/>
              </w:rPr>
              <w:t xml:space="preserve"> </w:t>
            </w:r>
            <w:r>
              <w:t>minimálně</w:t>
            </w:r>
            <w:r>
              <w:rPr>
                <w:spacing w:val="-6"/>
              </w:rPr>
              <w:t xml:space="preserve"> </w:t>
            </w:r>
            <w:r>
              <w:t>těchto</w:t>
            </w:r>
            <w:r>
              <w:rPr>
                <w:spacing w:val="-5"/>
              </w:rPr>
              <w:t xml:space="preserve"> </w:t>
            </w:r>
            <w:r>
              <w:t>sociálních</w:t>
            </w:r>
            <w:r>
              <w:rPr>
                <w:spacing w:val="-6"/>
              </w:rPr>
              <w:t xml:space="preserve"> </w:t>
            </w:r>
            <w:r>
              <w:t>sítí</w:t>
            </w:r>
            <w:r>
              <w:rPr>
                <w:spacing w:val="-6"/>
              </w:rPr>
              <w:t xml:space="preserve"> </w:t>
            </w:r>
            <w:r>
              <w:t>–</w:t>
            </w:r>
            <w:r>
              <w:rPr>
                <w:spacing w:val="-9"/>
              </w:rPr>
              <w:t xml:space="preserve"> </w:t>
            </w:r>
            <w:proofErr w:type="spellStart"/>
            <w:r>
              <w:t>Linkedln</w:t>
            </w:r>
            <w:proofErr w:type="spellEnd"/>
            <w:r>
              <w:t>,</w:t>
            </w:r>
            <w:r>
              <w:rPr>
                <w:spacing w:val="-6"/>
              </w:rPr>
              <w:t xml:space="preserve"> </w:t>
            </w:r>
            <w:r>
              <w:t>Facebook,</w:t>
            </w:r>
            <w:r>
              <w:rPr>
                <w:spacing w:val="-5"/>
              </w:rPr>
              <w:t xml:space="preserve"> </w:t>
            </w:r>
            <w:r>
              <w:t>Twitter.</w:t>
            </w:r>
            <w:r>
              <w:rPr>
                <w:spacing w:val="-7"/>
              </w:rPr>
              <w:t xml:space="preserve"> </w:t>
            </w:r>
            <w:r>
              <w:t>Portál</w:t>
            </w:r>
            <w:r>
              <w:rPr>
                <w:spacing w:val="-9"/>
              </w:rPr>
              <w:t xml:space="preserve"> </w:t>
            </w:r>
            <w:r>
              <w:t>musí umožňovat</w:t>
            </w:r>
            <w:r>
              <w:rPr>
                <w:spacing w:val="-12"/>
              </w:rPr>
              <w:t xml:space="preserve"> </w:t>
            </w:r>
            <w:r>
              <w:t>bohatou</w:t>
            </w:r>
            <w:r>
              <w:rPr>
                <w:spacing w:val="-14"/>
              </w:rPr>
              <w:t xml:space="preserve"> </w:t>
            </w:r>
            <w:r>
              <w:t>grafickou</w:t>
            </w:r>
            <w:r>
              <w:rPr>
                <w:spacing w:val="-14"/>
              </w:rPr>
              <w:t xml:space="preserve"> </w:t>
            </w:r>
            <w:r>
              <w:t>úpravu</w:t>
            </w:r>
            <w:r>
              <w:rPr>
                <w:spacing w:val="-13"/>
              </w:rPr>
              <w:t xml:space="preserve"> </w:t>
            </w:r>
            <w:r>
              <w:t>včetně</w:t>
            </w:r>
            <w:r>
              <w:rPr>
                <w:spacing w:val="-14"/>
              </w:rPr>
              <w:t xml:space="preserve"> </w:t>
            </w:r>
            <w:r>
              <w:t>možnosti</w:t>
            </w:r>
            <w:r>
              <w:rPr>
                <w:spacing w:val="-15"/>
              </w:rPr>
              <w:t xml:space="preserve"> </w:t>
            </w:r>
            <w:r>
              <w:t>přidávání</w:t>
            </w:r>
            <w:r>
              <w:rPr>
                <w:spacing w:val="-13"/>
              </w:rPr>
              <w:t xml:space="preserve"> </w:t>
            </w:r>
            <w:r>
              <w:t>videí</w:t>
            </w:r>
            <w:r>
              <w:rPr>
                <w:spacing w:val="-13"/>
              </w:rPr>
              <w:t xml:space="preserve"> </w:t>
            </w:r>
            <w:r>
              <w:t>a</w:t>
            </w:r>
            <w:r>
              <w:rPr>
                <w:spacing w:val="-13"/>
              </w:rPr>
              <w:t xml:space="preserve"> </w:t>
            </w:r>
            <w:r>
              <w:t>dalšího dynamického obsahu. Možnost samoobslužné registrace hosta do sítě pomocí SMS, email ověřením nebo na elektronickou notifikaci a schválení</w:t>
            </w:r>
            <w:r>
              <w:rPr>
                <w:spacing w:val="24"/>
              </w:rPr>
              <w:t xml:space="preserve"> </w:t>
            </w:r>
            <w:r>
              <w:t>pověřených</w:t>
            </w:r>
          </w:p>
          <w:p w14:paraId="3D7140A9" w14:textId="77777777" w:rsidR="00661388" w:rsidRDefault="00000000">
            <w:pPr>
              <w:pStyle w:val="TableParagraph"/>
              <w:spacing w:before="2"/>
            </w:pPr>
            <w:r>
              <w:t>pracovníků.</w:t>
            </w:r>
          </w:p>
        </w:tc>
        <w:tc>
          <w:tcPr>
            <w:tcW w:w="2408" w:type="dxa"/>
          </w:tcPr>
          <w:p w14:paraId="3CCA696A" w14:textId="77777777" w:rsidR="00661388" w:rsidRDefault="00661388">
            <w:pPr>
              <w:pStyle w:val="TableParagraph"/>
              <w:spacing w:before="0"/>
              <w:ind w:left="0"/>
            </w:pPr>
          </w:p>
          <w:p w14:paraId="3C3AE611" w14:textId="77777777" w:rsidR="00661388" w:rsidRDefault="00661388">
            <w:pPr>
              <w:pStyle w:val="TableParagraph"/>
              <w:spacing w:before="0"/>
              <w:ind w:left="0"/>
            </w:pPr>
          </w:p>
          <w:p w14:paraId="3A98FCDB" w14:textId="77777777" w:rsidR="00661388" w:rsidRDefault="00661388">
            <w:pPr>
              <w:pStyle w:val="TableParagraph"/>
              <w:spacing w:before="6"/>
              <w:ind w:left="0"/>
              <w:rPr>
                <w:sz w:val="24"/>
              </w:rPr>
            </w:pPr>
          </w:p>
          <w:p w14:paraId="1A293FDE" w14:textId="77777777" w:rsidR="00661388" w:rsidRDefault="00000000">
            <w:pPr>
              <w:pStyle w:val="TableParagraph"/>
              <w:spacing w:before="0"/>
              <w:ind w:left="972"/>
            </w:pPr>
            <w:r>
              <w:t>ANO</w:t>
            </w:r>
          </w:p>
        </w:tc>
      </w:tr>
      <w:tr w:rsidR="00661388" w14:paraId="2E03A3AB" w14:textId="77777777">
        <w:trPr>
          <w:trHeight w:val="400"/>
        </w:trPr>
        <w:tc>
          <w:tcPr>
            <w:tcW w:w="7100" w:type="dxa"/>
          </w:tcPr>
          <w:p w14:paraId="4E46179B" w14:textId="77777777" w:rsidR="00661388" w:rsidRDefault="00000000">
            <w:pPr>
              <w:pStyle w:val="TableParagraph"/>
            </w:pPr>
            <w:r>
              <w:t>Centralizovaná správa s grafickým rozhraním</w:t>
            </w:r>
          </w:p>
        </w:tc>
        <w:tc>
          <w:tcPr>
            <w:tcW w:w="2408" w:type="dxa"/>
          </w:tcPr>
          <w:p w14:paraId="72046781" w14:textId="77777777" w:rsidR="00661388" w:rsidRDefault="00000000">
            <w:pPr>
              <w:pStyle w:val="TableParagraph"/>
              <w:ind w:left="972"/>
            </w:pPr>
            <w:r>
              <w:t>ANO</w:t>
            </w:r>
          </w:p>
        </w:tc>
      </w:tr>
      <w:tr w:rsidR="00661388" w14:paraId="62558715" w14:textId="77777777">
        <w:trPr>
          <w:trHeight w:val="397"/>
        </w:trPr>
        <w:tc>
          <w:tcPr>
            <w:tcW w:w="7100" w:type="dxa"/>
          </w:tcPr>
          <w:p w14:paraId="5CAAAEDC" w14:textId="77777777" w:rsidR="00661388" w:rsidRDefault="00000000">
            <w:pPr>
              <w:pStyle w:val="TableParagraph"/>
            </w:pPr>
            <w:r>
              <w:t>Definice rolí administrátorů a úrovní přístupu k ověřovacímu systému</w:t>
            </w:r>
          </w:p>
        </w:tc>
        <w:tc>
          <w:tcPr>
            <w:tcW w:w="2408" w:type="dxa"/>
          </w:tcPr>
          <w:p w14:paraId="1B0322AA" w14:textId="77777777" w:rsidR="00661388" w:rsidRDefault="00000000">
            <w:pPr>
              <w:pStyle w:val="TableParagraph"/>
              <w:ind w:left="972"/>
            </w:pPr>
            <w:r>
              <w:t>ANO</w:t>
            </w:r>
          </w:p>
        </w:tc>
      </w:tr>
      <w:tr w:rsidR="00661388" w14:paraId="535B1F5E" w14:textId="77777777">
        <w:trPr>
          <w:trHeight w:val="400"/>
        </w:trPr>
        <w:tc>
          <w:tcPr>
            <w:tcW w:w="7100" w:type="dxa"/>
          </w:tcPr>
          <w:p w14:paraId="062C1ABB" w14:textId="77777777" w:rsidR="00661388" w:rsidRDefault="00000000">
            <w:pPr>
              <w:pStyle w:val="TableParagraph"/>
              <w:spacing w:before="61"/>
            </w:pPr>
            <w:r>
              <w:t>Zjednodušení správy vytvářením skupin uživatelů, koncových a síťových</w:t>
            </w:r>
            <w:r>
              <w:rPr>
                <w:spacing w:val="-3"/>
              </w:rPr>
              <w:t xml:space="preserve"> zařízení</w:t>
            </w:r>
          </w:p>
        </w:tc>
        <w:tc>
          <w:tcPr>
            <w:tcW w:w="2408" w:type="dxa"/>
          </w:tcPr>
          <w:p w14:paraId="650A3333" w14:textId="77777777" w:rsidR="00661388" w:rsidRDefault="00000000">
            <w:pPr>
              <w:pStyle w:val="TableParagraph"/>
              <w:spacing w:before="61"/>
              <w:ind w:left="972"/>
            </w:pPr>
            <w:r>
              <w:t>ANO</w:t>
            </w:r>
          </w:p>
        </w:tc>
      </w:tr>
      <w:tr w:rsidR="00661388" w14:paraId="60107CCB" w14:textId="77777777">
        <w:trPr>
          <w:trHeight w:val="402"/>
        </w:trPr>
        <w:tc>
          <w:tcPr>
            <w:tcW w:w="7100" w:type="dxa"/>
          </w:tcPr>
          <w:p w14:paraId="69CF2BF1" w14:textId="77777777" w:rsidR="00661388" w:rsidRDefault="00000000">
            <w:pPr>
              <w:pStyle w:val="TableParagraph"/>
              <w:spacing w:before="61"/>
            </w:pPr>
            <w:r>
              <w:t xml:space="preserve">Zaznamenávání událostí na externí </w:t>
            </w:r>
            <w:proofErr w:type="spellStart"/>
            <w:r>
              <w:t>syslog</w:t>
            </w:r>
            <w:proofErr w:type="spellEnd"/>
            <w:r>
              <w:t xml:space="preserve"> server</w:t>
            </w:r>
          </w:p>
        </w:tc>
        <w:tc>
          <w:tcPr>
            <w:tcW w:w="2408" w:type="dxa"/>
          </w:tcPr>
          <w:p w14:paraId="4BD5B1BD" w14:textId="77777777" w:rsidR="00661388" w:rsidRDefault="00000000">
            <w:pPr>
              <w:pStyle w:val="TableParagraph"/>
              <w:spacing w:before="61"/>
              <w:ind w:left="972"/>
            </w:pPr>
            <w:r>
              <w:t>ANO</w:t>
            </w:r>
          </w:p>
        </w:tc>
      </w:tr>
      <w:tr w:rsidR="00661388" w14:paraId="4B096419" w14:textId="77777777">
        <w:trPr>
          <w:trHeight w:val="400"/>
        </w:trPr>
        <w:tc>
          <w:tcPr>
            <w:tcW w:w="7100" w:type="dxa"/>
          </w:tcPr>
          <w:p w14:paraId="73906F7B" w14:textId="77777777" w:rsidR="00661388" w:rsidRDefault="00000000">
            <w:pPr>
              <w:pStyle w:val="TableParagraph"/>
            </w:pPr>
            <w:r>
              <w:t>Podpora SNMPv3</w:t>
            </w:r>
          </w:p>
        </w:tc>
        <w:tc>
          <w:tcPr>
            <w:tcW w:w="2408" w:type="dxa"/>
          </w:tcPr>
          <w:p w14:paraId="0711A591" w14:textId="77777777" w:rsidR="00661388" w:rsidRDefault="00000000">
            <w:pPr>
              <w:pStyle w:val="TableParagraph"/>
              <w:ind w:left="972"/>
            </w:pPr>
            <w:r>
              <w:t>ANO</w:t>
            </w:r>
          </w:p>
        </w:tc>
      </w:tr>
      <w:tr w:rsidR="00661388" w14:paraId="3A843CBF" w14:textId="77777777">
        <w:trPr>
          <w:trHeight w:val="400"/>
        </w:trPr>
        <w:tc>
          <w:tcPr>
            <w:tcW w:w="7100" w:type="dxa"/>
          </w:tcPr>
          <w:p w14:paraId="4251E44E" w14:textId="77777777" w:rsidR="00661388" w:rsidRDefault="00000000">
            <w:pPr>
              <w:pStyle w:val="TableParagraph"/>
            </w:pPr>
            <w:r>
              <w:t>NTP pro synchronizaci času</w:t>
            </w:r>
          </w:p>
        </w:tc>
        <w:tc>
          <w:tcPr>
            <w:tcW w:w="2408" w:type="dxa"/>
          </w:tcPr>
          <w:p w14:paraId="5AB05A47" w14:textId="77777777" w:rsidR="00661388" w:rsidRDefault="00000000">
            <w:pPr>
              <w:pStyle w:val="TableParagraph"/>
              <w:ind w:left="972"/>
            </w:pPr>
            <w:r>
              <w:t>ANO</w:t>
            </w:r>
          </w:p>
        </w:tc>
      </w:tr>
      <w:tr w:rsidR="00661388" w14:paraId="5BA98D3F" w14:textId="77777777">
        <w:trPr>
          <w:trHeight w:val="398"/>
        </w:trPr>
        <w:tc>
          <w:tcPr>
            <w:tcW w:w="7100" w:type="dxa"/>
          </w:tcPr>
          <w:p w14:paraId="7E1B34E3" w14:textId="77777777" w:rsidR="00661388" w:rsidRDefault="00000000">
            <w:pPr>
              <w:pStyle w:val="TableParagraph"/>
            </w:pPr>
            <w:r>
              <w:t xml:space="preserve">Certifikace </w:t>
            </w:r>
            <w:proofErr w:type="spellStart"/>
            <w:r>
              <w:t>Common</w:t>
            </w:r>
            <w:proofErr w:type="spellEnd"/>
            <w:r>
              <w:t xml:space="preserve"> </w:t>
            </w:r>
            <w:proofErr w:type="spellStart"/>
            <w:r>
              <w:t>Criteria</w:t>
            </w:r>
            <w:proofErr w:type="spellEnd"/>
            <w:r>
              <w:t xml:space="preserve"> a FIPS 140-2</w:t>
            </w:r>
          </w:p>
        </w:tc>
        <w:tc>
          <w:tcPr>
            <w:tcW w:w="2408" w:type="dxa"/>
          </w:tcPr>
          <w:p w14:paraId="74C8EFEF" w14:textId="77777777" w:rsidR="00661388" w:rsidRDefault="00000000">
            <w:pPr>
              <w:pStyle w:val="TableParagraph"/>
              <w:ind w:left="972"/>
            </w:pPr>
            <w:r>
              <w:t>ANO</w:t>
            </w:r>
          </w:p>
        </w:tc>
      </w:tr>
      <w:tr w:rsidR="00661388" w14:paraId="1ED1574C" w14:textId="77777777">
        <w:trPr>
          <w:trHeight w:val="904"/>
        </w:trPr>
        <w:tc>
          <w:tcPr>
            <w:tcW w:w="7100" w:type="dxa"/>
          </w:tcPr>
          <w:p w14:paraId="129C999C" w14:textId="77777777" w:rsidR="00661388" w:rsidRDefault="00000000">
            <w:pPr>
              <w:pStyle w:val="TableParagraph"/>
              <w:spacing w:before="61"/>
              <w:ind w:right="137"/>
            </w:pPr>
            <w:r>
              <w:rPr>
                <w:spacing w:val="-3"/>
              </w:rPr>
              <w:t>Automatické zakázání non-FIPS autentizačních protokolů (např. PAP/ASCII, CHAP,</w:t>
            </w:r>
          </w:p>
          <w:p w14:paraId="1CBDA27B" w14:textId="77777777" w:rsidR="00661388" w:rsidRDefault="00000000">
            <w:pPr>
              <w:pStyle w:val="TableParagraph"/>
              <w:spacing w:before="37" w:line="249" w:lineRule="exact"/>
            </w:pPr>
            <w:r>
              <w:t>and MS-CHAPv1) při aktivaci FIPS módu</w:t>
            </w:r>
          </w:p>
        </w:tc>
        <w:tc>
          <w:tcPr>
            <w:tcW w:w="2408" w:type="dxa"/>
          </w:tcPr>
          <w:p w14:paraId="320F13FD" w14:textId="77777777" w:rsidR="00661388" w:rsidRDefault="00661388">
            <w:pPr>
              <w:pStyle w:val="TableParagraph"/>
              <w:spacing w:before="7"/>
              <w:ind w:left="0"/>
              <w:rPr>
                <w:sz w:val="16"/>
              </w:rPr>
            </w:pPr>
          </w:p>
          <w:p w14:paraId="077E9972" w14:textId="77777777" w:rsidR="00661388" w:rsidRDefault="00000000">
            <w:pPr>
              <w:pStyle w:val="TableParagraph"/>
              <w:spacing w:before="1"/>
              <w:ind w:left="972"/>
            </w:pPr>
            <w:r>
              <w:t>ANO</w:t>
            </w:r>
          </w:p>
        </w:tc>
      </w:tr>
      <w:tr w:rsidR="00661388" w14:paraId="77F45163" w14:textId="77777777">
        <w:trPr>
          <w:trHeight w:val="681"/>
        </w:trPr>
        <w:tc>
          <w:tcPr>
            <w:tcW w:w="7100" w:type="dxa"/>
          </w:tcPr>
          <w:p w14:paraId="600ED0E1" w14:textId="77777777" w:rsidR="00661388" w:rsidRDefault="00000000">
            <w:pPr>
              <w:pStyle w:val="TableParagraph"/>
            </w:pPr>
            <w:r>
              <w:t>Systém musí podporovat funkce na poptávaném bezdrátovém řešení a</w:t>
            </w:r>
          </w:p>
          <w:p w14:paraId="33703283" w14:textId="77777777" w:rsidR="00661388" w:rsidRDefault="00000000">
            <w:pPr>
              <w:pStyle w:val="TableParagraph"/>
              <w:spacing w:before="41"/>
            </w:pPr>
            <w:r>
              <w:t>přepínačích</w:t>
            </w:r>
          </w:p>
        </w:tc>
        <w:tc>
          <w:tcPr>
            <w:tcW w:w="2408" w:type="dxa"/>
          </w:tcPr>
          <w:p w14:paraId="724E9F35" w14:textId="77777777" w:rsidR="00661388" w:rsidRDefault="00661388">
            <w:pPr>
              <w:pStyle w:val="TableParagraph"/>
              <w:spacing w:before="5"/>
              <w:ind w:left="0"/>
              <w:rPr>
                <w:sz w:val="16"/>
              </w:rPr>
            </w:pPr>
          </w:p>
          <w:p w14:paraId="4D3EA95E" w14:textId="77777777" w:rsidR="00661388" w:rsidRDefault="00000000">
            <w:pPr>
              <w:pStyle w:val="TableParagraph"/>
              <w:spacing w:before="0"/>
              <w:ind w:left="972"/>
            </w:pPr>
            <w:r>
              <w:t>ANO</w:t>
            </w:r>
          </w:p>
        </w:tc>
      </w:tr>
      <w:tr w:rsidR="00661388" w14:paraId="5186CE30" w14:textId="77777777">
        <w:trPr>
          <w:trHeight w:val="681"/>
        </w:trPr>
        <w:tc>
          <w:tcPr>
            <w:tcW w:w="7100" w:type="dxa"/>
          </w:tcPr>
          <w:p w14:paraId="72E345C9" w14:textId="77777777" w:rsidR="00661388" w:rsidRDefault="00000000">
            <w:pPr>
              <w:pStyle w:val="TableParagraph"/>
              <w:spacing w:before="17" w:line="310" w:lineRule="atLeast"/>
            </w:pPr>
            <w:r>
              <w:t xml:space="preserve">Jakékoliv funkční rozšíření systému musí být vždy v rámci stejné virtuální </w:t>
            </w:r>
            <w:proofErr w:type="spellStart"/>
            <w:r>
              <w:t>appliance</w:t>
            </w:r>
            <w:proofErr w:type="spellEnd"/>
            <w:r>
              <w:t xml:space="preserve"> jako je AAA systém.</w:t>
            </w:r>
          </w:p>
        </w:tc>
        <w:tc>
          <w:tcPr>
            <w:tcW w:w="2408" w:type="dxa"/>
          </w:tcPr>
          <w:p w14:paraId="13F935EB" w14:textId="77777777" w:rsidR="00661388" w:rsidRDefault="00661388">
            <w:pPr>
              <w:pStyle w:val="TableParagraph"/>
              <w:spacing w:before="5"/>
              <w:ind w:left="0"/>
              <w:rPr>
                <w:sz w:val="16"/>
              </w:rPr>
            </w:pPr>
          </w:p>
          <w:p w14:paraId="5A9642A0" w14:textId="77777777" w:rsidR="00661388" w:rsidRDefault="00000000">
            <w:pPr>
              <w:pStyle w:val="TableParagraph"/>
              <w:spacing w:before="0"/>
              <w:ind w:left="972"/>
            </w:pPr>
            <w:r>
              <w:t>ANO</w:t>
            </w:r>
          </w:p>
        </w:tc>
      </w:tr>
      <w:tr w:rsidR="00661388" w14:paraId="62835C75" w14:textId="77777777">
        <w:trPr>
          <w:trHeight w:val="683"/>
        </w:trPr>
        <w:tc>
          <w:tcPr>
            <w:tcW w:w="7100" w:type="dxa"/>
          </w:tcPr>
          <w:p w14:paraId="3BA0EE04" w14:textId="77777777" w:rsidR="00661388" w:rsidRDefault="00000000">
            <w:pPr>
              <w:pStyle w:val="TableParagraph"/>
              <w:spacing w:before="20" w:line="310" w:lineRule="atLeast"/>
            </w:pPr>
            <w:r>
              <w:t>Technická podpora na 5 let garantovaná přímo výrobcem technologie v režimu NBD. Možnost otevírat servisní požadavky přímo u výrobce.</w:t>
            </w:r>
          </w:p>
        </w:tc>
        <w:tc>
          <w:tcPr>
            <w:tcW w:w="2408" w:type="dxa"/>
          </w:tcPr>
          <w:p w14:paraId="27D7DC7B" w14:textId="77777777" w:rsidR="00661388" w:rsidRDefault="00661388">
            <w:pPr>
              <w:pStyle w:val="TableParagraph"/>
              <w:spacing w:before="5"/>
              <w:ind w:left="0"/>
              <w:rPr>
                <w:sz w:val="16"/>
              </w:rPr>
            </w:pPr>
          </w:p>
          <w:p w14:paraId="1F322A09" w14:textId="77777777" w:rsidR="00661388" w:rsidRDefault="00000000">
            <w:pPr>
              <w:pStyle w:val="TableParagraph"/>
              <w:spacing w:before="0"/>
              <w:ind w:left="972"/>
            </w:pPr>
            <w:r>
              <w:t>ANO</w:t>
            </w:r>
          </w:p>
        </w:tc>
      </w:tr>
    </w:tbl>
    <w:p w14:paraId="647ECF64" w14:textId="77777777" w:rsidR="00661388" w:rsidRDefault="00661388">
      <w:pPr>
        <w:sectPr w:rsidR="00661388">
          <w:pgSz w:w="12240" w:h="15840"/>
          <w:pgMar w:top="1600" w:right="1180" w:bottom="900" w:left="1200" w:header="1348" w:footer="701" w:gutter="0"/>
          <w:cols w:space="708"/>
        </w:sectPr>
      </w:pPr>
    </w:p>
    <w:p w14:paraId="6FE715D4" w14:textId="77777777" w:rsidR="00661388" w:rsidRDefault="00661388">
      <w:pPr>
        <w:spacing w:before="10"/>
        <w:rPr>
          <w:sz w:val="14"/>
        </w:rPr>
      </w:pPr>
    </w:p>
    <w:p w14:paraId="0F3D5271" w14:textId="77777777" w:rsidR="00661388" w:rsidRDefault="00000000">
      <w:pPr>
        <w:pStyle w:val="Nadpis1"/>
        <w:numPr>
          <w:ilvl w:val="0"/>
          <w:numId w:val="8"/>
        </w:numPr>
        <w:tabs>
          <w:tab w:val="left" w:pos="782"/>
          <w:tab w:val="left" w:pos="783"/>
        </w:tabs>
      </w:pPr>
      <w:bookmarkStart w:id="11" w:name="_bookmark11"/>
      <w:bookmarkEnd w:id="11"/>
      <w:r>
        <w:rPr>
          <w:color w:val="A20000"/>
        </w:rPr>
        <w:t>Přepínač typ</w:t>
      </w:r>
      <w:r>
        <w:rPr>
          <w:color w:val="A20000"/>
          <w:spacing w:val="-12"/>
        </w:rPr>
        <w:t xml:space="preserve"> </w:t>
      </w:r>
      <w:r>
        <w:rPr>
          <w:color w:val="A20000"/>
        </w:rPr>
        <w:t>1</w:t>
      </w:r>
    </w:p>
    <w:p w14:paraId="3E90663C" w14:textId="77777777" w:rsidR="00661388" w:rsidRDefault="00661388">
      <w:pPr>
        <w:spacing w:before="9"/>
        <w:rPr>
          <w:b/>
          <w:sz w:val="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16038135" w14:textId="77777777">
        <w:trPr>
          <w:trHeight w:val="371"/>
        </w:trPr>
        <w:tc>
          <w:tcPr>
            <w:tcW w:w="6800" w:type="dxa"/>
            <w:shd w:val="clear" w:color="auto" w:fill="E7E6E6"/>
          </w:tcPr>
          <w:p w14:paraId="44AED394" w14:textId="77777777" w:rsidR="00661388" w:rsidRDefault="00000000">
            <w:pPr>
              <w:pStyle w:val="TableParagraph"/>
              <w:spacing w:before="61"/>
              <w:rPr>
                <w:b/>
                <w:sz w:val="18"/>
              </w:rPr>
            </w:pPr>
            <w:r>
              <w:rPr>
                <w:b/>
                <w:sz w:val="18"/>
              </w:rPr>
              <w:t>Požadavek na funkcionalitu</w:t>
            </w:r>
          </w:p>
        </w:tc>
        <w:tc>
          <w:tcPr>
            <w:tcW w:w="2264" w:type="dxa"/>
            <w:shd w:val="clear" w:color="auto" w:fill="E7E6E6"/>
          </w:tcPr>
          <w:p w14:paraId="01F7AF0F" w14:textId="77777777" w:rsidR="00661388" w:rsidRDefault="00000000">
            <w:pPr>
              <w:pStyle w:val="TableParagraph"/>
              <w:spacing w:before="61"/>
              <w:ind w:left="4"/>
              <w:rPr>
                <w:b/>
                <w:sz w:val="18"/>
              </w:rPr>
            </w:pPr>
            <w:r>
              <w:rPr>
                <w:b/>
                <w:sz w:val="18"/>
              </w:rPr>
              <w:t>Minimální požadavky</w:t>
            </w:r>
          </w:p>
        </w:tc>
      </w:tr>
      <w:tr w:rsidR="00661388" w14:paraId="36E1BCC1" w14:textId="77777777">
        <w:trPr>
          <w:trHeight w:val="373"/>
        </w:trPr>
        <w:tc>
          <w:tcPr>
            <w:tcW w:w="6800" w:type="dxa"/>
          </w:tcPr>
          <w:p w14:paraId="1F808EEC" w14:textId="77777777" w:rsidR="00661388" w:rsidRDefault="00000000">
            <w:pPr>
              <w:pStyle w:val="TableParagraph"/>
              <w:rPr>
                <w:sz w:val="18"/>
              </w:rPr>
            </w:pPr>
            <w:r>
              <w:rPr>
                <w:sz w:val="18"/>
              </w:rPr>
              <w:t>Typ přepínače</w:t>
            </w:r>
          </w:p>
        </w:tc>
        <w:tc>
          <w:tcPr>
            <w:tcW w:w="2264" w:type="dxa"/>
          </w:tcPr>
          <w:p w14:paraId="21F7B4D9" w14:textId="77777777" w:rsidR="00661388" w:rsidRDefault="00000000">
            <w:pPr>
              <w:pStyle w:val="TableParagraph"/>
              <w:ind w:left="60" w:right="107"/>
              <w:jc w:val="center"/>
              <w:rPr>
                <w:sz w:val="18"/>
              </w:rPr>
            </w:pPr>
            <w:r>
              <w:rPr>
                <w:sz w:val="18"/>
              </w:rPr>
              <w:t>L3 switch</w:t>
            </w:r>
          </w:p>
        </w:tc>
      </w:tr>
      <w:tr w:rsidR="00661388" w14:paraId="47E3A8F1" w14:textId="77777777">
        <w:trPr>
          <w:trHeight w:val="371"/>
        </w:trPr>
        <w:tc>
          <w:tcPr>
            <w:tcW w:w="6800" w:type="dxa"/>
          </w:tcPr>
          <w:p w14:paraId="0D12FC60" w14:textId="77777777" w:rsidR="00661388" w:rsidRDefault="00000000">
            <w:pPr>
              <w:pStyle w:val="TableParagraph"/>
              <w:rPr>
                <w:sz w:val="18"/>
              </w:rPr>
            </w:pPr>
            <w:r>
              <w:rPr>
                <w:sz w:val="18"/>
              </w:rPr>
              <w:t>Montáž do racku, velikost max. 1U</w:t>
            </w:r>
          </w:p>
        </w:tc>
        <w:tc>
          <w:tcPr>
            <w:tcW w:w="2264" w:type="dxa"/>
          </w:tcPr>
          <w:p w14:paraId="2C68B48F" w14:textId="77777777" w:rsidR="00661388" w:rsidRDefault="00000000">
            <w:pPr>
              <w:pStyle w:val="TableParagraph"/>
              <w:ind w:left="59" w:right="107"/>
              <w:jc w:val="center"/>
              <w:rPr>
                <w:sz w:val="18"/>
              </w:rPr>
            </w:pPr>
            <w:r>
              <w:rPr>
                <w:sz w:val="18"/>
              </w:rPr>
              <w:t>ANO</w:t>
            </w:r>
          </w:p>
        </w:tc>
      </w:tr>
      <w:tr w:rsidR="00661388" w14:paraId="6B686891" w14:textId="77777777">
        <w:trPr>
          <w:trHeight w:val="623"/>
        </w:trPr>
        <w:tc>
          <w:tcPr>
            <w:tcW w:w="6800" w:type="dxa"/>
          </w:tcPr>
          <w:p w14:paraId="03D4FAF9" w14:textId="77777777" w:rsidR="00661388" w:rsidRDefault="00000000">
            <w:pPr>
              <w:pStyle w:val="TableParagraph"/>
              <w:rPr>
                <w:sz w:val="18"/>
              </w:rPr>
            </w:pPr>
            <w:r>
              <w:rPr>
                <w:sz w:val="18"/>
              </w:rPr>
              <w:t>Podpora virtualizace – možnost sloučit alespoň dva fyzické přepínače do jednoho logického</w:t>
            </w:r>
          </w:p>
          <w:p w14:paraId="1CACD8A2" w14:textId="77777777" w:rsidR="00661388" w:rsidRDefault="00000000">
            <w:pPr>
              <w:pStyle w:val="TableParagraph"/>
              <w:spacing w:before="34"/>
              <w:rPr>
                <w:sz w:val="18"/>
              </w:rPr>
            </w:pPr>
            <w:r>
              <w:rPr>
                <w:sz w:val="18"/>
              </w:rPr>
              <w:t>celku – virtuálního switche</w:t>
            </w:r>
          </w:p>
        </w:tc>
        <w:tc>
          <w:tcPr>
            <w:tcW w:w="2264" w:type="dxa"/>
          </w:tcPr>
          <w:p w14:paraId="2DFF7ED7" w14:textId="77777777" w:rsidR="00661388" w:rsidRDefault="00661388">
            <w:pPr>
              <w:pStyle w:val="TableParagraph"/>
              <w:spacing w:before="2"/>
              <w:ind w:left="0"/>
              <w:rPr>
                <w:b/>
                <w:sz w:val="15"/>
              </w:rPr>
            </w:pPr>
          </w:p>
          <w:p w14:paraId="3DB1DC97" w14:textId="77777777" w:rsidR="00661388" w:rsidRDefault="00000000">
            <w:pPr>
              <w:pStyle w:val="TableParagraph"/>
              <w:spacing w:before="1"/>
              <w:ind w:left="59" w:right="107"/>
              <w:jc w:val="center"/>
              <w:rPr>
                <w:sz w:val="18"/>
              </w:rPr>
            </w:pPr>
            <w:r>
              <w:rPr>
                <w:sz w:val="18"/>
              </w:rPr>
              <w:t>ANO</w:t>
            </w:r>
          </w:p>
        </w:tc>
      </w:tr>
      <w:tr w:rsidR="00661388" w14:paraId="4E9F0204" w14:textId="77777777">
        <w:trPr>
          <w:trHeight w:val="371"/>
        </w:trPr>
        <w:tc>
          <w:tcPr>
            <w:tcW w:w="6800" w:type="dxa"/>
          </w:tcPr>
          <w:p w14:paraId="1F80691B" w14:textId="77777777" w:rsidR="00661388" w:rsidRDefault="00000000">
            <w:pPr>
              <w:pStyle w:val="TableParagraph"/>
              <w:spacing w:before="61"/>
              <w:rPr>
                <w:sz w:val="18"/>
              </w:rPr>
            </w:pPr>
            <w:r>
              <w:rPr>
                <w:sz w:val="18"/>
              </w:rPr>
              <w:t>Podpora upgrade software za provozu (ISSU nebo ekvivalentní)</w:t>
            </w:r>
          </w:p>
        </w:tc>
        <w:tc>
          <w:tcPr>
            <w:tcW w:w="2264" w:type="dxa"/>
          </w:tcPr>
          <w:p w14:paraId="1C4CEFFA" w14:textId="77777777" w:rsidR="00661388" w:rsidRDefault="00000000">
            <w:pPr>
              <w:pStyle w:val="TableParagraph"/>
              <w:spacing w:before="61"/>
              <w:ind w:left="59" w:right="107"/>
              <w:jc w:val="center"/>
              <w:rPr>
                <w:sz w:val="18"/>
              </w:rPr>
            </w:pPr>
            <w:r>
              <w:rPr>
                <w:sz w:val="18"/>
              </w:rPr>
              <w:t>ANO</w:t>
            </w:r>
          </w:p>
        </w:tc>
      </w:tr>
      <w:tr w:rsidR="00661388" w14:paraId="3A974ADC" w14:textId="77777777">
        <w:trPr>
          <w:trHeight w:val="373"/>
        </w:trPr>
        <w:tc>
          <w:tcPr>
            <w:tcW w:w="6800" w:type="dxa"/>
          </w:tcPr>
          <w:p w14:paraId="451D3622" w14:textId="77777777" w:rsidR="00661388" w:rsidRDefault="00000000">
            <w:pPr>
              <w:pStyle w:val="TableParagraph"/>
              <w:rPr>
                <w:sz w:val="18"/>
              </w:rPr>
            </w:pPr>
            <w:proofErr w:type="spellStart"/>
            <w:r>
              <w:rPr>
                <w:sz w:val="18"/>
              </w:rPr>
              <w:t>OoB</w:t>
            </w:r>
            <w:proofErr w:type="spellEnd"/>
            <w:r>
              <w:rPr>
                <w:sz w:val="18"/>
              </w:rPr>
              <w:t xml:space="preserve"> management formou portu RJ45 s podporou ethernetu</w:t>
            </w:r>
          </w:p>
        </w:tc>
        <w:tc>
          <w:tcPr>
            <w:tcW w:w="2264" w:type="dxa"/>
          </w:tcPr>
          <w:p w14:paraId="0CB298A9" w14:textId="77777777" w:rsidR="00661388" w:rsidRDefault="00000000">
            <w:pPr>
              <w:pStyle w:val="TableParagraph"/>
              <w:ind w:left="59" w:right="107"/>
              <w:jc w:val="center"/>
              <w:rPr>
                <w:sz w:val="18"/>
              </w:rPr>
            </w:pPr>
            <w:r>
              <w:rPr>
                <w:sz w:val="18"/>
              </w:rPr>
              <w:t>ANO</w:t>
            </w:r>
          </w:p>
        </w:tc>
      </w:tr>
      <w:tr w:rsidR="00661388" w14:paraId="79BECE65" w14:textId="77777777">
        <w:trPr>
          <w:trHeight w:val="371"/>
        </w:trPr>
        <w:tc>
          <w:tcPr>
            <w:tcW w:w="6800" w:type="dxa"/>
          </w:tcPr>
          <w:p w14:paraId="591FADFD" w14:textId="77777777" w:rsidR="00661388" w:rsidRDefault="00000000">
            <w:pPr>
              <w:pStyle w:val="TableParagraph"/>
              <w:rPr>
                <w:sz w:val="18"/>
              </w:rPr>
            </w:pPr>
            <w:r>
              <w:rPr>
                <w:sz w:val="18"/>
              </w:rPr>
              <w:t>Interní hot-swap AC napájecí zdroj</w:t>
            </w:r>
          </w:p>
        </w:tc>
        <w:tc>
          <w:tcPr>
            <w:tcW w:w="2264" w:type="dxa"/>
          </w:tcPr>
          <w:p w14:paraId="2F62BB79" w14:textId="77777777" w:rsidR="00661388" w:rsidRDefault="00000000">
            <w:pPr>
              <w:pStyle w:val="TableParagraph"/>
              <w:ind w:left="61" w:right="107"/>
              <w:jc w:val="center"/>
              <w:rPr>
                <w:sz w:val="18"/>
              </w:rPr>
            </w:pPr>
            <w:r>
              <w:rPr>
                <w:sz w:val="18"/>
              </w:rPr>
              <w:t>2x</w:t>
            </w:r>
          </w:p>
        </w:tc>
      </w:tr>
      <w:tr w:rsidR="00661388" w14:paraId="1283549C" w14:textId="77777777">
        <w:trPr>
          <w:trHeight w:val="374"/>
        </w:trPr>
        <w:tc>
          <w:tcPr>
            <w:tcW w:w="6800" w:type="dxa"/>
          </w:tcPr>
          <w:p w14:paraId="2800F6CC" w14:textId="77777777" w:rsidR="00661388" w:rsidRDefault="00000000">
            <w:pPr>
              <w:pStyle w:val="TableParagraph"/>
              <w:spacing w:before="62"/>
              <w:rPr>
                <w:sz w:val="18"/>
              </w:rPr>
            </w:pPr>
            <w:r>
              <w:rPr>
                <w:sz w:val="18"/>
              </w:rPr>
              <w:t>Redundantní hot-swap ventilátory</w:t>
            </w:r>
          </w:p>
        </w:tc>
        <w:tc>
          <w:tcPr>
            <w:tcW w:w="2264" w:type="dxa"/>
          </w:tcPr>
          <w:p w14:paraId="4808BE8F" w14:textId="77777777" w:rsidR="00661388" w:rsidRDefault="00000000">
            <w:pPr>
              <w:pStyle w:val="TableParagraph"/>
              <w:spacing w:before="62"/>
              <w:ind w:left="59" w:right="107"/>
              <w:jc w:val="center"/>
              <w:rPr>
                <w:sz w:val="18"/>
              </w:rPr>
            </w:pPr>
            <w:r>
              <w:rPr>
                <w:sz w:val="18"/>
              </w:rPr>
              <w:t>ANO</w:t>
            </w:r>
          </w:p>
        </w:tc>
      </w:tr>
      <w:tr w:rsidR="00661388" w14:paraId="09221300" w14:textId="77777777">
        <w:trPr>
          <w:trHeight w:val="371"/>
        </w:trPr>
        <w:tc>
          <w:tcPr>
            <w:tcW w:w="6800" w:type="dxa"/>
          </w:tcPr>
          <w:p w14:paraId="5351A449" w14:textId="77777777" w:rsidR="00661388" w:rsidRDefault="00000000">
            <w:pPr>
              <w:pStyle w:val="TableParagraph"/>
              <w:spacing w:before="61"/>
              <w:rPr>
                <w:sz w:val="18"/>
              </w:rPr>
            </w:pPr>
            <w:r>
              <w:rPr>
                <w:sz w:val="18"/>
              </w:rPr>
              <w:t>Směr proudění vzduchu zařízením: zepředu-dozadu</w:t>
            </w:r>
          </w:p>
        </w:tc>
        <w:tc>
          <w:tcPr>
            <w:tcW w:w="2264" w:type="dxa"/>
          </w:tcPr>
          <w:p w14:paraId="7E186686" w14:textId="77777777" w:rsidR="00661388" w:rsidRDefault="00000000">
            <w:pPr>
              <w:pStyle w:val="TableParagraph"/>
              <w:spacing w:before="61"/>
              <w:ind w:left="59" w:right="107"/>
              <w:jc w:val="center"/>
              <w:rPr>
                <w:sz w:val="18"/>
              </w:rPr>
            </w:pPr>
            <w:r>
              <w:rPr>
                <w:sz w:val="18"/>
              </w:rPr>
              <w:t>ANO</w:t>
            </w:r>
          </w:p>
        </w:tc>
      </w:tr>
      <w:tr w:rsidR="00661388" w14:paraId="3A727912" w14:textId="77777777">
        <w:trPr>
          <w:trHeight w:val="373"/>
        </w:trPr>
        <w:tc>
          <w:tcPr>
            <w:tcW w:w="6800" w:type="dxa"/>
          </w:tcPr>
          <w:p w14:paraId="7B3FA543" w14:textId="77777777" w:rsidR="00661388" w:rsidRDefault="00000000">
            <w:pPr>
              <w:pStyle w:val="TableParagraph"/>
              <w:rPr>
                <w:sz w:val="18"/>
              </w:rPr>
            </w:pPr>
            <w:r>
              <w:rPr>
                <w:sz w:val="18"/>
              </w:rPr>
              <w:t>Minimální počet 1/10/25Gbps portů s volitelným fyzickým rozhraním</w:t>
            </w:r>
          </w:p>
        </w:tc>
        <w:tc>
          <w:tcPr>
            <w:tcW w:w="2264" w:type="dxa"/>
          </w:tcPr>
          <w:p w14:paraId="53B3F95E" w14:textId="77777777" w:rsidR="00661388" w:rsidRDefault="00000000">
            <w:pPr>
              <w:pStyle w:val="TableParagraph"/>
              <w:ind w:left="60" w:right="107"/>
              <w:jc w:val="center"/>
              <w:rPr>
                <w:sz w:val="18"/>
              </w:rPr>
            </w:pPr>
            <w:r>
              <w:rPr>
                <w:sz w:val="18"/>
              </w:rPr>
              <w:t>32</w:t>
            </w:r>
          </w:p>
        </w:tc>
      </w:tr>
      <w:tr w:rsidR="00661388" w14:paraId="65B9D2E2" w14:textId="77777777">
        <w:trPr>
          <w:trHeight w:val="371"/>
        </w:trPr>
        <w:tc>
          <w:tcPr>
            <w:tcW w:w="6800" w:type="dxa"/>
          </w:tcPr>
          <w:p w14:paraId="549B6CEC" w14:textId="77777777" w:rsidR="00661388" w:rsidRDefault="00000000">
            <w:pPr>
              <w:pStyle w:val="TableParagraph"/>
              <w:rPr>
                <w:sz w:val="18"/>
              </w:rPr>
            </w:pPr>
            <w:r>
              <w:rPr>
                <w:sz w:val="18"/>
              </w:rPr>
              <w:t>Minimální počet 40/100Gbps portů s volitelným fyzickým rozhraním</w:t>
            </w:r>
          </w:p>
        </w:tc>
        <w:tc>
          <w:tcPr>
            <w:tcW w:w="2264" w:type="dxa"/>
          </w:tcPr>
          <w:p w14:paraId="69AE7B37" w14:textId="77777777" w:rsidR="00661388" w:rsidRDefault="00000000">
            <w:pPr>
              <w:pStyle w:val="TableParagraph"/>
              <w:ind w:left="0" w:right="38"/>
              <w:jc w:val="center"/>
              <w:rPr>
                <w:sz w:val="18"/>
              </w:rPr>
            </w:pPr>
            <w:r>
              <w:rPr>
                <w:sz w:val="18"/>
              </w:rPr>
              <w:t>4</w:t>
            </w:r>
          </w:p>
        </w:tc>
      </w:tr>
      <w:tr w:rsidR="00661388" w14:paraId="40369E59" w14:textId="77777777">
        <w:trPr>
          <w:trHeight w:val="371"/>
        </w:trPr>
        <w:tc>
          <w:tcPr>
            <w:tcW w:w="6800" w:type="dxa"/>
          </w:tcPr>
          <w:p w14:paraId="24DC0324" w14:textId="77777777" w:rsidR="00661388" w:rsidRDefault="00000000">
            <w:pPr>
              <w:pStyle w:val="TableParagraph"/>
              <w:rPr>
                <w:sz w:val="18"/>
              </w:rPr>
            </w:pPr>
            <w:proofErr w:type="spellStart"/>
            <w:r>
              <w:rPr>
                <w:sz w:val="18"/>
              </w:rPr>
              <w:t>Wirespeed</w:t>
            </w:r>
            <w:proofErr w:type="spellEnd"/>
            <w:r>
              <w:rPr>
                <w:sz w:val="18"/>
              </w:rPr>
              <w:t xml:space="preserve"> (neblokující) na všech portech</w:t>
            </w:r>
          </w:p>
        </w:tc>
        <w:tc>
          <w:tcPr>
            <w:tcW w:w="2264" w:type="dxa"/>
          </w:tcPr>
          <w:p w14:paraId="27714A28" w14:textId="77777777" w:rsidR="00661388" w:rsidRDefault="00000000">
            <w:pPr>
              <w:pStyle w:val="TableParagraph"/>
              <w:ind w:left="59" w:right="107"/>
              <w:jc w:val="center"/>
              <w:rPr>
                <w:sz w:val="18"/>
              </w:rPr>
            </w:pPr>
            <w:r>
              <w:rPr>
                <w:sz w:val="18"/>
              </w:rPr>
              <w:t>ANO</w:t>
            </w:r>
          </w:p>
        </w:tc>
      </w:tr>
      <w:tr w:rsidR="00661388" w14:paraId="17A8EBA0" w14:textId="77777777">
        <w:trPr>
          <w:trHeight w:val="371"/>
        </w:trPr>
        <w:tc>
          <w:tcPr>
            <w:tcW w:w="6800" w:type="dxa"/>
          </w:tcPr>
          <w:p w14:paraId="0A65908E" w14:textId="77777777" w:rsidR="00661388" w:rsidRDefault="00000000">
            <w:pPr>
              <w:pStyle w:val="TableParagraph"/>
              <w:spacing w:before="61"/>
              <w:rPr>
                <w:sz w:val="18"/>
              </w:rPr>
            </w:pPr>
            <w:r>
              <w:rPr>
                <w:sz w:val="18"/>
              </w:rPr>
              <w:t>Minimální propustnost přepínače</w:t>
            </w:r>
          </w:p>
        </w:tc>
        <w:tc>
          <w:tcPr>
            <w:tcW w:w="2264" w:type="dxa"/>
          </w:tcPr>
          <w:p w14:paraId="7567515A" w14:textId="77777777" w:rsidR="00661388" w:rsidRDefault="00000000">
            <w:pPr>
              <w:pStyle w:val="TableParagraph"/>
              <w:spacing w:before="61"/>
              <w:ind w:left="62" w:right="107"/>
              <w:jc w:val="center"/>
              <w:rPr>
                <w:sz w:val="18"/>
              </w:rPr>
            </w:pPr>
            <w:r>
              <w:rPr>
                <w:sz w:val="18"/>
              </w:rPr>
              <w:t xml:space="preserve">2,4 </w:t>
            </w:r>
            <w:proofErr w:type="spellStart"/>
            <w:r>
              <w:rPr>
                <w:sz w:val="18"/>
              </w:rPr>
              <w:t>Tbps</w:t>
            </w:r>
            <w:proofErr w:type="spellEnd"/>
          </w:p>
        </w:tc>
      </w:tr>
      <w:tr w:rsidR="00661388" w14:paraId="7C2F8589" w14:textId="77777777">
        <w:trPr>
          <w:trHeight w:val="371"/>
        </w:trPr>
        <w:tc>
          <w:tcPr>
            <w:tcW w:w="6800" w:type="dxa"/>
          </w:tcPr>
          <w:p w14:paraId="46640B67" w14:textId="77777777" w:rsidR="00661388" w:rsidRDefault="00000000">
            <w:pPr>
              <w:pStyle w:val="TableParagraph"/>
              <w:rPr>
                <w:sz w:val="18"/>
              </w:rPr>
            </w:pPr>
            <w:r>
              <w:rPr>
                <w:sz w:val="18"/>
              </w:rPr>
              <w:t>Minimální paketový výkon přepínače</w:t>
            </w:r>
          </w:p>
        </w:tc>
        <w:tc>
          <w:tcPr>
            <w:tcW w:w="2264" w:type="dxa"/>
          </w:tcPr>
          <w:p w14:paraId="071643B1" w14:textId="77777777" w:rsidR="00661388" w:rsidRDefault="00000000">
            <w:pPr>
              <w:pStyle w:val="TableParagraph"/>
              <w:ind w:left="60" w:right="107"/>
              <w:jc w:val="center"/>
              <w:rPr>
                <w:sz w:val="18"/>
              </w:rPr>
            </w:pPr>
            <w:r>
              <w:rPr>
                <w:sz w:val="18"/>
              </w:rPr>
              <w:t xml:space="preserve">1 </w:t>
            </w:r>
            <w:proofErr w:type="spellStart"/>
            <w:r>
              <w:rPr>
                <w:sz w:val="18"/>
              </w:rPr>
              <w:t>Bpps</w:t>
            </w:r>
            <w:proofErr w:type="spellEnd"/>
          </w:p>
        </w:tc>
      </w:tr>
      <w:tr w:rsidR="00661388" w14:paraId="25848913" w14:textId="77777777">
        <w:trPr>
          <w:trHeight w:val="374"/>
        </w:trPr>
        <w:tc>
          <w:tcPr>
            <w:tcW w:w="6800" w:type="dxa"/>
          </w:tcPr>
          <w:p w14:paraId="4622C75D" w14:textId="77777777" w:rsidR="00661388" w:rsidRDefault="00000000">
            <w:pPr>
              <w:pStyle w:val="TableParagraph"/>
              <w:rPr>
                <w:sz w:val="18"/>
              </w:rPr>
            </w:pPr>
            <w:r>
              <w:rPr>
                <w:sz w:val="18"/>
              </w:rPr>
              <w:t xml:space="preserve">Min. počet IPv4 </w:t>
            </w:r>
            <w:proofErr w:type="spellStart"/>
            <w:r>
              <w:rPr>
                <w:sz w:val="18"/>
              </w:rPr>
              <w:t>unicast</w:t>
            </w:r>
            <w:proofErr w:type="spellEnd"/>
            <w:r>
              <w:rPr>
                <w:sz w:val="18"/>
              </w:rPr>
              <w:t xml:space="preserve"> směrovacích záznamů</w:t>
            </w:r>
          </w:p>
        </w:tc>
        <w:tc>
          <w:tcPr>
            <w:tcW w:w="2264" w:type="dxa"/>
          </w:tcPr>
          <w:p w14:paraId="3F471885" w14:textId="77777777" w:rsidR="00661388" w:rsidRDefault="00000000">
            <w:pPr>
              <w:pStyle w:val="TableParagraph"/>
              <w:ind w:left="59" w:right="107"/>
              <w:jc w:val="center"/>
              <w:rPr>
                <w:sz w:val="18"/>
              </w:rPr>
            </w:pPr>
            <w:r>
              <w:rPr>
                <w:sz w:val="18"/>
              </w:rPr>
              <w:t>212 000</w:t>
            </w:r>
          </w:p>
        </w:tc>
      </w:tr>
      <w:tr w:rsidR="00661388" w14:paraId="1F544483" w14:textId="77777777">
        <w:trPr>
          <w:trHeight w:val="369"/>
        </w:trPr>
        <w:tc>
          <w:tcPr>
            <w:tcW w:w="6800" w:type="dxa"/>
          </w:tcPr>
          <w:p w14:paraId="688B60D0" w14:textId="77777777" w:rsidR="00661388" w:rsidRDefault="00000000">
            <w:pPr>
              <w:pStyle w:val="TableParagraph"/>
              <w:rPr>
                <w:sz w:val="18"/>
              </w:rPr>
            </w:pPr>
            <w:r>
              <w:rPr>
                <w:sz w:val="18"/>
              </w:rPr>
              <w:t xml:space="preserve">Min. počet IPv6 </w:t>
            </w:r>
            <w:proofErr w:type="spellStart"/>
            <w:r>
              <w:rPr>
                <w:sz w:val="18"/>
              </w:rPr>
              <w:t>unicast</w:t>
            </w:r>
            <w:proofErr w:type="spellEnd"/>
            <w:r>
              <w:rPr>
                <w:sz w:val="18"/>
              </w:rPr>
              <w:t xml:space="preserve"> směrovacích záznamů</w:t>
            </w:r>
          </w:p>
        </w:tc>
        <w:tc>
          <w:tcPr>
            <w:tcW w:w="2264" w:type="dxa"/>
          </w:tcPr>
          <w:p w14:paraId="460DED45" w14:textId="77777777" w:rsidR="00661388" w:rsidRDefault="00000000">
            <w:pPr>
              <w:pStyle w:val="TableParagraph"/>
              <w:ind w:left="59" w:right="107"/>
              <w:jc w:val="center"/>
              <w:rPr>
                <w:sz w:val="18"/>
              </w:rPr>
            </w:pPr>
            <w:r>
              <w:rPr>
                <w:sz w:val="18"/>
              </w:rPr>
              <w:t>212 000</w:t>
            </w:r>
          </w:p>
        </w:tc>
      </w:tr>
      <w:tr w:rsidR="00661388" w14:paraId="29515E9C" w14:textId="77777777">
        <w:trPr>
          <w:trHeight w:val="374"/>
        </w:trPr>
        <w:tc>
          <w:tcPr>
            <w:tcW w:w="6800" w:type="dxa"/>
          </w:tcPr>
          <w:p w14:paraId="7ED52443" w14:textId="77777777" w:rsidR="00661388" w:rsidRDefault="00000000">
            <w:pPr>
              <w:pStyle w:val="TableParagraph"/>
              <w:rPr>
                <w:sz w:val="18"/>
              </w:rPr>
            </w:pPr>
            <w:r>
              <w:rPr>
                <w:sz w:val="18"/>
              </w:rPr>
              <w:t>Minimální počet záznamů v tabulce MAC adres</w:t>
            </w:r>
          </w:p>
        </w:tc>
        <w:tc>
          <w:tcPr>
            <w:tcW w:w="2264" w:type="dxa"/>
          </w:tcPr>
          <w:p w14:paraId="51DD13E7" w14:textId="77777777" w:rsidR="00661388" w:rsidRDefault="00000000">
            <w:pPr>
              <w:pStyle w:val="TableParagraph"/>
              <w:ind w:left="64" w:right="107"/>
              <w:jc w:val="center"/>
              <w:rPr>
                <w:sz w:val="18"/>
              </w:rPr>
            </w:pPr>
            <w:r>
              <w:rPr>
                <w:sz w:val="18"/>
              </w:rPr>
              <w:t>82 000</w:t>
            </w:r>
          </w:p>
        </w:tc>
      </w:tr>
      <w:tr w:rsidR="00661388" w14:paraId="621904FB" w14:textId="77777777">
        <w:trPr>
          <w:trHeight w:val="371"/>
        </w:trPr>
        <w:tc>
          <w:tcPr>
            <w:tcW w:w="6800" w:type="dxa"/>
          </w:tcPr>
          <w:p w14:paraId="31A74A69" w14:textId="77777777" w:rsidR="00661388" w:rsidRDefault="00000000">
            <w:pPr>
              <w:pStyle w:val="TableParagraph"/>
              <w:rPr>
                <w:sz w:val="18"/>
              </w:rPr>
            </w:pPr>
            <w:r>
              <w:rPr>
                <w:sz w:val="18"/>
              </w:rPr>
              <w:t>IEEE 802.3-2005</w:t>
            </w:r>
          </w:p>
        </w:tc>
        <w:tc>
          <w:tcPr>
            <w:tcW w:w="2264" w:type="dxa"/>
          </w:tcPr>
          <w:p w14:paraId="79DE5969" w14:textId="77777777" w:rsidR="00661388" w:rsidRDefault="00000000">
            <w:pPr>
              <w:pStyle w:val="TableParagraph"/>
              <w:ind w:left="59" w:right="107"/>
              <w:jc w:val="center"/>
              <w:rPr>
                <w:sz w:val="18"/>
              </w:rPr>
            </w:pPr>
            <w:r>
              <w:rPr>
                <w:sz w:val="18"/>
              </w:rPr>
              <w:t>ANO</w:t>
            </w:r>
          </w:p>
        </w:tc>
      </w:tr>
      <w:tr w:rsidR="00661388" w14:paraId="0AF03CD1" w14:textId="77777777">
        <w:trPr>
          <w:trHeight w:val="373"/>
        </w:trPr>
        <w:tc>
          <w:tcPr>
            <w:tcW w:w="6800" w:type="dxa"/>
          </w:tcPr>
          <w:p w14:paraId="74E10A7D" w14:textId="77777777" w:rsidR="00661388" w:rsidRDefault="00000000">
            <w:pPr>
              <w:pStyle w:val="TableParagraph"/>
              <w:rPr>
                <w:sz w:val="18"/>
              </w:rPr>
            </w:pPr>
            <w:r>
              <w:rPr>
                <w:sz w:val="18"/>
              </w:rPr>
              <w:t xml:space="preserve">Podpora seskupení portů </w:t>
            </w:r>
            <w:proofErr w:type="spellStart"/>
            <w:r>
              <w:rPr>
                <w:sz w:val="18"/>
              </w:rPr>
              <w:t>Muli</w:t>
            </w:r>
            <w:proofErr w:type="spellEnd"/>
            <w:r>
              <w:rPr>
                <w:sz w:val="18"/>
              </w:rPr>
              <w:t>-chassis LAG (IEEE 802.3ad) mezi různými prvky</w:t>
            </w:r>
          </w:p>
        </w:tc>
        <w:tc>
          <w:tcPr>
            <w:tcW w:w="2264" w:type="dxa"/>
          </w:tcPr>
          <w:p w14:paraId="785C6088" w14:textId="77777777" w:rsidR="00661388" w:rsidRDefault="00000000">
            <w:pPr>
              <w:pStyle w:val="TableParagraph"/>
              <w:ind w:left="59" w:right="107"/>
              <w:jc w:val="center"/>
              <w:rPr>
                <w:sz w:val="18"/>
              </w:rPr>
            </w:pPr>
            <w:r>
              <w:rPr>
                <w:sz w:val="18"/>
              </w:rPr>
              <w:t>ANO</w:t>
            </w:r>
          </w:p>
        </w:tc>
      </w:tr>
      <w:tr w:rsidR="00661388" w14:paraId="3EE6C090" w14:textId="77777777">
        <w:trPr>
          <w:trHeight w:val="369"/>
        </w:trPr>
        <w:tc>
          <w:tcPr>
            <w:tcW w:w="6800" w:type="dxa"/>
          </w:tcPr>
          <w:p w14:paraId="3D59D7B2" w14:textId="77777777" w:rsidR="00661388" w:rsidRDefault="00000000">
            <w:pPr>
              <w:pStyle w:val="TableParagraph"/>
              <w:rPr>
                <w:sz w:val="18"/>
              </w:rPr>
            </w:pPr>
            <w:r>
              <w:rPr>
                <w:sz w:val="18"/>
              </w:rPr>
              <w:t xml:space="preserve">IEEE 802.3ad přes více šasi (funkční ekvivalent </w:t>
            </w:r>
            <w:proofErr w:type="spellStart"/>
            <w:r>
              <w:rPr>
                <w:sz w:val="18"/>
              </w:rPr>
              <w:t>Multichassis</w:t>
            </w:r>
            <w:proofErr w:type="spellEnd"/>
            <w:r>
              <w:rPr>
                <w:sz w:val="18"/>
              </w:rPr>
              <w:t xml:space="preserve"> </w:t>
            </w:r>
            <w:proofErr w:type="spellStart"/>
            <w:r>
              <w:rPr>
                <w:sz w:val="18"/>
              </w:rPr>
              <w:t>Etherchannel</w:t>
            </w:r>
            <w:proofErr w:type="spellEnd"/>
            <w:r>
              <w:rPr>
                <w:sz w:val="18"/>
              </w:rPr>
              <w:t>)</w:t>
            </w:r>
          </w:p>
        </w:tc>
        <w:tc>
          <w:tcPr>
            <w:tcW w:w="2264" w:type="dxa"/>
          </w:tcPr>
          <w:p w14:paraId="3AB4A33A" w14:textId="77777777" w:rsidR="00661388" w:rsidRDefault="00000000">
            <w:pPr>
              <w:pStyle w:val="TableParagraph"/>
              <w:ind w:left="59" w:right="107"/>
              <w:jc w:val="center"/>
              <w:rPr>
                <w:sz w:val="18"/>
              </w:rPr>
            </w:pPr>
            <w:r>
              <w:rPr>
                <w:sz w:val="18"/>
              </w:rPr>
              <w:t>ANO</w:t>
            </w:r>
          </w:p>
        </w:tc>
      </w:tr>
      <w:tr w:rsidR="00661388" w14:paraId="5BDA6980" w14:textId="77777777">
        <w:trPr>
          <w:trHeight w:val="371"/>
        </w:trPr>
        <w:tc>
          <w:tcPr>
            <w:tcW w:w="6800" w:type="dxa"/>
          </w:tcPr>
          <w:p w14:paraId="35761BA5" w14:textId="77777777" w:rsidR="00661388" w:rsidRDefault="00000000">
            <w:pPr>
              <w:pStyle w:val="TableParagraph"/>
              <w:spacing w:before="61"/>
              <w:rPr>
                <w:sz w:val="18"/>
              </w:rPr>
            </w:pPr>
            <w:r>
              <w:rPr>
                <w:sz w:val="18"/>
              </w:rPr>
              <w:t>Podpora jumbo rámců včetně velikosti 9198 Byte</w:t>
            </w:r>
          </w:p>
        </w:tc>
        <w:tc>
          <w:tcPr>
            <w:tcW w:w="2264" w:type="dxa"/>
          </w:tcPr>
          <w:p w14:paraId="0F0F5FC9" w14:textId="77777777" w:rsidR="00661388" w:rsidRDefault="00000000">
            <w:pPr>
              <w:pStyle w:val="TableParagraph"/>
              <w:spacing w:before="61"/>
              <w:ind w:left="59" w:right="107"/>
              <w:jc w:val="center"/>
              <w:rPr>
                <w:sz w:val="18"/>
              </w:rPr>
            </w:pPr>
            <w:r>
              <w:rPr>
                <w:sz w:val="18"/>
              </w:rPr>
              <w:t>ANO</w:t>
            </w:r>
          </w:p>
        </w:tc>
      </w:tr>
      <w:tr w:rsidR="00661388" w14:paraId="1080C539" w14:textId="77777777">
        <w:trPr>
          <w:trHeight w:val="373"/>
        </w:trPr>
        <w:tc>
          <w:tcPr>
            <w:tcW w:w="6800" w:type="dxa"/>
          </w:tcPr>
          <w:p w14:paraId="650E3847" w14:textId="77777777" w:rsidR="00661388" w:rsidRDefault="00000000">
            <w:pPr>
              <w:pStyle w:val="TableParagraph"/>
              <w:spacing w:before="61"/>
              <w:rPr>
                <w:sz w:val="18"/>
              </w:rPr>
            </w:pPr>
            <w:r>
              <w:rPr>
                <w:sz w:val="18"/>
              </w:rPr>
              <w:t>IEEE 802.1D</w:t>
            </w:r>
          </w:p>
        </w:tc>
        <w:tc>
          <w:tcPr>
            <w:tcW w:w="2264" w:type="dxa"/>
          </w:tcPr>
          <w:p w14:paraId="6D91E165" w14:textId="77777777" w:rsidR="00661388" w:rsidRDefault="00000000">
            <w:pPr>
              <w:pStyle w:val="TableParagraph"/>
              <w:spacing w:before="61"/>
              <w:ind w:left="59" w:right="107"/>
              <w:jc w:val="center"/>
              <w:rPr>
                <w:sz w:val="18"/>
              </w:rPr>
            </w:pPr>
            <w:r>
              <w:rPr>
                <w:sz w:val="18"/>
              </w:rPr>
              <w:t>ANO</w:t>
            </w:r>
          </w:p>
        </w:tc>
      </w:tr>
      <w:tr w:rsidR="00661388" w14:paraId="758264C7" w14:textId="77777777">
        <w:trPr>
          <w:trHeight w:val="369"/>
        </w:trPr>
        <w:tc>
          <w:tcPr>
            <w:tcW w:w="6800" w:type="dxa"/>
          </w:tcPr>
          <w:p w14:paraId="371AD3FB" w14:textId="77777777" w:rsidR="00661388" w:rsidRDefault="00000000">
            <w:pPr>
              <w:pStyle w:val="TableParagraph"/>
              <w:rPr>
                <w:sz w:val="18"/>
              </w:rPr>
            </w:pPr>
            <w:r>
              <w:rPr>
                <w:sz w:val="18"/>
              </w:rPr>
              <w:t>Minimální počet aktivních VLAN podle IEEE 802.1Q</w:t>
            </w:r>
          </w:p>
        </w:tc>
        <w:tc>
          <w:tcPr>
            <w:tcW w:w="2264" w:type="dxa"/>
          </w:tcPr>
          <w:p w14:paraId="1B430779" w14:textId="77777777" w:rsidR="00661388" w:rsidRDefault="00000000">
            <w:pPr>
              <w:pStyle w:val="TableParagraph"/>
              <w:ind w:left="64" w:right="105"/>
              <w:jc w:val="center"/>
              <w:rPr>
                <w:sz w:val="18"/>
              </w:rPr>
            </w:pPr>
            <w:r>
              <w:rPr>
                <w:sz w:val="18"/>
              </w:rPr>
              <w:t>4 000</w:t>
            </w:r>
          </w:p>
        </w:tc>
      </w:tr>
      <w:tr w:rsidR="00661388" w14:paraId="6BD70187" w14:textId="77777777">
        <w:trPr>
          <w:trHeight w:val="374"/>
        </w:trPr>
        <w:tc>
          <w:tcPr>
            <w:tcW w:w="6800" w:type="dxa"/>
          </w:tcPr>
          <w:p w14:paraId="26610C7F" w14:textId="77777777" w:rsidR="00661388" w:rsidRDefault="00000000">
            <w:pPr>
              <w:pStyle w:val="TableParagraph"/>
              <w:spacing w:before="63"/>
              <w:rPr>
                <w:sz w:val="18"/>
              </w:rPr>
            </w:pPr>
            <w:r>
              <w:rPr>
                <w:sz w:val="18"/>
              </w:rPr>
              <w:t>Tunelování 802.1Q v 802.1Q</w:t>
            </w:r>
          </w:p>
        </w:tc>
        <w:tc>
          <w:tcPr>
            <w:tcW w:w="2264" w:type="dxa"/>
          </w:tcPr>
          <w:p w14:paraId="742934AF" w14:textId="77777777" w:rsidR="00661388" w:rsidRDefault="00000000">
            <w:pPr>
              <w:pStyle w:val="TableParagraph"/>
              <w:spacing w:before="63"/>
              <w:ind w:left="59" w:right="107"/>
              <w:jc w:val="center"/>
              <w:rPr>
                <w:sz w:val="18"/>
              </w:rPr>
            </w:pPr>
            <w:r>
              <w:rPr>
                <w:sz w:val="18"/>
              </w:rPr>
              <w:t>ANO</w:t>
            </w:r>
          </w:p>
        </w:tc>
      </w:tr>
      <w:tr w:rsidR="00661388" w14:paraId="60D6DFB2" w14:textId="77777777">
        <w:trPr>
          <w:trHeight w:val="373"/>
        </w:trPr>
        <w:tc>
          <w:tcPr>
            <w:tcW w:w="6800" w:type="dxa"/>
          </w:tcPr>
          <w:p w14:paraId="32627DDF" w14:textId="77777777" w:rsidR="00661388" w:rsidRDefault="00000000">
            <w:pPr>
              <w:pStyle w:val="TableParagraph"/>
              <w:spacing w:before="61"/>
              <w:rPr>
                <w:sz w:val="18"/>
              </w:rPr>
            </w:pPr>
            <w:r>
              <w:rPr>
                <w:sz w:val="18"/>
              </w:rPr>
              <w:t xml:space="preserve">IEEE 802.1X – Port </w:t>
            </w:r>
            <w:proofErr w:type="spellStart"/>
            <w:r>
              <w:rPr>
                <w:sz w:val="18"/>
              </w:rPr>
              <w:t>Based</w:t>
            </w:r>
            <w:proofErr w:type="spellEnd"/>
            <w:r>
              <w:rPr>
                <w:sz w:val="18"/>
              </w:rPr>
              <w:t xml:space="preserve"> Network Access </w:t>
            </w:r>
            <w:proofErr w:type="spellStart"/>
            <w:r>
              <w:rPr>
                <w:sz w:val="18"/>
              </w:rPr>
              <w:t>Control</w:t>
            </w:r>
            <w:proofErr w:type="spellEnd"/>
          </w:p>
        </w:tc>
        <w:tc>
          <w:tcPr>
            <w:tcW w:w="2264" w:type="dxa"/>
          </w:tcPr>
          <w:p w14:paraId="0783A829" w14:textId="77777777" w:rsidR="00661388" w:rsidRDefault="00000000">
            <w:pPr>
              <w:pStyle w:val="TableParagraph"/>
              <w:spacing w:before="61"/>
              <w:ind w:left="59" w:right="107"/>
              <w:jc w:val="center"/>
              <w:rPr>
                <w:sz w:val="18"/>
              </w:rPr>
            </w:pPr>
            <w:r>
              <w:rPr>
                <w:sz w:val="18"/>
              </w:rPr>
              <w:t>ANO</w:t>
            </w:r>
          </w:p>
        </w:tc>
      </w:tr>
      <w:tr w:rsidR="00661388" w14:paraId="0BC022F0" w14:textId="77777777">
        <w:trPr>
          <w:trHeight w:val="624"/>
        </w:trPr>
        <w:tc>
          <w:tcPr>
            <w:tcW w:w="6800" w:type="dxa"/>
          </w:tcPr>
          <w:p w14:paraId="2E508F59" w14:textId="77777777" w:rsidR="00661388" w:rsidRDefault="00000000">
            <w:pPr>
              <w:pStyle w:val="TableParagraph"/>
              <w:spacing w:line="278" w:lineRule="auto"/>
              <w:rPr>
                <w:sz w:val="18"/>
              </w:rPr>
            </w:pPr>
            <w:r>
              <w:rPr>
                <w:sz w:val="18"/>
              </w:rPr>
              <w:t>Konfigurovatelná kombinace pořadí postupného ověřování zařízení na portu (IEEE 802.1x, MAC adresou)</w:t>
            </w:r>
          </w:p>
        </w:tc>
        <w:tc>
          <w:tcPr>
            <w:tcW w:w="2264" w:type="dxa"/>
          </w:tcPr>
          <w:p w14:paraId="63982172" w14:textId="77777777" w:rsidR="00661388" w:rsidRDefault="00661388">
            <w:pPr>
              <w:pStyle w:val="TableParagraph"/>
              <w:spacing w:before="3"/>
              <w:ind w:left="0"/>
              <w:rPr>
                <w:b/>
                <w:sz w:val="15"/>
              </w:rPr>
            </w:pPr>
          </w:p>
          <w:p w14:paraId="5E4803A1" w14:textId="77777777" w:rsidR="00661388" w:rsidRDefault="00000000">
            <w:pPr>
              <w:pStyle w:val="TableParagraph"/>
              <w:spacing w:before="0"/>
              <w:ind w:left="59" w:right="107"/>
              <w:jc w:val="center"/>
              <w:rPr>
                <w:sz w:val="18"/>
              </w:rPr>
            </w:pPr>
            <w:r>
              <w:rPr>
                <w:sz w:val="18"/>
              </w:rPr>
              <w:t>ANO</w:t>
            </w:r>
          </w:p>
        </w:tc>
      </w:tr>
      <w:tr w:rsidR="00661388" w14:paraId="5DC0D1E4" w14:textId="77777777">
        <w:trPr>
          <w:trHeight w:val="371"/>
        </w:trPr>
        <w:tc>
          <w:tcPr>
            <w:tcW w:w="6800" w:type="dxa"/>
          </w:tcPr>
          <w:p w14:paraId="650916CB" w14:textId="77777777" w:rsidR="00661388" w:rsidRDefault="00000000">
            <w:pPr>
              <w:pStyle w:val="TableParagraph"/>
              <w:rPr>
                <w:sz w:val="18"/>
              </w:rPr>
            </w:pPr>
            <w:r>
              <w:rPr>
                <w:sz w:val="18"/>
              </w:rPr>
              <w:t>802.1x autentizace přepínače vůči nadřazenému přepínači</w:t>
            </w:r>
          </w:p>
        </w:tc>
        <w:tc>
          <w:tcPr>
            <w:tcW w:w="2264" w:type="dxa"/>
          </w:tcPr>
          <w:p w14:paraId="28BC6022" w14:textId="77777777" w:rsidR="00661388" w:rsidRDefault="00000000">
            <w:pPr>
              <w:pStyle w:val="TableParagraph"/>
              <w:ind w:left="59" w:right="107"/>
              <w:jc w:val="center"/>
              <w:rPr>
                <w:sz w:val="18"/>
              </w:rPr>
            </w:pPr>
            <w:r>
              <w:rPr>
                <w:sz w:val="18"/>
              </w:rPr>
              <w:t>ANO</w:t>
            </w:r>
          </w:p>
        </w:tc>
      </w:tr>
      <w:tr w:rsidR="00661388" w14:paraId="4C595DBF" w14:textId="77777777">
        <w:trPr>
          <w:trHeight w:val="374"/>
        </w:trPr>
        <w:tc>
          <w:tcPr>
            <w:tcW w:w="6800" w:type="dxa"/>
          </w:tcPr>
          <w:p w14:paraId="4940F3FD" w14:textId="77777777" w:rsidR="00661388" w:rsidRDefault="00000000">
            <w:pPr>
              <w:pStyle w:val="TableParagraph"/>
              <w:spacing w:before="61"/>
              <w:rPr>
                <w:sz w:val="18"/>
              </w:rPr>
            </w:pPr>
            <w:r>
              <w:rPr>
                <w:sz w:val="18"/>
              </w:rPr>
              <w:t>Podpora linkové agregace IEEE 802.1AX</w:t>
            </w:r>
          </w:p>
        </w:tc>
        <w:tc>
          <w:tcPr>
            <w:tcW w:w="2264" w:type="dxa"/>
          </w:tcPr>
          <w:p w14:paraId="5BDD1AC8" w14:textId="77777777" w:rsidR="00661388" w:rsidRDefault="00000000">
            <w:pPr>
              <w:pStyle w:val="TableParagraph"/>
              <w:spacing w:before="61"/>
              <w:ind w:left="59" w:right="107"/>
              <w:jc w:val="center"/>
              <w:rPr>
                <w:sz w:val="18"/>
              </w:rPr>
            </w:pPr>
            <w:r>
              <w:rPr>
                <w:sz w:val="18"/>
              </w:rPr>
              <w:t>ANO</w:t>
            </w:r>
          </w:p>
        </w:tc>
      </w:tr>
      <w:tr w:rsidR="00661388" w14:paraId="51915E6A" w14:textId="77777777">
        <w:trPr>
          <w:trHeight w:val="371"/>
        </w:trPr>
        <w:tc>
          <w:tcPr>
            <w:tcW w:w="6800" w:type="dxa"/>
          </w:tcPr>
          <w:p w14:paraId="1B6E423A" w14:textId="77777777" w:rsidR="00661388" w:rsidRDefault="00000000">
            <w:pPr>
              <w:pStyle w:val="TableParagraph"/>
              <w:rPr>
                <w:sz w:val="18"/>
              </w:rPr>
            </w:pPr>
            <w:r>
              <w:rPr>
                <w:sz w:val="18"/>
              </w:rPr>
              <w:t xml:space="preserve">Podpora RADIUS </w:t>
            </w:r>
            <w:proofErr w:type="spellStart"/>
            <w:r>
              <w:rPr>
                <w:sz w:val="18"/>
              </w:rPr>
              <w:t>CoA</w:t>
            </w:r>
            <w:proofErr w:type="spellEnd"/>
          </w:p>
        </w:tc>
        <w:tc>
          <w:tcPr>
            <w:tcW w:w="2264" w:type="dxa"/>
          </w:tcPr>
          <w:p w14:paraId="6FEF7CBD" w14:textId="77777777" w:rsidR="00661388" w:rsidRDefault="00000000">
            <w:pPr>
              <w:pStyle w:val="TableParagraph"/>
              <w:ind w:left="59" w:right="107"/>
              <w:jc w:val="center"/>
              <w:rPr>
                <w:sz w:val="18"/>
              </w:rPr>
            </w:pPr>
            <w:r>
              <w:rPr>
                <w:sz w:val="18"/>
              </w:rPr>
              <w:t>ANO</w:t>
            </w:r>
          </w:p>
        </w:tc>
      </w:tr>
      <w:tr w:rsidR="00661388" w14:paraId="66C44697" w14:textId="77777777">
        <w:trPr>
          <w:trHeight w:val="371"/>
        </w:trPr>
        <w:tc>
          <w:tcPr>
            <w:tcW w:w="6800" w:type="dxa"/>
          </w:tcPr>
          <w:p w14:paraId="50DFD6CF" w14:textId="77777777" w:rsidR="00661388" w:rsidRDefault="00000000">
            <w:pPr>
              <w:pStyle w:val="TableParagraph"/>
              <w:spacing w:before="61"/>
              <w:rPr>
                <w:sz w:val="18"/>
              </w:rPr>
            </w:pPr>
            <w:r>
              <w:rPr>
                <w:sz w:val="18"/>
              </w:rPr>
              <w:t xml:space="preserve">Podpora </w:t>
            </w:r>
            <w:proofErr w:type="spellStart"/>
            <w:r>
              <w:rPr>
                <w:sz w:val="18"/>
              </w:rPr>
              <w:t>Radius</w:t>
            </w:r>
            <w:proofErr w:type="spellEnd"/>
            <w:r>
              <w:rPr>
                <w:sz w:val="18"/>
              </w:rPr>
              <w:t xml:space="preserve"> </w:t>
            </w:r>
            <w:proofErr w:type="spellStart"/>
            <w:r>
              <w:rPr>
                <w:sz w:val="18"/>
              </w:rPr>
              <w:t>over</w:t>
            </w:r>
            <w:proofErr w:type="spellEnd"/>
            <w:r>
              <w:rPr>
                <w:sz w:val="18"/>
              </w:rPr>
              <w:t xml:space="preserve"> TLS (</w:t>
            </w:r>
            <w:proofErr w:type="spellStart"/>
            <w:r>
              <w:rPr>
                <w:sz w:val="18"/>
              </w:rPr>
              <w:t>RadSec</w:t>
            </w:r>
            <w:proofErr w:type="spellEnd"/>
            <w:r>
              <w:rPr>
                <w:sz w:val="18"/>
              </w:rPr>
              <w:t>)</w:t>
            </w:r>
          </w:p>
        </w:tc>
        <w:tc>
          <w:tcPr>
            <w:tcW w:w="2264" w:type="dxa"/>
          </w:tcPr>
          <w:p w14:paraId="364095EC" w14:textId="77777777" w:rsidR="00661388" w:rsidRDefault="00000000">
            <w:pPr>
              <w:pStyle w:val="TableParagraph"/>
              <w:spacing w:before="61"/>
              <w:ind w:left="59" w:right="107"/>
              <w:jc w:val="center"/>
              <w:rPr>
                <w:sz w:val="18"/>
              </w:rPr>
            </w:pPr>
            <w:r>
              <w:rPr>
                <w:sz w:val="18"/>
              </w:rPr>
              <w:t>ANO</w:t>
            </w:r>
          </w:p>
        </w:tc>
      </w:tr>
    </w:tbl>
    <w:p w14:paraId="12D4F01E" w14:textId="77777777" w:rsidR="00661388" w:rsidRDefault="00661388">
      <w:pPr>
        <w:jc w:val="center"/>
        <w:rPr>
          <w:sz w:val="18"/>
        </w:rPr>
        <w:sectPr w:rsidR="00661388">
          <w:pgSz w:w="12240" w:h="15840"/>
          <w:pgMar w:top="1600" w:right="1180" w:bottom="900" w:left="1200" w:header="1348" w:footer="701" w:gutter="0"/>
          <w:cols w:space="708"/>
        </w:sectPr>
      </w:pPr>
    </w:p>
    <w:p w14:paraId="0E0C5989"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59392F8C" w14:textId="77777777">
        <w:trPr>
          <w:trHeight w:val="373"/>
        </w:trPr>
        <w:tc>
          <w:tcPr>
            <w:tcW w:w="6800" w:type="dxa"/>
          </w:tcPr>
          <w:p w14:paraId="0AD39DD0" w14:textId="77777777" w:rsidR="00661388" w:rsidRDefault="00000000">
            <w:pPr>
              <w:pStyle w:val="TableParagraph"/>
              <w:spacing w:before="61"/>
              <w:rPr>
                <w:sz w:val="18"/>
              </w:rPr>
            </w:pPr>
            <w:r>
              <w:rPr>
                <w:sz w:val="18"/>
              </w:rPr>
              <w:t>IEEE 802.</w:t>
            </w:r>
            <w:proofErr w:type="gramStart"/>
            <w:r>
              <w:rPr>
                <w:sz w:val="18"/>
              </w:rPr>
              <w:t>1s</w:t>
            </w:r>
            <w:proofErr w:type="gramEnd"/>
            <w:r>
              <w:rPr>
                <w:sz w:val="18"/>
              </w:rPr>
              <w:t xml:space="preserve"> – </w:t>
            </w:r>
            <w:proofErr w:type="spellStart"/>
            <w:r>
              <w:rPr>
                <w:sz w:val="18"/>
              </w:rPr>
              <w:t>Multiple</w:t>
            </w:r>
            <w:proofErr w:type="spellEnd"/>
            <w:r>
              <w:rPr>
                <w:sz w:val="18"/>
              </w:rPr>
              <w:t xml:space="preserve"> </w:t>
            </w:r>
            <w:proofErr w:type="spellStart"/>
            <w:r>
              <w:rPr>
                <w:sz w:val="18"/>
              </w:rPr>
              <w:t>Spanning</w:t>
            </w:r>
            <w:proofErr w:type="spellEnd"/>
            <w:r>
              <w:rPr>
                <w:sz w:val="18"/>
              </w:rPr>
              <w:t xml:space="preserve"> </w:t>
            </w:r>
            <w:proofErr w:type="spellStart"/>
            <w:r>
              <w:rPr>
                <w:sz w:val="18"/>
              </w:rPr>
              <w:t>Trees</w:t>
            </w:r>
            <w:proofErr w:type="spellEnd"/>
          </w:p>
        </w:tc>
        <w:tc>
          <w:tcPr>
            <w:tcW w:w="2264" w:type="dxa"/>
          </w:tcPr>
          <w:p w14:paraId="7359DB26" w14:textId="77777777" w:rsidR="00661388" w:rsidRDefault="00000000">
            <w:pPr>
              <w:pStyle w:val="TableParagraph"/>
              <w:spacing w:before="61"/>
              <w:ind w:left="59" w:right="107"/>
              <w:jc w:val="center"/>
              <w:rPr>
                <w:sz w:val="18"/>
              </w:rPr>
            </w:pPr>
            <w:r>
              <w:rPr>
                <w:sz w:val="18"/>
              </w:rPr>
              <w:t>ANO</w:t>
            </w:r>
          </w:p>
        </w:tc>
      </w:tr>
      <w:tr w:rsidR="00661388" w14:paraId="57D2E52D" w14:textId="77777777">
        <w:trPr>
          <w:trHeight w:val="371"/>
        </w:trPr>
        <w:tc>
          <w:tcPr>
            <w:tcW w:w="6800" w:type="dxa"/>
          </w:tcPr>
          <w:p w14:paraId="01E1F9AF" w14:textId="77777777" w:rsidR="00661388" w:rsidRDefault="00000000">
            <w:pPr>
              <w:pStyle w:val="TableParagraph"/>
              <w:rPr>
                <w:sz w:val="18"/>
              </w:rPr>
            </w:pPr>
            <w:r>
              <w:rPr>
                <w:sz w:val="18"/>
              </w:rPr>
              <w:t xml:space="preserve">IEEE 802.1w – Rapid </w:t>
            </w:r>
            <w:proofErr w:type="spellStart"/>
            <w:r>
              <w:rPr>
                <w:sz w:val="18"/>
              </w:rPr>
              <w:t>Tree</w:t>
            </w:r>
            <w:proofErr w:type="spellEnd"/>
            <w:r>
              <w:rPr>
                <w:sz w:val="18"/>
              </w:rPr>
              <w:t xml:space="preserve"> </w:t>
            </w:r>
            <w:proofErr w:type="spellStart"/>
            <w:r>
              <w:rPr>
                <w:sz w:val="18"/>
              </w:rPr>
              <w:t>Spanning</w:t>
            </w:r>
            <w:proofErr w:type="spellEnd"/>
            <w:r>
              <w:rPr>
                <w:sz w:val="18"/>
              </w:rPr>
              <w:t xml:space="preserve"> </w:t>
            </w:r>
            <w:proofErr w:type="spellStart"/>
            <w:r>
              <w:rPr>
                <w:sz w:val="18"/>
              </w:rPr>
              <w:t>Protocol</w:t>
            </w:r>
            <w:proofErr w:type="spellEnd"/>
          </w:p>
        </w:tc>
        <w:tc>
          <w:tcPr>
            <w:tcW w:w="2264" w:type="dxa"/>
          </w:tcPr>
          <w:p w14:paraId="553470A9" w14:textId="77777777" w:rsidR="00661388" w:rsidRDefault="00000000">
            <w:pPr>
              <w:pStyle w:val="TableParagraph"/>
              <w:ind w:left="59" w:right="107"/>
              <w:jc w:val="center"/>
              <w:rPr>
                <w:sz w:val="18"/>
              </w:rPr>
            </w:pPr>
            <w:r>
              <w:rPr>
                <w:sz w:val="18"/>
              </w:rPr>
              <w:t>ANO</w:t>
            </w:r>
          </w:p>
        </w:tc>
      </w:tr>
      <w:tr w:rsidR="00661388" w14:paraId="0EA09FB4" w14:textId="77777777">
        <w:trPr>
          <w:trHeight w:val="373"/>
        </w:trPr>
        <w:tc>
          <w:tcPr>
            <w:tcW w:w="6800" w:type="dxa"/>
          </w:tcPr>
          <w:p w14:paraId="50AEE1C3" w14:textId="77777777" w:rsidR="00661388" w:rsidRDefault="00000000">
            <w:pPr>
              <w:pStyle w:val="TableParagraph"/>
              <w:rPr>
                <w:sz w:val="18"/>
              </w:rPr>
            </w:pPr>
            <w:r>
              <w:rPr>
                <w:sz w:val="18"/>
              </w:rPr>
              <w:t>IEEE 802.</w:t>
            </w:r>
            <w:proofErr w:type="gramStart"/>
            <w:r>
              <w:rPr>
                <w:sz w:val="18"/>
              </w:rPr>
              <w:t>1p</w:t>
            </w:r>
            <w:proofErr w:type="gramEnd"/>
          </w:p>
        </w:tc>
        <w:tc>
          <w:tcPr>
            <w:tcW w:w="2264" w:type="dxa"/>
          </w:tcPr>
          <w:p w14:paraId="6017DDB0" w14:textId="77777777" w:rsidR="00661388" w:rsidRDefault="00000000">
            <w:pPr>
              <w:pStyle w:val="TableParagraph"/>
              <w:ind w:left="59" w:right="107"/>
              <w:jc w:val="center"/>
              <w:rPr>
                <w:sz w:val="18"/>
              </w:rPr>
            </w:pPr>
            <w:r>
              <w:rPr>
                <w:sz w:val="18"/>
              </w:rPr>
              <w:t>ANO</w:t>
            </w:r>
          </w:p>
        </w:tc>
      </w:tr>
      <w:tr w:rsidR="00661388" w14:paraId="1C912FC2" w14:textId="77777777">
        <w:trPr>
          <w:trHeight w:val="369"/>
        </w:trPr>
        <w:tc>
          <w:tcPr>
            <w:tcW w:w="6800" w:type="dxa"/>
          </w:tcPr>
          <w:p w14:paraId="431B6C0C" w14:textId="77777777" w:rsidR="00661388" w:rsidRDefault="00000000">
            <w:pPr>
              <w:pStyle w:val="TableParagraph"/>
              <w:rPr>
                <w:sz w:val="18"/>
              </w:rPr>
            </w:pPr>
            <w:r>
              <w:rPr>
                <w:sz w:val="18"/>
              </w:rPr>
              <w:t>Protokol pro definici a správu VLAN sítí: MVRP nebo VTP</w:t>
            </w:r>
          </w:p>
        </w:tc>
        <w:tc>
          <w:tcPr>
            <w:tcW w:w="2264" w:type="dxa"/>
          </w:tcPr>
          <w:p w14:paraId="0E0CCFEB" w14:textId="77777777" w:rsidR="00661388" w:rsidRDefault="00000000">
            <w:pPr>
              <w:pStyle w:val="TableParagraph"/>
              <w:ind w:left="59" w:right="107"/>
              <w:jc w:val="center"/>
              <w:rPr>
                <w:sz w:val="18"/>
              </w:rPr>
            </w:pPr>
            <w:r>
              <w:rPr>
                <w:sz w:val="18"/>
              </w:rPr>
              <w:t>ANO</w:t>
            </w:r>
          </w:p>
        </w:tc>
      </w:tr>
      <w:tr w:rsidR="00661388" w14:paraId="1E6E394D" w14:textId="77777777">
        <w:trPr>
          <w:trHeight w:val="374"/>
        </w:trPr>
        <w:tc>
          <w:tcPr>
            <w:tcW w:w="6800" w:type="dxa"/>
          </w:tcPr>
          <w:p w14:paraId="08E1E099" w14:textId="77777777" w:rsidR="00661388" w:rsidRDefault="00000000">
            <w:pPr>
              <w:pStyle w:val="TableParagraph"/>
              <w:spacing w:before="61"/>
              <w:rPr>
                <w:sz w:val="18"/>
              </w:rPr>
            </w:pPr>
            <w:r>
              <w:rPr>
                <w:sz w:val="18"/>
              </w:rPr>
              <w:t>Detekce protilehlého zařízení: CDP nebo LLDP</w:t>
            </w:r>
          </w:p>
        </w:tc>
        <w:tc>
          <w:tcPr>
            <w:tcW w:w="2264" w:type="dxa"/>
          </w:tcPr>
          <w:p w14:paraId="5C720D1F" w14:textId="77777777" w:rsidR="00661388" w:rsidRDefault="00000000">
            <w:pPr>
              <w:pStyle w:val="TableParagraph"/>
              <w:spacing w:before="61"/>
              <w:ind w:left="59" w:right="107"/>
              <w:jc w:val="center"/>
              <w:rPr>
                <w:sz w:val="18"/>
              </w:rPr>
            </w:pPr>
            <w:r>
              <w:rPr>
                <w:sz w:val="18"/>
              </w:rPr>
              <w:t>ANO</w:t>
            </w:r>
          </w:p>
        </w:tc>
      </w:tr>
      <w:tr w:rsidR="00661388" w14:paraId="345BA75A" w14:textId="77777777">
        <w:trPr>
          <w:trHeight w:val="371"/>
        </w:trPr>
        <w:tc>
          <w:tcPr>
            <w:tcW w:w="6800" w:type="dxa"/>
          </w:tcPr>
          <w:p w14:paraId="05990D0D" w14:textId="77777777" w:rsidR="00661388" w:rsidRDefault="00000000">
            <w:pPr>
              <w:pStyle w:val="TableParagraph"/>
              <w:rPr>
                <w:sz w:val="18"/>
              </w:rPr>
            </w:pPr>
            <w:r>
              <w:rPr>
                <w:sz w:val="18"/>
              </w:rPr>
              <w:t>Detekce jednosměrnosti optické linky: UDLD nebo DLDP</w:t>
            </w:r>
          </w:p>
        </w:tc>
        <w:tc>
          <w:tcPr>
            <w:tcW w:w="2264" w:type="dxa"/>
          </w:tcPr>
          <w:p w14:paraId="5B96698A" w14:textId="77777777" w:rsidR="00661388" w:rsidRDefault="00000000">
            <w:pPr>
              <w:pStyle w:val="TableParagraph"/>
              <w:ind w:left="59" w:right="107"/>
              <w:jc w:val="center"/>
              <w:rPr>
                <w:sz w:val="18"/>
              </w:rPr>
            </w:pPr>
            <w:r>
              <w:rPr>
                <w:sz w:val="18"/>
              </w:rPr>
              <w:t>ANO</w:t>
            </w:r>
          </w:p>
        </w:tc>
      </w:tr>
      <w:tr w:rsidR="00661388" w14:paraId="40F9A542" w14:textId="77777777">
        <w:trPr>
          <w:trHeight w:val="371"/>
        </w:trPr>
        <w:tc>
          <w:tcPr>
            <w:tcW w:w="6800" w:type="dxa"/>
          </w:tcPr>
          <w:p w14:paraId="3B3007D4" w14:textId="77777777" w:rsidR="00661388" w:rsidRDefault="00000000">
            <w:pPr>
              <w:pStyle w:val="TableParagraph"/>
              <w:rPr>
                <w:sz w:val="18"/>
              </w:rPr>
            </w:pPr>
            <w:r>
              <w:rPr>
                <w:sz w:val="18"/>
              </w:rPr>
              <w:t xml:space="preserve">STP </w:t>
            </w:r>
            <w:proofErr w:type="spellStart"/>
            <w:r>
              <w:rPr>
                <w:sz w:val="18"/>
              </w:rPr>
              <w:t>root</w:t>
            </w:r>
            <w:proofErr w:type="spellEnd"/>
            <w:r>
              <w:rPr>
                <w:sz w:val="18"/>
              </w:rPr>
              <w:t xml:space="preserve"> </w:t>
            </w:r>
            <w:proofErr w:type="spellStart"/>
            <w:r>
              <w:rPr>
                <w:sz w:val="18"/>
              </w:rPr>
              <w:t>guard</w:t>
            </w:r>
            <w:proofErr w:type="spellEnd"/>
            <w:r>
              <w:rPr>
                <w:sz w:val="18"/>
              </w:rPr>
              <w:t xml:space="preserve"> a STP </w:t>
            </w:r>
            <w:proofErr w:type="spellStart"/>
            <w:r>
              <w:rPr>
                <w:sz w:val="18"/>
              </w:rPr>
              <w:t>loop</w:t>
            </w:r>
            <w:proofErr w:type="spellEnd"/>
            <w:r>
              <w:rPr>
                <w:sz w:val="18"/>
              </w:rPr>
              <w:t xml:space="preserve"> </w:t>
            </w:r>
            <w:proofErr w:type="spellStart"/>
            <w:r>
              <w:rPr>
                <w:sz w:val="18"/>
              </w:rPr>
              <w:t>guard</w:t>
            </w:r>
            <w:proofErr w:type="spellEnd"/>
            <w:r>
              <w:rPr>
                <w:sz w:val="18"/>
              </w:rPr>
              <w:t xml:space="preserve"> nebo ekvivalentní</w:t>
            </w:r>
          </w:p>
        </w:tc>
        <w:tc>
          <w:tcPr>
            <w:tcW w:w="2264" w:type="dxa"/>
          </w:tcPr>
          <w:p w14:paraId="3CA92B94" w14:textId="77777777" w:rsidR="00661388" w:rsidRDefault="00000000">
            <w:pPr>
              <w:pStyle w:val="TableParagraph"/>
              <w:ind w:left="59" w:right="107"/>
              <w:jc w:val="center"/>
              <w:rPr>
                <w:sz w:val="18"/>
              </w:rPr>
            </w:pPr>
            <w:r>
              <w:rPr>
                <w:sz w:val="18"/>
              </w:rPr>
              <w:t>ANO</w:t>
            </w:r>
          </w:p>
        </w:tc>
      </w:tr>
      <w:tr w:rsidR="00661388" w14:paraId="7F99F0F9" w14:textId="77777777">
        <w:trPr>
          <w:trHeight w:val="371"/>
        </w:trPr>
        <w:tc>
          <w:tcPr>
            <w:tcW w:w="6800" w:type="dxa"/>
          </w:tcPr>
          <w:p w14:paraId="44459C4F" w14:textId="77777777" w:rsidR="00661388" w:rsidRDefault="00000000">
            <w:pPr>
              <w:pStyle w:val="TableParagraph"/>
              <w:spacing w:before="61"/>
              <w:rPr>
                <w:sz w:val="18"/>
              </w:rPr>
            </w:pPr>
            <w:r>
              <w:rPr>
                <w:sz w:val="18"/>
              </w:rPr>
              <w:t xml:space="preserve">Možnost </w:t>
            </w:r>
            <w:proofErr w:type="spellStart"/>
            <w:r>
              <w:rPr>
                <w:sz w:val="18"/>
              </w:rPr>
              <w:t>autorecovery</w:t>
            </w:r>
            <w:proofErr w:type="spellEnd"/>
            <w:r>
              <w:rPr>
                <w:sz w:val="18"/>
              </w:rPr>
              <w:t xml:space="preserve"> po chybovém stavu (</w:t>
            </w:r>
            <w:proofErr w:type="spellStart"/>
            <w:r>
              <w:rPr>
                <w:sz w:val="18"/>
              </w:rPr>
              <w:t>root</w:t>
            </w:r>
            <w:proofErr w:type="spellEnd"/>
            <w:r>
              <w:rPr>
                <w:sz w:val="18"/>
              </w:rPr>
              <w:t xml:space="preserve"> </w:t>
            </w:r>
            <w:proofErr w:type="spellStart"/>
            <w:r>
              <w:rPr>
                <w:sz w:val="18"/>
              </w:rPr>
              <w:t>guard</w:t>
            </w:r>
            <w:proofErr w:type="spellEnd"/>
            <w:r>
              <w:rPr>
                <w:sz w:val="18"/>
              </w:rPr>
              <w:t xml:space="preserve">, </w:t>
            </w:r>
            <w:proofErr w:type="spellStart"/>
            <w:r>
              <w:rPr>
                <w:sz w:val="18"/>
              </w:rPr>
              <w:t>loop</w:t>
            </w:r>
            <w:proofErr w:type="spellEnd"/>
            <w:r>
              <w:rPr>
                <w:sz w:val="18"/>
              </w:rPr>
              <w:t xml:space="preserve"> </w:t>
            </w:r>
            <w:proofErr w:type="spellStart"/>
            <w:r>
              <w:rPr>
                <w:sz w:val="18"/>
              </w:rPr>
              <w:t>guard</w:t>
            </w:r>
            <w:proofErr w:type="spellEnd"/>
            <w:r>
              <w:rPr>
                <w:sz w:val="18"/>
              </w:rPr>
              <w:t>)</w:t>
            </w:r>
          </w:p>
        </w:tc>
        <w:tc>
          <w:tcPr>
            <w:tcW w:w="2264" w:type="dxa"/>
          </w:tcPr>
          <w:p w14:paraId="3D8A598B" w14:textId="77777777" w:rsidR="00661388" w:rsidRDefault="00000000">
            <w:pPr>
              <w:pStyle w:val="TableParagraph"/>
              <w:spacing w:before="61"/>
              <w:ind w:left="59" w:right="107"/>
              <w:jc w:val="center"/>
              <w:rPr>
                <w:sz w:val="18"/>
              </w:rPr>
            </w:pPr>
            <w:r>
              <w:rPr>
                <w:sz w:val="18"/>
              </w:rPr>
              <w:t>ANO</w:t>
            </w:r>
          </w:p>
        </w:tc>
      </w:tr>
      <w:tr w:rsidR="00661388" w14:paraId="6D467BBF" w14:textId="77777777">
        <w:trPr>
          <w:trHeight w:val="626"/>
        </w:trPr>
        <w:tc>
          <w:tcPr>
            <w:tcW w:w="6800" w:type="dxa"/>
          </w:tcPr>
          <w:p w14:paraId="4FBE8B99" w14:textId="77777777" w:rsidR="00661388" w:rsidRDefault="00000000">
            <w:pPr>
              <w:pStyle w:val="TableParagraph"/>
              <w:rPr>
                <w:sz w:val="18"/>
              </w:rPr>
            </w:pPr>
            <w:proofErr w:type="spellStart"/>
            <w:r>
              <w:rPr>
                <w:sz w:val="18"/>
              </w:rPr>
              <w:t>Multicast</w:t>
            </w:r>
            <w:proofErr w:type="spellEnd"/>
            <w:r>
              <w:rPr>
                <w:sz w:val="18"/>
              </w:rPr>
              <w:t>/</w:t>
            </w:r>
            <w:proofErr w:type="spellStart"/>
            <w:r>
              <w:rPr>
                <w:sz w:val="18"/>
              </w:rPr>
              <w:t>broadcast</w:t>
            </w:r>
            <w:proofErr w:type="spellEnd"/>
            <w:r>
              <w:rPr>
                <w:sz w:val="18"/>
              </w:rPr>
              <w:t xml:space="preserve"> </w:t>
            </w:r>
            <w:proofErr w:type="spellStart"/>
            <w:r>
              <w:rPr>
                <w:sz w:val="18"/>
              </w:rPr>
              <w:t>storm</w:t>
            </w:r>
            <w:proofErr w:type="spellEnd"/>
            <w:r>
              <w:rPr>
                <w:sz w:val="18"/>
              </w:rPr>
              <w:t xml:space="preserve"> </w:t>
            </w:r>
            <w:proofErr w:type="spellStart"/>
            <w:r>
              <w:rPr>
                <w:sz w:val="18"/>
              </w:rPr>
              <w:t>control</w:t>
            </w:r>
            <w:proofErr w:type="spellEnd"/>
            <w:r>
              <w:rPr>
                <w:sz w:val="18"/>
              </w:rPr>
              <w:t xml:space="preserve"> – hardwarové omezení poměru </w:t>
            </w:r>
            <w:proofErr w:type="spellStart"/>
            <w:r>
              <w:rPr>
                <w:sz w:val="18"/>
              </w:rPr>
              <w:t>unicast</w:t>
            </w:r>
            <w:proofErr w:type="spellEnd"/>
            <w:r>
              <w:rPr>
                <w:sz w:val="18"/>
              </w:rPr>
              <w:t>/</w:t>
            </w:r>
            <w:proofErr w:type="spellStart"/>
            <w:r>
              <w:rPr>
                <w:sz w:val="18"/>
              </w:rPr>
              <w:t>multicast</w:t>
            </w:r>
            <w:proofErr w:type="spellEnd"/>
          </w:p>
          <w:p w14:paraId="5BFE5242" w14:textId="77777777" w:rsidR="00661388" w:rsidRDefault="00000000">
            <w:pPr>
              <w:pStyle w:val="TableParagraph"/>
              <w:spacing w:before="32"/>
              <w:rPr>
                <w:sz w:val="18"/>
              </w:rPr>
            </w:pPr>
            <w:r>
              <w:rPr>
                <w:sz w:val="18"/>
              </w:rPr>
              <w:t>rámců na portu</w:t>
            </w:r>
          </w:p>
        </w:tc>
        <w:tc>
          <w:tcPr>
            <w:tcW w:w="2264" w:type="dxa"/>
          </w:tcPr>
          <w:p w14:paraId="46A69A79" w14:textId="77777777" w:rsidR="00661388" w:rsidRDefault="00661388">
            <w:pPr>
              <w:pStyle w:val="TableParagraph"/>
              <w:spacing w:before="3"/>
              <w:ind w:left="0"/>
              <w:rPr>
                <w:b/>
                <w:sz w:val="15"/>
              </w:rPr>
            </w:pPr>
          </w:p>
          <w:p w14:paraId="0080EE66" w14:textId="77777777" w:rsidR="00661388" w:rsidRDefault="00000000">
            <w:pPr>
              <w:pStyle w:val="TableParagraph"/>
              <w:spacing w:before="0"/>
              <w:ind w:left="59" w:right="107"/>
              <w:jc w:val="center"/>
              <w:rPr>
                <w:sz w:val="18"/>
              </w:rPr>
            </w:pPr>
            <w:r>
              <w:rPr>
                <w:sz w:val="18"/>
              </w:rPr>
              <w:t>ANO</w:t>
            </w:r>
          </w:p>
        </w:tc>
      </w:tr>
      <w:tr w:rsidR="00661388" w14:paraId="5F87CD26" w14:textId="77777777">
        <w:trPr>
          <w:trHeight w:val="371"/>
        </w:trPr>
        <w:tc>
          <w:tcPr>
            <w:tcW w:w="6800" w:type="dxa"/>
          </w:tcPr>
          <w:p w14:paraId="44062D2C" w14:textId="77777777" w:rsidR="00661388" w:rsidRDefault="00000000">
            <w:pPr>
              <w:pStyle w:val="TableParagraph"/>
              <w:rPr>
                <w:sz w:val="18"/>
              </w:rPr>
            </w:pPr>
            <w:r>
              <w:rPr>
                <w:sz w:val="18"/>
              </w:rPr>
              <w:t xml:space="preserve">Router </w:t>
            </w:r>
            <w:proofErr w:type="spellStart"/>
            <w:r>
              <w:rPr>
                <w:sz w:val="18"/>
              </w:rPr>
              <w:t>Redundancy</w:t>
            </w:r>
            <w:proofErr w:type="spellEnd"/>
            <w:r>
              <w:rPr>
                <w:sz w:val="18"/>
              </w:rPr>
              <w:t xml:space="preserve"> protokol pro IPv4 a IPv6 (např. VRRP nebo HSRP)</w:t>
            </w:r>
          </w:p>
        </w:tc>
        <w:tc>
          <w:tcPr>
            <w:tcW w:w="2264" w:type="dxa"/>
          </w:tcPr>
          <w:p w14:paraId="3BFFCDD2" w14:textId="77777777" w:rsidR="00661388" w:rsidRDefault="00000000">
            <w:pPr>
              <w:pStyle w:val="TableParagraph"/>
              <w:ind w:left="59" w:right="107"/>
              <w:jc w:val="center"/>
              <w:rPr>
                <w:sz w:val="18"/>
              </w:rPr>
            </w:pPr>
            <w:r>
              <w:rPr>
                <w:sz w:val="18"/>
              </w:rPr>
              <w:t>ANO</w:t>
            </w:r>
          </w:p>
        </w:tc>
      </w:tr>
      <w:tr w:rsidR="00661388" w14:paraId="1BC570B9" w14:textId="77777777">
        <w:trPr>
          <w:trHeight w:val="374"/>
        </w:trPr>
        <w:tc>
          <w:tcPr>
            <w:tcW w:w="6800" w:type="dxa"/>
          </w:tcPr>
          <w:p w14:paraId="77D61F2A" w14:textId="77777777" w:rsidR="00661388" w:rsidRDefault="00000000">
            <w:pPr>
              <w:pStyle w:val="TableParagraph"/>
              <w:rPr>
                <w:sz w:val="18"/>
              </w:rPr>
            </w:pPr>
            <w:r>
              <w:rPr>
                <w:sz w:val="18"/>
              </w:rPr>
              <w:t xml:space="preserve">DHCP server a </w:t>
            </w:r>
            <w:proofErr w:type="spellStart"/>
            <w:r>
              <w:rPr>
                <w:sz w:val="18"/>
              </w:rPr>
              <w:t>relay</w:t>
            </w:r>
            <w:proofErr w:type="spellEnd"/>
            <w:r>
              <w:rPr>
                <w:sz w:val="18"/>
              </w:rPr>
              <w:t xml:space="preserve"> pro IPv4 a IPv6 včetně podpory VRF</w:t>
            </w:r>
          </w:p>
        </w:tc>
        <w:tc>
          <w:tcPr>
            <w:tcW w:w="2264" w:type="dxa"/>
          </w:tcPr>
          <w:p w14:paraId="6C7691D4" w14:textId="77777777" w:rsidR="00661388" w:rsidRDefault="00000000">
            <w:pPr>
              <w:pStyle w:val="TableParagraph"/>
              <w:ind w:left="59" w:right="107"/>
              <w:jc w:val="center"/>
              <w:rPr>
                <w:sz w:val="18"/>
              </w:rPr>
            </w:pPr>
            <w:r>
              <w:rPr>
                <w:sz w:val="18"/>
              </w:rPr>
              <w:t>ANO</w:t>
            </w:r>
          </w:p>
        </w:tc>
      </w:tr>
      <w:tr w:rsidR="00661388" w14:paraId="12BC5C89" w14:textId="77777777">
        <w:trPr>
          <w:trHeight w:val="371"/>
        </w:trPr>
        <w:tc>
          <w:tcPr>
            <w:tcW w:w="6800" w:type="dxa"/>
          </w:tcPr>
          <w:p w14:paraId="008222AE" w14:textId="77777777" w:rsidR="00661388" w:rsidRDefault="00000000">
            <w:pPr>
              <w:pStyle w:val="TableParagraph"/>
              <w:rPr>
                <w:sz w:val="18"/>
              </w:rPr>
            </w:pPr>
            <w:r>
              <w:rPr>
                <w:sz w:val="18"/>
              </w:rPr>
              <w:t>IP alias (více IP sítí na jednom rozhraní)</w:t>
            </w:r>
          </w:p>
        </w:tc>
        <w:tc>
          <w:tcPr>
            <w:tcW w:w="2264" w:type="dxa"/>
          </w:tcPr>
          <w:p w14:paraId="1B792CE7" w14:textId="77777777" w:rsidR="00661388" w:rsidRDefault="00000000">
            <w:pPr>
              <w:pStyle w:val="TableParagraph"/>
              <w:ind w:left="59" w:right="107"/>
              <w:jc w:val="center"/>
              <w:rPr>
                <w:sz w:val="18"/>
              </w:rPr>
            </w:pPr>
            <w:r>
              <w:rPr>
                <w:sz w:val="18"/>
              </w:rPr>
              <w:t>ANO</w:t>
            </w:r>
          </w:p>
        </w:tc>
      </w:tr>
      <w:tr w:rsidR="00661388" w14:paraId="10006DCA" w14:textId="77777777">
        <w:trPr>
          <w:trHeight w:val="369"/>
        </w:trPr>
        <w:tc>
          <w:tcPr>
            <w:tcW w:w="6800" w:type="dxa"/>
          </w:tcPr>
          <w:p w14:paraId="5F369EBD" w14:textId="77777777" w:rsidR="00661388" w:rsidRDefault="00000000">
            <w:pPr>
              <w:pStyle w:val="TableParagraph"/>
              <w:rPr>
                <w:sz w:val="18"/>
              </w:rPr>
            </w:pPr>
            <w:r>
              <w:rPr>
                <w:sz w:val="18"/>
              </w:rPr>
              <w:t xml:space="preserve">IPv6 ACL a IPv6 </w:t>
            </w:r>
            <w:proofErr w:type="spellStart"/>
            <w:r>
              <w:rPr>
                <w:sz w:val="18"/>
              </w:rPr>
              <w:t>QoS</w:t>
            </w:r>
            <w:proofErr w:type="spellEnd"/>
          </w:p>
        </w:tc>
        <w:tc>
          <w:tcPr>
            <w:tcW w:w="2264" w:type="dxa"/>
          </w:tcPr>
          <w:p w14:paraId="4D74AC3D" w14:textId="77777777" w:rsidR="00661388" w:rsidRDefault="00000000">
            <w:pPr>
              <w:pStyle w:val="TableParagraph"/>
              <w:ind w:left="59" w:right="107"/>
              <w:jc w:val="center"/>
              <w:rPr>
                <w:sz w:val="18"/>
              </w:rPr>
            </w:pPr>
            <w:r>
              <w:rPr>
                <w:sz w:val="18"/>
              </w:rPr>
              <w:t>ANO</w:t>
            </w:r>
          </w:p>
        </w:tc>
      </w:tr>
      <w:tr w:rsidR="00661388" w14:paraId="79E88CB2" w14:textId="77777777">
        <w:trPr>
          <w:trHeight w:val="373"/>
        </w:trPr>
        <w:tc>
          <w:tcPr>
            <w:tcW w:w="6800" w:type="dxa"/>
          </w:tcPr>
          <w:p w14:paraId="7B8098C0" w14:textId="77777777" w:rsidR="00661388" w:rsidRDefault="00000000">
            <w:pPr>
              <w:pStyle w:val="TableParagraph"/>
              <w:spacing w:before="61"/>
              <w:rPr>
                <w:sz w:val="18"/>
              </w:rPr>
            </w:pPr>
            <w:r>
              <w:rPr>
                <w:sz w:val="18"/>
              </w:rPr>
              <w:t xml:space="preserve">IPv6 </w:t>
            </w:r>
            <w:proofErr w:type="spellStart"/>
            <w:r>
              <w:rPr>
                <w:sz w:val="18"/>
              </w:rPr>
              <w:t>services</w:t>
            </w:r>
            <w:proofErr w:type="spellEnd"/>
            <w:r>
              <w:rPr>
                <w:sz w:val="18"/>
              </w:rPr>
              <w:t xml:space="preserve"> (DNS, Telnet, SSH, </w:t>
            </w:r>
            <w:proofErr w:type="spellStart"/>
            <w:r>
              <w:rPr>
                <w:sz w:val="18"/>
              </w:rPr>
              <w:t>Syslog</w:t>
            </w:r>
            <w:proofErr w:type="spellEnd"/>
            <w:r>
              <w:rPr>
                <w:sz w:val="18"/>
              </w:rPr>
              <w:t>, ICMP, DHCP)</w:t>
            </w:r>
          </w:p>
        </w:tc>
        <w:tc>
          <w:tcPr>
            <w:tcW w:w="2264" w:type="dxa"/>
          </w:tcPr>
          <w:p w14:paraId="0F70EAB3" w14:textId="77777777" w:rsidR="00661388" w:rsidRDefault="00000000">
            <w:pPr>
              <w:pStyle w:val="TableParagraph"/>
              <w:spacing w:before="61"/>
              <w:ind w:left="59" w:right="107"/>
              <w:jc w:val="center"/>
              <w:rPr>
                <w:sz w:val="18"/>
              </w:rPr>
            </w:pPr>
            <w:r>
              <w:rPr>
                <w:sz w:val="18"/>
              </w:rPr>
              <w:t>ANO</w:t>
            </w:r>
          </w:p>
        </w:tc>
      </w:tr>
      <w:tr w:rsidR="00661388" w14:paraId="2966F938" w14:textId="77777777">
        <w:trPr>
          <w:trHeight w:val="371"/>
        </w:trPr>
        <w:tc>
          <w:tcPr>
            <w:tcW w:w="6800" w:type="dxa"/>
          </w:tcPr>
          <w:p w14:paraId="696A874A" w14:textId="77777777" w:rsidR="00661388" w:rsidRDefault="00000000">
            <w:pPr>
              <w:pStyle w:val="TableParagraph"/>
              <w:rPr>
                <w:sz w:val="18"/>
              </w:rPr>
            </w:pPr>
            <w:r>
              <w:rPr>
                <w:sz w:val="18"/>
              </w:rPr>
              <w:t xml:space="preserve">IPv6 </w:t>
            </w:r>
            <w:proofErr w:type="spellStart"/>
            <w:r>
              <w:rPr>
                <w:sz w:val="18"/>
              </w:rPr>
              <w:t>Multicast</w:t>
            </w:r>
            <w:proofErr w:type="spellEnd"/>
            <w:r>
              <w:rPr>
                <w:sz w:val="18"/>
              </w:rPr>
              <w:t xml:space="preserve"> (MLDv1 &amp; v2)</w:t>
            </w:r>
          </w:p>
        </w:tc>
        <w:tc>
          <w:tcPr>
            <w:tcW w:w="2264" w:type="dxa"/>
          </w:tcPr>
          <w:p w14:paraId="36D52130" w14:textId="77777777" w:rsidR="00661388" w:rsidRDefault="00000000">
            <w:pPr>
              <w:pStyle w:val="TableParagraph"/>
              <w:ind w:left="59" w:right="107"/>
              <w:jc w:val="center"/>
              <w:rPr>
                <w:sz w:val="18"/>
              </w:rPr>
            </w:pPr>
            <w:r>
              <w:rPr>
                <w:sz w:val="18"/>
              </w:rPr>
              <w:t>ANO</w:t>
            </w:r>
          </w:p>
        </w:tc>
      </w:tr>
      <w:tr w:rsidR="00661388" w14:paraId="3341E43B" w14:textId="77777777">
        <w:trPr>
          <w:trHeight w:val="371"/>
        </w:trPr>
        <w:tc>
          <w:tcPr>
            <w:tcW w:w="6800" w:type="dxa"/>
          </w:tcPr>
          <w:p w14:paraId="6E739775" w14:textId="77777777" w:rsidR="00661388" w:rsidRDefault="00000000">
            <w:pPr>
              <w:pStyle w:val="TableParagraph"/>
              <w:spacing w:before="61"/>
              <w:rPr>
                <w:sz w:val="18"/>
              </w:rPr>
            </w:pPr>
            <w:r>
              <w:rPr>
                <w:sz w:val="18"/>
              </w:rPr>
              <w:t xml:space="preserve">IPv6 MLDv2 </w:t>
            </w:r>
            <w:proofErr w:type="spellStart"/>
            <w:r>
              <w:rPr>
                <w:sz w:val="18"/>
              </w:rPr>
              <w:t>snooping</w:t>
            </w:r>
            <w:proofErr w:type="spellEnd"/>
          </w:p>
        </w:tc>
        <w:tc>
          <w:tcPr>
            <w:tcW w:w="2264" w:type="dxa"/>
          </w:tcPr>
          <w:p w14:paraId="63865398" w14:textId="77777777" w:rsidR="00661388" w:rsidRDefault="00000000">
            <w:pPr>
              <w:pStyle w:val="TableParagraph"/>
              <w:spacing w:before="61"/>
              <w:ind w:left="59" w:right="107"/>
              <w:jc w:val="center"/>
              <w:rPr>
                <w:sz w:val="18"/>
              </w:rPr>
            </w:pPr>
            <w:r>
              <w:rPr>
                <w:sz w:val="18"/>
              </w:rPr>
              <w:t>ANO</w:t>
            </w:r>
          </w:p>
        </w:tc>
      </w:tr>
      <w:tr w:rsidR="00661388" w14:paraId="2B34A823" w14:textId="77777777">
        <w:trPr>
          <w:trHeight w:val="371"/>
        </w:trPr>
        <w:tc>
          <w:tcPr>
            <w:tcW w:w="6800" w:type="dxa"/>
          </w:tcPr>
          <w:p w14:paraId="01DD8880" w14:textId="77777777" w:rsidR="00661388" w:rsidRDefault="00000000">
            <w:pPr>
              <w:pStyle w:val="TableParagraph"/>
              <w:rPr>
                <w:sz w:val="18"/>
              </w:rPr>
            </w:pPr>
            <w:r>
              <w:rPr>
                <w:sz w:val="18"/>
              </w:rPr>
              <w:t>HTTP, SNMP přes IPv6</w:t>
            </w:r>
          </w:p>
        </w:tc>
        <w:tc>
          <w:tcPr>
            <w:tcW w:w="2264" w:type="dxa"/>
          </w:tcPr>
          <w:p w14:paraId="2ACA3A8B" w14:textId="77777777" w:rsidR="00661388" w:rsidRDefault="00000000">
            <w:pPr>
              <w:pStyle w:val="TableParagraph"/>
              <w:ind w:left="59" w:right="107"/>
              <w:jc w:val="center"/>
              <w:rPr>
                <w:sz w:val="18"/>
              </w:rPr>
            </w:pPr>
            <w:r>
              <w:rPr>
                <w:sz w:val="18"/>
              </w:rPr>
              <w:t>ANO</w:t>
            </w:r>
          </w:p>
        </w:tc>
      </w:tr>
      <w:tr w:rsidR="00661388" w14:paraId="0881F839" w14:textId="77777777">
        <w:trPr>
          <w:trHeight w:val="374"/>
        </w:trPr>
        <w:tc>
          <w:tcPr>
            <w:tcW w:w="6800" w:type="dxa"/>
          </w:tcPr>
          <w:p w14:paraId="1E2315B1" w14:textId="77777777" w:rsidR="00661388" w:rsidRDefault="00000000">
            <w:pPr>
              <w:pStyle w:val="TableParagraph"/>
              <w:spacing w:before="61"/>
              <w:rPr>
                <w:sz w:val="18"/>
              </w:rPr>
            </w:pPr>
            <w:r>
              <w:rPr>
                <w:sz w:val="18"/>
              </w:rPr>
              <w:t>RADIUS, TACACS+ pomocí IPv4 a IPv6</w:t>
            </w:r>
          </w:p>
        </w:tc>
        <w:tc>
          <w:tcPr>
            <w:tcW w:w="2264" w:type="dxa"/>
          </w:tcPr>
          <w:p w14:paraId="4303EC03" w14:textId="77777777" w:rsidR="00661388" w:rsidRDefault="00000000">
            <w:pPr>
              <w:pStyle w:val="TableParagraph"/>
              <w:spacing w:before="61"/>
              <w:ind w:left="59" w:right="107"/>
              <w:jc w:val="center"/>
              <w:rPr>
                <w:sz w:val="18"/>
              </w:rPr>
            </w:pPr>
            <w:r>
              <w:rPr>
                <w:sz w:val="18"/>
              </w:rPr>
              <w:t>ANO</w:t>
            </w:r>
          </w:p>
        </w:tc>
      </w:tr>
      <w:tr w:rsidR="00661388" w14:paraId="3C617B2F" w14:textId="77777777">
        <w:trPr>
          <w:trHeight w:val="371"/>
        </w:trPr>
        <w:tc>
          <w:tcPr>
            <w:tcW w:w="6800" w:type="dxa"/>
          </w:tcPr>
          <w:p w14:paraId="7D1C60F8" w14:textId="77777777" w:rsidR="00661388" w:rsidRDefault="00000000">
            <w:pPr>
              <w:pStyle w:val="TableParagraph"/>
              <w:spacing w:before="61"/>
              <w:rPr>
                <w:sz w:val="18"/>
              </w:rPr>
            </w:pPr>
            <w:r>
              <w:rPr>
                <w:sz w:val="18"/>
              </w:rPr>
              <w:t>Dynamické směrování: RIPv2, OSPFv</w:t>
            </w:r>
            <w:proofErr w:type="gramStart"/>
            <w:r>
              <w:rPr>
                <w:sz w:val="18"/>
              </w:rPr>
              <w:t>2,BGPv</w:t>
            </w:r>
            <w:proofErr w:type="gramEnd"/>
            <w:r>
              <w:rPr>
                <w:sz w:val="18"/>
              </w:rPr>
              <w:t>4, OSPFv3 a MP BGP</w:t>
            </w:r>
          </w:p>
        </w:tc>
        <w:tc>
          <w:tcPr>
            <w:tcW w:w="2264" w:type="dxa"/>
          </w:tcPr>
          <w:p w14:paraId="44C10820" w14:textId="77777777" w:rsidR="00661388" w:rsidRDefault="00000000">
            <w:pPr>
              <w:pStyle w:val="TableParagraph"/>
              <w:spacing w:before="61"/>
              <w:ind w:left="59" w:right="107"/>
              <w:jc w:val="center"/>
              <w:rPr>
                <w:sz w:val="18"/>
              </w:rPr>
            </w:pPr>
            <w:r>
              <w:rPr>
                <w:sz w:val="18"/>
              </w:rPr>
              <w:t>ANO</w:t>
            </w:r>
          </w:p>
        </w:tc>
      </w:tr>
      <w:tr w:rsidR="00661388" w14:paraId="42F28574" w14:textId="77777777">
        <w:trPr>
          <w:trHeight w:val="374"/>
        </w:trPr>
        <w:tc>
          <w:tcPr>
            <w:tcW w:w="6800" w:type="dxa"/>
          </w:tcPr>
          <w:p w14:paraId="02BF7F76" w14:textId="77777777" w:rsidR="00661388" w:rsidRDefault="00000000">
            <w:pPr>
              <w:pStyle w:val="TableParagraph"/>
              <w:rPr>
                <w:sz w:val="18"/>
              </w:rPr>
            </w:pPr>
            <w:r>
              <w:rPr>
                <w:sz w:val="18"/>
              </w:rPr>
              <w:t xml:space="preserve">Podpora </w:t>
            </w:r>
            <w:proofErr w:type="spellStart"/>
            <w:r>
              <w:rPr>
                <w:sz w:val="18"/>
              </w:rPr>
              <w:t>service</w:t>
            </w:r>
            <w:proofErr w:type="spellEnd"/>
            <w:r>
              <w:rPr>
                <w:sz w:val="18"/>
              </w:rPr>
              <w:t xml:space="preserve"> </w:t>
            </w:r>
            <w:proofErr w:type="spellStart"/>
            <w:r>
              <w:rPr>
                <w:sz w:val="18"/>
              </w:rPr>
              <w:t>insertion</w:t>
            </w:r>
            <w:proofErr w:type="spellEnd"/>
            <w:r>
              <w:rPr>
                <w:sz w:val="18"/>
              </w:rPr>
              <w:t xml:space="preserve"> včetně technologie VXLAN</w:t>
            </w:r>
          </w:p>
        </w:tc>
        <w:tc>
          <w:tcPr>
            <w:tcW w:w="2264" w:type="dxa"/>
          </w:tcPr>
          <w:p w14:paraId="07898CFD" w14:textId="77777777" w:rsidR="00661388" w:rsidRDefault="00000000">
            <w:pPr>
              <w:pStyle w:val="TableParagraph"/>
              <w:ind w:left="59" w:right="107"/>
              <w:jc w:val="center"/>
              <w:rPr>
                <w:sz w:val="18"/>
              </w:rPr>
            </w:pPr>
            <w:r>
              <w:rPr>
                <w:sz w:val="18"/>
              </w:rPr>
              <w:t>ANO</w:t>
            </w:r>
          </w:p>
        </w:tc>
      </w:tr>
      <w:tr w:rsidR="00661388" w14:paraId="07FD7E81" w14:textId="77777777">
        <w:trPr>
          <w:trHeight w:val="371"/>
        </w:trPr>
        <w:tc>
          <w:tcPr>
            <w:tcW w:w="6800" w:type="dxa"/>
          </w:tcPr>
          <w:p w14:paraId="6CF67ECE" w14:textId="77777777" w:rsidR="00661388" w:rsidRDefault="00000000">
            <w:pPr>
              <w:pStyle w:val="TableParagraph"/>
              <w:rPr>
                <w:sz w:val="18"/>
              </w:rPr>
            </w:pPr>
            <w:r>
              <w:rPr>
                <w:sz w:val="18"/>
              </w:rPr>
              <w:t>Dynamické směrovací protokoly podporují autentizaci</w:t>
            </w:r>
          </w:p>
        </w:tc>
        <w:tc>
          <w:tcPr>
            <w:tcW w:w="2264" w:type="dxa"/>
          </w:tcPr>
          <w:p w14:paraId="476BA749" w14:textId="77777777" w:rsidR="00661388" w:rsidRDefault="00000000">
            <w:pPr>
              <w:pStyle w:val="TableParagraph"/>
              <w:ind w:left="59" w:right="107"/>
              <w:jc w:val="center"/>
              <w:rPr>
                <w:sz w:val="18"/>
              </w:rPr>
            </w:pPr>
            <w:r>
              <w:rPr>
                <w:sz w:val="18"/>
              </w:rPr>
              <w:t>ANO</w:t>
            </w:r>
          </w:p>
        </w:tc>
      </w:tr>
      <w:tr w:rsidR="00661388" w14:paraId="1F029F23" w14:textId="77777777">
        <w:trPr>
          <w:trHeight w:val="373"/>
        </w:trPr>
        <w:tc>
          <w:tcPr>
            <w:tcW w:w="6800" w:type="dxa"/>
          </w:tcPr>
          <w:p w14:paraId="22EACC51" w14:textId="77777777" w:rsidR="00661388" w:rsidRDefault="00000000">
            <w:pPr>
              <w:pStyle w:val="TableParagraph"/>
              <w:rPr>
                <w:sz w:val="18"/>
              </w:rPr>
            </w:pPr>
            <w:proofErr w:type="spellStart"/>
            <w:r>
              <w:rPr>
                <w:sz w:val="18"/>
              </w:rPr>
              <w:t>Policy-based</w:t>
            </w:r>
            <w:proofErr w:type="spellEnd"/>
            <w:r>
              <w:rPr>
                <w:sz w:val="18"/>
              </w:rPr>
              <w:t xml:space="preserve"> </w:t>
            </w:r>
            <w:proofErr w:type="spellStart"/>
            <w:r>
              <w:rPr>
                <w:sz w:val="18"/>
              </w:rPr>
              <w:t>routing</w:t>
            </w:r>
            <w:proofErr w:type="spellEnd"/>
            <w:r>
              <w:rPr>
                <w:sz w:val="18"/>
              </w:rPr>
              <w:t xml:space="preserve"> podle ACL</w:t>
            </w:r>
          </w:p>
        </w:tc>
        <w:tc>
          <w:tcPr>
            <w:tcW w:w="2264" w:type="dxa"/>
          </w:tcPr>
          <w:p w14:paraId="24AD14C5" w14:textId="77777777" w:rsidR="00661388" w:rsidRDefault="00000000">
            <w:pPr>
              <w:pStyle w:val="TableParagraph"/>
              <w:ind w:left="59" w:right="107"/>
              <w:jc w:val="center"/>
              <w:rPr>
                <w:sz w:val="18"/>
              </w:rPr>
            </w:pPr>
            <w:r>
              <w:rPr>
                <w:sz w:val="18"/>
              </w:rPr>
              <w:t>ANO</w:t>
            </w:r>
          </w:p>
        </w:tc>
      </w:tr>
      <w:tr w:rsidR="00661388" w14:paraId="539DD113" w14:textId="77777777">
        <w:trPr>
          <w:trHeight w:val="369"/>
        </w:trPr>
        <w:tc>
          <w:tcPr>
            <w:tcW w:w="6800" w:type="dxa"/>
          </w:tcPr>
          <w:p w14:paraId="429FC5D3" w14:textId="77777777" w:rsidR="00661388" w:rsidRDefault="00000000">
            <w:pPr>
              <w:pStyle w:val="TableParagraph"/>
              <w:rPr>
                <w:sz w:val="18"/>
              </w:rPr>
            </w:pPr>
            <w:r>
              <w:rPr>
                <w:sz w:val="18"/>
              </w:rPr>
              <w:t>Podpora minimálně 256 logických virtuálních směrovacích instancí (VRF)</w:t>
            </w:r>
          </w:p>
        </w:tc>
        <w:tc>
          <w:tcPr>
            <w:tcW w:w="2264" w:type="dxa"/>
          </w:tcPr>
          <w:p w14:paraId="06750DC4" w14:textId="77777777" w:rsidR="00661388" w:rsidRDefault="00000000">
            <w:pPr>
              <w:pStyle w:val="TableParagraph"/>
              <w:ind w:left="59" w:right="107"/>
              <w:jc w:val="center"/>
              <w:rPr>
                <w:sz w:val="18"/>
              </w:rPr>
            </w:pPr>
            <w:r>
              <w:rPr>
                <w:sz w:val="18"/>
              </w:rPr>
              <w:t>ANO</w:t>
            </w:r>
          </w:p>
        </w:tc>
      </w:tr>
      <w:tr w:rsidR="00661388" w14:paraId="3542B499" w14:textId="77777777">
        <w:trPr>
          <w:trHeight w:val="371"/>
        </w:trPr>
        <w:tc>
          <w:tcPr>
            <w:tcW w:w="6800" w:type="dxa"/>
          </w:tcPr>
          <w:p w14:paraId="686A9A92" w14:textId="77777777" w:rsidR="00661388" w:rsidRDefault="00000000">
            <w:pPr>
              <w:pStyle w:val="TableParagraph"/>
              <w:rPr>
                <w:sz w:val="18"/>
              </w:rPr>
            </w:pPr>
            <w:r>
              <w:rPr>
                <w:sz w:val="18"/>
              </w:rPr>
              <w:t xml:space="preserve">Protokoly a služby ve VRF (RADIUS, TACACS+, VRRP nebo HSRP, SNMP, </w:t>
            </w:r>
            <w:proofErr w:type="spellStart"/>
            <w:r>
              <w:rPr>
                <w:sz w:val="18"/>
              </w:rPr>
              <w:t>Syslog</w:t>
            </w:r>
            <w:proofErr w:type="spellEnd"/>
            <w:r>
              <w:rPr>
                <w:sz w:val="18"/>
              </w:rPr>
              <w:t>, NTP, PING)</w:t>
            </w:r>
          </w:p>
        </w:tc>
        <w:tc>
          <w:tcPr>
            <w:tcW w:w="2264" w:type="dxa"/>
          </w:tcPr>
          <w:p w14:paraId="5CB8B69E" w14:textId="77777777" w:rsidR="00661388" w:rsidRDefault="00000000">
            <w:pPr>
              <w:pStyle w:val="TableParagraph"/>
              <w:ind w:left="59" w:right="107"/>
              <w:jc w:val="center"/>
              <w:rPr>
                <w:sz w:val="18"/>
              </w:rPr>
            </w:pPr>
            <w:r>
              <w:rPr>
                <w:sz w:val="18"/>
              </w:rPr>
              <w:t>ANO</w:t>
            </w:r>
          </w:p>
        </w:tc>
      </w:tr>
      <w:tr w:rsidR="00661388" w14:paraId="22F5575C" w14:textId="77777777">
        <w:trPr>
          <w:trHeight w:val="373"/>
        </w:trPr>
        <w:tc>
          <w:tcPr>
            <w:tcW w:w="6800" w:type="dxa"/>
          </w:tcPr>
          <w:p w14:paraId="5B172C52" w14:textId="77777777" w:rsidR="00661388" w:rsidRDefault="00000000">
            <w:pPr>
              <w:pStyle w:val="TableParagraph"/>
              <w:spacing w:before="61"/>
              <w:rPr>
                <w:sz w:val="18"/>
              </w:rPr>
            </w:pPr>
            <w:proofErr w:type="spellStart"/>
            <w:r>
              <w:rPr>
                <w:sz w:val="18"/>
              </w:rPr>
              <w:t>Multicast</w:t>
            </w:r>
            <w:proofErr w:type="spellEnd"/>
            <w:r>
              <w:rPr>
                <w:sz w:val="18"/>
              </w:rPr>
              <w:t>: PIM-DM, PIM-SM, IPv6 PIM-SM, PIM-SSM, IPv6 PIM-SSM, MSDP</w:t>
            </w:r>
          </w:p>
        </w:tc>
        <w:tc>
          <w:tcPr>
            <w:tcW w:w="2264" w:type="dxa"/>
          </w:tcPr>
          <w:p w14:paraId="230C1E5B" w14:textId="77777777" w:rsidR="00661388" w:rsidRDefault="00000000">
            <w:pPr>
              <w:pStyle w:val="TableParagraph"/>
              <w:spacing w:before="61"/>
              <w:ind w:left="59" w:right="107"/>
              <w:jc w:val="center"/>
              <w:rPr>
                <w:sz w:val="18"/>
              </w:rPr>
            </w:pPr>
            <w:r>
              <w:rPr>
                <w:sz w:val="18"/>
              </w:rPr>
              <w:t>ANO</w:t>
            </w:r>
          </w:p>
        </w:tc>
      </w:tr>
      <w:tr w:rsidR="00661388" w14:paraId="09E59ADF" w14:textId="77777777">
        <w:trPr>
          <w:trHeight w:val="371"/>
        </w:trPr>
        <w:tc>
          <w:tcPr>
            <w:tcW w:w="6800" w:type="dxa"/>
          </w:tcPr>
          <w:p w14:paraId="39253725" w14:textId="77777777" w:rsidR="00661388" w:rsidRDefault="00000000">
            <w:pPr>
              <w:pStyle w:val="TableParagraph"/>
              <w:rPr>
                <w:sz w:val="18"/>
              </w:rPr>
            </w:pPr>
            <w:r>
              <w:rPr>
                <w:sz w:val="18"/>
              </w:rPr>
              <w:t>IGMPv2, IGMPv3</w:t>
            </w:r>
          </w:p>
        </w:tc>
        <w:tc>
          <w:tcPr>
            <w:tcW w:w="2264" w:type="dxa"/>
          </w:tcPr>
          <w:p w14:paraId="63C14E4C" w14:textId="77777777" w:rsidR="00661388" w:rsidRDefault="00000000">
            <w:pPr>
              <w:pStyle w:val="TableParagraph"/>
              <w:ind w:left="59" w:right="107"/>
              <w:jc w:val="center"/>
              <w:rPr>
                <w:sz w:val="18"/>
              </w:rPr>
            </w:pPr>
            <w:r>
              <w:rPr>
                <w:sz w:val="18"/>
              </w:rPr>
              <w:t>ANO</w:t>
            </w:r>
          </w:p>
        </w:tc>
      </w:tr>
      <w:tr w:rsidR="00661388" w14:paraId="1526F8EC" w14:textId="77777777">
        <w:trPr>
          <w:trHeight w:val="372"/>
        </w:trPr>
        <w:tc>
          <w:tcPr>
            <w:tcW w:w="6800" w:type="dxa"/>
          </w:tcPr>
          <w:p w14:paraId="487307A5" w14:textId="77777777" w:rsidR="00661388" w:rsidRDefault="00000000">
            <w:pPr>
              <w:pStyle w:val="TableParagraph"/>
              <w:spacing w:before="61"/>
              <w:rPr>
                <w:sz w:val="18"/>
              </w:rPr>
            </w:pPr>
            <w:r>
              <w:rPr>
                <w:sz w:val="18"/>
              </w:rPr>
              <w:t xml:space="preserve">IGMPv3 </w:t>
            </w:r>
            <w:proofErr w:type="spellStart"/>
            <w:r>
              <w:rPr>
                <w:sz w:val="18"/>
              </w:rPr>
              <w:t>snooping</w:t>
            </w:r>
            <w:proofErr w:type="spellEnd"/>
          </w:p>
        </w:tc>
        <w:tc>
          <w:tcPr>
            <w:tcW w:w="2264" w:type="dxa"/>
          </w:tcPr>
          <w:p w14:paraId="7FF92C57" w14:textId="77777777" w:rsidR="00661388" w:rsidRDefault="00000000">
            <w:pPr>
              <w:pStyle w:val="TableParagraph"/>
              <w:spacing w:before="61"/>
              <w:ind w:left="59" w:right="107"/>
              <w:jc w:val="center"/>
              <w:rPr>
                <w:sz w:val="18"/>
              </w:rPr>
            </w:pPr>
            <w:r>
              <w:rPr>
                <w:sz w:val="18"/>
              </w:rPr>
              <w:t>ANO</w:t>
            </w:r>
          </w:p>
        </w:tc>
      </w:tr>
      <w:tr w:rsidR="00661388" w14:paraId="711797A8" w14:textId="77777777">
        <w:trPr>
          <w:trHeight w:val="371"/>
        </w:trPr>
        <w:tc>
          <w:tcPr>
            <w:tcW w:w="6800" w:type="dxa"/>
          </w:tcPr>
          <w:p w14:paraId="13283E31" w14:textId="77777777" w:rsidR="00661388" w:rsidRDefault="00000000">
            <w:pPr>
              <w:pStyle w:val="TableParagraph"/>
              <w:spacing w:before="61"/>
              <w:rPr>
                <w:sz w:val="18"/>
              </w:rPr>
            </w:pPr>
            <w:r>
              <w:rPr>
                <w:sz w:val="18"/>
              </w:rPr>
              <w:t>ACL na rozhraní IN/OUT (včetně virtuálních – VLAN, 802.3ad)</w:t>
            </w:r>
          </w:p>
        </w:tc>
        <w:tc>
          <w:tcPr>
            <w:tcW w:w="2264" w:type="dxa"/>
          </w:tcPr>
          <w:p w14:paraId="09E6AA15" w14:textId="77777777" w:rsidR="00661388" w:rsidRDefault="00000000">
            <w:pPr>
              <w:pStyle w:val="TableParagraph"/>
              <w:spacing w:before="61"/>
              <w:ind w:left="59" w:right="107"/>
              <w:jc w:val="center"/>
              <w:rPr>
                <w:sz w:val="18"/>
              </w:rPr>
            </w:pPr>
            <w:r>
              <w:rPr>
                <w:sz w:val="18"/>
              </w:rPr>
              <w:t>ANO</w:t>
            </w:r>
          </w:p>
        </w:tc>
      </w:tr>
      <w:tr w:rsidR="00661388" w14:paraId="005AF1CE" w14:textId="77777777">
        <w:trPr>
          <w:trHeight w:val="373"/>
        </w:trPr>
        <w:tc>
          <w:tcPr>
            <w:tcW w:w="6800" w:type="dxa"/>
          </w:tcPr>
          <w:p w14:paraId="3121F26E" w14:textId="77777777" w:rsidR="00661388" w:rsidRDefault="00000000">
            <w:pPr>
              <w:pStyle w:val="TableParagraph"/>
              <w:rPr>
                <w:sz w:val="18"/>
              </w:rPr>
            </w:pPr>
            <w:r>
              <w:rPr>
                <w:sz w:val="18"/>
              </w:rPr>
              <w:t>ACL pro IP</w:t>
            </w:r>
          </w:p>
        </w:tc>
        <w:tc>
          <w:tcPr>
            <w:tcW w:w="2264" w:type="dxa"/>
          </w:tcPr>
          <w:p w14:paraId="7E5E3D19" w14:textId="77777777" w:rsidR="00661388" w:rsidRDefault="00000000">
            <w:pPr>
              <w:pStyle w:val="TableParagraph"/>
              <w:ind w:left="59" w:right="107"/>
              <w:jc w:val="center"/>
              <w:rPr>
                <w:sz w:val="18"/>
              </w:rPr>
            </w:pPr>
            <w:r>
              <w:rPr>
                <w:sz w:val="18"/>
              </w:rPr>
              <w:t>ANO</w:t>
            </w:r>
          </w:p>
        </w:tc>
      </w:tr>
      <w:tr w:rsidR="00661388" w14:paraId="3D0078F2" w14:textId="77777777">
        <w:trPr>
          <w:trHeight w:val="371"/>
        </w:trPr>
        <w:tc>
          <w:tcPr>
            <w:tcW w:w="6800" w:type="dxa"/>
          </w:tcPr>
          <w:p w14:paraId="3BFB19EB" w14:textId="77777777" w:rsidR="00661388" w:rsidRDefault="00000000">
            <w:pPr>
              <w:pStyle w:val="TableParagraph"/>
              <w:rPr>
                <w:sz w:val="18"/>
              </w:rPr>
            </w:pPr>
            <w:r>
              <w:rPr>
                <w:sz w:val="18"/>
              </w:rPr>
              <w:t>ACL pro ethernetové rámce</w:t>
            </w:r>
          </w:p>
        </w:tc>
        <w:tc>
          <w:tcPr>
            <w:tcW w:w="2264" w:type="dxa"/>
          </w:tcPr>
          <w:p w14:paraId="2B1E1B0D" w14:textId="77777777" w:rsidR="00661388" w:rsidRDefault="00000000">
            <w:pPr>
              <w:pStyle w:val="TableParagraph"/>
              <w:ind w:left="59" w:right="107"/>
              <w:jc w:val="center"/>
              <w:rPr>
                <w:sz w:val="18"/>
              </w:rPr>
            </w:pPr>
            <w:r>
              <w:rPr>
                <w:sz w:val="18"/>
              </w:rPr>
              <w:t>ANO</w:t>
            </w:r>
          </w:p>
        </w:tc>
      </w:tr>
      <w:tr w:rsidR="00661388" w14:paraId="04B007BD" w14:textId="77777777">
        <w:trPr>
          <w:trHeight w:val="371"/>
        </w:trPr>
        <w:tc>
          <w:tcPr>
            <w:tcW w:w="6800" w:type="dxa"/>
          </w:tcPr>
          <w:p w14:paraId="562CB0BB" w14:textId="77777777" w:rsidR="00661388" w:rsidRDefault="00000000">
            <w:pPr>
              <w:pStyle w:val="TableParagraph"/>
              <w:rPr>
                <w:sz w:val="18"/>
              </w:rPr>
            </w:pPr>
            <w:r>
              <w:rPr>
                <w:sz w:val="18"/>
              </w:rPr>
              <w:t>Možnost definovat povolené MAC adresy na portu</w:t>
            </w:r>
          </w:p>
        </w:tc>
        <w:tc>
          <w:tcPr>
            <w:tcW w:w="2264" w:type="dxa"/>
          </w:tcPr>
          <w:p w14:paraId="0B84E774" w14:textId="77777777" w:rsidR="00661388" w:rsidRDefault="00000000">
            <w:pPr>
              <w:pStyle w:val="TableParagraph"/>
              <w:ind w:left="59" w:right="107"/>
              <w:jc w:val="center"/>
              <w:rPr>
                <w:sz w:val="18"/>
              </w:rPr>
            </w:pPr>
            <w:r>
              <w:rPr>
                <w:sz w:val="18"/>
              </w:rPr>
              <w:t>ANO</w:t>
            </w:r>
          </w:p>
        </w:tc>
      </w:tr>
      <w:tr w:rsidR="00661388" w14:paraId="11A471F4" w14:textId="77777777">
        <w:trPr>
          <w:trHeight w:val="371"/>
        </w:trPr>
        <w:tc>
          <w:tcPr>
            <w:tcW w:w="6800" w:type="dxa"/>
          </w:tcPr>
          <w:p w14:paraId="702592C8" w14:textId="77777777" w:rsidR="00661388" w:rsidRDefault="00000000">
            <w:pPr>
              <w:pStyle w:val="TableParagraph"/>
              <w:spacing w:before="61"/>
              <w:rPr>
                <w:sz w:val="18"/>
              </w:rPr>
            </w:pPr>
            <w:r>
              <w:rPr>
                <w:sz w:val="18"/>
              </w:rPr>
              <w:t>Možnost definovat maximální počet MAC adres na portu</w:t>
            </w:r>
          </w:p>
        </w:tc>
        <w:tc>
          <w:tcPr>
            <w:tcW w:w="2264" w:type="dxa"/>
          </w:tcPr>
          <w:p w14:paraId="6C7CFA8A" w14:textId="77777777" w:rsidR="00661388" w:rsidRDefault="00000000">
            <w:pPr>
              <w:pStyle w:val="TableParagraph"/>
              <w:spacing w:before="61"/>
              <w:ind w:left="59" w:right="107"/>
              <w:jc w:val="center"/>
              <w:rPr>
                <w:sz w:val="18"/>
              </w:rPr>
            </w:pPr>
            <w:r>
              <w:rPr>
                <w:sz w:val="18"/>
              </w:rPr>
              <w:t>ANO</w:t>
            </w:r>
          </w:p>
        </w:tc>
      </w:tr>
    </w:tbl>
    <w:p w14:paraId="6CB44DD1" w14:textId="77777777" w:rsidR="00661388" w:rsidRDefault="00661388">
      <w:pPr>
        <w:jc w:val="center"/>
        <w:rPr>
          <w:sz w:val="18"/>
        </w:rPr>
        <w:sectPr w:rsidR="00661388">
          <w:pgSz w:w="12240" w:h="15840"/>
          <w:pgMar w:top="1600" w:right="1180" w:bottom="900" w:left="1200" w:header="1348" w:footer="701" w:gutter="0"/>
          <w:cols w:space="708"/>
        </w:sectPr>
      </w:pPr>
    </w:p>
    <w:p w14:paraId="5C1A4342"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27D569E3" w14:textId="77777777">
        <w:trPr>
          <w:trHeight w:val="373"/>
        </w:trPr>
        <w:tc>
          <w:tcPr>
            <w:tcW w:w="6800" w:type="dxa"/>
          </w:tcPr>
          <w:p w14:paraId="76933063" w14:textId="77777777" w:rsidR="00661388" w:rsidRDefault="00000000">
            <w:pPr>
              <w:pStyle w:val="TableParagraph"/>
              <w:spacing w:before="61"/>
              <w:rPr>
                <w:sz w:val="18"/>
              </w:rPr>
            </w:pPr>
            <w:r>
              <w:rPr>
                <w:sz w:val="18"/>
              </w:rPr>
              <w:t xml:space="preserve">Zabezpečení a analýza DHCP protokolu (např. DHCP </w:t>
            </w:r>
            <w:proofErr w:type="spellStart"/>
            <w:r>
              <w:rPr>
                <w:sz w:val="18"/>
              </w:rPr>
              <w:t>snoopingu</w:t>
            </w:r>
            <w:proofErr w:type="spellEnd"/>
            <w:r>
              <w:rPr>
                <w:sz w:val="18"/>
              </w:rPr>
              <w:t xml:space="preserve"> nebo funkčně ekvivalentní)</w:t>
            </w:r>
          </w:p>
        </w:tc>
        <w:tc>
          <w:tcPr>
            <w:tcW w:w="2264" w:type="dxa"/>
          </w:tcPr>
          <w:p w14:paraId="07B43802" w14:textId="77777777" w:rsidR="00661388" w:rsidRDefault="00000000">
            <w:pPr>
              <w:pStyle w:val="TableParagraph"/>
              <w:spacing w:before="61"/>
              <w:ind w:left="59" w:right="107"/>
              <w:jc w:val="center"/>
              <w:rPr>
                <w:sz w:val="18"/>
              </w:rPr>
            </w:pPr>
            <w:r>
              <w:rPr>
                <w:sz w:val="18"/>
              </w:rPr>
              <w:t>ANO</w:t>
            </w:r>
          </w:p>
        </w:tc>
      </w:tr>
      <w:tr w:rsidR="00661388" w14:paraId="50427B24" w14:textId="77777777">
        <w:trPr>
          <w:trHeight w:val="623"/>
        </w:trPr>
        <w:tc>
          <w:tcPr>
            <w:tcW w:w="6800" w:type="dxa"/>
          </w:tcPr>
          <w:p w14:paraId="414BF60B" w14:textId="77777777" w:rsidR="00661388" w:rsidRDefault="00000000">
            <w:pPr>
              <w:pStyle w:val="TableParagraph"/>
              <w:rPr>
                <w:sz w:val="18"/>
              </w:rPr>
            </w:pPr>
            <w:r>
              <w:rPr>
                <w:sz w:val="18"/>
              </w:rPr>
              <w:t xml:space="preserve">Podpora ochrany podvrženého mapování IP/MAC adresy (např. IP Source </w:t>
            </w:r>
            <w:proofErr w:type="spellStart"/>
            <w:r>
              <w:rPr>
                <w:sz w:val="18"/>
              </w:rPr>
              <w:t>Guard</w:t>
            </w:r>
            <w:proofErr w:type="spellEnd"/>
            <w:r>
              <w:rPr>
                <w:sz w:val="18"/>
              </w:rPr>
              <w:t>/IPSG nebo</w:t>
            </w:r>
          </w:p>
          <w:p w14:paraId="1A2ACFE7" w14:textId="77777777" w:rsidR="00661388" w:rsidRDefault="00000000">
            <w:pPr>
              <w:pStyle w:val="TableParagraph"/>
              <w:spacing w:before="32"/>
              <w:rPr>
                <w:sz w:val="18"/>
              </w:rPr>
            </w:pPr>
            <w:r>
              <w:rPr>
                <w:sz w:val="18"/>
              </w:rPr>
              <w:t>funkčně ekvivalentní)</w:t>
            </w:r>
          </w:p>
        </w:tc>
        <w:tc>
          <w:tcPr>
            <w:tcW w:w="2264" w:type="dxa"/>
          </w:tcPr>
          <w:p w14:paraId="77768477" w14:textId="77777777" w:rsidR="00661388" w:rsidRDefault="00661388">
            <w:pPr>
              <w:pStyle w:val="TableParagraph"/>
              <w:spacing w:before="2"/>
              <w:ind w:left="0"/>
              <w:rPr>
                <w:b/>
                <w:sz w:val="15"/>
              </w:rPr>
            </w:pPr>
          </w:p>
          <w:p w14:paraId="18C4C83D" w14:textId="77777777" w:rsidR="00661388" w:rsidRDefault="00000000">
            <w:pPr>
              <w:pStyle w:val="TableParagraph"/>
              <w:spacing w:before="1"/>
              <w:ind w:left="59" w:right="107"/>
              <w:jc w:val="center"/>
              <w:rPr>
                <w:sz w:val="18"/>
              </w:rPr>
            </w:pPr>
            <w:r>
              <w:rPr>
                <w:sz w:val="18"/>
              </w:rPr>
              <w:t>ANO</w:t>
            </w:r>
          </w:p>
        </w:tc>
      </w:tr>
      <w:tr w:rsidR="00661388" w14:paraId="6CA7459E" w14:textId="77777777">
        <w:trPr>
          <w:trHeight w:val="371"/>
        </w:trPr>
        <w:tc>
          <w:tcPr>
            <w:tcW w:w="6800" w:type="dxa"/>
          </w:tcPr>
          <w:p w14:paraId="217AE9A6" w14:textId="77777777" w:rsidR="00661388" w:rsidRDefault="00000000">
            <w:pPr>
              <w:pStyle w:val="TableParagraph"/>
              <w:spacing w:before="61"/>
              <w:rPr>
                <w:sz w:val="18"/>
              </w:rPr>
            </w:pPr>
            <w:r>
              <w:rPr>
                <w:sz w:val="18"/>
              </w:rPr>
              <w:t>Ochrana centrálního procesoru (</w:t>
            </w:r>
            <w:proofErr w:type="spellStart"/>
            <w:r>
              <w:rPr>
                <w:sz w:val="18"/>
              </w:rPr>
              <w:t>control</w:t>
            </w:r>
            <w:proofErr w:type="spellEnd"/>
            <w:r>
              <w:rPr>
                <w:sz w:val="18"/>
              </w:rPr>
              <w:t xml:space="preserve"> plane) před útoky typu </w:t>
            </w:r>
            <w:proofErr w:type="spellStart"/>
            <w:r>
              <w:rPr>
                <w:sz w:val="18"/>
              </w:rPr>
              <w:t>DoS</w:t>
            </w:r>
            <w:proofErr w:type="spellEnd"/>
          </w:p>
        </w:tc>
        <w:tc>
          <w:tcPr>
            <w:tcW w:w="2264" w:type="dxa"/>
          </w:tcPr>
          <w:p w14:paraId="0362496B" w14:textId="77777777" w:rsidR="00661388" w:rsidRDefault="00000000">
            <w:pPr>
              <w:pStyle w:val="TableParagraph"/>
              <w:spacing w:before="61"/>
              <w:ind w:left="59" w:right="107"/>
              <w:jc w:val="center"/>
              <w:rPr>
                <w:sz w:val="18"/>
              </w:rPr>
            </w:pPr>
            <w:r>
              <w:rPr>
                <w:sz w:val="18"/>
              </w:rPr>
              <w:t>ANO</w:t>
            </w:r>
          </w:p>
        </w:tc>
      </w:tr>
      <w:tr w:rsidR="00661388" w14:paraId="64DAC5C4" w14:textId="77777777">
        <w:trPr>
          <w:trHeight w:val="371"/>
        </w:trPr>
        <w:tc>
          <w:tcPr>
            <w:tcW w:w="6800" w:type="dxa"/>
          </w:tcPr>
          <w:p w14:paraId="68269DA1" w14:textId="77777777" w:rsidR="00661388" w:rsidRDefault="00000000">
            <w:pPr>
              <w:pStyle w:val="TableParagraph"/>
              <w:rPr>
                <w:sz w:val="18"/>
              </w:rPr>
            </w:pPr>
            <w:r>
              <w:rPr>
                <w:sz w:val="18"/>
              </w:rPr>
              <w:t>CLI rozhraní</w:t>
            </w:r>
          </w:p>
        </w:tc>
        <w:tc>
          <w:tcPr>
            <w:tcW w:w="2264" w:type="dxa"/>
          </w:tcPr>
          <w:p w14:paraId="2C7A2499" w14:textId="77777777" w:rsidR="00661388" w:rsidRDefault="00000000">
            <w:pPr>
              <w:pStyle w:val="TableParagraph"/>
              <w:ind w:left="59" w:right="107"/>
              <w:jc w:val="center"/>
              <w:rPr>
                <w:sz w:val="18"/>
              </w:rPr>
            </w:pPr>
            <w:r>
              <w:rPr>
                <w:sz w:val="18"/>
              </w:rPr>
              <w:t>ANO</w:t>
            </w:r>
          </w:p>
        </w:tc>
      </w:tr>
      <w:tr w:rsidR="00661388" w14:paraId="7ABD5A1B" w14:textId="77777777">
        <w:trPr>
          <w:trHeight w:val="374"/>
        </w:trPr>
        <w:tc>
          <w:tcPr>
            <w:tcW w:w="6800" w:type="dxa"/>
          </w:tcPr>
          <w:p w14:paraId="37E1D548" w14:textId="77777777" w:rsidR="00661388" w:rsidRDefault="00000000">
            <w:pPr>
              <w:pStyle w:val="TableParagraph"/>
              <w:spacing w:before="61"/>
              <w:rPr>
                <w:sz w:val="18"/>
              </w:rPr>
            </w:pPr>
            <w:r>
              <w:rPr>
                <w:sz w:val="18"/>
              </w:rPr>
              <w:t xml:space="preserve">Python </w:t>
            </w:r>
            <w:proofErr w:type="spellStart"/>
            <w:r>
              <w:rPr>
                <w:sz w:val="18"/>
              </w:rPr>
              <w:t>scripting</w:t>
            </w:r>
            <w:proofErr w:type="spellEnd"/>
            <w:r>
              <w:rPr>
                <w:sz w:val="18"/>
              </w:rPr>
              <w:t xml:space="preserve"> – lokální interpret jazyka v přepínači</w:t>
            </w:r>
          </w:p>
        </w:tc>
        <w:tc>
          <w:tcPr>
            <w:tcW w:w="2264" w:type="dxa"/>
          </w:tcPr>
          <w:p w14:paraId="6DC00644" w14:textId="77777777" w:rsidR="00661388" w:rsidRDefault="00000000">
            <w:pPr>
              <w:pStyle w:val="TableParagraph"/>
              <w:spacing w:before="61"/>
              <w:ind w:left="59" w:right="107"/>
              <w:jc w:val="center"/>
              <w:rPr>
                <w:sz w:val="18"/>
              </w:rPr>
            </w:pPr>
            <w:r>
              <w:rPr>
                <w:sz w:val="18"/>
              </w:rPr>
              <w:t>ANO</w:t>
            </w:r>
          </w:p>
        </w:tc>
      </w:tr>
      <w:tr w:rsidR="00661388" w14:paraId="627292EA" w14:textId="77777777">
        <w:trPr>
          <w:trHeight w:val="371"/>
        </w:trPr>
        <w:tc>
          <w:tcPr>
            <w:tcW w:w="6800" w:type="dxa"/>
          </w:tcPr>
          <w:p w14:paraId="4D36C44E" w14:textId="77777777" w:rsidR="00661388" w:rsidRDefault="00000000">
            <w:pPr>
              <w:pStyle w:val="TableParagraph"/>
              <w:rPr>
                <w:sz w:val="18"/>
              </w:rPr>
            </w:pPr>
            <w:r>
              <w:rPr>
                <w:sz w:val="18"/>
              </w:rPr>
              <w:t xml:space="preserve">Linux </w:t>
            </w:r>
            <w:proofErr w:type="spellStart"/>
            <w:r>
              <w:rPr>
                <w:sz w:val="18"/>
              </w:rPr>
              <w:t>shell</w:t>
            </w:r>
            <w:proofErr w:type="spellEnd"/>
          </w:p>
        </w:tc>
        <w:tc>
          <w:tcPr>
            <w:tcW w:w="2264" w:type="dxa"/>
          </w:tcPr>
          <w:p w14:paraId="4915BFF9" w14:textId="77777777" w:rsidR="00661388" w:rsidRDefault="00000000">
            <w:pPr>
              <w:pStyle w:val="TableParagraph"/>
              <w:ind w:left="59" w:right="107"/>
              <w:jc w:val="center"/>
              <w:rPr>
                <w:sz w:val="18"/>
              </w:rPr>
            </w:pPr>
            <w:r>
              <w:rPr>
                <w:sz w:val="18"/>
              </w:rPr>
              <w:t>ANO</w:t>
            </w:r>
          </w:p>
        </w:tc>
      </w:tr>
      <w:tr w:rsidR="00661388" w14:paraId="3DCCDD4B" w14:textId="77777777">
        <w:trPr>
          <w:trHeight w:val="374"/>
        </w:trPr>
        <w:tc>
          <w:tcPr>
            <w:tcW w:w="6800" w:type="dxa"/>
          </w:tcPr>
          <w:p w14:paraId="607B0495" w14:textId="77777777" w:rsidR="00661388" w:rsidRDefault="00000000">
            <w:pPr>
              <w:pStyle w:val="TableParagraph"/>
              <w:rPr>
                <w:sz w:val="18"/>
              </w:rPr>
            </w:pPr>
            <w:r>
              <w:rPr>
                <w:sz w:val="18"/>
              </w:rPr>
              <w:t>Konfigurace zařízení v člověku čitelné textové formě</w:t>
            </w:r>
          </w:p>
        </w:tc>
        <w:tc>
          <w:tcPr>
            <w:tcW w:w="2264" w:type="dxa"/>
          </w:tcPr>
          <w:p w14:paraId="6A6B9F58" w14:textId="77777777" w:rsidR="00661388" w:rsidRDefault="00000000">
            <w:pPr>
              <w:pStyle w:val="TableParagraph"/>
              <w:ind w:left="59" w:right="107"/>
              <w:jc w:val="center"/>
              <w:rPr>
                <w:sz w:val="18"/>
              </w:rPr>
            </w:pPr>
            <w:r>
              <w:rPr>
                <w:sz w:val="18"/>
              </w:rPr>
              <w:t>ANO</w:t>
            </w:r>
          </w:p>
        </w:tc>
      </w:tr>
      <w:tr w:rsidR="00661388" w14:paraId="6360E053" w14:textId="77777777">
        <w:trPr>
          <w:trHeight w:val="371"/>
        </w:trPr>
        <w:tc>
          <w:tcPr>
            <w:tcW w:w="6800" w:type="dxa"/>
          </w:tcPr>
          <w:p w14:paraId="7752566B" w14:textId="77777777" w:rsidR="00661388" w:rsidRDefault="00000000">
            <w:pPr>
              <w:pStyle w:val="TableParagraph"/>
              <w:rPr>
                <w:sz w:val="18"/>
              </w:rPr>
            </w:pPr>
            <w:r>
              <w:rPr>
                <w:sz w:val="18"/>
              </w:rPr>
              <w:t>SSHv2</w:t>
            </w:r>
          </w:p>
        </w:tc>
        <w:tc>
          <w:tcPr>
            <w:tcW w:w="2264" w:type="dxa"/>
          </w:tcPr>
          <w:p w14:paraId="2CCA2E59" w14:textId="77777777" w:rsidR="00661388" w:rsidRDefault="00000000">
            <w:pPr>
              <w:pStyle w:val="TableParagraph"/>
              <w:ind w:left="59" w:right="107"/>
              <w:jc w:val="center"/>
              <w:rPr>
                <w:sz w:val="18"/>
              </w:rPr>
            </w:pPr>
            <w:r>
              <w:rPr>
                <w:sz w:val="18"/>
              </w:rPr>
              <w:t>ANO</w:t>
            </w:r>
          </w:p>
        </w:tc>
      </w:tr>
      <w:tr w:rsidR="00661388" w14:paraId="3FE7AAA5" w14:textId="77777777">
        <w:trPr>
          <w:trHeight w:val="374"/>
        </w:trPr>
        <w:tc>
          <w:tcPr>
            <w:tcW w:w="6800" w:type="dxa"/>
          </w:tcPr>
          <w:p w14:paraId="168AC1BF" w14:textId="77777777" w:rsidR="00661388" w:rsidRDefault="00000000">
            <w:pPr>
              <w:pStyle w:val="TableParagraph"/>
              <w:rPr>
                <w:sz w:val="18"/>
              </w:rPr>
            </w:pPr>
            <w:r>
              <w:rPr>
                <w:sz w:val="18"/>
              </w:rPr>
              <w:t>Možnost omezení přístupu k managementu (SSH, SNMP) pomocí ACL</w:t>
            </w:r>
          </w:p>
        </w:tc>
        <w:tc>
          <w:tcPr>
            <w:tcW w:w="2264" w:type="dxa"/>
          </w:tcPr>
          <w:p w14:paraId="64377DF2" w14:textId="77777777" w:rsidR="00661388" w:rsidRDefault="00000000">
            <w:pPr>
              <w:pStyle w:val="TableParagraph"/>
              <w:ind w:left="59" w:right="107"/>
              <w:jc w:val="center"/>
              <w:rPr>
                <w:sz w:val="18"/>
              </w:rPr>
            </w:pPr>
            <w:r>
              <w:rPr>
                <w:sz w:val="18"/>
              </w:rPr>
              <w:t>ANO</w:t>
            </w:r>
          </w:p>
        </w:tc>
      </w:tr>
      <w:tr w:rsidR="00661388" w14:paraId="3FD6B67F" w14:textId="77777777">
        <w:trPr>
          <w:trHeight w:val="369"/>
        </w:trPr>
        <w:tc>
          <w:tcPr>
            <w:tcW w:w="6800" w:type="dxa"/>
          </w:tcPr>
          <w:p w14:paraId="358A4DD7" w14:textId="77777777" w:rsidR="00661388" w:rsidRDefault="00000000">
            <w:pPr>
              <w:pStyle w:val="TableParagraph"/>
              <w:rPr>
                <w:sz w:val="18"/>
              </w:rPr>
            </w:pPr>
            <w:r>
              <w:rPr>
                <w:sz w:val="18"/>
              </w:rPr>
              <w:t>SNMPv2 a SNMPv3</w:t>
            </w:r>
          </w:p>
        </w:tc>
        <w:tc>
          <w:tcPr>
            <w:tcW w:w="2264" w:type="dxa"/>
          </w:tcPr>
          <w:p w14:paraId="15D8F90A" w14:textId="77777777" w:rsidR="00661388" w:rsidRDefault="00000000">
            <w:pPr>
              <w:pStyle w:val="TableParagraph"/>
              <w:ind w:left="59" w:right="107"/>
              <w:jc w:val="center"/>
              <w:rPr>
                <w:sz w:val="18"/>
              </w:rPr>
            </w:pPr>
            <w:r>
              <w:rPr>
                <w:sz w:val="18"/>
              </w:rPr>
              <w:t>ANO</w:t>
            </w:r>
          </w:p>
        </w:tc>
      </w:tr>
      <w:tr w:rsidR="00661388" w14:paraId="21048B15" w14:textId="77777777">
        <w:trPr>
          <w:trHeight w:val="374"/>
        </w:trPr>
        <w:tc>
          <w:tcPr>
            <w:tcW w:w="6800" w:type="dxa"/>
          </w:tcPr>
          <w:p w14:paraId="2B23F304" w14:textId="77777777" w:rsidR="00661388" w:rsidRDefault="00000000">
            <w:pPr>
              <w:pStyle w:val="TableParagraph"/>
              <w:rPr>
                <w:sz w:val="18"/>
              </w:rPr>
            </w:pPr>
            <w:r>
              <w:rPr>
                <w:sz w:val="18"/>
              </w:rPr>
              <w:t>Podpora synchronizace času protokolem NTPv3 (klient i server)</w:t>
            </w:r>
          </w:p>
        </w:tc>
        <w:tc>
          <w:tcPr>
            <w:tcW w:w="2264" w:type="dxa"/>
          </w:tcPr>
          <w:p w14:paraId="1D2EA1DE" w14:textId="77777777" w:rsidR="00661388" w:rsidRDefault="00000000">
            <w:pPr>
              <w:pStyle w:val="TableParagraph"/>
              <w:ind w:left="59" w:right="107"/>
              <w:jc w:val="center"/>
              <w:rPr>
                <w:sz w:val="18"/>
              </w:rPr>
            </w:pPr>
            <w:r>
              <w:rPr>
                <w:sz w:val="18"/>
              </w:rPr>
              <w:t>ANO</w:t>
            </w:r>
          </w:p>
        </w:tc>
      </w:tr>
      <w:tr w:rsidR="00661388" w14:paraId="467C50A3" w14:textId="77777777">
        <w:trPr>
          <w:trHeight w:val="371"/>
        </w:trPr>
        <w:tc>
          <w:tcPr>
            <w:tcW w:w="6800" w:type="dxa"/>
          </w:tcPr>
          <w:p w14:paraId="46585868" w14:textId="77777777" w:rsidR="00661388" w:rsidRDefault="00000000">
            <w:pPr>
              <w:pStyle w:val="TableParagraph"/>
              <w:rPr>
                <w:sz w:val="18"/>
              </w:rPr>
            </w:pPr>
            <w:r>
              <w:rPr>
                <w:sz w:val="18"/>
              </w:rPr>
              <w:t xml:space="preserve">Monitorování aplikačních toků prostřednictvím technologie </w:t>
            </w:r>
            <w:proofErr w:type="spellStart"/>
            <w:r>
              <w:rPr>
                <w:sz w:val="18"/>
              </w:rPr>
              <w:t>NetFlow</w:t>
            </w:r>
            <w:proofErr w:type="spellEnd"/>
            <w:r>
              <w:rPr>
                <w:sz w:val="18"/>
              </w:rPr>
              <w:t xml:space="preserve"> nebo IPFIX</w:t>
            </w:r>
          </w:p>
        </w:tc>
        <w:tc>
          <w:tcPr>
            <w:tcW w:w="2264" w:type="dxa"/>
          </w:tcPr>
          <w:p w14:paraId="464454F7" w14:textId="77777777" w:rsidR="00661388" w:rsidRDefault="00000000">
            <w:pPr>
              <w:pStyle w:val="TableParagraph"/>
              <w:ind w:left="59" w:right="107"/>
              <w:jc w:val="center"/>
              <w:rPr>
                <w:sz w:val="18"/>
              </w:rPr>
            </w:pPr>
            <w:r>
              <w:rPr>
                <w:sz w:val="18"/>
              </w:rPr>
              <w:t>ANO</w:t>
            </w:r>
          </w:p>
        </w:tc>
      </w:tr>
      <w:tr w:rsidR="00661388" w14:paraId="3CCC65A1" w14:textId="77777777">
        <w:trPr>
          <w:trHeight w:val="371"/>
        </w:trPr>
        <w:tc>
          <w:tcPr>
            <w:tcW w:w="6800" w:type="dxa"/>
          </w:tcPr>
          <w:p w14:paraId="2A2E4CF1" w14:textId="77777777" w:rsidR="00661388" w:rsidRDefault="00000000">
            <w:pPr>
              <w:pStyle w:val="TableParagraph"/>
              <w:rPr>
                <w:sz w:val="18"/>
              </w:rPr>
            </w:pPr>
            <w:r>
              <w:rPr>
                <w:sz w:val="18"/>
              </w:rPr>
              <w:t>Interní uložiště dat pro sběr provozních dat a pokročilou diagnostiku zařízení: min. 30 GB</w:t>
            </w:r>
          </w:p>
        </w:tc>
        <w:tc>
          <w:tcPr>
            <w:tcW w:w="2264" w:type="dxa"/>
          </w:tcPr>
          <w:p w14:paraId="4D4A7737" w14:textId="77777777" w:rsidR="00661388" w:rsidRDefault="00000000">
            <w:pPr>
              <w:pStyle w:val="TableParagraph"/>
              <w:ind w:left="59" w:right="107"/>
              <w:jc w:val="center"/>
              <w:rPr>
                <w:sz w:val="18"/>
              </w:rPr>
            </w:pPr>
            <w:r>
              <w:rPr>
                <w:sz w:val="18"/>
              </w:rPr>
              <w:t>ANO</w:t>
            </w:r>
          </w:p>
        </w:tc>
      </w:tr>
      <w:tr w:rsidR="00661388" w14:paraId="6B6993D5" w14:textId="77777777">
        <w:trPr>
          <w:trHeight w:val="625"/>
        </w:trPr>
        <w:tc>
          <w:tcPr>
            <w:tcW w:w="6800" w:type="dxa"/>
          </w:tcPr>
          <w:p w14:paraId="08639381" w14:textId="77777777" w:rsidR="00661388" w:rsidRDefault="00000000">
            <w:pPr>
              <w:pStyle w:val="TableParagraph"/>
              <w:spacing w:before="61" w:line="276" w:lineRule="auto"/>
              <w:rPr>
                <w:sz w:val="18"/>
              </w:rPr>
            </w:pPr>
            <w:r>
              <w:rPr>
                <w:sz w:val="18"/>
              </w:rPr>
              <w:t xml:space="preserve">AAA ověřování uživatelů (autentizace, autorizace, </w:t>
            </w:r>
            <w:proofErr w:type="spellStart"/>
            <w:r>
              <w:rPr>
                <w:sz w:val="18"/>
              </w:rPr>
              <w:t>accounting</w:t>
            </w:r>
            <w:proofErr w:type="spellEnd"/>
            <w:r>
              <w:rPr>
                <w:sz w:val="18"/>
              </w:rPr>
              <w:t>) - TACACS+, RADIUS – minimálně 3 servery</w:t>
            </w:r>
          </w:p>
        </w:tc>
        <w:tc>
          <w:tcPr>
            <w:tcW w:w="2264" w:type="dxa"/>
          </w:tcPr>
          <w:p w14:paraId="6F1E704F" w14:textId="77777777" w:rsidR="00661388" w:rsidRDefault="00661388">
            <w:pPr>
              <w:pStyle w:val="TableParagraph"/>
              <w:spacing w:before="2"/>
              <w:ind w:left="0"/>
              <w:rPr>
                <w:b/>
                <w:sz w:val="15"/>
              </w:rPr>
            </w:pPr>
          </w:p>
          <w:p w14:paraId="7DC78C98" w14:textId="77777777" w:rsidR="00661388" w:rsidRDefault="00000000">
            <w:pPr>
              <w:pStyle w:val="TableParagraph"/>
              <w:spacing w:before="1"/>
              <w:ind w:left="59" w:right="107"/>
              <w:jc w:val="center"/>
              <w:rPr>
                <w:sz w:val="18"/>
              </w:rPr>
            </w:pPr>
            <w:r>
              <w:rPr>
                <w:sz w:val="18"/>
              </w:rPr>
              <w:t>ANO</w:t>
            </w:r>
          </w:p>
        </w:tc>
      </w:tr>
      <w:tr w:rsidR="00661388" w14:paraId="7935EC4B" w14:textId="77777777">
        <w:trPr>
          <w:trHeight w:val="371"/>
        </w:trPr>
        <w:tc>
          <w:tcPr>
            <w:tcW w:w="6800" w:type="dxa"/>
          </w:tcPr>
          <w:p w14:paraId="4C5952E1" w14:textId="77777777" w:rsidR="00661388" w:rsidRDefault="00000000">
            <w:pPr>
              <w:pStyle w:val="TableParagraph"/>
              <w:rPr>
                <w:sz w:val="18"/>
              </w:rPr>
            </w:pPr>
            <w:r>
              <w:rPr>
                <w:sz w:val="18"/>
              </w:rPr>
              <w:t>Zrcadlení portů (např. SPAN nebo ekvivalentní)</w:t>
            </w:r>
          </w:p>
        </w:tc>
        <w:tc>
          <w:tcPr>
            <w:tcW w:w="2264" w:type="dxa"/>
          </w:tcPr>
          <w:p w14:paraId="19CD6F5C" w14:textId="77777777" w:rsidR="00661388" w:rsidRDefault="00000000">
            <w:pPr>
              <w:pStyle w:val="TableParagraph"/>
              <w:ind w:left="59" w:right="107"/>
              <w:jc w:val="center"/>
              <w:rPr>
                <w:sz w:val="18"/>
              </w:rPr>
            </w:pPr>
            <w:r>
              <w:rPr>
                <w:sz w:val="18"/>
              </w:rPr>
              <w:t>ANO</w:t>
            </w:r>
          </w:p>
        </w:tc>
      </w:tr>
      <w:tr w:rsidR="00661388" w14:paraId="433597D0" w14:textId="77777777">
        <w:trPr>
          <w:trHeight w:val="371"/>
        </w:trPr>
        <w:tc>
          <w:tcPr>
            <w:tcW w:w="6800" w:type="dxa"/>
          </w:tcPr>
          <w:p w14:paraId="24B6EB37" w14:textId="77777777" w:rsidR="00661388" w:rsidRDefault="00000000">
            <w:pPr>
              <w:pStyle w:val="TableParagraph"/>
              <w:spacing w:before="61"/>
              <w:rPr>
                <w:sz w:val="18"/>
              </w:rPr>
            </w:pPr>
            <w:r>
              <w:rPr>
                <w:sz w:val="18"/>
              </w:rPr>
              <w:t xml:space="preserve">Vzdálený port </w:t>
            </w:r>
            <w:proofErr w:type="spellStart"/>
            <w:r>
              <w:rPr>
                <w:sz w:val="18"/>
              </w:rPr>
              <w:t>mirroring</w:t>
            </w:r>
            <w:proofErr w:type="spellEnd"/>
            <w:r>
              <w:rPr>
                <w:sz w:val="18"/>
              </w:rPr>
              <w:t xml:space="preserve"> (ERSPAN)</w:t>
            </w:r>
          </w:p>
        </w:tc>
        <w:tc>
          <w:tcPr>
            <w:tcW w:w="2264" w:type="dxa"/>
          </w:tcPr>
          <w:p w14:paraId="186A5B19" w14:textId="77777777" w:rsidR="00661388" w:rsidRDefault="00000000">
            <w:pPr>
              <w:pStyle w:val="TableParagraph"/>
              <w:spacing w:before="61"/>
              <w:ind w:left="59" w:right="107"/>
              <w:jc w:val="center"/>
              <w:rPr>
                <w:sz w:val="18"/>
              </w:rPr>
            </w:pPr>
            <w:r>
              <w:rPr>
                <w:sz w:val="18"/>
              </w:rPr>
              <w:t>ANO</w:t>
            </w:r>
          </w:p>
        </w:tc>
      </w:tr>
      <w:tr w:rsidR="00661388" w14:paraId="43D687C4" w14:textId="77777777">
        <w:trPr>
          <w:trHeight w:val="374"/>
        </w:trPr>
        <w:tc>
          <w:tcPr>
            <w:tcW w:w="6800" w:type="dxa"/>
          </w:tcPr>
          <w:p w14:paraId="7A0DD635" w14:textId="77777777" w:rsidR="00661388" w:rsidRDefault="00000000">
            <w:pPr>
              <w:pStyle w:val="TableParagraph"/>
              <w:rPr>
                <w:sz w:val="18"/>
              </w:rPr>
            </w:pPr>
            <w:proofErr w:type="spellStart"/>
            <w:r>
              <w:rPr>
                <w:sz w:val="18"/>
              </w:rPr>
              <w:t>Syslog</w:t>
            </w:r>
            <w:proofErr w:type="spellEnd"/>
            <w:r>
              <w:rPr>
                <w:sz w:val="18"/>
              </w:rPr>
              <w:t xml:space="preserve"> – minimálně 3 servery</w:t>
            </w:r>
          </w:p>
        </w:tc>
        <w:tc>
          <w:tcPr>
            <w:tcW w:w="2264" w:type="dxa"/>
          </w:tcPr>
          <w:p w14:paraId="7FDFB2AD" w14:textId="77777777" w:rsidR="00661388" w:rsidRDefault="00000000">
            <w:pPr>
              <w:pStyle w:val="TableParagraph"/>
              <w:ind w:left="59" w:right="107"/>
              <w:jc w:val="center"/>
              <w:rPr>
                <w:sz w:val="18"/>
              </w:rPr>
            </w:pPr>
            <w:r>
              <w:rPr>
                <w:sz w:val="18"/>
              </w:rPr>
              <w:t>ANO</w:t>
            </w:r>
          </w:p>
        </w:tc>
      </w:tr>
      <w:tr w:rsidR="00661388" w14:paraId="388DD762" w14:textId="77777777">
        <w:trPr>
          <w:trHeight w:val="371"/>
        </w:trPr>
        <w:tc>
          <w:tcPr>
            <w:tcW w:w="6800" w:type="dxa"/>
          </w:tcPr>
          <w:p w14:paraId="182339DB" w14:textId="77777777" w:rsidR="00661388" w:rsidRDefault="00000000">
            <w:pPr>
              <w:pStyle w:val="TableParagraph"/>
              <w:rPr>
                <w:sz w:val="18"/>
              </w:rPr>
            </w:pPr>
            <w:proofErr w:type="spellStart"/>
            <w:r>
              <w:rPr>
                <w:sz w:val="18"/>
              </w:rPr>
              <w:t>Syslog</w:t>
            </w:r>
            <w:proofErr w:type="spellEnd"/>
            <w:r>
              <w:rPr>
                <w:sz w:val="18"/>
              </w:rPr>
              <w:t xml:space="preserve"> SNMP trap</w:t>
            </w:r>
          </w:p>
        </w:tc>
        <w:tc>
          <w:tcPr>
            <w:tcW w:w="2264" w:type="dxa"/>
          </w:tcPr>
          <w:p w14:paraId="1A6F3D42" w14:textId="77777777" w:rsidR="00661388" w:rsidRDefault="00000000">
            <w:pPr>
              <w:pStyle w:val="TableParagraph"/>
              <w:ind w:left="59" w:right="107"/>
              <w:jc w:val="center"/>
              <w:rPr>
                <w:sz w:val="18"/>
              </w:rPr>
            </w:pPr>
            <w:r>
              <w:rPr>
                <w:sz w:val="18"/>
              </w:rPr>
              <w:t>ANO</w:t>
            </w:r>
          </w:p>
        </w:tc>
      </w:tr>
      <w:tr w:rsidR="00661388" w14:paraId="693E8850" w14:textId="77777777">
        <w:trPr>
          <w:trHeight w:val="625"/>
        </w:trPr>
        <w:tc>
          <w:tcPr>
            <w:tcW w:w="6800" w:type="dxa"/>
          </w:tcPr>
          <w:p w14:paraId="348C8C3D" w14:textId="77777777" w:rsidR="00661388" w:rsidRDefault="00000000">
            <w:pPr>
              <w:pStyle w:val="TableParagraph"/>
              <w:spacing w:line="276" w:lineRule="auto"/>
              <w:rPr>
                <w:sz w:val="18"/>
              </w:rPr>
            </w:pPr>
            <w:r>
              <w:rPr>
                <w:sz w:val="18"/>
              </w:rPr>
              <w:t>Uživatelsky modifikovatelné automatické reakce/obsluhy událostí při provozu přepínače (např. pomocí EEM skriptů nebo ekvivalentní)</w:t>
            </w:r>
          </w:p>
        </w:tc>
        <w:tc>
          <w:tcPr>
            <w:tcW w:w="2264" w:type="dxa"/>
          </w:tcPr>
          <w:p w14:paraId="0EECDE80" w14:textId="77777777" w:rsidR="00661388" w:rsidRDefault="00661388">
            <w:pPr>
              <w:pStyle w:val="TableParagraph"/>
              <w:spacing w:before="2"/>
              <w:ind w:left="0"/>
              <w:rPr>
                <w:b/>
                <w:sz w:val="15"/>
              </w:rPr>
            </w:pPr>
          </w:p>
          <w:p w14:paraId="30207BEA" w14:textId="77777777" w:rsidR="00661388" w:rsidRDefault="00000000">
            <w:pPr>
              <w:pStyle w:val="TableParagraph"/>
              <w:spacing w:before="1"/>
              <w:ind w:left="59" w:right="107"/>
              <w:jc w:val="center"/>
              <w:rPr>
                <w:sz w:val="18"/>
              </w:rPr>
            </w:pPr>
            <w:r>
              <w:rPr>
                <w:sz w:val="18"/>
              </w:rPr>
              <w:t>ANO</w:t>
            </w:r>
          </w:p>
        </w:tc>
      </w:tr>
      <w:tr w:rsidR="00661388" w14:paraId="42B17564" w14:textId="77777777">
        <w:trPr>
          <w:trHeight w:val="371"/>
        </w:trPr>
        <w:tc>
          <w:tcPr>
            <w:tcW w:w="6800" w:type="dxa"/>
          </w:tcPr>
          <w:p w14:paraId="1F0049C5" w14:textId="77777777" w:rsidR="00661388" w:rsidRDefault="00000000">
            <w:pPr>
              <w:pStyle w:val="TableParagraph"/>
              <w:rPr>
                <w:sz w:val="18"/>
              </w:rPr>
            </w:pPr>
            <w:r>
              <w:rPr>
                <w:sz w:val="18"/>
              </w:rPr>
              <w:t>Nástroje měření odezev sítě (např. IP SLA nebo ekvivalentní)</w:t>
            </w:r>
          </w:p>
        </w:tc>
        <w:tc>
          <w:tcPr>
            <w:tcW w:w="2264" w:type="dxa"/>
          </w:tcPr>
          <w:p w14:paraId="691AC2D6" w14:textId="77777777" w:rsidR="00661388" w:rsidRDefault="00000000">
            <w:pPr>
              <w:pStyle w:val="TableParagraph"/>
              <w:ind w:left="59" w:right="107"/>
              <w:jc w:val="center"/>
              <w:rPr>
                <w:sz w:val="18"/>
              </w:rPr>
            </w:pPr>
            <w:r>
              <w:rPr>
                <w:sz w:val="18"/>
              </w:rPr>
              <w:t>ANO</w:t>
            </w:r>
          </w:p>
        </w:tc>
      </w:tr>
      <w:tr w:rsidR="00661388" w14:paraId="28B5BA4C" w14:textId="77777777">
        <w:trPr>
          <w:trHeight w:val="371"/>
        </w:trPr>
        <w:tc>
          <w:tcPr>
            <w:tcW w:w="6800" w:type="dxa"/>
          </w:tcPr>
          <w:p w14:paraId="2CF15B84" w14:textId="77777777" w:rsidR="00661388" w:rsidRDefault="00000000">
            <w:pPr>
              <w:pStyle w:val="TableParagraph"/>
              <w:rPr>
                <w:sz w:val="18"/>
              </w:rPr>
            </w:pPr>
            <w:r>
              <w:rPr>
                <w:sz w:val="18"/>
              </w:rPr>
              <w:t>Možnost automatické nebo manuální zálohy konfigurace z externího zdroje</w:t>
            </w:r>
          </w:p>
        </w:tc>
        <w:tc>
          <w:tcPr>
            <w:tcW w:w="2264" w:type="dxa"/>
          </w:tcPr>
          <w:p w14:paraId="425096CB" w14:textId="77777777" w:rsidR="00661388" w:rsidRDefault="00000000">
            <w:pPr>
              <w:pStyle w:val="TableParagraph"/>
              <w:ind w:left="59" w:right="107"/>
              <w:jc w:val="center"/>
              <w:rPr>
                <w:sz w:val="18"/>
              </w:rPr>
            </w:pPr>
            <w:r>
              <w:rPr>
                <w:sz w:val="18"/>
              </w:rPr>
              <w:t>ANO</w:t>
            </w:r>
          </w:p>
        </w:tc>
      </w:tr>
      <w:tr w:rsidR="00661388" w14:paraId="46326463" w14:textId="77777777">
        <w:trPr>
          <w:trHeight w:val="371"/>
        </w:trPr>
        <w:tc>
          <w:tcPr>
            <w:tcW w:w="6800" w:type="dxa"/>
          </w:tcPr>
          <w:p w14:paraId="5EB8B333" w14:textId="77777777" w:rsidR="00661388" w:rsidRDefault="00000000">
            <w:pPr>
              <w:pStyle w:val="TableParagraph"/>
              <w:rPr>
                <w:sz w:val="18"/>
              </w:rPr>
            </w:pPr>
            <w:r>
              <w:rPr>
                <w:sz w:val="18"/>
              </w:rPr>
              <w:t>NTP klient i server</w:t>
            </w:r>
          </w:p>
        </w:tc>
        <w:tc>
          <w:tcPr>
            <w:tcW w:w="2264" w:type="dxa"/>
          </w:tcPr>
          <w:p w14:paraId="6EBF9134" w14:textId="77777777" w:rsidR="00661388" w:rsidRDefault="00000000">
            <w:pPr>
              <w:pStyle w:val="TableParagraph"/>
              <w:ind w:left="59" w:right="107"/>
              <w:jc w:val="center"/>
              <w:rPr>
                <w:sz w:val="18"/>
              </w:rPr>
            </w:pPr>
            <w:r>
              <w:rPr>
                <w:sz w:val="18"/>
              </w:rPr>
              <w:t>ANO</w:t>
            </w:r>
          </w:p>
        </w:tc>
      </w:tr>
      <w:tr w:rsidR="00661388" w14:paraId="5B5DEEBD" w14:textId="77777777">
        <w:trPr>
          <w:trHeight w:val="373"/>
        </w:trPr>
        <w:tc>
          <w:tcPr>
            <w:tcW w:w="6800" w:type="dxa"/>
          </w:tcPr>
          <w:p w14:paraId="16420468" w14:textId="77777777" w:rsidR="00661388" w:rsidRDefault="00000000">
            <w:pPr>
              <w:pStyle w:val="TableParagraph"/>
              <w:rPr>
                <w:sz w:val="18"/>
              </w:rPr>
            </w:pPr>
            <w:r>
              <w:rPr>
                <w:sz w:val="18"/>
              </w:rPr>
              <w:t>DHCP server</w:t>
            </w:r>
          </w:p>
        </w:tc>
        <w:tc>
          <w:tcPr>
            <w:tcW w:w="2264" w:type="dxa"/>
          </w:tcPr>
          <w:p w14:paraId="7DAFC678" w14:textId="77777777" w:rsidR="00661388" w:rsidRDefault="00000000">
            <w:pPr>
              <w:pStyle w:val="TableParagraph"/>
              <w:ind w:left="59" w:right="107"/>
              <w:jc w:val="center"/>
              <w:rPr>
                <w:sz w:val="18"/>
              </w:rPr>
            </w:pPr>
            <w:r>
              <w:rPr>
                <w:sz w:val="18"/>
              </w:rPr>
              <w:t>ANO</w:t>
            </w:r>
          </w:p>
        </w:tc>
      </w:tr>
      <w:tr w:rsidR="00661388" w14:paraId="795518CC" w14:textId="77777777">
        <w:trPr>
          <w:trHeight w:val="878"/>
        </w:trPr>
        <w:tc>
          <w:tcPr>
            <w:tcW w:w="6800" w:type="dxa"/>
          </w:tcPr>
          <w:p w14:paraId="3D9CC052" w14:textId="77777777" w:rsidR="00661388" w:rsidRDefault="00000000">
            <w:pPr>
              <w:pStyle w:val="TableParagraph"/>
              <w:spacing w:line="276" w:lineRule="auto"/>
              <w:ind w:right="93"/>
              <w:jc w:val="both"/>
              <w:rPr>
                <w:sz w:val="18"/>
              </w:rPr>
            </w:pPr>
            <w:r>
              <w:rPr>
                <w:sz w:val="18"/>
              </w:rPr>
              <w:t xml:space="preserve">Ochrana proti nahrání modifikovaného SW do zařízení prostřednictvím image </w:t>
            </w:r>
            <w:proofErr w:type="spellStart"/>
            <w:r>
              <w:rPr>
                <w:sz w:val="18"/>
              </w:rPr>
              <w:t>signing</w:t>
            </w:r>
            <w:proofErr w:type="spellEnd"/>
            <w:r>
              <w:rPr>
                <w:sz w:val="18"/>
              </w:rPr>
              <w:t xml:space="preserve"> a funkce </w:t>
            </w:r>
            <w:proofErr w:type="spellStart"/>
            <w:r>
              <w:rPr>
                <w:sz w:val="18"/>
              </w:rPr>
              <w:t>secure</w:t>
            </w:r>
            <w:proofErr w:type="spellEnd"/>
            <w:r>
              <w:rPr>
                <w:sz w:val="18"/>
              </w:rPr>
              <w:t xml:space="preserve"> </w:t>
            </w:r>
            <w:proofErr w:type="spellStart"/>
            <w:r>
              <w:rPr>
                <w:sz w:val="18"/>
              </w:rPr>
              <w:t>boot</w:t>
            </w:r>
            <w:proofErr w:type="spellEnd"/>
            <w:r>
              <w:rPr>
                <w:sz w:val="18"/>
              </w:rPr>
              <w:t>, která ověřuje autentičnost a integritu OS zařízení prostřednictvím TPM čipu</w:t>
            </w:r>
          </w:p>
        </w:tc>
        <w:tc>
          <w:tcPr>
            <w:tcW w:w="2264" w:type="dxa"/>
          </w:tcPr>
          <w:p w14:paraId="418AE6B3" w14:textId="77777777" w:rsidR="00661388" w:rsidRDefault="00661388">
            <w:pPr>
              <w:pStyle w:val="TableParagraph"/>
              <w:spacing w:before="5"/>
              <w:ind w:left="0"/>
              <w:rPr>
                <w:b/>
                <w:sz w:val="25"/>
              </w:rPr>
            </w:pPr>
          </w:p>
          <w:p w14:paraId="08C143DD" w14:textId="77777777" w:rsidR="00661388" w:rsidRDefault="00000000">
            <w:pPr>
              <w:pStyle w:val="TableParagraph"/>
              <w:spacing w:before="0"/>
              <w:ind w:left="59" w:right="107"/>
              <w:jc w:val="center"/>
              <w:rPr>
                <w:sz w:val="18"/>
              </w:rPr>
            </w:pPr>
            <w:r>
              <w:rPr>
                <w:sz w:val="18"/>
              </w:rPr>
              <w:t>ANO</w:t>
            </w:r>
          </w:p>
        </w:tc>
      </w:tr>
      <w:tr w:rsidR="00661388" w14:paraId="38E28AAA" w14:textId="77777777">
        <w:trPr>
          <w:trHeight w:val="621"/>
        </w:trPr>
        <w:tc>
          <w:tcPr>
            <w:tcW w:w="6800" w:type="dxa"/>
          </w:tcPr>
          <w:p w14:paraId="50A54E0F" w14:textId="77777777" w:rsidR="00661388" w:rsidRDefault="00000000">
            <w:pPr>
              <w:pStyle w:val="TableParagraph"/>
              <w:rPr>
                <w:sz w:val="18"/>
              </w:rPr>
            </w:pPr>
            <w:r>
              <w:rPr>
                <w:sz w:val="18"/>
              </w:rPr>
              <w:t>Doživotní záruka výrobce, tzn. min. 5 let od ukončení prodeje, včetně vestavěných zdrojů a</w:t>
            </w:r>
          </w:p>
          <w:p w14:paraId="70B06A57" w14:textId="77777777" w:rsidR="00661388" w:rsidRDefault="00000000">
            <w:pPr>
              <w:pStyle w:val="TableParagraph"/>
              <w:spacing w:before="32"/>
              <w:rPr>
                <w:sz w:val="18"/>
              </w:rPr>
            </w:pPr>
            <w:r>
              <w:rPr>
                <w:sz w:val="18"/>
              </w:rPr>
              <w:t>ventilátorů a nároku na běžně dostupné nové verze SW.</w:t>
            </w:r>
          </w:p>
        </w:tc>
        <w:tc>
          <w:tcPr>
            <w:tcW w:w="2264" w:type="dxa"/>
          </w:tcPr>
          <w:p w14:paraId="3AEC8417" w14:textId="77777777" w:rsidR="00661388" w:rsidRDefault="00661388">
            <w:pPr>
              <w:pStyle w:val="TableParagraph"/>
              <w:spacing w:before="10"/>
              <w:ind w:left="0"/>
              <w:rPr>
                <w:b/>
                <w:sz w:val="14"/>
              </w:rPr>
            </w:pPr>
          </w:p>
          <w:p w14:paraId="1E944332" w14:textId="77777777" w:rsidR="00661388" w:rsidRDefault="00000000">
            <w:pPr>
              <w:pStyle w:val="TableParagraph"/>
              <w:spacing w:before="1"/>
              <w:ind w:left="59" w:right="107"/>
              <w:jc w:val="center"/>
              <w:rPr>
                <w:sz w:val="18"/>
              </w:rPr>
            </w:pPr>
            <w:r>
              <w:rPr>
                <w:sz w:val="18"/>
              </w:rPr>
              <w:t>ANO</w:t>
            </w:r>
          </w:p>
        </w:tc>
      </w:tr>
    </w:tbl>
    <w:p w14:paraId="65EE69C2" w14:textId="77777777" w:rsidR="00661388" w:rsidRDefault="00661388">
      <w:pPr>
        <w:jc w:val="center"/>
        <w:rPr>
          <w:sz w:val="18"/>
        </w:rPr>
        <w:sectPr w:rsidR="00661388">
          <w:pgSz w:w="12240" w:h="15840"/>
          <w:pgMar w:top="1600" w:right="1180" w:bottom="900" w:left="1200" w:header="1348" w:footer="701" w:gutter="0"/>
          <w:cols w:space="708"/>
        </w:sectPr>
      </w:pPr>
    </w:p>
    <w:p w14:paraId="065C14B1" w14:textId="77777777" w:rsidR="00661388" w:rsidRDefault="00661388">
      <w:pPr>
        <w:spacing w:before="10"/>
        <w:rPr>
          <w:b/>
          <w:sz w:val="14"/>
        </w:rPr>
      </w:pPr>
    </w:p>
    <w:p w14:paraId="15927C48" w14:textId="77777777" w:rsidR="00661388" w:rsidRDefault="00000000">
      <w:pPr>
        <w:pStyle w:val="Nadpis1"/>
        <w:numPr>
          <w:ilvl w:val="0"/>
          <w:numId w:val="8"/>
        </w:numPr>
        <w:tabs>
          <w:tab w:val="left" w:pos="782"/>
          <w:tab w:val="left" w:pos="783"/>
        </w:tabs>
      </w:pPr>
      <w:bookmarkStart w:id="12" w:name="_bookmark12"/>
      <w:bookmarkEnd w:id="12"/>
      <w:r>
        <w:rPr>
          <w:color w:val="A20000"/>
        </w:rPr>
        <w:t>Přepínač typ</w:t>
      </w:r>
      <w:r>
        <w:rPr>
          <w:color w:val="A20000"/>
          <w:spacing w:val="-12"/>
        </w:rPr>
        <w:t xml:space="preserve"> </w:t>
      </w:r>
      <w:r>
        <w:rPr>
          <w:color w:val="A20000"/>
        </w:rPr>
        <w:t>2</w:t>
      </w:r>
    </w:p>
    <w:p w14:paraId="2FB68F8D" w14:textId="77777777" w:rsidR="00661388" w:rsidRDefault="00661388">
      <w:pPr>
        <w:spacing w:before="9"/>
        <w:rPr>
          <w:b/>
          <w:sz w:val="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6D573BC8" w14:textId="77777777">
        <w:trPr>
          <w:trHeight w:val="371"/>
        </w:trPr>
        <w:tc>
          <w:tcPr>
            <w:tcW w:w="6800" w:type="dxa"/>
            <w:shd w:val="clear" w:color="auto" w:fill="E7E6E6"/>
          </w:tcPr>
          <w:p w14:paraId="09ADF34F" w14:textId="77777777" w:rsidR="00661388" w:rsidRDefault="00000000">
            <w:pPr>
              <w:pStyle w:val="TableParagraph"/>
              <w:spacing w:before="61"/>
              <w:rPr>
                <w:b/>
                <w:sz w:val="18"/>
              </w:rPr>
            </w:pPr>
            <w:r>
              <w:rPr>
                <w:b/>
                <w:sz w:val="18"/>
              </w:rPr>
              <w:t>Požadavek na funkcionalitu</w:t>
            </w:r>
          </w:p>
        </w:tc>
        <w:tc>
          <w:tcPr>
            <w:tcW w:w="2264" w:type="dxa"/>
            <w:shd w:val="clear" w:color="auto" w:fill="E7E6E6"/>
          </w:tcPr>
          <w:p w14:paraId="715BE46E" w14:textId="77777777" w:rsidR="00661388" w:rsidRDefault="00000000">
            <w:pPr>
              <w:pStyle w:val="TableParagraph"/>
              <w:spacing w:before="61"/>
              <w:ind w:left="4"/>
              <w:rPr>
                <w:b/>
                <w:sz w:val="18"/>
              </w:rPr>
            </w:pPr>
            <w:r>
              <w:rPr>
                <w:b/>
                <w:sz w:val="18"/>
              </w:rPr>
              <w:t>Minimální požadavky</w:t>
            </w:r>
          </w:p>
        </w:tc>
      </w:tr>
      <w:tr w:rsidR="00661388" w14:paraId="2754AF08" w14:textId="77777777">
        <w:trPr>
          <w:trHeight w:val="373"/>
        </w:trPr>
        <w:tc>
          <w:tcPr>
            <w:tcW w:w="6800" w:type="dxa"/>
          </w:tcPr>
          <w:p w14:paraId="469D502E" w14:textId="77777777" w:rsidR="00661388" w:rsidRDefault="00000000">
            <w:pPr>
              <w:pStyle w:val="TableParagraph"/>
              <w:rPr>
                <w:sz w:val="18"/>
              </w:rPr>
            </w:pPr>
            <w:r>
              <w:rPr>
                <w:sz w:val="18"/>
              </w:rPr>
              <w:t>Typ přepínače</w:t>
            </w:r>
          </w:p>
        </w:tc>
        <w:tc>
          <w:tcPr>
            <w:tcW w:w="2264" w:type="dxa"/>
          </w:tcPr>
          <w:p w14:paraId="1C19DD8A" w14:textId="77777777" w:rsidR="00661388" w:rsidRDefault="00000000">
            <w:pPr>
              <w:pStyle w:val="TableParagraph"/>
              <w:ind w:left="4"/>
              <w:rPr>
                <w:sz w:val="18"/>
              </w:rPr>
            </w:pPr>
            <w:r>
              <w:rPr>
                <w:sz w:val="18"/>
              </w:rPr>
              <w:t>L2/L3 switch</w:t>
            </w:r>
          </w:p>
        </w:tc>
      </w:tr>
      <w:tr w:rsidR="00661388" w14:paraId="7148EC9C" w14:textId="77777777">
        <w:trPr>
          <w:trHeight w:val="371"/>
        </w:trPr>
        <w:tc>
          <w:tcPr>
            <w:tcW w:w="6800" w:type="dxa"/>
          </w:tcPr>
          <w:p w14:paraId="76CB8CB6" w14:textId="77777777" w:rsidR="00661388" w:rsidRDefault="00000000">
            <w:pPr>
              <w:pStyle w:val="TableParagraph"/>
              <w:rPr>
                <w:sz w:val="18"/>
              </w:rPr>
            </w:pPr>
            <w:r>
              <w:rPr>
                <w:sz w:val="18"/>
              </w:rPr>
              <w:t>Montáž do racku, velikost max. 1U</w:t>
            </w:r>
          </w:p>
        </w:tc>
        <w:tc>
          <w:tcPr>
            <w:tcW w:w="2264" w:type="dxa"/>
          </w:tcPr>
          <w:p w14:paraId="79E214E7" w14:textId="77777777" w:rsidR="00661388" w:rsidRDefault="00000000">
            <w:pPr>
              <w:pStyle w:val="TableParagraph"/>
              <w:ind w:left="59" w:right="107"/>
              <w:jc w:val="center"/>
              <w:rPr>
                <w:sz w:val="18"/>
              </w:rPr>
            </w:pPr>
            <w:r>
              <w:rPr>
                <w:sz w:val="18"/>
              </w:rPr>
              <w:t>ANO</w:t>
            </w:r>
          </w:p>
        </w:tc>
      </w:tr>
      <w:tr w:rsidR="00661388" w14:paraId="0CD4045C" w14:textId="77777777">
        <w:trPr>
          <w:trHeight w:val="373"/>
        </w:trPr>
        <w:tc>
          <w:tcPr>
            <w:tcW w:w="6800" w:type="dxa"/>
          </w:tcPr>
          <w:p w14:paraId="15A9FEE8" w14:textId="77777777" w:rsidR="00661388" w:rsidRDefault="00000000">
            <w:pPr>
              <w:pStyle w:val="TableParagraph"/>
              <w:rPr>
                <w:sz w:val="18"/>
              </w:rPr>
            </w:pPr>
            <w:proofErr w:type="spellStart"/>
            <w:r>
              <w:rPr>
                <w:sz w:val="18"/>
              </w:rPr>
              <w:t>OoB</w:t>
            </w:r>
            <w:proofErr w:type="spellEnd"/>
            <w:r>
              <w:rPr>
                <w:sz w:val="18"/>
              </w:rPr>
              <w:t xml:space="preserve"> management formou portu RJ45 s podporou ethernetu</w:t>
            </w:r>
          </w:p>
        </w:tc>
        <w:tc>
          <w:tcPr>
            <w:tcW w:w="2264" w:type="dxa"/>
          </w:tcPr>
          <w:p w14:paraId="35A4C2DA" w14:textId="77777777" w:rsidR="00661388" w:rsidRDefault="00000000">
            <w:pPr>
              <w:pStyle w:val="TableParagraph"/>
              <w:ind w:left="59" w:right="107"/>
              <w:jc w:val="center"/>
              <w:rPr>
                <w:sz w:val="18"/>
              </w:rPr>
            </w:pPr>
            <w:r>
              <w:rPr>
                <w:sz w:val="18"/>
              </w:rPr>
              <w:t>ANO</w:t>
            </w:r>
          </w:p>
        </w:tc>
      </w:tr>
      <w:tr w:rsidR="00661388" w14:paraId="40257D2C" w14:textId="77777777">
        <w:trPr>
          <w:trHeight w:val="371"/>
        </w:trPr>
        <w:tc>
          <w:tcPr>
            <w:tcW w:w="6800" w:type="dxa"/>
          </w:tcPr>
          <w:p w14:paraId="3CB7E4C2" w14:textId="77777777" w:rsidR="00661388" w:rsidRDefault="00000000">
            <w:pPr>
              <w:pStyle w:val="TableParagraph"/>
              <w:rPr>
                <w:sz w:val="18"/>
              </w:rPr>
            </w:pPr>
            <w:r>
              <w:rPr>
                <w:sz w:val="18"/>
              </w:rPr>
              <w:t>Interní AC zdroj</w:t>
            </w:r>
          </w:p>
        </w:tc>
        <w:tc>
          <w:tcPr>
            <w:tcW w:w="2264" w:type="dxa"/>
          </w:tcPr>
          <w:p w14:paraId="75CFCE2D" w14:textId="77777777" w:rsidR="00661388" w:rsidRDefault="00000000">
            <w:pPr>
              <w:pStyle w:val="TableParagraph"/>
              <w:ind w:left="59" w:right="107"/>
              <w:jc w:val="center"/>
              <w:rPr>
                <w:sz w:val="18"/>
              </w:rPr>
            </w:pPr>
            <w:r>
              <w:rPr>
                <w:sz w:val="18"/>
              </w:rPr>
              <w:t>ANO</w:t>
            </w:r>
          </w:p>
        </w:tc>
      </w:tr>
      <w:tr w:rsidR="00661388" w14:paraId="6872F521" w14:textId="77777777">
        <w:trPr>
          <w:trHeight w:val="369"/>
        </w:trPr>
        <w:tc>
          <w:tcPr>
            <w:tcW w:w="6800" w:type="dxa"/>
          </w:tcPr>
          <w:p w14:paraId="793FDF51" w14:textId="77777777" w:rsidR="00661388" w:rsidRDefault="00000000">
            <w:pPr>
              <w:pStyle w:val="TableParagraph"/>
              <w:rPr>
                <w:sz w:val="18"/>
              </w:rPr>
            </w:pPr>
            <w:r>
              <w:rPr>
                <w:sz w:val="18"/>
              </w:rPr>
              <w:t>Minimální počet 10/100/1000Mbps metalických portů</w:t>
            </w:r>
          </w:p>
        </w:tc>
        <w:tc>
          <w:tcPr>
            <w:tcW w:w="2264" w:type="dxa"/>
          </w:tcPr>
          <w:p w14:paraId="22671A91" w14:textId="77777777" w:rsidR="00661388" w:rsidRDefault="00000000">
            <w:pPr>
              <w:pStyle w:val="TableParagraph"/>
              <w:ind w:left="60" w:right="107"/>
              <w:jc w:val="center"/>
              <w:rPr>
                <w:sz w:val="18"/>
              </w:rPr>
            </w:pPr>
            <w:r>
              <w:rPr>
                <w:sz w:val="18"/>
              </w:rPr>
              <w:t>48</w:t>
            </w:r>
          </w:p>
        </w:tc>
      </w:tr>
      <w:tr w:rsidR="00661388" w14:paraId="4F26CD23" w14:textId="77777777">
        <w:trPr>
          <w:trHeight w:val="373"/>
        </w:trPr>
        <w:tc>
          <w:tcPr>
            <w:tcW w:w="6800" w:type="dxa"/>
          </w:tcPr>
          <w:p w14:paraId="1D32E5A2" w14:textId="77777777" w:rsidR="00661388" w:rsidRDefault="00000000">
            <w:pPr>
              <w:pStyle w:val="TableParagraph"/>
              <w:spacing w:before="61"/>
              <w:rPr>
                <w:sz w:val="18"/>
              </w:rPr>
            </w:pPr>
            <w:r>
              <w:rPr>
                <w:sz w:val="18"/>
              </w:rPr>
              <w:t>Minimální počet 10Gbps SFP+ portů s volitelným fyzickým rozhraním</w:t>
            </w:r>
          </w:p>
        </w:tc>
        <w:tc>
          <w:tcPr>
            <w:tcW w:w="2264" w:type="dxa"/>
          </w:tcPr>
          <w:p w14:paraId="44A027E1" w14:textId="77777777" w:rsidR="00661388" w:rsidRDefault="00000000">
            <w:pPr>
              <w:pStyle w:val="TableParagraph"/>
              <w:spacing w:before="61"/>
              <w:ind w:left="0" w:right="38"/>
              <w:jc w:val="center"/>
              <w:rPr>
                <w:sz w:val="18"/>
              </w:rPr>
            </w:pPr>
            <w:r>
              <w:rPr>
                <w:sz w:val="18"/>
              </w:rPr>
              <w:t>4</w:t>
            </w:r>
          </w:p>
        </w:tc>
      </w:tr>
      <w:tr w:rsidR="00661388" w14:paraId="5C1FC74D" w14:textId="77777777">
        <w:trPr>
          <w:trHeight w:val="372"/>
        </w:trPr>
        <w:tc>
          <w:tcPr>
            <w:tcW w:w="6800" w:type="dxa"/>
          </w:tcPr>
          <w:p w14:paraId="1E988EDC" w14:textId="77777777" w:rsidR="00661388" w:rsidRDefault="00000000">
            <w:pPr>
              <w:pStyle w:val="TableParagraph"/>
              <w:rPr>
                <w:sz w:val="18"/>
              </w:rPr>
            </w:pPr>
            <w:r>
              <w:rPr>
                <w:sz w:val="18"/>
              </w:rPr>
              <w:t>Minimální propustnost přepínače</w:t>
            </w:r>
          </w:p>
        </w:tc>
        <w:tc>
          <w:tcPr>
            <w:tcW w:w="2264" w:type="dxa"/>
          </w:tcPr>
          <w:p w14:paraId="5DAD4AE9" w14:textId="77777777" w:rsidR="00661388" w:rsidRDefault="00000000">
            <w:pPr>
              <w:pStyle w:val="TableParagraph"/>
              <w:ind w:left="58" w:right="107"/>
              <w:jc w:val="center"/>
              <w:rPr>
                <w:sz w:val="18"/>
              </w:rPr>
            </w:pPr>
            <w:r>
              <w:rPr>
                <w:sz w:val="18"/>
              </w:rPr>
              <w:t xml:space="preserve">176 </w:t>
            </w:r>
            <w:proofErr w:type="spellStart"/>
            <w:r>
              <w:rPr>
                <w:sz w:val="18"/>
              </w:rPr>
              <w:t>Gbps</w:t>
            </w:r>
            <w:proofErr w:type="spellEnd"/>
          </w:p>
        </w:tc>
      </w:tr>
      <w:tr w:rsidR="00661388" w14:paraId="09A194D6" w14:textId="77777777">
        <w:trPr>
          <w:trHeight w:val="374"/>
        </w:trPr>
        <w:tc>
          <w:tcPr>
            <w:tcW w:w="6800" w:type="dxa"/>
          </w:tcPr>
          <w:p w14:paraId="4A2DBC13" w14:textId="77777777" w:rsidR="00661388" w:rsidRDefault="00000000">
            <w:pPr>
              <w:pStyle w:val="TableParagraph"/>
              <w:rPr>
                <w:sz w:val="18"/>
              </w:rPr>
            </w:pPr>
            <w:r>
              <w:rPr>
                <w:sz w:val="18"/>
              </w:rPr>
              <w:t>Minimální paketový výkon přepínače</w:t>
            </w:r>
          </w:p>
        </w:tc>
        <w:tc>
          <w:tcPr>
            <w:tcW w:w="2264" w:type="dxa"/>
          </w:tcPr>
          <w:p w14:paraId="5794FC58" w14:textId="77777777" w:rsidR="00661388" w:rsidRDefault="00000000">
            <w:pPr>
              <w:pStyle w:val="TableParagraph"/>
              <w:ind w:left="746"/>
              <w:rPr>
                <w:sz w:val="18"/>
              </w:rPr>
            </w:pPr>
            <w:r>
              <w:rPr>
                <w:sz w:val="18"/>
              </w:rPr>
              <w:t xml:space="preserve">130 </w:t>
            </w:r>
            <w:proofErr w:type="spellStart"/>
            <w:r>
              <w:rPr>
                <w:sz w:val="18"/>
              </w:rPr>
              <w:t>Mpps</w:t>
            </w:r>
            <w:proofErr w:type="spellEnd"/>
          </w:p>
        </w:tc>
      </w:tr>
      <w:tr w:rsidR="00661388" w14:paraId="461BCE02" w14:textId="77777777">
        <w:trPr>
          <w:trHeight w:val="369"/>
        </w:trPr>
        <w:tc>
          <w:tcPr>
            <w:tcW w:w="6800" w:type="dxa"/>
          </w:tcPr>
          <w:p w14:paraId="16D7998E" w14:textId="77777777" w:rsidR="00661388" w:rsidRDefault="00000000">
            <w:pPr>
              <w:pStyle w:val="TableParagraph"/>
              <w:rPr>
                <w:sz w:val="18"/>
              </w:rPr>
            </w:pPr>
            <w:r>
              <w:rPr>
                <w:sz w:val="18"/>
              </w:rPr>
              <w:t>Minimální kapacita sběrnice stohu</w:t>
            </w:r>
          </w:p>
        </w:tc>
        <w:tc>
          <w:tcPr>
            <w:tcW w:w="2264" w:type="dxa"/>
          </w:tcPr>
          <w:p w14:paraId="682A9ED2" w14:textId="77777777" w:rsidR="00661388" w:rsidRDefault="00000000">
            <w:pPr>
              <w:pStyle w:val="TableParagraph"/>
              <w:ind w:left="64" w:right="106"/>
              <w:jc w:val="center"/>
              <w:rPr>
                <w:sz w:val="18"/>
              </w:rPr>
            </w:pPr>
            <w:proofErr w:type="gramStart"/>
            <w:r>
              <w:rPr>
                <w:sz w:val="18"/>
              </w:rPr>
              <w:t>8MB</w:t>
            </w:r>
            <w:proofErr w:type="gramEnd"/>
          </w:p>
        </w:tc>
      </w:tr>
      <w:tr w:rsidR="00661388" w14:paraId="6ED01773" w14:textId="77777777">
        <w:trPr>
          <w:trHeight w:val="374"/>
        </w:trPr>
        <w:tc>
          <w:tcPr>
            <w:tcW w:w="6800" w:type="dxa"/>
          </w:tcPr>
          <w:p w14:paraId="33BAF5E6" w14:textId="77777777" w:rsidR="00661388" w:rsidRDefault="00000000">
            <w:pPr>
              <w:pStyle w:val="TableParagraph"/>
              <w:spacing w:before="61"/>
              <w:rPr>
                <w:sz w:val="18"/>
              </w:rPr>
            </w:pPr>
            <w:r>
              <w:rPr>
                <w:sz w:val="18"/>
              </w:rPr>
              <w:t xml:space="preserve">Podpora </w:t>
            </w:r>
            <w:proofErr w:type="spellStart"/>
            <w:r>
              <w:rPr>
                <w:sz w:val="18"/>
              </w:rPr>
              <w:t>PoE</w:t>
            </w:r>
            <w:proofErr w:type="spellEnd"/>
            <w:r>
              <w:rPr>
                <w:sz w:val="18"/>
              </w:rPr>
              <w:t>+ dle standardu</w:t>
            </w:r>
          </w:p>
        </w:tc>
        <w:tc>
          <w:tcPr>
            <w:tcW w:w="2264" w:type="dxa"/>
          </w:tcPr>
          <w:p w14:paraId="267843DC" w14:textId="77777777" w:rsidR="00661388" w:rsidRDefault="00000000">
            <w:pPr>
              <w:pStyle w:val="TableParagraph"/>
              <w:spacing w:before="61"/>
              <w:ind w:left="59" w:right="107"/>
              <w:jc w:val="center"/>
              <w:rPr>
                <w:sz w:val="18"/>
              </w:rPr>
            </w:pPr>
            <w:r>
              <w:rPr>
                <w:sz w:val="18"/>
              </w:rPr>
              <w:t>802.3at</w:t>
            </w:r>
          </w:p>
        </w:tc>
      </w:tr>
      <w:tr w:rsidR="00661388" w14:paraId="62F5E070" w14:textId="77777777">
        <w:trPr>
          <w:trHeight w:val="371"/>
        </w:trPr>
        <w:tc>
          <w:tcPr>
            <w:tcW w:w="6800" w:type="dxa"/>
          </w:tcPr>
          <w:p w14:paraId="40209063" w14:textId="77777777" w:rsidR="00661388" w:rsidRDefault="00000000">
            <w:pPr>
              <w:pStyle w:val="TableParagraph"/>
              <w:rPr>
                <w:sz w:val="18"/>
              </w:rPr>
            </w:pPr>
            <w:r>
              <w:rPr>
                <w:sz w:val="18"/>
              </w:rPr>
              <w:t xml:space="preserve">Dostupný výkon pro </w:t>
            </w:r>
            <w:proofErr w:type="spellStart"/>
            <w:r>
              <w:rPr>
                <w:sz w:val="18"/>
              </w:rPr>
              <w:t>PoE</w:t>
            </w:r>
            <w:proofErr w:type="spellEnd"/>
            <w:r>
              <w:rPr>
                <w:sz w:val="18"/>
              </w:rPr>
              <w:t>+ napájení</w:t>
            </w:r>
          </w:p>
        </w:tc>
        <w:tc>
          <w:tcPr>
            <w:tcW w:w="2264" w:type="dxa"/>
          </w:tcPr>
          <w:p w14:paraId="3C4FF850" w14:textId="77777777" w:rsidR="00661388" w:rsidRDefault="00000000">
            <w:pPr>
              <w:pStyle w:val="TableParagraph"/>
              <w:ind w:left="55" w:right="107"/>
              <w:jc w:val="center"/>
              <w:rPr>
                <w:sz w:val="18"/>
              </w:rPr>
            </w:pPr>
            <w:proofErr w:type="gramStart"/>
            <w:r>
              <w:rPr>
                <w:sz w:val="18"/>
              </w:rPr>
              <w:t>370W</w:t>
            </w:r>
            <w:proofErr w:type="gramEnd"/>
          </w:p>
        </w:tc>
      </w:tr>
      <w:tr w:rsidR="00661388" w14:paraId="277BE6FB" w14:textId="77777777">
        <w:trPr>
          <w:trHeight w:val="371"/>
        </w:trPr>
        <w:tc>
          <w:tcPr>
            <w:tcW w:w="6800" w:type="dxa"/>
          </w:tcPr>
          <w:p w14:paraId="0DB01E8E" w14:textId="77777777" w:rsidR="00661388" w:rsidRDefault="00000000">
            <w:pPr>
              <w:pStyle w:val="TableParagraph"/>
              <w:rPr>
                <w:sz w:val="18"/>
              </w:rPr>
            </w:pPr>
            <w:r>
              <w:rPr>
                <w:sz w:val="18"/>
              </w:rPr>
              <w:t xml:space="preserve">Schopnost poskytovat </w:t>
            </w:r>
            <w:proofErr w:type="spellStart"/>
            <w:r>
              <w:rPr>
                <w:sz w:val="18"/>
              </w:rPr>
              <w:t>PoE</w:t>
            </w:r>
            <w:proofErr w:type="spellEnd"/>
            <w:r>
              <w:rPr>
                <w:sz w:val="18"/>
              </w:rPr>
              <w:t xml:space="preserve"> napájení připojeným zařízením i během restartu přepínače</w:t>
            </w:r>
          </w:p>
        </w:tc>
        <w:tc>
          <w:tcPr>
            <w:tcW w:w="2264" w:type="dxa"/>
          </w:tcPr>
          <w:p w14:paraId="3890D659" w14:textId="77777777" w:rsidR="00661388" w:rsidRDefault="00000000">
            <w:pPr>
              <w:pStyle w:val="TableParagraph"/>
              <w:ind w:left="59" w:right="107"/>
              <w:jc w:val="center"/>
              <w:rPr>
                <w:sz w:val="18"/>
              </w:rPr>
            </w:pPr>
            <w:r>
              <w:rPr>
                <w:sz w:val="18"/>
              </w:rPr>
              <w:t>ANO</w:t>
            </w:r>
          </w:p>
        </w:tc>
      </w:tr>
      <w:tr w:rsidR="00661388" w14:paraId="0F512EFF" w14:textId="77777777">
        <w:trPr>
          <w:trHeight w:val="371"/>
        </w:trPr>
        <w:tc>
          <w:tcPr>
            <w:tcW w:w="6800" w:type="dxa"/>
          </w:tcPr>
          <w:p w14:paraId="5758EC12" w14:textId="77777777" w:rsidR="00661388" w:rsidRDefault="00000000">
            <w:pPr>
              <w:pStyle w:val="TableParagraph"/>
              <w:spacing w:before="61"/>
              <w:rPr>
                <w:sz w:val="18"/>
              </w:rPr>
            </w:pPr>
            <w:r>
              <w:rPr>
                <w:sz w:val="18"/>
              </w:rPr>
              <w:t>Podporovaný počet přepínačů ve stohu</w:t>
            </w:r>
          </w:p>
        </w:tc>
        <w:tc>
          <w:tcPr>
            <w:tcW w:w="2264" w:type="dxa"/>
          </w:tcPr>
          <w:p w14:paraId="096553EC" w14:textId="77777777" w:rsidR="00661388" w:rsidRDefault="00000000">
            <w:pPr>
              <w:pStyle w:val="TableParagraph"/>
              <w:spacing w:before="61"/>
              <w:ind w:left="0" w:right="38"/>
              <w:jc w:val="center"/>
              <w:rPr>
                <w:sz w:val="18"/>
              </w:rPr>
            </w:pPr>
            <w:r>
              <w:rPr>
                <w:sz w:val="18"/>
              </w:rPr>
              <w:t>8</w:t>
            </w:r>
          </w:p>
        </w:tc>
      </w:tr>
      <w:tr w:rsidR="00661388" w14:paraId="5D84FBB7" w14:textId="77777777">
        <w:trPr>
          <w:trHeight w:val="371"/>
        </w:trPr>
        <w:tc>
          <w:tcPr>
            <w:tcW w:w="6800" w:type="dxa"/>
          </w:tcPr>
          <w:p w14:paraId="3884B132" w14:textId="77777777" w:rsidR="00661388" w:rsidRDefault="00000000">
            <w:pPr>
              <w:pStyle w:val="TableParagraph"/>
              <w:rPr>
                <w:sz w:val="18"/>
              </w:rPr>
            </w:pPr>
            <w:r>
              <w:rPr>
                <w:sz w:val="18"/>
              </w:rPr>
              <w:t>Minimální kapacita sběrnice stohu</w:t>
            </w:r>
          </w:p>
        </w:tc>
        <w:tc>
          <w:tcPr>
            <w:tcW w:w="2264" w:type="dxa"/>
          </w:tcPr>
          <w:p w14:paraId="558EACB8" w14:textId="77777777" w:rsidR="00661388" w:rsidRDefault="00000000">
            <w:pPr>
              <w:pStyle w:val="TableParagraph"/>
              <w:ind w:left="62" w:right="107"/>
              <w:jc w:val="center"/>
              <w:rPr>
                <w:sz w:val="18"/>
              </w:rPr>
            </w:pPr>
            <w:r>
              <w:rPr>
                <w:sz w:val="18"/>
              </w:rPr>
              <w:t xml:space="preserve">80 </w:t>
            </w:r>
            <w:proofErr w:type="spellStart"/>
            <w:r>
              <w:rPr>
                <w:sz w:val="18"/>
              </w:rPr>
              <w:t>Gbps</w:t>
            </w:r>
            <w:proofErr w:type="spellEnd"/>
          </w:p>
        </w:tc>
      </w:tr>
      <w:tr w:rsidR="00661388" w14:paraId="41831285" w14:textId="77777777">
        <w:trPr>
          <w:trHeight w:val="371"/>
        </w:trPr>
        <w:tc>
          <w:tcPr>
            <w:tcW w:w="6800" w:type="dxa"/>
          </w:tcPr>
          <w:p w14:paraId="51B97266" w14:textId="77777777" w:rsidR="00661388" w:rsidRDefault="00000000">
            <w:pPr>
              <w:pStyle w:val="TableParagraph"/>
              <w:spacing w:before="61"/>
              <w:rPr>
                <w:sz w:val="18"/>
              </w:rPr>
            </w:pPr>
            <w:r>
              <w:rPr>
                <w:sz w:val="18"/>
              </w:rPr>
              <w:t>Redundance řídícího prvku v rámci stohu</w:t>
            </w:r>
          </w:p>
        </w:tc>
        <w:tc>
          <w:tcPr>
            <w:tcW w:w="2264" w:type="dxa"/>
          </w:tcPr>
          <w:p w14:paraId="52668181" w14:textId="77777777" w:rsidR="00661388" w:rsidRDefault="00000000">
            <w:pPr>
              <w:pStyle w:val="TableParagraph"/>
              <w:spacing w:before="61"/>
              <w:ind w:left="59" w:right="107"/>
              <w:jc w:val="center"/>
              <w:rPr>
                <w:sz w:val="18"/>
              </w:rPr>
            </w:pPr>
            <w:r>
              <w:rPr>
                <w:sz w:val="18"/>
              </w:rPr>
              <w:t>ANO</w:t>
            </w:r>
          </w:p>
        </w:tc>
      </w:tr>
      <w:tr w:rsidR="00661388" w14:paraId="405D9891" w14:textId="77777777">
        <w:trPr>
          <w:trHeight w:val="374"/>
        </w:trPr>
        <w:tc>
          <w:tcPr>
            <w:tcW w:w="6800" w:type="dxa"/>
          </w:tcPr>
          <w:p w14:paraId="5C6A5E4B" w14:textId="77777777" w:rsidR="00661388" w:rsidRDefault="00000000">
            <w:pPr>
              <w:pStyle w:val="TableParagraph"/>
              <w:spacing w:before="61"/>
              <w:rPr>
                <w:sz w:val="18"/>
              </w:rPr>
            </w:pPr>
            <w:r>
              <w:rPr>
                <w:sz w:val="18"/>
              </w:rPr>
              <w:t>Jednotná konfigurace stohu (IP adresa, správa, konfigurační soubor)</w:t>
            </w:r>
          </w:p>
        </w:tc>
        <w:tc>
          <w:tcPr>
            <w:tcW w:w="2264" w:type="dxa"/>
          </w:tcPr>
          <w:p w14:paraId="77B04540" w14:textId="77777777" w:rsidR="00661388" w:rsidRDefault="00000000">
            <w:pPr>
              <w:pStyle w:val="TableParagraph"/>
              <w:spacing w:before="61"/>
              <w:ind w:left="59" w:right="107"/>
              <w:jc w:val="center"/>
              <w:rPr>
                <w:sz w:val="18"/>
              </w:rPr>
            </w:pPr>
            <w:r>
              <w:rPr>
                <w:sz w:val="18"/>
              </w:rPr>
              <w:t>ANO</w:t>
            </w:r>
          </w:p>
        </w:tc>
      </w:tr>
      <w:tr w:rsidR="00661388" w14:paraId="3E4C24C5" w14:textId="77777777">
        <w:trPr>
          <w:trHeight w:val="371"/>
        </w:trPr>
        <w:tc>
          <w:tcPr>
            <w:tcW w:w="6800" w:type="dxa"/>
          </w:tcPr>
          <w:p w14:paraId="61B2D74E" w14:textId="77777777" w:rsidR="00661388" w:rsidRDefault="00000000">
            <w:pPr>
              <w:pStyle w:val="TableParagraph"/>
              <w:spacing w:before="61"/>
              <w:rPr>
                <w:sz w:val="18"/>
              </w:rPr>
            </w:pPr>
            <w:r>
              <w:rPr>
                <w:sz w:val="18"/>
              </w:rPr>
              <w:t>Seskupení portů IEEE 802.3ad mezi různými prvky stohu (</w:t>
            </w:r>
            <w:proofErr w:type="spellStart"/>
            <w:r>
              <w:rPr>
                <w:sz w:val="18"/>
              </w:rPr>
              <w:t>Multichassis</w:t>
            </w:r>
            <w:proofErr w:type="spellEnd"/>
            <w:r>
              <w:rPr>
                <w:sz w:val="18"/>
              </w:rPr>
              <w:t xml:space="preserve"> LAG)</w:t>
            </w:r>
          </w:p>
        </w:tc>
        <w:tc>
          <w:tcPr>
            <w:tcW w:w="2264" w:type="dxa"/>
          </w:tcPr>
          <w:p w14:paraId="24FAA301" w14:textId="77777777" w:rsidR="00661388" w:rsidRDefault="00000000">
            <w:pPr>
              <w:pStyle w:val="TableParagraph"/>
              <w:spacing w:before="61"/>
              <w:ind w:left="59" w:right="107"/>
              <w:jc w:val="center"/>
              <w:rPr>
                <w:sz w:val="18"/>
              </w:rPr>
            </w:pPr>
            <w:r>
              <w:rPr>
                <w:sz w:val="18"/>
              </w:rPr>
              <w:t>ANO</w:t>
            </w:r>
          </w:p>
        </w:tc>
      </w:tr>
      <w:tr w:rsidR="00661388" w14:paraId="28B45761" w14:textId="77777777">
        <w:trPr>
          <w:trHeight w:val="626"/>
        </w:trPr>
        <w:tc>
          <w:tcPr>
            <w:tcW w:w="6800" w:type="dxa"/>
          </w:tcPr>
          <w:p w14:paraId="0A2B7761" w14:textId="77777777" w:rsidR="00661388" w:rsidRDefault="00000000">
            <w:pPr>
              <w:pStyle w:val="TableParagraph"/>
              <w:spacing w:line="276" w:lineRule="auto"/>
              <w:rPr>
                <w:sz w:val="18"/>
              </w:rPr>
            </w:pPr>
            <w:r>
              <w:rPr>
                <w:sz w:val="18"/>
              </w:rPr>
              <w:t xml:space="preserve">Stoh funguje jako jedno L3 zařízení (router, </w:t>
            </w:r>
            <w:proofErr w:type="spellStart"/>
            <w:r>
              <w:rPr>
                <w:sz w:val="18"/>
              </w:rPr>
              <w:t>gateway</w:t>
            </w:r>
            <w:proofErr w:type="spellEnd"/>
            <w:r>
              <w:rPr>
                <w:sz w:val="18"/>
              </w:rPr>
              <w:t>, peer) včetně podpory dynamických směrovacích protokolů jako je OSPF</w:t>
            </w:r>
          </w:p>
        </w:tc>
        <w:tc>
          <w:tcPr>
            <w:tcW w:w="2264" w:type="dxa"/>
          </w:tcPr>
          <w:p w14:paraId="408F8799" w14:textId="77777777" w:rsidR="00661388" w:rsidRDefault="00661388">
            <w:pPr>
              <w:pStyle w:val="TableParagraph"/>
              <w:spacing w:before="2"/>
              <w:ind w:left="0"/>
              <w:rPr>
                <w:b/>
                <w:sz w:val="15"/>
              </w:rPr>
            </w:pPr>
          </w:p>
          <w:p w14:paraId="5D51DDBC" w14:textId="77777777" w:rsidR="00661388" w:rsidRDefault="00000000">
            <w:pPr>
              <w:pStyle w:val="TableParagraph"/>
              <w:spacing w:before="1"/>
              <w:ind w:left="59" w:right="107"/>
              <w:jc w:val="center"/>
              <w:rPr>
                <w:sz w:val="18"/>
              </w:rPr>
            </w:pPr>
            <w:r>
              <w:rPr>
                <w:sz w:val="18"/>
              </w:rPr>
              <w:t>ANO</w:t>
            </w:r>
          </w:p>
        </w:tc>
      </w:tr>
      <w:tr w:rsidR="00661388" w14:paraId="48299596" w14:textId="77777777">
        <w:trPr>
          <w:trHeight w:val="371"/>
        </w:trPr>
        <w:tc>
          <w:tcPr>
            <w:tcW w:w="6800" w:type="dxa"/>
          </w:tcPr>
          <w:p w14:paraId="2988F52A" w14:textId="77777777" w:rsidR="00661388" w:rsidRDefault="00000000">
            <w:pPr>
              <w:pStyle w:val="TableParagraph"/>
              <w:rPr>
                <w:sz w:val="18"/>
              </w:rPr>
            </w:pPr>
            <w:r>
              <w:rPr>
                <w:sz w:val="18"/>
              </w:rPr>
              <w:t>Minimální počet záznamů v tabulce MAC adres</w:t>
            </w:r>
          </w:p>
        </w:tc>
        <w:tc>
          <w:tcPr>
            <w:tcW w:w="2264" w:type="dxa"/>
          </w:tcPr>
          <w:p w14:paraId="06320655" w14:textId="77777777" w:rsidR="00661388" w:rsidRDefault="00000000">
            <w:pPr>
              <w:pStyle w:val="TableParagraph"/>
              <w:ind w:left="64" w:right="107"/>
              <w:jc w:val="center"/>
              <w:rPr>
                <w:sz w:val="18"/>
              </w:rPr>
            </w:pPr>
            <w:r>
              <w:rPr>
                <w:sz w:val="18"/>
              </w:rPr>
              <w:t>32 000</w:t>
            </w:r>
          </w:p>
        </w:tc>
      </w:tr>
      <w:tr w:rsidR="00661388" w14:paraId="09D4C3A8" w14:textId="77777777">
        <w:trPr>
          <w:trHeight w:val="371"/>
        </w:trPr>
        <w:tc>
          <w:tcPr>
            <w:tcW w:w="6800" w:type="dxa"/>
          </w:tcPr>
          <w:p w14:paraId="7E5C89DC" w14:textId="77777777" w:rsidR="00661388" w:rsidRDefault="00000000">
            <w:pPr>
              <w:pStyle w:val="TableParagraph"/>
              <w:rPr>
                <w:sz w:val="18"/>
              </w:rPr>
            </w:pPr>
            <w:r>
              <w:rPr>
                <w:sz w:val="18"/>
              </w:rPr>
              <w:t xml:space="preserve">Min. počet IPv4 </w:t>
            </w:r>
            <w:proofErr w:type="spellStart"/>
            <w:r>
              <w:rPr>
                <w:sz w:val="18"/>
              </w:rPr>
              <w:t>unicast</w:t>
            </w:r>
            <w:proofErr w:type="spellEnd"/>
            <w:r>
              <w:rPr>
                <w:sz w:val="18"/>
              </w:rPr>
              <w:t xml:space="preserve"> směrovacích záznamů</w:t>
            </w:r>
          </w:p>
        </w:tc>
        <w:tc>
          <w:tcPr>
            <w:tcW w:w="2264" w:type="dxa"/>
          </w:tcPr>
          <w:p w14:paraId="3F21AC1E" w14:textId="77777777" w:rsidR="00661388" w:rsidRDefault="00000000">
            <w:pPr>
              <w:pStyle w:val="TableParagraph"/>
              <w:ind w:left="64" w:right="105"/>
              <w:jc w:val="center"/>
              <w:rPr>
                <w:sz w:val="18"/>
              </w:rPr>
            </w:pPr>
            <w:r>
              <w:rPr>
                <w:sz w:val="18"/>
              </w:rPr>
              <w:t>2 000</w:t>
            </w:r>
          </w:p>
        </w:tc>
      </w:tr>
      <w:tr w:rsidR="00661388" w14:paraId="11589D10" w14:textId="77777777">
        <w:trPr>
          <w:trHeight w:val="371"/>
        </w:trPr>
        <w:tc>
          <w:tcPr>
            <w:tcW w:w="6800" w:type="dxa"/>
          </w:tcPr>
          <w:p w14:paraId="4262C5D2" w14:textId="77777777" w:rsidR="00661388" w:rsidRDefault="00000000">
            <w:pPr>
              <w:pStyle w:val="TableParagraph"/>
              <w:spacing w:before="61"/>
              <w:rPr>
                <w:sz w:val="18"/>
              </w:rPr>
            </w:pPr>
            <w:r>
              <w:rPr>
                <w:sz w:val="18"/>
              </w:rPr>
              <w:t xml:space="preserve">Min. počet konfigurovatelných </w:t>
            </w:r>
            <w:proofErr w:type="spellStart"/>
            <w:r>
              <w:rPr>
                <w:sz w:val="18"/>
              </w:rPr>
              <w:t>security</w:t>
            </w:r>
            <w:proofErr w:type="spellEnd"/>
            <w:r>
              <w:rPr>
                <w:sz w:val="18"/>
              </w:rPr>
              <w:t xml:space="preserve"> ACL</w:t>
            </w:r>
          </w:p>
        </w:tc>
        <w:tc>
          <w:tcPr>
            <w:tcW w:w="2264" w:type="dxa"/>
          </w:tcPr>
          <w:p w14:paraId="624BCF32" w14:textId="77777777" w:rsidR="00661388" w:rsidRDefault="00000000">
            <w:pPr>
              <w:pStyle w:val="TableParagraph"/>
              <w:spacing w:before="61"/>
              <w:ind w:left="64" w:right="105"/>
              <w:jc w:val="center"/>
              <w:rPr>
                <w:sz w:val="18"/>
              </w:rPr>
            </w:pPr>
            <w:r>
              <w:rPr>
                <w:sz w:val="18"/>
              </w:rPr>
              <w:t>5 000</w:t>
            </w:r>
          </w:p>
        </w:tc>
      </w:tr>
      <w:tr w:rsidR="00661388" w14:paraId="122B3B7D" w14:textId="77777777">
        <w:trPr>
          <w:trHeight w:val="371"/>
        </w:trPr>
        <w:tc>
          <w:tcPr>
            <w:tcW w:w="6800" w:type="dxa"/>
          </w:tcPr>
          <w:p w14:paraId="0F8E37DF" w14:textId="77777777" w:rsidR="00661388" w:rsidRDefault="00000000">
            <w:pPr>
              <w:pStyle w:val="TableParagraph"/>
              <w:rPr>
                <w:sz w:val="18"/>
              </w:rPr>
            </w:pPr>
            <w:r>
              <w:rPr>
                <w:sz w:val="18"/>
              </w:rPr>
              <w:t>Počet LACP skupin/linek ve skupině</w:t>
            </w:r>
          </w:p>
        </w:tc>
        <w:tc>
          <w:tcPr>
            <w:tcW w:w="2264" w:type="dxa"/>
          </w:tcPr>
          <w:p w14:paraId="5E021D4F" w14:textId="77777777" w:rsidR="00661388" w:rsidRDefault="00000000">
            <w:pPr>
              <w:pStyle w:val="TableParagraph"/>
              <w:ind w:left="61" w:right="107"/>
              <w:jc w:val="center"/>
              <w:rPr>
                <w:sz w:val="18"/>
              </w:rPr>
            </w:pPr>
            <w:r>
              <w:rPr>
                <w:sz w:val="18"/>
              </w:rPr>
              <w:t>32/8</w:t>
            </w:r>
          </w:p>
        </w:tc>
      </w:tr>
      <w:tr w:rsidR="00661388" w14:paraId="30775092" w14:textId="77777777">
        <w:trPr>
          <w:trHeight w:val="374"/>
        </w:trPr>
        <w:tc>
          <w:tcPr>
            <w:tcW w:w="6800" w:type="dxa"/>
          </w:tcPr>
          <w:p w14:paraId="1F95F172" w14:textId="77777777" w:rsidR="00661388" w:rsidRDefault="00000000">
            <w:pPr>
              <w:pStyle w:val="TableParagraph"/>
              <w:spacing w:before="61"/>
              <w:rPr>
                <w:sz w:val="18"/>
              </w:rPr>
            </w:pPr>
            <w:r>
              <w:rPr>
                <w:sz w:val="18"/>
              </w:rPr>
              <w:t>Podpora VLAN podle IEEE 802.1Q, počet aktivních VLAN</w:t>
            </w:r>
          </w:p>
        </w:tc>
        <w:tc>
          <w:tcPr>
            <w:tcW w:w="2264" w:type="dxa"/>
          </w:tcPr>
          <w:p w14:paraId="565C5D62" w14:textId="77777777" w:rsidR="00661388" w:rsidRDefault="00000000">
            <w:pPr>
              <w:pStyle w:val="TableParagraph"/>
              <w:spacing w:before="61"/>
              <w:ind w:left="64" w:right="105"/>
              <w:jc w:val="center"/>
              <w:rPr>
                <w:sz w:val="18"/>
              </w:rPr>
            </w:pPr>
            <w:r>
              <w:rPr>
                <w:sz w:val="18"/>
              </w:rPr>
              <w:t>2 000</w:t>
            </w:r>
          </w:p>
        </w:tc>
      </w:tr>
      <w:tr w:rsidR="00661388" w14:paraId="6D994ABC" w14:textId="77777777">
        <w:trPr>
          <w:trHeight w:val="371"/>
        </w:trPr>
        <w:tc>
          <w:tcPr>
            <w:tcW w:w="6800" w:type="dxa"/>
          </w:tcPr>
          <w:p w14:paraId="6C5AADF4" w14:textId="77777777" w:rsidR="00661388" w:rsidRDefault="00000000">
            <w:pPr>
              <w:pStyle w:val="TableParagraph"/>
              <w:rPr>
                <w:sz w:val="18"/>
              </w:rPr>
            </w:pPr>
            <w:proofErr w:type="spellStart"/>
            <w:r>
              <w:rPr>
                <w:sz w:val="18"/>
              </w:rPr>
              <w:t>Private</w:t>
            </w:r>
            <w:proofErr w:type="spellEnd"/>
            <w:r>
              <w:rPr>
                <w:sz w:val="18"/>
              </w:rPr>
              <w:t xml:space="preserve"> VLAN</w:t>
            </w:r>
          </w:p>
        </w:tc>
        <w:tc>
          <w:tcPr>
            <w:tcW w:w="2264" w:type="dxa"/>
          </w:tcPr>
          <w:p w14:paraId="6DD05D54" w14:textId="77777777" w:rsidR="00661388" w:rsidRDefault="00000000">
            <w:pPr>
              <w:pStyle w:val="TableParagraph"/>
              <w:ind w:left="59" w:right="107"/>
              <w:jc w:val="center"/>
              <w:rPr>
                <w:sz w:val="18"/>
              </w:rPr>
            </w:pPr>
            <w:r>
              <w:rPr>
                <w:sz w:val="18"/>
              </w:rPr>
              <w:t>ANO</w:t>
            </w:r>
          </w:p>
        </w:tc>
      </w:tr>
      <w:tr w:rsidR="00661388" w14:paraId="246D6B2F" w14:textId="77777777">
        <w:trPr>
          <w:trHeight w:val="374"/>
        </w:trPr>
        <w:tc>
          <w:tcPr>
            <w:tcW w:w="6800" w:type="dxa"/>
          </w:tcPr>
          <w:p w14:paraId="2CD50BCE" w14:textId="77777777" w:rsidR="00661388" w:rsidRDefault="00000000">
            <w:pPr>
              <w:pStyle w:val="TableParagraph"/>
              <w:rPr>
                <w:sz w:val="18"/>
              </w:rPr>
            </w:pPr>
            <w:r>
              <w:rPr>
                <w:sz w:val="18"/>
              </w:rPr>
              <w:t>Tunelování 802.1Q v 802.1Q</w:t>
            </w:r>
          </w:p>
        </w:tc>
        <w:tc>
          <w:tcPr>
            <w:tcW w:w="2264" w:type="dxa"/>
          </w:tcPr>
          <w:p w14:paraId="04329AE8" w14:textId="77777777" w:rsidR="00661388" w:rsidRDefault="00000000">
            <w:pPr>
              <w:pStyle w:val="TableParagraph"/>
              <w:ind w:left="59" w:right="107"/>
              <w:jc w:val="center"/>
              <w:rPr>
                <w:sz w:val="18"/>
              </w:rPr>
            </w:pPr>
            <w:r>
              <w:rPr>
                <w:sz w:val="18"/>
              </w:rPr>
              <w:t>ANO</w:t>
            </w:r>
          </w:p>
        </w:tc>
      </w:tr>
      <w:tr w:rsidR="00661388" w14:paraId="087FD03F" w14:textId="77777777">
        <w:trPr>
          <w:trHeight w:val="371"/>
        </w:trPr>
        <w:tc>
          <w:tcPr>
            <w:tcW w:w="6800" w:type="dxa"/>
          </w:tcPr>
          <w:p w14:paraId="14B5A6B2" w14:textId="77777777" w:rsidR="00661388" w:rsidRDefault="00000000">
            <w:pPr>
              <w:pStyle w:val="TableParagraph"/>
              <w:rPr>
                <w:sz w:val="18"/>
              </w:rPr>
            </w:pPr>
            <w:r>
              <w:rPr>
                <w:sz w:val="18"/>
              </w:rPr>
              <w:t>IEEE 802.1x</w:t>
            </w:r>
          </w:p>
        </w:tc>
        <w:tc>
          <w:tcPr>
            <w:tcW w:w="2264" w:type="dxa"/>
          </w:tcPr>
          <w:p w14:paraId="17C8AC1F" w14:textId="77777777" w:rsidR="00661388" w:rsidRDefault="00000000">
            <w:pPr>
              <w:pStyle w:val="TableParagraph"/>
              <w:ind w:left="59" w:right="107"/>
              <w:jc w:val="center"/>
              <w:rPr>
                <w:sz w:val="18"/>
              </w:rPr>
            </w:pPr>
            <w:r>
              <w:rPr>
                <w:sz w:val="18"/>
              </w:rPr>
              <w:t>ANO</w:t>
            </w:r>
          </w:p>
        </w:tc>
      </w:tr>
      <w:tr w:rsidR="00661388" w14:paraId="1FB68DDC" w14:textId="77777777">
        <w:trPr>
          <w:trHeight w:val="626"/>
        </w:trPr>
        <w:tc>
          <w:tcPr>
            <w:tcW w:w="6800" w:type="dxa"/>
          </w:tcPr>
          <w:p w14:paraId="2A64B018" w14:textId="77777777" w:rsidR="00661388" w:rsidRDefault="00000000">
            <w:pPr>
              <w:pStyle w:val="TableParagraph"/>
              <w:spacing w:line="278" w:lineRule="auto"/>
              <w:rPr>
                <w:sz w:val="18"/>
              </w:rPr>
            </w:pPr>
            <w:r>
              <w:rPr>
                <w:sz w:val="18"/>
              </w:rPr>
              <w:t>Konfigurovatelná kombinace pořadí postupného ověřování zařízení na portu (IEEE 802.1x, MAC adresou)</w:t>
            </w:r>
          </w:p>
        </w:tc>
        <w:tc>
          <w:tcPr>
            <w:tcW w:w="2264" w:type="dxa"/>
          </w:tcPr>
          <w:p w14:paraId="73C44CD3" w14:textId="77777777" w:rsidR="00661388" w:rsidRDefault="00661388">
            <w:pPr>
              <w:pStyle w:val="TableParagraph"/>
              <w:spacing w:before="2"/>
              <w:ind w:left="0"/>
              <w:rPr>
                <w:b/>
                <w:sz w:val="15"/>
              </w:rPr>
            </w:pPr>
          </w:p>
          <w:p w14:paraId="4CC43F20" w14:textId="77777777" w:rsidR="00661388" w:rsidRDefault="00000000">
            <w:pPr>
              <w:pStyle w:val="TableParagraph"/>
              <w:spacing w:before="1"/>
              <w:ind w:left="59" w:right="107"/>
              <w:jc w:val="center"/>
              <w:rPr>
                <w:sz w:val="18"/>
              </w:rPr>
            </w:pPr>
            <w:r>
              <w:rPr>
                <w:sz w:val="18"/>
              </w:rPr>
              <w:t>ANO</w:t>
            </w:r>
          </w:p>
        </w:tc>
      </w:tr>
      <w:tr w:rsidR="00661388" w14:paraId="0AE66C87" w14:textId="77777777">
        <w:trPr>
          <w:trHeight w:val="371"/>
        </w:trPr>
        <w:tc>
          <w:tcPr>
            <w:tcW w:w="6800" w:type="dxa"/>
          </w:tcPr>
          <w:p w14:paraId="396D0597" w14:textId="77777777" w:rsidR="00661388" w:rsidRDefault="00000000">
            <w:pPr>
              <w:pStyle w:val="TableParagraph"/>
              <w:rPr>
                <w:sz w:val="18"/>
              </w:rPr>
            </w:pPr>
            <w:r>
              <w:rPr>
                <w:sz w:val="18"/>
              </w:rPr>
              <w:t xml:space="preserve">Integrace IEEE 802.1x s IP telefonním prostředím (802.1x </w:t>
            </w:r>
            <w:proofErr w:type="spellStart"/>
            <w:r>
              <w:rPr>
                <w:sz w:val="18"/>
              </w:rPr>
              <w:t>Multi-domain</w:t>
            </w:r>
            <w:proofErr w:type="spellEnd"/>
            <w:r>
              <w:rPr>
                <w:sz w:val="18"/>
              </w:rPr>
              <w:t xml:space="preserve"> </w:t>
            </w:r>
            <w:proofErr w:type="spellStart"/>
            <w:r>
              <w:rPr>
                <w:sz w:val="18"/>
              </w:rPr>
              <w:t>authentication</w:t>
            </w:r>
            <w:proofErr w:type="spellEnd"/>
            <w:r>
              <w:rPr>
                <w:sz w:val="18"/>
              </w:rPr>
              <w:t>)</w:t>
            </w:r>
          </w:p>
        </w:tc>
        <w:tc>
          <w:tcPr>
            <w:tcW w:w="2264" w:type="dxa"/>
          </w:tcPr>
          <w:p w14:paraId="267C5570" w14:textId="77777777" w:rsidR="00661388" w:rsidRDefault="00000000">
            <w:pPr>
              <w:pStyle w:val="TableParagraph"/>
              <w:ind w:left="59" w:right="107"/>
              <w:jc w:val="center"/>
              <w:rPr>
                <w:sz w:val="18"/>
              </w:rPr>
            </w:pPr>
            <w:r>
              <w:rPr>
                <w:sz w:val="18"/>
              </w:rPr>
              <w:t>ANO</w:t>
            </w:r>
          </w:p>
        </w:tc>
      </w:tr>
      <w:tr w:rsidR="00661388" w14:paraId="6B3016FC" w14:textId="77777777">
        <w:trPr>
          <w:trHeight w:val="371"/>
        </w:trPr>
        <w:tc>
          <w:tcPr>
            <w:tcW w:w="6800" w:type="dxa"/>
          </w:tcPr>
          <w:p w14:paraId="44DE2B6B" w14:textId="77777777" w:rsidR="00661388" w:rsidRDefault="00000000">
            <w:pPr>
              <w:pStyle w:val="TableParagraph"/>
              <w:spacing w:before="61"/>
              <w:rPr>
                <w:sz w:val="18"/>
              </w:rPr>
            </w:pPr>
            <w:r>
              <w:rPr>
                <w:sz w:val="18"/>
              </w:rPr>
              <w:t>802.1x autentizace přepínače vůči nadřazenému přepínači</w:t>
            </w:r>
          </w:p>
        </w:tc>
        <w:tc>
          <w:tcPr>
            <w:tcW w:w="2264" w:type="dxa"/>
          </w:tcPr>
          <w:p w14:paraId="1A348070" w14:textId="77777777" w:rsidR="00661388" w:rsidRDefault="00000000">
            <w:pPr>
              <w:pStyle w:val="TableParagraph"/>
              <w:spacing w:before="61"/>
              <w:ind w:left="59" w:right="107"/>
              <w:jc w:val="center"/>
              <w:rPr>
                <w:sz w:val="18"/>
              </w:rPr>
            </w:pPr>
            <w:r>
              <w:rPr>
                <w:sz w:val="18"/>
              </w:rPr>
              <w:t>ANO</w:t>
            </w:r>
          </w:p>
        </w:tc>
      </w:tr>
    </w:tbl>
    <w:p w14:paraId="2EEEBAA2" w14:textId="77777777" w:rsidR="00661388" w:rsidRDefault="00661388">
      <w:pPr>
        <w:jc w:val="center"/>
        <w:rPr>
          <w:sz w:val="18"/>
        </w:rPr>
        <w:sectPr w:rsidR="00661388">
          <w:pgSz w:w="12240" w:h="15840"/>
          <w:pgMar w:top="1600" w:right="1180" w:bottom="900" w:left="1200" w:header="1348" w:footer="701" w:gutter="0"/>
          <w:cols w:space="708"/>
        </w:sectPr>
      </w:pPr>
    </w:p>
    <w:p w14:paraId="177AA0B6"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2384D065" w14:textId="77777777">
        <w:trPr>
          <w:trHeight w:val="373"/>
        </w:trPr>
        <w:tc>
          <w:tcPr>
            <w:tcW w:w="6800" w:type="dxa"/>
          </w:tcPr>
          <w:p w14:paraId="56742103" w14:textId="77777777" w:rsidR="00661388" w:rsidRDefault="00000000">
            <w:pPr>
              <w:pStyle w:val="TableParagraph"/>
              <w:spacing w:before="61"/>
              <w:rPr>
                <w:sz w:val="18"/>
              </w:rPr>
            </w:pPr>
            <w:r>
              <w:rPr>
                <w:sz w:val="18"/>
              </w:rPr>
              <w:t xml:space="preserve">Podpora RADIUS </w:t>
            </w:r>
            <w:proofErr w:type="spellStart"/>
            <w:r>
              <w:rPr>
                <w:sz w:val="18"/>
              </w:rPr>
              <w:t>CoA</w:t>
            </w:r>
            <w:proofErr w:type="spellEnd"/>
          </w:p>
        </w:tc>
        <w:tc>
          <w:tcPr>
            <w:tcW w:w="2264" w:type="dxa"/>
          </w:tcPr>
          <w:p w14:paraId="40234116" w14:textId="77777777" w:rsidR="00661388" w:rsidRDefault="00000000">
            <w:pPr>
              <w:pStyle w:val="TableParagraph"/>
              <w:spacing w:before="61"/>
              <w:ind w:left="59" w:right="107"/>
              <w:jc w:val="center"/>
              <w:rPr>
                <w:sz w:val="18"/>
              </w:rPr>
            </w:pPr>
            <w:r>
              <w:rPr>
                <w:sz w:val="18"/>
              </w:rPr>
              <w:t>ANO</w:t>
            </w:r>
          </w:p>
        </w:tc>
      </w:tr>
      <w:tr w:rsidR="00661388" w14:paraId="267F2677" w14:textId="77777777">
        <w:trPr>
          <w:trHeight w:val="371"/>
        </w:trPr>
        <w:tc>
          <w:tcPr>
            <w:tcW w:w="6800" w:type="dxa"/>
          </w:tcPr>
          <w:p w14:paraId="393B7FA5" w14:textId="77777777" w:rsidR="00661388" w:rsidRDefault="00000000">
            <w:pPr>
              <w:pStyle w:val="TableParagraph"/>
              <w:rPr>
                <w:sz w:val="18"/>
              </w:rPr>
            </w:pPr>
            <w:r>
              <w:rPr>
                <w:sz w:val="18"/>
              </w:rPr>
              <w:t xml:space="preserve">Podpora </w:t>
            </w:r>
            <w:proofErr w:type="spellStart"/>
            <w:r>
              <w:rPr>
                <w:sz w:val="18"/>
              </w:rPr>
              <w:t>Radius</w:t>
            </w:r>
            <w:proofErr w:type="spellEnd"/>
            <w:r>
              <w:rPr>
                <w:sz w:val="18"/>
              </w:rPr>
              <w:t xml:space="preserve"> </w:t>
            </w:r>
            <w:proofErr w:type="spellStart"/>
            <w:r>
              <w:rPr>
                <w:sz w:val="18"/>
              </w:rPr>
              <w:t>over</w:t>
            </w:r>
            <w:proofErr w:type="spellEnd"/>
            <w:r>
              <w:rPr>
                <w:sz w:val="18"/>
              </w:rPr>
              <w:t xml:space="preserve"> TLS (</w:t>
            </w:r>
            <w:proofErr w:type="spellStart"/>
            <w:r>
              <w:rPr>
                <w:sz w:val="18"/>
              </w:rPr>
              <w:t>RadSec</w:t>
            </w:r>
            <w:proofErr w:type="spellEnd"/>
            <w:r>
              <w:rPr>
                <w:sz w:val="18"/>
              </w:rPr>
              <w:t>)</w:t>
            </w:r>
          </w:p>
        </w:tc>
        <w:tc>
          <w:tcPr>
            <w:tcW w:w="2264" w:type="dxa"/>
          </w:tcPr>
          <w:p w14:paraId="3A9CA553" w14:textId="77777777" w:rsidR="00661388" w:rsidRDefault="00000000">
            <w:pPr>
              <w:pStyle w:val="TableParagraph"/>
              <w:ind w:left="59" w:right="107"/>
              <w:jc w:val="center"/>
              <w:rPr>
                <w:sz w:val="18"/>
              </w:rPr>
            </w:pPr>
            <w:r>
              <w:rPr>
                <w:sz w:val="18"/>
              </w:rPr>
              <w:t>ANO</w:t>
            </w:r>
          </w:p>
        </w:tc>
      </w:tr>
      <w:tr w:rsidR="00661388" w14:paraId="7C6BFB13" w14:textId="77777777">
        <w:trPr>
          <w:trHeight w:val="373"/>
        </w:trPr>
        <w:tc>
          <w:tcPr>
            <w:tcW w:w="6800" w:type="dxa"/>
          </w:tcPr>
          <w:p w14:paraId="76F35761" w14:textId="77777777" w:rsidR="00661388" w:rsidRDefault="00000000">
            <w:pPr>
              <w:pStyle w:val="TableParagraph"/>
              <w:rPr>
                <w:sz w:val="18"/>
              </w:rPr>
            </w:pPr>
            <w:r>
              <w:rPr>
                <w:sz w:val="18"/>
              </w:rPr>
              <w:t xml:space="preserve">Podpora instance </w:t>
            </w:r>
            <w:proofErr w:type="spellStart"/>
            <w:r>
              <w:rPr>
                <w:sz w:val="18"/>
              </w:rPr>
              <w:t>spanning-tree</w:t>
            </w:r>
            <w:proofErr w:type="spellEnd"/>
            <w:r>
              <w:rPr>
                <w:sz w:val="18"/>
              </w:rPr>
              <w:t xml:space="preserve"> protokolu per VLAN – alespoň 128 instancí</w:t>
            </w:r>
          </w:p>
        </w:tc>
        <w:tc>
          <w:tcPr>
            <w:tcW w:w="2264" w:type="dxa"/>
          </w:tcPr>
          <w:p w14:paraId="706C0E42" w14:textId="77777777" w:rsidR="00661388" w:rsidRDefault="00000000">
            <w:pPr>
              <w:pStyle w:val="TableParagraph"/>
              <w:ind w:left="59" w:right="107"/>
              <w:jc w:val="center"/>
              <w:rPr>
                <w:sz w:val="18"/>
              </w:rPr>
            </w:pPr>
            <w:r>
              <w:rPr>
                <w:sz w:val="18"/>
              </w:rPr>
              <w:t>ANO</w:t>
            </w:r>
          </w:p>
        </w:tc>
      </w:tr>
      <w:tr w:rsidR="00661388" w14:paraId="11841AB2" w14:textId="77777777">
        <w:trPr>
          <w:trHeight w:val="369"/>
        </w:trPr>
        <w:tc>
          <w:tcPr>
            <w:tcW w:w="6800" w:type="dxa"/>
          </w:tcPr>
          <w:p w14:paraId="558C06E8" w14:textId="77777777" w:rsidR="00661388" w:rsidRDefault="00000000">
            <w:pPr>
              <w:pStyle w:val="TableParagraph"/>
              <w:rPr>
                <w:sz w:val="18"/>
              </w:rPr>
            </w:pPr>
            <w:r>
              <w:rPr>
                <w:sz w:val="18"/>
              </w:rPr>
              <w:t xml:space="preserve">IEEE 802.1w – Rapid </w:t>
            </w:r>
            <w:proofErr w:type="spellStart"/>
            <w:r>
              <w:rPr>
                <w:sz w:val="18"/>
              </w:rPr>
              <w:t>Spanning</w:t>
            </w:r>
            <w:proofErr w:type="spellEnd"/>
            <w:r>
              <w:rPr>
                <w:sz w:val="18"/>
              </w:rPr>
              <w:t xml:space="preserve"> </w:t>
            </w:r>
            <w:proofErr w:type="spellStart"/>
            <w:r>
              <w:rPr>
                <w:sz w:val="18"/>
              </w:rPr>
              <w:t>Tree</w:t>
            </w:r>
            <w:proofErr w:type="spellEnd"/>
            <w:r>
              <w:rPr>
                <w:sz w:val="18"/>
              </w:rPr>
              <w:t xml:space="preserve"> </w:t>
            </w:r>
            <w:proofErr w:type="spellStart"/>
            <w:r>
              <w:rPr>
                <w:sz w:val="18"/>
              </w:rPr>
              <w:t>Protocol</w:t>
            </w:r>
            <w:proofErr w:type="spellEnd"/>
          </w:p>
        </w:tc>
        <w:tc>
          <w:tcPr>
            <w:tcW w:w="2264" w:type="dxa"/>
          </w:tcPr>
          <w:p w14:paraId="77F1C79F" w14:textId="77777777" w:rsidR="00661388" w:rsidRDefault="00000000">
            <w:pPr>
              <w:pStyle w:val="TableParagraph"/>
              <w:ind w:left="59" w:right="107"/>
              <w:jc w:val="center"/>
              <w:rPr>
                <w:sz w:val="18"/>
              </w:rPr>
            </w:pPr>
            <w:r>
              <w:rPr>
                <w:sz w:val="18"/>
              </w:rPr>
              <w:t>ANO</w:t>
            </w:r>
          </w:p>
        </w:tc>
      </w:tr>
      <w:tr w:rsidR="00661388" w14:paraId="2016C6A6" w14:textId="77777777">
        <w:trPr>
          <w:trHeight w:val="374"/>
        </w:trPr>
        <w:tc>
          <w:tcPr>
            <w:tcW w:w="6800" w:type="dxa"/>
          </w:tcPr>
          <w:p w14:paraId="1400E2ED" w14:textId="77777777" w:rsidR="00661388" w:rsidRDefault="00000000">
            <w:pPr>
              <w:pStyle w:val="TableParagraph"/>
              <w:spacing w:before="61"/>
              <w:rPr>
                <w:sz w:val="18"/>
              </w:rPr>
            </w:pPr>
            <w:r>
              <w:rPr>
                <w:sz w:val="18"/>
              </w:rPr>
              <w:t>Protokol MVRP nebo VTP pro definici a správu VLAN sítí</w:t>
            </w:r>
          </w:p>
        </w:tc>
        <w:tc>
          <w:tcPr>
            <w:tcW w:w="2264" w:type="dxa"/>
          </w:tcPr>
          <w:p w14:paraId="010E63C9" w14:textId="77777777" w:rsidR="00661388" w:rsidRDefault="00000000">
            <w:pPr>
              <w:pStyle w:val="TableParagraph"/>
              <w:spacing w:before="61"/>
              <w:ind w:left="59" w:right="107"/>
              <w:jc w:val="center"/>
              <w:rPr>
                <w:sz w:val="18"/>
              </w:rPr>
            </w:pPr>
            <w:r>
              <w:rPr>
                <w:sz w:val="18"/>
              </w:rPr>
              <w:t>ANO</w:t>
            </w:r>
          </w:p>
        </w:tc>
      </w:tr>
      <w:tr w:rsidR="00661388" w14:paraId="501CB786" w14:textId="77777777">
        <w:trPr>
          <w:trHeight w:val="371"/>
        </w:trPr>
        <w:tc>
          <w:tcPr>
            <w:tcW w:w="6800" w:type="dxa"/>
          </w:tcPr>
          <w:p w14:paraId="24CFA3BA" w14:textId="77777777" w:rsidR="00661388" w:rsidRDefault="00000000">
            <w:pPr>
              <w:pStyle w:val="TableParagraph"/>
              <w:rPr>
                <w:sz w:val="18"/>
              </w:rPr>
            </w:pPr>
            <w:r>
              <w:rPr>
                <w:sz w:val="18"/>
              </w:rPr>
              <w:t>Podpora "jumbo rámců" včetně velikosti 9198 Byte</w:t>
            </w:r>
          </w:p>
        </w:tc>
        <w:tc>
          <w:tcPr>
            <w:tcW w:w="2264" w:type="dxa"/>
          </w:tcPr>
          <w:p w14:paraId="4CC8D83F" w14:textId="77777777" w:rsidR="00661388" w:rsidRDefault="00000000">
            <w:pPr>
              <w:pStyle w:val="TableParagraph"/>
              <w:ind w:left="59" w:right="107"/>
              <w:jc w:val="center"/>
              <w:rPr>
                <w:sz w:val="18"/>
              </w:rPr>
            </w:pPr>
            <w:r>
              <w:rPr>
                <w:sz w:val="18"/>
              </w:rPr>
              <w:t>ANO</w:t>
            </w:r>
          </w:p>
        </w:tc>
      </w:tr>
      <w:tr w:rsidR="00661388" w14:paraId="31F84E0D" w14:textId="77777777">
        <w:trPr>
          <w:trHeight w:val="371"/>
        </w:trPr>
        <w:tc>
          <w:tcPr>
            <w:tcW w:w="6800" w:type="dxa"/>
          </w:tcPr>
          <w:p w14:paraId="78B96E89" w14:textId="77777777" w:rsidR="00661388" w:rsidRDefault="00000000">
            <w:pPr>
              <w:pStyle w:val="TableParagraph"/>
              <w:rPr>
                <w:sz w:val="18"/>
              </w:rPr>
            </w:pPr>
            <w:r>
              <w:rPr>
                <w:sz w:val="18"/>
              </w:rPr>
              <w:t>Detekce protilehlého zařízení (např. CDP nebo LLDP)</w:t>
            </w:r>
          </w:p>
        </w:tc>
        <w:tc>
          <w:tcPr>
            <w:tcW w:w="2264" w:type="dxa"/>
          </w:tcPr>
          <w:p w14:paraId="7CD27C52" w14:textId="77777777" w:rsidR="00661388" w:rsidRDefault="00000000">
            <w:pPr>
              <w:pStyle w:val="TableParagraph"/>
              <w:ind w:left="59" w:right="107"/>
              <w:jc w:val="center"/>
              <w:rPr>
                <w:sz w:val="18"/>
              </w:rPr>
            </w:pPr>
            <w:r>
              <w:rPr>
                <w:sz w:val="18"/>
              </w:rPr>
              <w:t>ANO</w:t>
            </w:r>
          </w:p>
        </w:tc>
      </w:tr>
      <w:tr w:rsidR="00661388" w14:paraId="2C3C8DF6" w14:textId="77777777">
        <w:trPr>
          <w:trHeight w:val="371"/>
        </w:trPr>
        <w:tc>
          <w:tcPr>
            <w:tcW w:w="6800" w:type="dxa"/>
          </w:tcPr>
          <w:p w14:paraId="1DD710BB" w14:textId="77777777" w:rsidR="00661388" w:rsidRDefault="00000000">
            <w:pPr>
              <w:pStyle w:val="TableParagraph"/>
              <w:spacing w:before="61"/>
              <w:rPr>
                <w:sz w:val="18"/>
              </w:rPr>
            </w:pPr>
            <w:r>
              <w:rPr>
                <w:sz w:val="18"/>
              </w:rPr>
              <w:t>Směrování protokolů IPv4 a IPv6 v hardware</w:t>
            </w:r>
          </w:p>
        </w:tc>
        <w:tc>
          <w:tcPr>
            <w:tcW w:w="2264" w:type="dxa"/>
          </w:tcPr>
          <w:p w14:paraId="5EA99EC3" w14:textId="77777777" w:rsidR="00661388" w:rsidRDefault="00000000">
            <w:pPr>
              <w:pStyle w:val="TableParagraph"/>
              <w:spacing w:before="61"/>
              <w:ind w:left="59" w:right="107"/>
              <w:jc w:val="center"/>
              <w:rPr>
                <w:sz w:val="18"/>
              </w:rPr>
            </w:pPr>
            <w:r>
              <w:rPr>
                <w:sz w:val="18"/>
              </w:rPr>
              <w:t>ANO</w:t>
            </w:r>
          </w:p>
        </w:tc>
      </w:tr>
      <w:tr w:rsidR="00661388" w14:paraId="39B68096" w14:textId="77777777">
        <w:trPr>
          <w:trHeight w:val="372"/>
        </w:trPr>
        <w:tc>
          <w:tcPr>
            <w:tcW w:w="6800" w:type="dxa"/>
          </w:tcPr>
          <w:p w14:paraId="2A1ED828" w14:textId="77777777" w:rsidR="00661388" w:rsidRDefault="00000000">
            <w:pPr>
              <w:pStyle w:val="TableParagraph"/>
              <w:rPr>
                <w:sz w:val="18"/>
              </w:rPr>
            </w:pPr>
            <w:r>
              <w:rPr>
                <w:sz w:val="18"/>
              </w:rPr>
              <w:t xml:space="preserve">Podpora L3 </w:t>
            </w:r>
            <w:proofErr w:type="spellStart"/>
            <w:r>
              <w:rPr>
                <w:sz w:val="18"/>
              </w:rPr>
              <w:t>routed</w:t>
            </w:r>
            <w:proofErr w:type="spellEnd"/>
            <w:r>
              <w:rPr>
                <w:sz w:val="18"/>
              </w:rPr>
              <w:t xml:space="preserve"> port</w:t>
            </w:r>
          </w:p>
        </w:tc>
        <w:tc>
          <w:tcPr>
            <w:tcW w:w="2264" w:type="dxa"/>
          </w:tcPr>
          <w:p w14:paraId="7C573C70" w14:textId="77777777" w:rsidR="00661388" w:rsidRDefault="00000000">
            <w:pPr>
              <w:pStyle w:val="TableParagraph"/>
              <w:ind w:left="59" w:right="107"/>
              <w:jc w:val="center"/>
              <w:rPr>
                <w:sz w:val="18"/>
              </w:rPr>
            </w:pPr>
            <w:r>
              <w:rPr>
                <w:sz w:val="18"/>
              </w:rPr>
              <w:t>ANO</w:t>
            </w:r>
          </w:p>
        </w:tc>
      </w:tr>
      <w:tr w:rsidR="00661388" w14:paraId="05335D1C" w14:textId="77777777">
        <w:trPr>
          <w:trHeight w:val="373"/>
        </w:trPr>
        <w:tc>
          <w:tcPr>
            <w:tcW w:w="6800" w:type="dxa"/>
          </w:tcPr>
          <w:p w14:paraId="296FC38D" w14:textId="77777777" w:rsidR="00661388" w:rsidRDefault="00000000">
            <w:pPr>
              <w:pStyle w:val="TableParagraph"/>
              <w:spacing w:before="61"/>
              <w:rPr>
                <w:sz w:val="18"/>
              </w:rPr>
            </w:pPr>
            <w:r>
              <w:rPr>
                <w:sz w:val="18"/>
              </w:rPr>
              <w:t>OSPFv2 a OSPFv3</w:t>
            </w:r>
          </w:p>
        </w:tc>
        <w:tc>
          <w:tcPr>
            <w:tcW w:w="2264" w:type="dxa"/>
          </w:tcPr>
          <w:p w14:paraId="3FADAF85" w14:textId="77777777" w:rsidR="00661388" w:rsidRDefault="00000000">
            <w:pPr>
              <w:pStyle w:val="TableParagraph"/>
              <w:spacing w:before="61"/>
              <w:ind w:left="59" w:right="107"/>
              <w:jc w:val="center"/>
              <w:rPr>
                <w:sz w:val="18"/>
              </w:rPr>
            </w:pPr>
            <w:r>
              <w:rPr>
                <w:sz w:val="18"/>
              </w:rPr>
              <w:t>ANO</w:t>
            </w:r>
          </w:p>
        </w:tc>
      </w:tr>
      <w:tr w:rsidR="00661388" w14:paraId="671D68A7" w14:textId="77777777">
        <w:trPr>
          <w:trHeight w:val="371"/>
        </w:trPr>
        <w:tc>
          <w:tcPr>
            <w:tcW w:w="6800" w:type="dxa"/>
          </w:tcPr>
          <w:p w14:paraId="1E879BD8" w14:textId="77777777" w:rsidR="00661388" w:rsidRDefault="00000000">
            <w:pPr>
              <w:pStyle w:val="TableParagraph"/>
              <w:rPr>
                <w:sz w:val="18"/>
              </w:rPr>
            </w:pPr>
            <w:r>
              <w:rPr>
                <w:sz w:val="18"/>
              </w:rPr>
              <w:t xml:space="preserve">Podpora </w:t>
            </w:r>
            <w:proofErr w:type="spellStart"/>
            <w:r>
              <w:rPr>
                <w:sz w:val="18"/>
              </w:rPr>
              <w:t>service</w:t>
            </w:r>
            <w:proofErr w:type="spellEnd"/>
            <w:r>
              <w:rPr>
                <w:sz w:val="18"/>
              </w:rPr>
              <w:t xml:space="preserve"> </w:t>
            </w:r>
            <w:proofErr w:type="spellStart"/>
            <w:r>
              <w:rPr>
                <w:sz w:val="18"/>
              </w:rPr>
              <w:t>insertion</w:t>
            </w:r>
            <w:proofErr w:type="spellEnd"/>
            <w:r>
              <w:rPr>
                <w:sz w:val="18"/>
              </w:rPr>
              <w:t xml:space="preserve"> včetně technologie VXLAN</w:t>
            </w:r>
          </w:p>
        </w:tc>
        <w:tc>
          <w:tcPr>
            <w:tcW w:w="2264" w:type="dxa"/>
          </w:tcPr>
          <w:p w14:paraId="53726870" w14:textId="77777777" w:rsidR="00661388" w:rsidRDefault="00000000">
            <w:pPr>
              <w:pStyle w:val="TableParagraph"/>
              <w:ind w:left="59" w:right="107"/>
              <w:jc w:val="center"/>
              <w:rPr>
                <w:sz w:val="18"/>
              </w:rPr>
            </w:pPr>
            <w:r>
              <w:rPr>
                <w:sz w:val="18"/>
              </w:rPr>
              <w:t>ANO</w:t>
            </w:r>
          </w:p>
        </w:tc>
      </w:tr>
      <w:tr w:rsidR="00661388" w14:paraId="23CAF32B" w14:textId="77777777">
        <w:trPr>
          <w:trHeight w:val="371"/>
        </w:trPr>
        <w:tc>
          <w:tcPr>
            <w:tcW w:w="6800" w:type="dxa"/>
          </w:tcPr>
          <w:p w14:paraId="6E44B1F2" w14:textId="77777777" w:rsidR="00661388" w:rsidRDefault="00000000">
            <w:pPr>
              <w:pStyle w:val="TableParagraph"/>
              <w:rPr>
                <w:sz w:val="18"/>
              </w:rPr>
            </w:pPr>
            <w:proofErr w:type="spellStart"/>
            <w:r>
              <w:rPr>
                <w:sz w:val="18"/>
              </w:rPr>
              <w:t>Multicast</w:t>
            </w:r>
            <w:proofErr w:type="spellEnd"/>
            <w:r>
              <w:rPr>
                <w:sz w:val="18"/>
              </w:rPr>
              <w:t>: PIM-DM, PIM-SM, IPv6 PIM-SM, PIM-SSM, IPv6 PIM-SSM</w:t>
            </w:r>
          </w:p>
        </w:tc>
        <w:tc>
          <w:tcPr>
            <w:tcW w:w="2264" w:type="dxa"/>
          </w:tcPr>
          <w:p w14:paraId="5C6B849A" w14:textId="77777777" w:rsidR="00661388" w:rsidRDefault="00000000">
            <w:pPr>
              <w:pStyle w:val="TableParagraph"/>
              <w:ind w:left="59" w:right="107"/>
              <w:jc w:val="center"/>
              <w:rPr>
                <w:sz w:val="18"/>
              </w:rPr>
            </w:pPr>
            <w:r>
              <w:rPr>
                <w:sz w:val="18"/>
              </w:rPr>
              <w:t>ANO</w:t>
            </w:r>
          </w:p>
        </w:tc>
      </w:tr>
      <w:tr w:rsidR="00661388" w14:paraId="0B5C5B92" w14:textId="77777777">
        <w:trPr>
          <w:trHeight w:val="371"/>
        </w:trPr>
        <w:tc>
          <w:tcPr>
            <w:tcW w:w="6800" w:type="dxa"/>
          </w:tcPr>
          <w:p w14:paraId="3BDF8FB0" w14:textId="77777777" w:rsidR="00661388" w:rsidRDefault="00000000">
            <w:pPr>
              <w:pStyle w:val="TableParagraph"/>
              <w:rPr>
                <w:sz w:val="18"/>
              </w:rPr>
            </w:pPr>
            <w:r>
              <w:rPr>
                <w:sz w:val="18"/>
              </w:rPr>
              <w:t>Podpora logických virtuálních směrovacích instancí (VRF) v rámci téhož L3 přepínače</w:t>
            </w:r>
          </w:p>
        </w:tc>
        <w:tc>
          <w:tcPr>
            <w:tcW w:w="2264" w:type="dxa"/>
          </w:tcPr>
          <w:p w14:paraId="0A982F54" w14:textId="77777777" w:rsidR="00661388" w:rsidRDefault="00000000">
            <w:pPr>
              <w:pStyle w:val="TableParagraph"/>
              <w:ind w:left="59" w:right="107"/>
              <w:jc w:val="center"/>
              <w:rPr>
                <w:sz w:val="18"/>
              </w:rPr>
            </w:pPr>
            <w:r>
              <w:rPr>
                <w:sz w:val="18"/>
              </w:rPr>
              <w:t>ANO</w:t>
            </w:r>
          </w:p>
        </w:tc>
      </w:tr>
      <w:tr w:rsidR="00661388" w14:paraId="065188DD" w14:textId="77777777">
        <w:trPr>
          <w:trHeight w:val="373"/>
        </w:trPr>
        <w:tc>
          <w:tcPr>
            <w:tcW w:w="6800" w:type="dxa"/>
          </w:tcPr>
          <w:p w14:paraId="7131B066" w14:textId="77777777" w:rsidR="00661388" w:rsidRDefault="00000000">
            <w:pPr>
              <w:pStyle w:val="TableParagraph"/>
              <w:rPr>
                <w:sz w:val="18"/>
              </w:rPr>
            </w:pPr>
            <w:proofErr w:type="spellStart"/>
            <w:r>
              <w:rPr>
                <w:sz w:val="18"/>
              </w:rPr>
              <w:t>First</w:t>
            </w:r>
            <w:proofErr w:type="spellEnd"/>
            <w:r>
              <w:rPr>
                <w:sz w:val="18"/>
              </w:rPr>
              <w:t xml:space="preserve"> Hop </w:t>
            </w:r>
            <w:proofErr w:type="spellStart"/>
            <w:r>
              <w:rPr>
                <w:sz w:val="18"/>
              </w:rPr>
              <w:t>Redundancy</w:t>
            </w:r>
            <w:proofErr w:type="spellEnd"/>
            <w:r>
              <w:rPr>
                <w:sz w:val="18"/>
              </w:rPr>
              <w:t xml:space="preserve"> Protokol (např. VRRP nebo HSRP)</w:t>
            </w:r>
          </w:p>
        </w:tc>
        <w:tc>
          <w:tcPr>
            <w:tcW w:w="2264" w:type="dxa"/>
          </w:tcPr>
          <w:p w14:paraId="1A493A62" w14:textId="77777777" w:rsidR="00661388" w:rsidRDefault="00000000">
            <w:pPr>
              <w:pStyle w:val="TableParagraph"/>
              <w:ind w:left="59" w:right="107"/>
              <w:jc w:val="center"/>
              <w:rPr>
                <w:sz w:val="18"/>
              </w:rPr>
            </w:pPr>
            <w:r>
              <w:rPr>
                <w:sz w:val="18"/>
              </w:rPr>
              <w:t>ANO</w:t>
            </w:r>
          </w:p>
        </w:tc>
      </w:tr>
      <w:tr w:rsidR="00661388" w14:paraId="6F6ADA85" w14:textId="77777777">
        <w:trPr>
          <w:trHeight w:val="369"/>
        </w:trPr>
        <w:tc>
          <w:tcPr>
            <w:tcW w:w="6800" w:type="dxa"/>
          </w:tcPr>
          <w:p w14:paraId="00FC2FCD" w14:textId="77777777" w:rsidR="00661388" w:rsidRDefault="00000000">
            <w:pPr>
              <w:pStyle w:val="TableParagraph"/>
              <w:rPr>
                <w:sz w:val="18"/>
              </w:rPr>
            </w:pPr>
            <w:r>
              <w:rPr>
                <w:sz w:val="18"/>
              </w:rPr>
              <w:t>IGMPv2, IGMPv3</w:t>
            </w:r>
          </w:p>
        </w:tc>
        <w:tc>
          <w:tcPr>
            <w:tcW w:w="2264" w:type="dxa"/>
          </w:tcPr>
          <w:p w14:paraId="65C270B6" w14:textId="77777777" w:rsidR="00661388" w:rsidRDefault="00000000">
            <w:pPr>
              <w:pStyle w:val="TableParagraph"/>
              <w:ind w:left="59" w:right="107"/>
              <w:jc w:val="center"/>
              <w:rPr>
                <w:sz w:val="18"/>
              </w:rPr>
            </w:pPr>
            <w:r>
              <w:rPr>
                <w:sz w:val="18"/>
              </w:rPr>
              <w:t>ANO</w:t>
            </w:r>
          </w:p>
        </w:tc>
      </w:tr>
      <w:tr w:rsidR="00661388" w14:paraId="11C72953" w14:textId="77777777">
        <w:trPr>
          <w:trHeight w:val="373"/>
        </w:trPr>
        <w:tc>
          <w:tcPr>
            <w:tcW w:w="6800" w:type="dxa"/>
          </w:tcPr>
          <w:p w14:paraId="714E14E7" w14:textId="77777777" w:rsidR="00661388" w:rsidRDefault="00000000">
            <w:pPr>
              <w:pStyle w:val="TableParagraph"/>
              <w:rPr>
                <w:sz w:val="18"/>
              </w:rPr>
            </w:pPr>
            <w:r>
              <w:rPr>
                <w:sz w:val="18"/>
              </w:rPr>
              <w:t xml:space="preserve">IGMP </w:t>
            </w:r>
            <w:proofErr w:type="spellStart"/>
            <w:r>
              <w:rPr>
                <w:sz w:val="18"/>
              </w:rPr>
              <w:t>snooping</w:t>
            </w:r>
            <w:proofErr w:type="spellEnd"/>
            <w:r>
              <w:rPr>
                <w:sz w:val="18"/>
              </w:rPr>
              <w:t xml:space="preserve"> a MLD </w:t>
            </w:r>
            <w:proofErr w:type="spellStart"/>
            <w:r>
              <w:rPr>
                <w:sz w:val="18"/>
              </w:rPr>
              <w:t>snooping</w:t>
            </w:r>
            <w:proofErr w:type="spellEnd"/>
          </w:p>
        </w:tc>
        <w:tc>
          <w:tcPr>
            <w:tcW w:w="2264" w:type="dxa"/>
          </w:tcPr>
          <w:p w14:paraId="5B84D408" w14:textId="77777777" w:rsidR="00661388" w:rsidRDefault="00000000">
            <w:pPr>
              <w:pStyle w:val="TableParagraph"/>
              <w:ind w:left="59" w:right="107"/>
              <w:jc w:val="center"/>
              <w:rPr>
                <w:sz w:val="18"/>
              </w:rPr>
            </w:pPr>
            <w:r>
              <w:rPr>
                <w:sz w:val="18"/>
              </w:rPr>
              <w:t>ANO</w:t>
            </w:r>
          </w:p>
        </w:tc>
      </w:tr>
      <w:tr w:rsidR="00661388" w14:paraId="2F5989D7" w14:textId="77777777">
        <w:trPr>
          <w:trHeight w:val="371"/>
        </w:trPr>
        <w:tc>
          <w:tcPr>
            <w:tcW w:w="6800" w:type="dxa"/>
          </w:tcPr>
          <w:p w14:paraId="208916A4" w14:textId="77777777" w:rsidR="00661388" w:rsidRDefault="00000000">
            <w:pPr>
              <w:pStyle w:val="TableParagraph"/>
              <w:rPr>
                <w:sz w:val="18"/>
              </w:rPr>
            </w:pPr>
            <w:r>
              <w:rPr>
                <w:sz w:val="18"/>
              </w:rPr>
              <w:t xml:space="preserve">DHCP server a </w:t>
            </w:r>
            <w:proofErr w:type="spellStart"/>
            <w:r>
              <w:rPr>
                <w:sz w:val="18"/>
              </w:rPr>
              <w:t>relay</w:t>
            </w:r>
            <w:proofErr w:type="spellEnd"/>
            <w:r>
              <w:rPr>
                <w:sz w:val="18"/>
              </w:rPr>
              <w:t xml:space="preserve"> pro IPv4 a IPv6</w:t>
            </w:r>
          </w:p>
        </w:tc>
        <w:tc>
          <w:tcPr>
            <w:tcW w:w="2264" w:type="dxa"/>
          </w:tcPr>
          <w:p w14:paraId="463661FA" w14:textId="77777777" w:rsidR="00661388" w:rsidRDefault="00000000">
            <w:pPr>
              <w:pStyle w:val="TableParagraph"/>
              <w:ind w:left="59" w:right="107"/>
              <w:jc w:val="center"/>
              <w:rPr>
                <w:sz w:val="18"/>
              </w:rPr>
            </w:pPr>
            <w:r>
              <w:rPr>
                <w:sz w:val="18"/>
              </w:rPr>
              <w:t>ANO</w:t>
            </w:r>
          </w:p>
        </w:tc>
      </w:tr>
      <w:tr w:rsidR="00661388" w14:paraId="3FB00D8F" w14:textId="77777777">
        <w:trPr>
          <w:trHeight w:val="371"/>
        </w:trPr>
        <w:tc>
          <w:tcPr>
            <w:tcW w:w="6800" w:type="dxa"/>
          </w:tcPr>
          <w:p w14:paraId="1909C4AA" w14:textId="77777777" w:rsidR="00661388" w:rsidRDefault="00000000">
            <w:pPr>
              <w:pStyle w:val="TableParagraph"/>
              <w:rPr>
                <w:sz w:val="18"/>
              </w:rPr>
            </w:pPr>
            <w:r>
              <w:rPr>
                <w:sz w:val="18"/>
              </w:rPr>
              <w:t xml:space="preserve">Minimální počet HW </w:t>
            </w:r>
            <w:proofErr w:type="spellStart"/>
            <w:r>
              <w:rPr>
                <w:sz w:val="18"/>
              </w:rPr>
              <w:t>QoS</w:t>
            </w:r>
            <w:proofErr w:type="spellEnd"/>
            <w:r>
              <w:rPr>
                <w:sz w:val="18"/>
              </w:rPr>
              <w:t xml:space="preserve"> front</w:t>
            </w:r>
          </w:p>
        </w:tc>
        <w:tc>
          <w:tcPr>
            <w:tcW w:w="2264" w:type="dxa"/>
          </w:tcPr>
          <w:p w14:paraId="26CA7325" w14:textId="77777777" w:rsidR="00661388" w:rsidRDefault="00000000">
            <w:pPr>
              <w:pStyle w:val="TableParagraph"/>
              <w:ind w:left="0" w:right="38"/>
              <w:jc w:val="center"/>
              <w:rPr>
                <w:sz w:val="18"/>
              </w:rPr>
            </w:pPr>
            <w:r>
              <w:rPr>
                <w:sz w:val="18"/>
              </w:rPr>
              <w:t>8</w:t>
            </w:r>
          </w:p>
        </w:tc>
      </w:tr>
      <w:tr w:rsidR="00661388" w14:paraId="4E55E5DF" w14:textId="77777777">
        <w:trPr>
          <w:trHeight w:val="372"/>
        </w:trPr>
        <w:tc>
          <w:tcPr>
            <w:tcW w:w="6800" w:type="dxa"/>
          </w:tcPr>
          <w:p w14:paraId="60050CDA" w14:textId="77777777" w:rsidR="00661388" w:rsidRDefault="00000000">
            <w:pPr>
              <w:pStyle w:val="TableParagraph"/>
              <w:spacing w:before="61"/>
              <w:rPr>
                <w:sz w:val="18"/>
              </w:rPr>
            </w:pPr>
            <w:proofErr w:type="spellStart"/>
            <w:r>
              <w:rPr>
                <w:sz w:val="18"/>
              </w:rPr>
              <w:t>First</w:t>
            </w:r>
            <w:proofErr w:type="spellEnd"/>
            <w:r>
              <w:rPr>
                <w:sz w:val="18"/>
              </w:rPr>
              <w:t xml:space="preserve"> Hop </w:t>
            </w:r>
            <w:proofErr w:type="spellStart"/>
            <w:r>
              <w:rPr>
                <w:sz w:val="18"/>
              </w:rPr>
              <w:t>Redundancy</w:t>
            </w:r>
            <w:proofErr w:type="spellEnd"/>
            <w:r>
              <w:rPr>
                <w:sz w:val="18"/>
              </w:rPr>
              <w:t xml:space="preserve"> Protokol pro IPv6 (HSRP nebo VRRP)</w:t>
            </w:r>
          </w:p>
        </w:tc>
        <w:tc>
          <w:tcPr>
            <w:tcW w:w="2264" w:type="dxa"/>
          </w:tcPr>
          <w:p w14:paraId="3CCAE23C" w14:textId="77777777" w:rsidR="00661388" w:rsidRDefault="00000000">
            <w:pPr>
              <w:pStyle w:val="TableParagraph"/>
              <w:spacing w:before="61"/>
              <w:ind w:left="59" w:right="107"/>
              <w:jc w:val="center"/>
              <w:rPr>
                <w:sz w:val="18"/>
              </w:rPr>
            </w:pPr>
            <w:r>
              <w:rPr>
                <w:sz w:val="18"/>
              </w:rPr>
              <w:t>ANO</w:t>
            </w:r>
          </w:p>
        </w:tc>
      </w:tr>
      <w:tr w:rsidR="00661388" w14:paraId="4A2E1BF3" w14:textId="77777777">
        <w:trPr>
          <w:trHeight w:val="371"/>
        </w:trPr>
        <w:tc>
          <w:tcPr>
            <w:tcW w:w="6800" w:type="dxa"/>
          </w:tcPr>
          <w:p w14:paraId="50608031" w14:textId="77777777" w:rsidR="00661388" w:rsidRDefault="00000000">
            <w:pPr>
              <w:pStyle w:val="TableParagraph"/>
              <w:spacing w:before="61"/>
              <w:rPr>
                <w:sz w:val="18"/>
              </w:rPr>
            </w:pPr>
            <w:r>
              <w:rPr>
                <w:sz w:val="18"/>
              </w:rPr>
              <w:t xml:space="preserve">IPv6 </w:t>
            </w:r>
            <w:proofErr w:type="spellStart"/>
            <w:r>
              <w:rPr>
                <w:sz w:val="18"/>
              </w:rPr>
              <w:t>services</w:t>
            </w:r>
            <w:proofErr w:type="spellEnd"/>
            <w:r>
              <w:rPr>
                <w:sz w:val="18"/>
              </w:rPr>
              <w:t xml:space="preserve"> (Telnet, SSH, </w:t>
            </w:r>
            <w:proofErr w:type="spellStart"/>
            <w:r>
              <w:rPr>
                <w:sz w:val="18"/>
              </w:rPr>
              <w:t>Syslog</w:t>
            </w:r>
            <w:proofErr w:type="spellEnd"/>
            <w:r>
              <w:rPr>
                <w:sz w:val="18"/>
              </w:rPr>
              <w:t>, DHCP)</w:t>
            </w:r>
          </w:p>
        </w:tc>
        <w:tc>
          <w:tcPr>
            <w:tcW w:w="2264" w:type="dxa"/>
          </w:tcPr>
          <w:p w14:paraId="2122AC06" w14:textId="77777777" w:rsidR="00661388" w:rsidRDefault="00000000">
            <w:pPr>
              <w:pStyle w:val="TableParagraph"/>
              <w:spacing w:before="61"/>
              <w:ind w:left="59" w:right="107"/>
              <w:jc w:val="center"/>
              <w:rPr>
                <w:sz w:val="18"/>
              </w:rPr>
            </w:pPr>
            <w:r>
              <w:rPr>
                <w:sz w:val="18"/>
              </w:rPr>
              <w:t>ANO</w:t>
            </w:r>
          </w:p>
        </w:tc>
      </w:tr>
      <w:tr w:rsidR="00661388" w14:paraId="188138EB" w14:textId="77777777">
        <w:trPr>
          <w:trHeight w:val="373"/>
        </w:trPr>
        <w:tc>
          <w:tcPr>
            <w:tcW w:w="6800" w:type="dxa"/>
          </w:tcPr>
          <w:p w14:paraId="65F314D6" w14:textId="77777777" w:rsidR="00661388" w:rsidRDefault="00000000">
            <w:pPr>
              <w:pStyle w:val="TableParagraph"/>
              <w:spacing w:before="61"/>
              <w:rPr>
                <w:sz w:val="18"/>
              </w:rPr>
            </w:pPr>
            <w:r>
              <w:rPr>
                <w:sz w:val="18"/>
              </w:rPr>
              <w:t xml:space="preserve">IPv6 </w:t>
            </w:r>
            <w:proofErr w:type="spellStart"/>
            <w:r>
              <w:rPr>
                <w:sz w:val="18"/>
              </w:rPr>
              <w:t>QoS</w:t>
            </w:r>
            <w:proofErr w:type="spellEnd"/>
          </w:p>
        </w:tc>
        <w:tc>
          <w:tcPr>
            <w:tcW w:w="2264" w:type="dxa"/>
          </w:tcPr>
          <w:p w14:paraId="39735499" w14:textId="77777777" w:rsidR="00661388" w:rsidRDefault="00000000">
            <w:pPr>
              <w:pStyle w:val="TableParagraph"/>
              <w:spacing w:before="61"/>
              <w:ind w:left="59" w:right="107"/>
              <w:jc w:val="center"/>
              <w:rPr>
                <w:sz w:val="18"/>
              </w:rPr>
            </w:pPr>
            <w:r>
              <w:rPr>
                <w:sz w:val="18"/>
              </w:rPr>
              <w:t>ANO</w:t>
            </w:r>
          </w:p>
        </w:tc>
      </w:tr>
      <w:tr w:rsidR="00661388" w14:paraId="5F02B2A0" w14:textId="77777777">
        <w:trPr>
          <w:trHeight w:val="369"/>
        </w:trPr>
        <w:tc>
          <w:tcPr>
            <w:tcW w:w="6800" w:type="dxa"/>
          </w:tcPr>
          <w:p w14:paraId="30713FDA" w14:textId="77777777" w:rsidR="00661388" w:rsidRDefault="00000000">
            <w:pPr>
              <w:pStyle w:val="TableParagraph"/>
              <w:rPr>
                <w:sz w:val="18"/>
              </w:rPr>
            </w:pPr>
            <w:r>
              <w:rPr>
                <w:sz w:val="18"/>
              </w:rPr>
              <w:t xml:space="preserve">IPv6 </w:t>
            </w:r>
            <w:proofErr w:type="spellStart"/>
            <w:r>
              <w:rPr>
                <w:sz w:val="18"/>
              </w:rPr>
              <w:t>First</w:t>
            </w:r>
            <w:proofErr w:type="spellEnd"/>
            <w:r>
              <w:rPr>
                <w:sz w:val="18"/>
              </w:rPr>
              <w:t xml:space="preserve"> Hop </w:t>
            </w:r>
            <w:proofErr w:type="spellStart"/>
            <w:r>
              <w:rPr>
                <w:sz w:val="18"/>
              </w:rPr>
              <w:t>Security</w:t>
            </w:r>
            <w:proofErr w:type="spellEnd"/>
            <w:r>
              <w:rPr>
                <w:sz w:val="18"/>
              </w:rPr>
              <w:t xml:space="preserve"> (RA </w:t>
            </w:r>
            <w:proofErr w:type="spellStart"/>
            <w:r>
              <w:rPr>
                <w:sz w:val="18"/>
              </w:rPr>
              <w:t>guard</w:t>
            </w:r>
            <w:proofErr w:type="spellEnd"/>
            <w:r>
              <w:rPr>
                <w:sz w:val="18"/>
              </w:rPr>
              <w:t xml:space="preserve">, DHCPv6 </w:t>
            </w:r>
            <w:proofErr w:type="spellStart"/>
            <w:r>
              <w:rPr>
                <w:sz w:val="18"/>
              </w:rPr>
              <w:t>snooping</w:t>
            </w:r>
            <w:proofErr w:type="spellEnd"/>
            <w:r>
              <w:rPr>
                <w:sz w:val="18"/>
              </w:rPr>
              <w:t xml:space="preserve">, IPv6 source </w:t>
            </w:r>
            <w:proofErr w:type="spellStart"/>
            <w:r>
              <w:rPr>
                <w:sz w:val="18"/>
              </w:rPr>
              <w:t>guard</w:t>
            </w:r>
            <w:proofErr w:type="spellEnd"/>
            <w:r>
              <w:rPr>
                <w:sz w:val="18"/>
              </w:rPr>
              <w:t>)</w:t>
            </w:r>
          </w:p>
        </w:tc>
        <w:tc>
          <w:tcPr>
            <w:tcW w:w="2264" w:type="dxa"/>
          </w:tcPr>
          <w:p w14:paraId="03AB55AE" w14:textId="77777777" w:rsidR="00661388" w:rsidRDefault="00000000">
            <w:pPr>
              <w:pStyle w:val="TableParagraph"/>
              <w:ind w:left="59" w:right="107"/>
              <w:jc w:val="center"/>
              <w:rPr>
                <w:sz w:val="18"/>
              </w:rPr>
            </w:pPr>
            <w:r>
              <w:rPr>
                <w:sz w:val="18"/>
              </w:rPr>
              <w:t>ANO</w:t>
            </w:r>
          </w:p>
        </w:tc>
      </w:tr>
      <w:tr w:rsidR="00661388" w14:paraId="1BD1BFA5" w14:textId="77777777">
        <w:trPr>
          <w:trHeight w:val="373"/>
        </w:trPr>
        <w:tc>
          <w:tcPr>
            <w:tcW w:w="6800" w:type="dxa"/>
          </w:tcPr>
          <w:p w14:paraId="058B89BB" w14:textId="77777777" w:rsidR="00661388" w:rsidRDefault="00000000">
            <w:pPr>
              <w:pStyle w:val="TableParagraph"/>
              <w:spacing w:before="61"/>
              <w:rPr>
                <w:sz w:val="18"/>
              </w:rPr>
            </w:pPr>
            <w:r>
              <w:rPr>
                <w:sz w:val="18"/>
              </w:rPr>
              <w:t>IPv6 Port ACL, VLAN ACL</w:t>
            </w:r>
          </w:p>
        </w:tc>
        <w:tc>
          <w:tcPr>
            <w:tcW w:w="2264" w:type="dxa"/>
          </w:tcPr>
          <w:p w14:paraId="552F8A19" w14:textId="77777777" w:rsidR="00661388" w:rsidRDefault="00000000">
            <w:pPr>
              <w:pStyle w:val="TableParagraph"/>
              <w:spacing w:before="61"/>
              <w:ind w:left="59" w:right="107"/>
              <w:jc w:val="center"/>
              <w:rPr>
                <w:sz w:val="18"/>
              </w:rPr>
            </w:pPr>
            <w:r>
              <w:rPr>
                <w:sz w:val="18"/>
              </w:rPr>
              <w:t>ANO</w:t>
            </w:r>
          </w:p>
        </w:tc>
      </w:tr>
      <w:tr w:rsidR="00661388" w14:paraId="2B99FEFC" w14:textId="77777777">
        <w:trPr>
          <w:trHeight w:val="371"/>
        </w:trPr>
        <w:tc>
          <w:tcPr>
            <w:tcW w:w="6800" w:type="dxa"/>
          </w:tcPr>
          <w:p w14:paraId="58B1D942" w14:textId="77777777" w:rsidR="00661388" w:rsidRDefault="00000000">
            <w:pPr>
              <w:pStyle w:val="TableParagraph"/>
              <w:spacing w:before="61"/>
              <w:rPr>
                <w:sz w:val="18"/>
              </w:rPr>
            </w:pPr>
            <w:r>
              <w:rPr>
                <w:sz w:val="18"/>
              </w:rPr>
              <w:t>Možnost definovat povolené MAC adresy na portu</w:t>
            </w:r>
          </w:p>
        </w:tc>
        <w:tc>
          <w:tcPr>
            <w:tcW w:w="2264" w:type="dxa"/>
          </w:tcPr>
          <w:p w14:paraId="39E89B48" w14:textId="77777777" w:rsidR="00661388" w:rsidRDefault="00000000">
            <w:pPr>
              <w:pStyle w:val="TableParagraph"/>
              <w:spacing w:before="61"/>
              <w:ind w:left="59" w:right="107"/>
              <w:jc w:val="center"/>
              <w:rPr>
                <w:sz w:val="18"/>
              </w:rPr>
            </w:pPr>
            <w:r>
              <w:rPr>
                <w:sz w:val="18"/>
              </w:rPr>
              <w:t>ANO</w:t>
            </w:r>
          </w:p>
        </w:tc>
      </w:tr>
      <w:tr w:rsidR="00661388" w14:paraId="41E55306" w14:textId="77777777">
        <w:trPr>
          <w:trHeight w:val="374"/>
        </w:trPr>
        <w:tc>
          <w:tcPr>
            <w:tcW w:w="6800" w:type="dxa"/>
          </w:tcPr>
          <w:p w14:paraId="4DD7DD9E" w14:textId="77777777" w:rsidR="00661388" w:rsidRDefault="00000000">
            <w:pPr>
              <w:pStyle w:val="TableParagraph"/>
              <w:rPr>
                <w:sz w:val="18"/>
              </w:rPr>
            </w:pPr>
            <w:r>
              <w:rPr>
                <w:sz w:val="18"/>
              </w:rPr>
              <w:t xml:space="preserve">Konfigurovatelná ochrana </w:t>
            </w:r>
            <w:proofErr w:type="spellStart"/>
            <w:r>
              <w:rPr>
                <w:sz w:val="18"/>
              </w:rPr>
              <w:t>control</w:t>
            </w:r>
            <w:proofErr w:type="spellEnd"/>
            <w:r>
              <w:rPr>
                <w:sz w:val="18"/>
              </w:rPr>
              <w:t xml:space="preserve"> plane (</w:t>
            </w:r>
            <w:proofErr w:type="spellStart"/>
            <w:r>
              <w:rPr>
                <w:sz w:val="18"/>
              </w:rPr>
              <w:t>CoPP</w:t>
            </w:r>
            <w:proofErr w:type="spellEnd"/>
            <w:r>
              <w:rPr>
                <w:sz w:val="18"/>
              </w:rPr>
              <w:t xml:space="preserve">) před </w:t>
            </w:r>
            <w:proofErr w:type="spellStart"/>
            <w:r>
              <w:rPr>
                <w:sz w:val="18"/>
              </w:rPr>
              <w:t>DoS</w:t>
            </w:r>
            <w:proofErr w:type="spellEnd"/>
            <w:r>
              <w:rPr>
                <w:sz w:val="18"/>
              </w:rPr>
              <w:t xml:space="preserve"> útoky na CPU</w:t>
            </w:r>
          </w:p>
        </w:tc>
        <w:tc>
          <w:tcPr>
            <w:tcW w:w="2264" w:type="dxa"/>
          </w:tcPr>
          <w:p w14:paraId="6D5DC898" w14:textId="77777777" w:rsidR="00661388" w:rsidRDefault="00000000">
            <w:pPr>
              <w:pStyle w:val="TableParagraph"/>
              <w:ind w:left="59" w:right="107"/>
              <w:jc w:val="center"/>
              <w:rPr>
                <w:sz w:val="18"/>
              </w:rPr>
            </w:pPr>
            <w:r>
              <w:rPr>
                <w:sz w:val="18"/>
              </w:rPr>
              <w:t>ANO</w:t>
            </w:r>
          </w:p>
        </w:tc>
      </w:tr>
      <w:tr w:rsidR="00661388" w14:paraId="62BE0BDC" w14:textId="77777777">
        <w:trPr>
          <w:trHeight w:val="371"/>
        </w:trPr>
        <w:tc>
          <w:tcPr>
            <w:tcW w:w="6800" w:type="dxa"/>
          </w:tcPr>
          <w:p w14:paraId="15AEE4EC" w14:textId="77777777" w:rsidR="00661388" w:rsidRDefault="00000000">
            <w:pPr>
              <w:pStyle w:val="TableParagraph"/>
              <w:rPr>
                <w:sz w:val="18"/>
              </w:rPr>
            </w:pPr>
            <w:r>
              <w:rPr>
                <w:sz w:val="18"/>
              </w:rPr>
              <w:t>Bezpečnostní funkce umožňující ochranu proti podvržení zdrojové MAC a IP adresy</w:t>
            </w:r>
          </w:p>
        </w:tc>
        <w:tc>
          <w:tcPr>
            <w:tcW w:w="2264" w:type="dxa"/>
          </w:tcPr>
          <w:p w14:paraId="7191001B" w14:textId="77777777" w:rsidR="00661388" w:rsidRDefault="00000000">
            <w:pPr>
              <w:pStyle w:val="TableParagraph"/>
              <w:ind w:left="59" w:right="107"/>
              <w:jc w:val="center"/>
              <w:rPr>
                <w:sz w:val="18"/>
              </w:rPr>
            </w:pPr>
            <w:r>
              <w:rPr>
                <w:sz w:val="18"/>
              </w:rPr>
              <w:t>ANO</w:t>
            </w:r>
          </w:p>
        </w:tc>
      </w:tr>
      <w:tr w:rsidR="00661388" w14:paraId="2F6C9925" w14:textId="77777777">
        <w:trPr>
          <w:trHeight w:val="373"/>
        </w:trPr>
        <w:tc>
          <w:tcPr>
            <w:tcW w:w="6800" w:type="dxa"/>
          </w:tcPr>
          <w:p w14:paraId="2FD9E119" w14:textId="77777777" w:rsidR="00661388" w:rsidRDefault="00000000">
            <w:pPr>
              <w:pStyle w:val="TableParagraph"/>
              <w:rPr>
                <w:sz w:val="18"/>
              </w:rPr>
            </w:pPr>
            <w:r>
              <w:rPr>
                <w:sz w:val="18"/>
              </w:rPr>
              <w:t>Bezpečnostní funkce umožňující ochranu proti připojení neautorizovaného DHCP serveru</w:t>
            </w:r>
          </w:p>
        </w:tc>
        <w:tc>
          <w:tcPr>
            <w:tcW w:w="2264" w:type="dxa"/>
          </w:tcPr>
          <w:p w14:paraId="549D3E51" w14:textId="77777777" w:rsidR="00661388" w:rsidRDefault="00000000">
            <w:pPr>
              <w:pStyle w:val="TableParagraph"/>
              <w:ind w:left="59" w:right="107"/>
              <w:jc w:val="center"/>
              <w:rPr>
                <w:sz w:val="18"/>
              </w:rPr>
            </w:pPr>
            <w:r>
              <w:rPr>
                <w:sz w:val="18"/>
              </w:rPr>
              <w:t>ANO</w:t>
            </w:r>
          </w:p>
        </w:tc>
      </w:tr>
      <w:tr w:rsidR="00661388" w14:paraId="2DF06736" w14:textId="77777777">
        <w:trPr>
          <w:trHeight w:val="372"/>
        </w:trPr>
        <w:tc>
          <w:tcPr>
            <w:tcW w:w="6800" w:type="dxa"/>
          </w:tcPr>
          <w:p w14:paraId="743BF39C" w14:textId="77777777" w:rsidR="00661388" w:rsidRDefault="00000000">
            <w:pPr>
              <w:pStyle w:val="TableParagraph"/>
              <w:rPr>
                <w:sz w:val="18"/>
              </w:rPr>
            </w:pPr>
            <w:r>
              <w:rPr>
                <w:sz w:val="18"/>
              </w:rPr>
              <w:t>Bezpečnostní funkce umožňující inspekci provozu protokolu ARP</w:t>
            </w:r>
          </w:p>
        </w:tc>
        <w:tc>
          <w:tcPr>
            <w:tcW w:w="2264" w:type="dxa"/>
          </w:tcPr>
          <w:p w14:paraId="3AFD9957" w14:textId="77777777" w:rsidR="00661388" w:rsidRDefault="00000000">
            <w:pPr>
              <w:pStyle w:val="TableParagraph"/>
              <w:ind w:left="59" w:right="107"/>
              <w:jc w:val="center"/>
              <w:rPr>
                <w:sz w:val="18"/>
              </w:rPr>
            </w:pPr>
            <w:r>
              <w:rPr>
                <w:sz w:val="18"/>
              </w:rPr>
              <w:t>ANO</w:t>
            </w:r>
          </w:p>
        </w:tc>
      </w:tr>
      <w:tr w:rsidR="00661388" w14:paraId="415E9744" w14:textId="77777777">
        <w:trPr>
          <w:trHeight w:val="369"/>
        </w:trPr>
        <w:tc>
          <w:tcPr>
            <w:tcW w:w="6800" w:type="dxa"/>
          </w:tcPr>
          <w:p w14:paraId="7AB45CD4" w14:textId="77777777" w:rsidR="00661388" w:rsidRDefault="00000000">
            <w:pPr>
              <w:pStyle w:val="TableParagraph"/>
              <w:rPr>
                <w:sz w:val="18"/>
              </w:rPr>
            </w:pPr>
            <w:r>
              <w:rPr>
                <w:sz w:val="18"/>
              </w:rPr>
              <w:t xml:space="preserve">Podpora TPM nebo HW </w:t>
            </w:r>
            <w:proofErr w:type="spellStart"/>
            <w:r>
              <w:rPr>
                <w:sz w:val="18"/>
              </w:rPr>
              <w:t>trusted</w:t>
            </w:r>
            <w:proofErr w:type="spellEnd"/>
            <w:r>
              <w:rPr>
                <w:sz w:val="18"/>
              </w:rPr>
              <w:t xml:space="preserve"> modulu</w:t>
            </w:r>
          </w:p>
        </w:tc>
        <w:tc>
          <w:tcPr>
            <w:tcW w:w="2264" w:type="dxa"/>
          </w:tcPr>
          <w:p w14:paraId="745A2587" w14:textId="77777777" w:rsidR="00661388" w:rsidRDefault="00000000">
            <w:pPr>
              <w:pStyle w:val="TableParagraph"/>
              <w:ind w:left="59" w:right="107"/>
              <w:jc w:val="center"/>
              <w:rPr>
                <w:sz w:val="18"/>
              </w:rPr>
            </w:pPr>
            <w:r>
              <w:rPr>
                <w:sz w:val="18"/>
              </w:rPr>
              <w:t>ANO</w:t>
            </w:r>
          </w:p>
        </w:tc>
      </w:tr>
      <w:tr w:rsidR="00661388" w14:paraId="68AD0803" w14:textId="77777777">
        <w:trPr>
          <w:trHeight w:val="625"/>
        </w:trPr>
        <w:tc>
          <w:tcPr>
            <w:tcW w:w="6800" w:type="dxa"/>
          </w:tcPr>
          <w:p w14:paraId="64DDE2D8" w14:textId="77777777" w:rsidR="00661388" w:rsidRDefault="00000000">
            <w:pPr>
              <w:pStyle w:val="TableParagraph"/>
              <w:spacing w:before="63" w:line="273" w:lineRule="auto"/>
              <w:ind w:right="158"/>
              <w:rPr>
                <w:sz w:val="18"/>
              </w:rPr>
            </w:pPr>
            <w:r>
              <w:rPr>
                <w:sz w:val="18"/>
              </w:rPr>
              <w:t>Automatická aplikace specifické konfigurace pro dané zařízení po detekci jeho připojení na portu</w:t>
            </w:r>
          </w:p>
        </w:tc>
        <w:tc>
          <w:tcPr>
            <w:tcW w:w="2264" w:type="dxa"/>
          </w:tcPr>
          <w:p w14:paraId="2F545BD3" w14:textId="77777777" w:rsidR="00661388" w:rsidRDefault="00661388">
            <w:pPr>
              <w:pStyle w:val="TableParagraph"/>
              <w:spacing w:before="5"/>
              <w:ind w:left="0"/>
              <w:rPr>
                <w:b/>
                <w:sz w:val="15"/>
              </w:rPr>
            </w:pPr>
          </w:p>
          <w:p w14:paraId="525381F2" w14:textId="77777777" w:rsidR="00661388" w:rsidRDefault="00000000">
            <w:pPr>
              <w:pStyle w:val="TableParagraph"/>
              <w:spacing w:before="0"/>
              <w:ind w:left="59" w:right="107"/>
              <w:jc w:val="center"/>
              <w:rPr>
                <w:sz w:val="18"/>
              </w:rPr>
            </w:pPr>
            <w:r>
              <w:rPr>
                <w:sz w:val="18"/>
              </w:rPr>
              <w:t>ANO</w:t>
            </w:r>
          </w:p>
        </w:tc>
      </w:tr>
      <w:tr w:rsidR="00661388" w14:paraId="064B5D43" w14:textId="77777777">
        <w:trPr>
          <w:trHeight w:val="373"/>
        </w:trPr>
        <w:tc>
          <w:tcPr>
            <w:tcW w:w="6800" w:type="dxa"/>
          </w:tcPr>
          <w:p w14:paraId="511958E5" w14:textId="77777777" w:rsidR="00661388" w:rsidRDefault="00000000">
            <w:pPr>
              <w:pStyle w:val="TableParagraph"/>
              <w:spacing w:before="61"/>
              <w:rPr>
                <w:sz w:val="18"/>
              </w:rPr>
            </w:pPr>
            <w:r>
              <w:rPr>
                <w:sz w:val="18"/>
              </w:rPr>
              <w:t xml:space="preserve">Monitorování aplikačních toků prostřednictvím technologie </w:t>
            </w:r>
            <w:proofErr w:type="spellStart"/>
            <w:r>
              <w:rPr>
                <w:sz w:val="18"/>
              </w:rPr>
              <w:t>NetFlow</w:t>
            </w:r>
            <w:proofErr w:type="spellEnd"/>
            <w:r>
              <w:rPr>
                <w:sz w:val="18"/>
              </w:rPr>
              <w:t xml:space="preserve"> nebo </w:t>
            </w:r>
            <w:proofErr w:type="spellStart"/>
            <w:r>
              <w:rPr>
                <w:sz w:val="18"/>
              </w:rPr>
              <w:t>sFlow</w:t>
            </w:r>
            <w:proofErr w:type="spellEnd"/>
          </w:p>
        </w:tc>
        <w:tc>
          <w:tcPr>
            <w:tcW w:w="2264" w:type="dxa"/>
          </w:tcPr>
          <w:p w14:paraId="5474220E" w14:textId="77777777" w:rsidR="00661388" w:rsidRDefault="00000000">
            <w:pPr>
              <w:pStyle w:val="TableParagraph"/>
              <w:spacing w:before="61"/>
              <w:ind w:left="59" w:right="107"/>
              <w:jc w:val="center"/>
              <w:rPr>
                <w:sz w:val="18"/>
              </w:rPr>
            </w:pPr>
            <w:r>
              <w:rPr>
                <w:sz w:val="18"/>
              </w:rPr>
              <w:t>ANO</w:t>
            </w:r>
          </w:p>
        </w:tc>
      </w:tr>
      <w:tr w:rsidR="00661388" w14:paraId="1C12306F" w14:textId="77777777">
        <w:trPr>
          <w:trHeight w:val="371"/>
        </w:trPr>
        <w:tc>
          <w:tcPr>
            <w:tcW w:w="6800" w:type="dxa"/>
          </w:tcPr>
          <w:p w14:paraId="14459594" w14:textId="77777777" w:rsidR="00661388" w:rsidRDefault="00000000">
            <w:pPr>
              <w:pStyle w:val="TableParagraph"/>
              <w:rPr>
                <w:sz w:val="18"/>
              </w:rPr>
            </w:pPr>
            <w:r>
              <w:rPr>
                <w:sz w:val="18"/>
              </w:rPr>
              <w:t>Podpora NTPv3</w:t>
            </w:r>
          </w:p>
        </w:tc>
        <w:tc>
          <w:tcPr>
            <w:tcW w:w="2264" w:type="dxa"/>
          </w:tcPr>
          <w:p w14:paraId="4C88181F" w14:textId="77777777" w:rsidR="00661388" w:rsidRDefault="00000000">
            <w:pPr>
              <w:pStyle w:val="TableParagraph"/>
              <w:ind w:left="59" w:right="107"/>
              <w:jc w:val="center"/>
              <w:rPr>
                <w:sz w:val="18"/>
              </w:rPr>
            </w:pPr>
            <w:r>
              <w:rPr>
                <w:sz w:val="18"/>
              </w:rPr>
              <w:t>ANO</w:t>
            </w:r>
          </w:p>
        </w:tc>
      </w:tr>
    </w:tbl>
    <w:p w14:paraId="00D8DDA2" w14:textId="77777777" w:rsidR="00661388" w:rsidRDefault="00661388">
      <w:pPr>
        <w:jc w:val="center"/>
        <w:rPr>
          <w:sz w:val="18"/>
        </w:rPr>
        <w:sectPr w:rsidR="00661388">
          <w:pgSz w:w="12240" w:h="15840"/>
          <w:pgMar w:top="1600" w:right="1180" w:bottom="900" w:left="1200" w:header="1348" w:footer="701" w:gutter="0"/>
          <w:cols w:space="708"/>
        </w:sectPr>
      </w:pPr>
    </w:p>
    <w:p w14:paraId="1ABB3205"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1E88098D" w14:textId="77777777">
        <w:trPr>
          <w:trHeight w:val="373"/>
        </w:trPr>
        <w:tc>
          <w:tcPr>
            <w:tcW w:w="6800" w:type="dxa"/>
          </w:tcPr>
          <w:p w14:paraId="1A7ABD11" w14:textId="77777777" w:rsidR="00661388" w:rsidRDefault="00000000">
            <w:pPr>
              <w:pStyle w:val="TableParagraph"/>
              <w:spacing w:before="61"/>
              <w:rPr>
                <w:sz w:val="18"/>
              </w:rPr>
            </w:pPr>
            <w:r>
              <w:rPr>
                <w:sz w:val="18"/>
              </w:rPr>
              <w:t>Konfigurace zařízení v člověku čitelné textové formě</w:t>
            </w:r>
          </w:p>
        </w:tc>
        <w:tc>
          <w:tcPr>
            <w:tcW w:w="2264" w:type="dxa"/>
          </w:tcPr>
          <w:p w14:paraId="71B3EC95" w14:textId="77777777" w:rsidR="00661388" w:rsidRDefault="00000000">
            <w:pPr>
              <w:pStyle w:val="TableParagraph"/>
              <w:spacing w:before="61"/>
              <w:ind w:left="59" w:right="107"/>
              <w:jc w:val="center"/>
              <w:rPr>
                <w:sz w:val="18"/>
              </w:rPr>
            </w:pPr>
            <w:r>
              <w:rPr>
                <w:sz w:val="18"/>
              </w:rPr>
              <w:t>ANO</w:t>
            </w:r>
          </w:p>
        </w:tc>
      </w:tr>
      <w:tr w:rsidR="00661388" w14:paraId="689639BE" w14:textId="77777777">
        <w:trPr>
          <w:trHeight w:val="371"/>
        </w:trPr>
        <w:tc>
          <w:tcPr>
            <w:tcW w:w="6800" w:type="dxa"/>
          </w:tcPr>
          <w:p w14:paraId="63E33A5E" w14:textId="77777777" w:rsidR="00661388" w:rsidRDefault="00000000">
            <w:pPr>
              <w:pStyle w:val="TableParagraph"/>
              <w:rPr>
                <w:sz w:val="18"/>
              </w:rPr>
            </w:pPr>
            <w:r>
              <w:rPr>
                <w:sz w:val="18"/>
              </w:rPr>
              <w:t>SSHv2 a HTTPS pro IPv4 a IPv6</w:t>
            </w:r>
          </w:p>
        </w:tc>
        <w:tc>
          <w:tcPr>
            <w:tcW w:w="2264" w:type="dxa"/>
          </w:tcPr>
          <w:p w14:paraId="1F430151" w14:textId="77777777" w:rsidR="00661388" w:rsidRDefault="00000000">
            <w:pPr>
              <w:pStyle w:val="TableParagraph"/>
              <w:ind w:left="59" w:right="107"/>
              <w:jc w:val="center"/>
              <w:rPr>
                <w:sz w:val="18"/>
              </w:rPr>
            </w:pPr>
            <w:r>
              <w:rPr>
                <w:sz w:val="18"/>
              </w:rPr>
              <w:t>ANO</w:t>
            </w:r>
          </w:p>
        </w:tc>
      </w:tr>
      <w:tr w:rsidR="00661388" w14:paraId="564E26ED" w14:textId="77777777">
        <w:trPr>
          <w:trHeight w:val="373"/>
        </w:trPr>
        <w:tc>
          <w:tcPr>
            <w:tcW w:w="6800" w:type="dxa"/>
          </w:tcPr>
          <w:p w14:paraId="66322C80" w14:textId="77777777" w:rsidR="00661388" w:rsidRDefault="00000000">
            <w:pPr>
              <w:pStyle w:val="TableParagraph"/>
              <w:rPr>
                <w:sz w:val="18"/>
              </w:rPr>
            </w:pPr>
            <w:r>
              <w:rPr>
                <w:sz w:val="18"/>
              </w:rPr>
              <w:t>Podpora SNMPv2c a SNMPv3</w:t>
            </w:r>
          </w:p>
        </w:tc>
        <w:tc>
          <w:tcPr>
            <w:tcW w:w="2264" w:type="dxa"/>
          </w:tcPr>
          <w:p w14:paraId="2DE21BB8" w14:textId="77777777" w:rsidR="00661388" w:rsidRDefault="00000000">
            <w:pPr>
              <w:pStyle w:val="TableParagraph"/>
              <w:ind w:left="59" w:right="107"/>
              <w:jc w:val="center"/>
              <w:rPr>
                <w:sz w:val="18"/>
              </w:rPr>
            </w:pPr>
            <w:r>
              <w:rPr>
                <w:sz w:val="18"/>
              </w:rPr>
              <w:t>ANO</w:t>
            </w:r>
          </w:p>
        </w:tc>
      </w:tr>
      <w:tr w:rsidR="00661388" w14:paraId="77FF55D9" w14:textId="77777777">
        <w:trPr>
          <w:trHeight w:val="369"/>
        </w:trPr>
        <w:tc>
          <w:tcPr>
            <w:tcW w:w="6800" w:type="dxa"/>
          </w:tcPr>
          <w:p w14:paraId="0F383E13" w14:textId="77777777" w:rsidR="00661388" w:rsidRDefault="00000000">
            <w:pPr>
              <w:pStyle w:val="TableParagraph"/>
              <w:rPr>
                <w:sz w:val="18"/>
              </w:rPr>
            </w:pPr>
            <w:r>
              <w:rPr>
                <w:sz w:val="18"/>
              </w:rPr>
              <w:t>Možnost omezení přístupu k managementu (SSH, SNMP) pomocí ACL</w:t>
            </w:r>
          </w:p>
        </w:tc>
        <w:tc>
          <w:tcPr>
            <w:tcW w:w="2264" w:type="dxa"/>
          </w:tcPr>
          <w:p w14:paraId="7BB2088F" w14:textId="77777777" w:rsidR="00661388" w:rsidRDefault="00000000">
            <w:pPr>
              <w:pStyle w:val="TableParagraph"/>
              <w:ind w:left="59" w:right="107"/>
              <w:jc w:val="center"/>
              <w:rPr>
                <w:sz w:val="18"/>
              </w:rPr>
            </w:pPr>
            <w:r>
              <w:rPr>
                <w:sz w:val="18"/>
              </w:rPr>
              <w:t>ANO</w:t>
            </w:r>
          </w:p>
        </w:tc>
      </w:tr>
      <w:tr w:rsidR="00661388" w14:paraId="60B56B4F" w14:textId="77777777">
        <w:trPr>
          <w:trHeight w:val="374"/>
        </w:trPr>
        <w:tc>
          <w:tcPr>
            <w:tcW w:w="6800" w:type="dxa"/>
          </w:tcPr>
          <w:p w14:paraId="198D686F" w14:textId="77777777" w:rsidR="00661388" w:rsidRDefault="00000000">
            <w:pPr>
              <w:pStyle w:val="TableParagraph"/>
              <w:spacing w:before="61"/>
              <w:rPr>
                <w:sz w:val="18"/>
              </w:rPr>
            </w:pPr>
            <w:r>
              <w:rPr>
                <w:sz w:val="18"/>
              </w:rPr>
              <w:t xml:space="preserve">TACACS+ nebo RADIUS klient pro AAA (autentizace, autorizace, </w:t>
            </w:r>
            <w:proofErr w:type="spellStart"/>
            <w:r>
              <w:rPr>
                <w:sz w:val="18"/>
              </w:rPr>
              <w:t>accounting</w:t>
            </w:r>
            <w:proofErr w:type="spellEnd"/>
            <w:r>
              <w:rPr>
                <w:sz w:val="18"/>
              </w:rPr>
              <w:t>)</w:t>
            </w:r>
          </w:p>
        </w:tc>
        <w:tc>
          <w:tcPr>
            <w:tcW w:w="2264" w:type="dxa"/>
          </w:tcPr>
          <w:p w14:paraId="60EC34E0" w14:textId="77777777" w:rsidR="00661388" w:rsidRDefault="00000000">
            <w:pPr>
              <w:pStyle w:val="TableParagraph"/>
              <w:spacing w:before="61"/>
              <w:ind w:left="59" w:right="107"/>
              <w:jc w:val="center"/>
              <w:rPr>
                <w:sz w:val="18"/>
              </w:rPr>
            </w:pPr>
            <w:r>
              <w:rPr>
                <w:sz w:val="18"/>
              </w:rPr>
              <w:t>ANO</w:t>
            </w:r>
          </w:p>
        </w:tc>
      </w:tr>
      <w:tr w:rsidR="00661388" w14:paraId="12B93BB7" w14:textId="77777777">
        <w:trPr>
          <w:trHeight w:val="371"/>
        </w:trPr>
        <w:tc>
          <w:tcPr>
            <w:tcW w:w="6800" w:type="dxa"/>
          </w:tcPr>
          <w:p w14:paraId="2AE2B228" w14:textId="77777777" w:rsidR="00661388" w:rsidRDefault="00000000">
            <w:pPr>
              <w:pStyle w:val="TableParagraph"/>
              <w:rPr>
                <w:sz w:val="18"/>
              </w:rPr>
            </w:pPr>
            <w:r>
              <w:rPr>
                <w:sz w:val="18"/>
              </w:rPr>
              <w:t xml:space="preserve">Port </w:t>
            </w:r>
            <w:proofErr w:type="spellStart"/>
            <w:r>
              <w:rPr>
                <w:sz w:val="18"/>
              </w:rPr>
              <w:t>mirroring</w:t>
            </w:r>
            <w:proofErr w:type="spellEnd"/>
            <w:r>
              <w:rPr>
                <w:sz w:val="18"/>
              </w:rPr>
              <w:t>, alespoň 4 různé obousměrné session</w:t>
            </w:r>
          </w:p>
        </w:tc>
        <w:tc>
          <w:tcPr>
            <w:tcW w:w="2264" w:type="dxa"/>
          </w:tcPr>
          <w:p w14:paraId="55D9770E" w14:textId="77777777" w:rsidR="00661388" w:rsidRDefault="00000000">
            <w:pPr>
              <w:pStyle w:val="TableParagraph"/>
              <w:ind w:left="60" w:right="107"/>
              <w:jc w:val="center"/>
              <w:rPr>
                <w:sz w:val="18"/>
              </w:rPr>
            </w:pPr>
            <w:r>
              <w:rPr>
                <w:sz w:val="18"/>
              </w:rPr>
              <w:t>SPAN, ERSPAN</w:t>
            </w:r>
          </w:p>
        </w:tc>
      </w:tr>
      <w:tr w:rsidR="00661388" w14:paraId="1E1B9C34" w14:textId="77777777">
        <w:trPr>
          <w:trHeight w:val="626"/>
        </w:trPr>
        <w:tc>
          <w:tcPr>
            <w:tcW w:w="6800" w:type="dxa"/>
          </w:tcPr>
          <w:p w14:paraId="673496F9" w14:textId="77777777" w:rsidR="00661388" w:rsidRDefault="00000000">
            <w:pPr>
              <w:pStyle w:val="TableParagraph"/>
              <w:rPr>
                <w:sz w:val="18"/>
              </w:rPr>
            </w:pPr>
            <w:r>
              <w:rPr>
                <w:sz w:val="18"/>
              </w:rPr>
              <w:t>API rozhraní pro konfiguraci pomocí NETCONF nebo RESTCONF za použití YANG/JSON data</w:t>
            </w:r>
          </w:p>
          <w:p w14:paraId="6790B0D6" w14:textId="77777777" w:rsidR="00661388" w:rsidRDefault="00000000">
            <w:pPr>
              <w:pStyle w:val="TableParagraph"/>
              <w:spacing w:before="32"/>
              <w:rPr>
                <w:sz w:val="18"/>
              </w:rPr>
            </w:pPr>
            <w:r>
              <w:rPr>
                <w:sz w:val="18"/>
              </w:rPr>
              <w:t>modelů.</w:t>
            </w:r>
          </w:p>
        </w:tc>
        <w:tc>
          <w:tcPr>
            <w:tcW w:w="2264" w:type="dxa"/>
          </w:tcPr>
          <w:p w14:paraId="34DCEE8A" w14:textId="77777777" w:rsidR="00661388" w:rsidRDefault="00661388">
            <w:pPr>
              <w:pStyle w:val="TableParagraph"/>
              <w:spacing w:before="2"/>
              <w:ind w:left="0"/>
              <w:rPr>
                <w:b/>
                <w:sz w:val="15"/>
              </w:rPr>
            </w:pPr>
          </w:p>
          <w:p w14:paraId="1AB7F415" w14:textId="77777777" w:rsidR="00661388" w:rsidRDefault="00000000">
            <w:pPr>
              <w:pStyle w:val="TableParagraph"/>
              <w:spacing w:before="1"/>
              <w:ind w:left="59" w:right="107"/>
              <w:jc w:val="center"/>
              <w:rPr>
                <w:sz w:val="18"/>
              </w:rPr>
            </w:pPr>
            <w:r>
              <w:rPr>
                <w:sz w:val="18"/>
              </w:rPr>
              <w:t>ANO</w:t>
            </w:r>
          </w:p>
        </w:tc>
      </w:tr>
      <w:tr w:rsidR="00661388" w14:paraId="206AC947" w14:textId="77777777">
        <w:trPr>
          <w:trHeight w:val="371"/>
        </w:trPr>
        <w:tc>
          <w:tcPr>
            <w:tcW w:w="6800" w:type="dxa"/>
          </w:tcPr>
          <w:p w14:paraId="244430D0" w14:textId="77777777" w:rsidR="00661388" w:rsidRDefault="00000000">
            <w:pPr>
              <w:pStyle w:val="TableParagraph"/>
              <w:rPr>
                <w:sz w:val="18"/>
              </w:rPr>
            </w:pPr>
            <w:r>
              <w:rPr>
                <w:sz w:val="18"/>
              </w:rPr>
              <w:t xml:space="preserve">Python </w:t>
            </w:r>
            <w:proofErr w:type="spellStart"/>
            <w:r>
              <w:rPr>
                <w:sz w:val="18"/>
              </w:rPr>
              <w:t>scripting</w:t>
            </w:r>
            <w:proofErr w:type="spellEnd"/>
            <w:r>
              <w:rPr>
                <w:sz w:val="18"/>
              </w:rPr>
              <w:t xml:space="preserve"> – lokální interpret jazyka v přepínači</w:t>
            </w:r>
          </w:p>
        </w:tc>
        <w:tc>
          <w:tcPr>
            <w:tcW w:w="2264" w:type="dxa"/>
          </w:tcPr>
          <w:p w14:paraId="67115EB2" w14:textId="77777777" w:rsidR="00661388" w:rsidRDefault="00000000">
            <w:pPr>
              <w:pStyle w:val="TableParagraph"/>
              <w:ind w:left="59" w:right="107"/>
              <w:jc w:val="center"/>
              <w:rPr>
                <w:sz w:val="18"/>
              </w:rPr>
            </w:pPr>
            <w:r>
              <w:rPr>
                <w:sz w:val="18"/>
              </w:rPr>
              <w:t>ANO</w:t>
            </w:r>
          </w:p>
        </w:tc>
      </w:tr>
      <w:tr w:rsidR="00661388" w14:paraId="7BD2AFFB" w14:textId="77777777">
        <w:trPr>
          <w:trHeight w:val="374"/>
        </w:trPr>
        <w:tc>
          <w:tcPr>
            <w:tcW w:w="6800" w:type="dxa"/>
          </w:tcPr>
          <w:p w14:paraId="3BB870E0" w14:textId="77777777" w:rsidR="00661388" w:rsidRDefault="00000000">
            <w:pPr>
              <w:pStyle w:val="TableParagraph"/>
              <w:rPr>
                <w:sz w:val="18"/>
              </w:rPr>
            </w:pPr>
            <w:r>
              <w:rPr>
                <w:sz w:val="18"/>
              </w:rPr>
              <w:t xml:space="preserve">Podpora UDP, TCP a TLS SYSLOG pro IPv4 a IPv6 s možností logováni do více </w:t>
            </w:r>
            <w:proofErr w:type="spellStart"/>
            <w:r>
              <w:rPr>
                <w:sz w:val="18"/>
              </w:rPr>
              <w:t>syslog</w:t>
            </w:r>
            <w:proofErr w:type="spellEnd"/>
            <w:r>
              <w:rPr>
                <w:sz w:val="18"/>
              </w:rPr>
              <w:t xml:space="preserve"> serverů</w:t>
            </w:r>
          </w:p>
        </w:tc>
        <w:tc>
          <w:tcPr>
            <w:tcW w:w="2264" w:type="dxa"/>
          </w:tcPr>
          <w:p w14:paraId="2DCF112D" w14:textId="77777777" w:rsidR="00661388" w:rsidRDefault="00000000">
            <w:pPr>
              <w:pStyle w:val="TableParagraph"/>
              <w:ind w:left="59" w:right="107"/>
              <w:jc w:val="center"/>
              <w:rPr>
                <w:sz w:val="18"/>
              </w:rPr>
            </w:pPr>
            <w:r>
              <w:rPr>
                <w:sz w:val="18"/>
              </w:rPr>
              <w:t>ANO</w:t>
            </w:r>
          </w:p>
        </w:tc>
      </w:tr>
      <w:tr w:rsidR="00661388" w14:paraId="5D35EF59" w14:textId="77777777">
        <w:trPr>
          <w:trHeight w:val="878"/>
        </w:trPr>
        <w:tc>
          <w:tcPr>
            <w:tcW w:w="6800" w:type="dxa"/>
          </w:tcPr>
          <w:p w14:paraId="5CB618B5" w14:textId="77777777" w:rsidR="00661388" w:rsidRDefault="00000000">
            <w:pPr>
              <w:pStyle w:val="TableParagraph"/>
              <w:spacing w:line="276" w:lineRule="auto"/>
              <w:ind w:right="93"/>
              <w:jc w:val="both"/>
              <w:rPr>
                <w:sz w:val="18"/>
              </w:rPr>
            </w:pPr>
            <w:r>
              <w:rPr>
                <w:sz w:val="18"/>
              </w:rPr>
              <w:t xml:space="preserve">Ochrana proti nahrání modifikovaného SW do zařízení prostřednictvím image </w:t>
            </w:r>
            <w:proofErr w:type="spellStart"/>
            <w:r>
              <w:rPr>
                <w:sz w:val="18"/>
              </w:rPr>
              <w:t>signing</w:t>
            </w:r>
            <w:proofErr w:type="spellEnd"/>
            <w:r>
              <w:rPr>
                <w:sz w:val="18"/>
              </w:rPr>
              <w:t xml:space="preserve"> a funkce </w:t>
            </w:r>
            <w:proofErr w:type="spellStart"/>
            <w:r>
              <w:rPr>
                <w:sz w:val="18"/>
              </w:rPr>
              <w:t>secure</w:t>
            </w:r>
            <w:proofErr w:type="spellEnd"/>
            <w:r>
              <w:rPr>
                <w:sz w:val="18"/>
              </w:rPr>
              <w:t xml:space="preserve"> </w:t>
            </w:r>
            <w:proofErr w:type="spellStart"/>
            <w:r>
              <w:rPr>
                <w:sz w:val="18"/>
              </w:rPr>
              <w:t>boot</w:t>
            </w:r>
            <w:proofErr w:type="spellEnd"/>
            <w:r>
              <w:rPr>
                <w:sz w:val="18"/>
              </w:rPr>
              <w:t>, která ověřuje autentičnost a integritu OS zařízení prostřednictvím TPM čipu</w:t>
            </w:r>
          </w:p>
        </w:tc>
        <w:tc>
          <w:tcPr>
            <w:tcW w:w="2264" w:type="dxa"/>
          </w:tcPr>
          <w:p w14:paraId="50DEC094" w14:textId="77777777" w:rsidR="00661388" w:rsidRDefault="00661388">
            <w:pPr>
              <w:pStyle w:val="TableParagraph"/>
              <w:spacing w:before="5"/>
              <w:ind w:left="0"/>
              <w:rPr>
                <w:b/>
                <w:sz w:val="25"/>
              </w:rPr>
            </w:pPr>
          </w:p>
          <w:p w14:paraId="0C8ECC07" w14:textId="77777777" w:rsidR="00661388" w:rsidRDefault="00000000">
            <w:pPr>
              <w:pStyle w:val="TableParagraph"/>
              <w:spacing w:before="0"/>
              <w:ind w:left="59" w:right="107"/>
              <w:jc w:val="center"/>
              <w:rPr>
                <w:sz w:val="18"/>
              </w:rPr>
            </w:pPr>
            <w:r>
              <w:rPr>
                <w:sz w:val="18"/>
              </w:rPr>
              <w:t>ANO</w:t>
            </w:r>
          </w:p>
        </w:tc>
      </w:tr>
      <w:tr w:rsidR="00661388" w14:paraId="6B882962" w14:textId="77777777">
        <w:trPr>
          <w:trHeight w:val="623"/>
        </w:trPr>
        <w:tc>
          <w:tcPr>
            <w:tcW w:w="6800" w:type="dxa"/>
          </w:tcPr>
          <w:p w14:paraId="792C1C1E" w14:textId="77777777" w:rsidR="00661388" w:rsidRDefault="00000000">
            <w:pPr>
              <w:pStyle w:val="TableParagraph"/>
              <w:rPr>
                <w:sz w:val="18"/>
              </w:rPr>
            </w:pPr>
            <w:r>
              <w:rPr>
                <w:sz w:val="18"/>
              </w:rPr>
              <w:t>Doživotní záruka výrobce, tzn. min. 5 let od ukončení prodeje, včetně vestavěných zdrojů a</w:t>
            </w:r>
          </w:p>
          <w:p w14:paraId="2C3FB598" w14:textId="77777777" w:rsidR="00661388" w:rsidRDefault="00000000">
            <w:pPr>
              <w:pStyle w:val="TableParagraph"/>
              <w:spacing w:before="32"/>
              <w:rPr>
                <w:sz w:val="18"/>
              </w:rPr>
            </w:pPr>
            <w:r>
              <w:rPr>
                <w:sz w:val="18"/>
              </w:rPr>
              <w:t>ventilátorů a nároku na běžně dostupné nové verze SW.</w:t>
            </w:r>
          </w:p>
        </w:tc>
        <w:tc>
          <w:tcPr>
            <w:tcW w:w="2264" w:type="dxa"/>
          </w:tcPr>
          <w:p w14:paraId="23264417" w14:textId="77777777" w:rsidR="00661388" w:rsidRDefault="00661388">
            <w:pPr>
              <w:pStyle w:val="TableParagraph"/>
              <w:spacing w:before="10"/>
              <w:ind w:left="0"/>
              <w:rPr>
                <w:b/>
                <w:sz w:val="14"/>
              </w:rPr>
            </w:pPr>
          </w:p>
          <w:p w14:paraId="0E0EDEDB" w14:textId="77777777" w:rsidR="00661388" w:rsidRDefault="00000000">
            <w:pPr>
              <w:pStyle w:val="TableParagraph"/>
              <w:spacing w:before="0"/>
              <w:ind w:left="59" w:right="107"/>
              <w:jc w:val="center"/>
              <w:rPr>
                <w:sz w:val="18"/>
              </w:rPr>
            </w:pPr>
            <w:r>
              <w:rPr>
                <w:sz w:val="18"/>
              </w:rPr>
              <w:t>ANO</w:t>
            </w:r>
          </w:p>
        </w:tc>
      </w:tr>
    </w:tbl>
    <w:p w14:paraId="61A88CC9" w14:textId="77777777" w:rsidR="00661388" w:rsidRDefault="00661388">
      <w:pPr>
        <w:rPr>
          <w:b/>
          <w:sz w:val="20"/>
        </w:rPr>
      </w:pPr>
    </w:p>
    <w:p w14:paraId="1A2DE259" w14:textId="77777777" w:rsidR="00661388" w:rsidRDefault="00661388">
      <w:pPr>
        <w:spacing w:before="3"/>
        <w:rPr>
          <w:b/>
          <w:sz w:val="28"/>
        </w:rPr>
      </w:pPr>
    </w:p>
    <w:p w14:paraId="6D513650" w14:textId="77777777" w:rsidR="00661388" w:rsidRDefault="00000000">
      <w:pPr>
        <w:pStyle w:val="Nadpis1"/>
        <w:numPr>
          <w:ilvl w:val="0"/>
          <w:numId w:val="8"/>
        </w:numPr>
        <w:tabs>
          <w:tab w:val="left" w:pos="782"/>
          <w:tab w:val="left" w:pos="783"/>
        </w:tabs>
        <w:spacing w:before="44"/>
      </w:pPr>
      <w:bookmarkStart w:id="13" w:name="_bookmark13"/>
      <w:bookmarkEnd w:id="13"/>
      <w:r>
        <w:rPr>
          <w:color w:val="A20000"/>
        </w:rPr>
        <w:t>Přepínač typ</w:t>
      </w:r>
      <w:r>
        <w:rPr>
          <w:color w:val="A20000"/>
          <w:spacing w:val="-12"/>
        </w:rPr>
        <w:t xml:space="preserve"> </w:t>
      </w:r>
      <w:r>
        <w:rPr>
          <w:color w:val="A20000"/>
        </w:rPr>
        <w:t>3</w:t>
      </w:r>
    </w:p>
    <w:p w14:paraId="5F9D8DED" w14:textId="77777777" w:rsidR="00661388" w:rsidRDefault="00661388">
      <w:pPr>
        <w:spacing w:before="9" w:after="1"/>
        <w:rPr>
          <w:b/>
          <w:sz w:val="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21D109BB" w14:textId="77777777">
        <w:trPr>
          <w:trHeight w:val="371"/>
        </w:trPr>
        <w:tc>
          <w:tcPr>
            <w:tcW w:w="6800" w:type="dxa"/>
            <w:shd w:val="clear" w:color="auto" w:fill="E7E6E6"/>
          </w:tcPr>
          <w:p w14:paraId="3A5AA878" w14:textId="77777777" w:rsidR="00661388" w:rsidRDefault="00000000">
            <w:pPr>
              <w:pStyle w:val="TableParagraph"/>
              <w:rPr>
                <w:b/>
                <w:sz w:val="18"/>
              </w:rPr>
            </w:pPr>
            <w:r>
              <w:rPr>
                <w:b/>
                <w:sz w:val="18"/>
              </w:rPr>
              <w:t>Požadavek na funkcionalitu</w:t>
            </w:r>
          </w:p>
        </w:tc>
        <w:tc>
          <w:tcPr>
            <w:tcW w:w="2264" w:type="dxa"/>
            <w:shd w:val="clear" w:color="auto" w:fill="E7E6E6"/>
          </w:tcPr>
          <w:p w14:paraId="42FDE899" w14:textId="77777777" w:rsidR="00661388" w:rsidRDefault="00000000">
            <w:pPr>
              <w:pStyle w:val="TableParagraph"/>
              <w:ind w:left="4"/>
              <w:rPr>
                <w:b/>
                <w:sz w:val="18"/>
              </w:rPr>
            </w:pPr>
            <w:r>
              <w:rPr>
                <w:b/>
                <w:sz w:val="18"/>
              </w:rPr>
              <w:t>Minimální požadavky</w:t>
            </w:r>
          </w:p>
        </w:tc>
      </w:tr>
      <w:tr w:rsidR="00661388" w14:paraId="1EAB1960" w14:textId="77777777">
        <w:trPr>
          <w:trHeight w:val="374"/>
        </w:trPr>
        <w:tc>
          <w:tcPr>
            <w:tcW w:w="6800" w:type="dxa"/>
          </w:tcPr>
          <w:p w14:paraId="6B6EFDBC" w14:textId="77777777" w:rsidR="00661388" w:rsidRDefault="00000000">
            <w:pPr>
              <w:pStyle w:val="TableParagraph"/>
              <w:spacing w:before="63"/>
              <w:rPr>
                <w:sz w:val="18"/>
              </w:rPr>
            </w:pPr>
            <w:r>
              <w:rPr>
                <w:sz w:val="18"/>
              </w:rPr>
              <w:t>Typ přepínače</w:t>
            </w:r>
          </w:p>
        </w:tc>
        <w:tc>
          <w:tcPr>
            <w:tcW w:w="2264" w:type="dxa"/>
          </w:tcPr>
          <w:p w14:paraId="1C08F4FC" w14:textId="77777777" w:rsidR="00661388" w:rsidRDefault="00000000">
            <w:pPr>
              <w:pStyle w:val="TableParagraph"/>
              <w:spacing w:before="63"/>
              <w:ind w:left="60" w:right="107"/>
              <w:jc w:val="center"/>
              <w:rPr>
                <w:sz w:val="18"/>
              </w:rPr>
            </w:pPr>
            <w:r>
              <w:rPr>
                <w:sz w:val="18"/>
              </w:rPr>
              <w:t>L3 switch</w:t>
            </w:r>
          </w:p>
        </w:tc>
      </w:tr>
      <w:tr w:rsidR="00661388" w14:paraId="62048E41" w14:textId="77777777">
        <w:trPr>
          <w:trHeight w:val="371"/>
        </w:trPr>
        <w:tc>
          <w:tcPr>
            <w:tcW w:w="6800" w:type="dxa"/>
          </w:tcPr>
          <w:p w14:paraId="24F949B3" w14:textId="77777777" w:rsidR="00661388" w:rsidRDefault="00000000">
            <w:pPr>
              <w:pStyle w:val="TableParagraph"/>
              <w:rPr>
                <w:sz w:val="18"/>
              </w:rPr>
            </w:pPr>
            <w:r>
              <w:rPr>
                <w:sz w:val="18"/>
              </w:rPr>
              <w:t>Montáž do racku, velikost max. 1U</w:t>
            </w:r>
          </w:p>
        </w:tc>
        <w:tc>
          <w:tcPr>
            <w:tcW w:w="2264" w:type="dxa"/>
          </w:tcPr>
          <w:p w14:paraId="0A8D18FE" w14:textId="77777777" w:rsidR="00661388" w:rsidRDefault="00000000">
            <w:pPr>
              <w:pStyle w:val="TableParagraph"/>
              <w:ind w:left="59" w:right="107"/>
              <w:jc w:val="center"/>
              <w:rPr>
                <w:sz w:val="18"/>
              </w:rPr>
            </w:pPr>
            <w:r>
              <w:rPr>
                <w:sz w:val="18"/>
              </w:rPr>
              <w:t>ANO</w:t>
            </w:r>
          </w:p>
        </w:tc>
      </w:tr>
      <w:tr w:rsidR="00661388" w14:paraId="1D8E13CC" w14:textId="77777777">
        <w:trPr>
          <w:trHeight w:val="626"/>
        </w:trPr>
        <w:tc>
          <w:tcPr>
            <w:tcW w:w="6800" w:type="dxa"/>
          </w:tcPr>
          <w:p w14:paraId="63D2467A" w14:textId="77777777" w:rsidR="00661388" w:rsidRDefault="00000000">
            <w:pPr>
              <w:pStyle w:val="TableParagraph"/>
              <w:rPr>
                <w:sz w:val="18"/>
              </w:rPr>
            </w:pPr>
            <w:r>
              <w:rPr>
                <w:sz w:val="18"/>
              </w:rPr>
              <w:t>Podpora virtualizace – možnost sloučit alespoň dva fyzické přepínače do jednoho logického</w:t>
            </w:r>
          </w:p>
          <w:p w14:paraId="14E6A19F" w14:textId="77777777" w:rsidR="00661388" w:rsidRDefault="00000000">
            <w:pPr>
              <w:pStyle w:val="TableParagraph"/>
              <w:spacing w:before="34"/>
              <w:rPr>
                <w:sz w:val="18"/>
              </w:rPr>
            </w:pPr>
            <w:r>
              <w:rPr>
                <w:sz w:val="18"/>
              </w:rPr>
              <w:t>celku – virtuálního switche</w:t>
            </w:r>
          </w:p>
        </w:tc>
        <w:tc>
          <w:tcPr>
            <w:tcW w:w="2264" w:type="dxa"/>
          </w:tcPr>
          <w:p w14:paraId="6ED3086E" w14:textId="77777777" w:rsidR="00661388" w:rsidRDefault="00661388">
            <w:pPr>
              <w:pStyle w:val="TableParagraph"/>
              <w:spacing w:before="2"/>
              <w:ind w:left="0"/>
              <w:rPr>
                <w:b/>
                <w:sz w:val="15"/>
              </w:rPr>
            </w:pPr>
          </w:p>
          <w:p w14:paraId="30F76297" w14:textId="77777777" w:rsidR="00661388" w:rsidRDefault="00000000">
            <w:pPr>
              <w:pStyle w:val="TableParagraph"/>
              <w:spacing w:before="1"/>
              <w:ind w:left="59" w:right="107"/>
              <w:jc w:val="center"/>
              <w:rPr>
                <w:sz w:val="18"/>
              </w:rPr>
            </w:pPr>
            <w:r>
              <w:rPr>
                <w:sz w:val="18"/>
              </w:rPr>
              <w:t>ANO</w:t>
            </w:r>
          </w:p>
        </w:tc>
      </w:tr>
      <w:tr w:rsidR="00661388" w14:paraId="2940F0B8" w14:textId="77777777">
        <w:trPr>
          <w:trHeight w:val="371"/>
        </w:trPr>
        <w:tc>
          <w:tcPr>
            <w:tcW w:w="6800" w:type="dxa"/>
          </w:tcPr>
          <w:p w14:paraId="6E9A43E3" w14:textId="77777777" w:rsidR="00661388" w:rsidRDefault="00000000">
            <w:pPr>
              <w:pStyle w:val="TableParagraph"/>
              <w:rPr>
                <w:sz w:val="18"/>
              </w:rPr>
            </w:pPr>
            <w:r>
              <w:rPr>
                <w:sz w:val="18"/>
              </w:rPr>
              <w:t>Minimální počet 10Gbps SFP+ portů s volitelným fyzickým rozhraním</w:t>
            </w:r>
          </w:p>
        </w:tc>
        <w:tc>
          <w:tcPr>
            <w:tcW w:w="2264" w:type="dxa"/>
          </w:tcPr>
          <w:p w14:paraId="2F2B3FF2" w14:textId="77777777" w:rsidR="00661388" w:rsidRDefault="00000000">
            <w:pPr>
              <w:pStyle w:val="TableParagraph"/>
              <w:ind w:left="60" w:right="107"/>
              <w:jc w:val="center"/>
              <w:rPr>
                <w:sz w:val="18"/>
              </w:rPr>
            </w:pPr>
            <w:r>
              <w:rPr>
                <w:sz w:val="18"/>
              </w:rPr>
              <w:t>24</w:t>
            </w:r>
          </w:p>
        </w:tc>
      </w:tr>
      <w:tr w:rsidR="00661388" w14:paraId="5650FBFA" w14:textId="77777777">
        <w:trPr>
          <w:trHeight w:val="374"/>
        </w:trPr>
        <w:tc>
          <w:tcPr>
            <w:tcW w:w="6800" w:type="dxa"/>
          </w:tcPr>
          <w:p w14:paraId="3B5F9976" w14:textId="77777777" w:rsidR="00661388" w:rsidRDefault="00000000">
            <w:pPr>
              <w:pStyle w:val="TableParagraph"/>
              <w:spacing w:before="61"/>
              <w:rPr>
                <w:sz w:val="18"/>
              </w:rPr>
            </w:pPr>
            <w:r>
              <w:rPr>
                <w:sz w:val="18"/>
              </w:rPr>
              <w:t>Minimální počet 40/100Gbps nebo 25/50Gbps portů s volitelným fyzickým rozhraním</w:t>
            </w:r>
          </w:p>
        </w:tc>
        <w:tc>
          <w:tcPr>
            <w:tcW w:w="2264" w:type="dxa"/>
          </w:tcPr>
          <w:p w14:paraId="5D8F1CCE" w14:textId="77777777" w:rsidR="00661388" w:rsidRDefault="00000000">
            <w:pPr>
              <w:pStyle w:val="TableParagraph"/>
              <w:spacing w:before="61"/>
              <w:ind w:left="0" w:right="38"/>
              <w:jc w:val="center"/>
              <w:rPr>
                <w:sz w:val="18"/>
              </w:rPr>
            </w:pPr>
            <w:r>
              <w:rPr>
                <w:sz w:val="18"/>
              </w:rPr>
              <w:t>4</w:t>
            </w:r>
          </w:p>
        </w:tc>
      </w:tr>
      <w:tr w:rsidR="00661388" w14:paraId="50B54A0A" w14:textId="77777777">
        <w:trPr>
          <w:trHeight w:val="369"/>
        </w:trPr>
        <w:tc>
          <w:tcPr>
            <w:tcW w:w="6800" w:type="dxa"/>
          </w:tcPr>
          <w:p w14:paraId="7BDF8A4C" w14:textId="77777777" w:rsidR="00661388" w:rsidRDefault="00000000">
            <w:pPr>
              <w:pStyle w:val="TableParagraph"/>
              <w:rPr>
                <w:sz w:val="18"/>
              </w:rPr>
            </w:pPr>
            <w:r>
              <w:rPr>
                <w:sz w:val="18"/>
              </w:rPr>
              <w:t>Interní hot-swap AC napájecí zdroj</w:t>
            </w:r>
          </w:p>
        </w:tc>
        <w:tc>
          <w:tcPr>
            <w:tcW w:w="2264" w:type="dxa"/>
          </w:tcPr>
          <w:p w14:paraId="49C975B4" w14:textId="77777777" w:rsidR="00661388" w:rsidRDefault="00000000">
            <w:pPr>
              <w:pStyle w:val="TableParagraph"/>
              <w:ind w:left="61" w:right="107"/>
              <w:jc w:val="center"/>
              <w:rPr>
                <w:sz w:val="18"/>
              </w:rPr>
            </w:pPr>
            <w:r>
              <w:rPr>
                <w:sz w:val="18"/>
              </w:rPr>
              <w:t>2x</w:t>
            </w:r>
          </w:p>
        </w:tc>
      </w:tr>
      <w:tr w:rsidR="00661388" w14:paraId="039C5D2E" w14:textId="77777777">
        <w:trPr>
          <w:trHeight w:val="374"/>
        </w:trPr>
        <w:tc>
          <w:tcPr>
            <w:tcW w:w="6800" w:type="dxa"/>
          </w:tcPr>
          <w:p w14:paraId="55E63EB1" w14:textId="77777777" w:rsidR="00661388" w:rsidRDefault="00000000">
            <w:pPr>
              <w:pStyle w:val="TableParagraph"/>
              <w:spacing w:before="61"/>
              <w:rPr>
                <w:sz w:val="18"/>
              </w:rPr>
            </w:pPr>
            <w:r>
              <w:rPr>
                <w:sz w:val="18"/>
              </w:rPr>
              <w:t>Vyměnitelné ventilátory – hot swap</w:t>
            </w:r>
          </w:p>
        </w:tc>
        <w:tc>
          <w:tcPr>
            <w:tcW w:w="2264" w:type="dxa"/>
          </w:tcPr>
          <w:p w14:paraId="7CFFFD11" w14:textId="77777777" w:rsidR="00661388" w:rsidRDefault="00000000">
            <w:pPr>
              <w:pStyle w:val="TableParagraph"/>
              <w:spacing w:before="61"/>
              <w:ind w:left="59" w:right="107"/>
              <w:jc w:val="center"/>
              <w:rPr>
                <w:sz w:val="18"/>
              </w:rPr>
            </w:pPr>
            <w:r>
              <w:rPr>
                <w:sz w:val="18"/>
              </w:rPr>
              <w:t>ANO</w:t>
            </w:r>
          </w:p>
        </w:tc>
      </w:tr>
      <w:tr w:rsidR="00661388" w14:paraId="45991D00" w14:textId="77777777">
        <w:trPr>
          <w:trHeight w:val="371"/>
        </w:trPr>
        <w:tc>
          <w:tcPr>
            <w:tcW w:w="6800" w:type="dxa"/>
          </w:tcPr>
          <w:p w14:paraId="20AF65AF" w14:textId="77777777" w:rsidR="00661388" w:rsidRDefault="00000000">
            <w:pPr>
              <w:pStyle w:val="TableParagraph"/>
              <w:rPr>
                <w:sz w:val="18"/>
              </w:rPr>
            </w:pPr>
            <w:r>
              <w:rPr>
                <w:sz w:val="18"/>
              </w:rPr>
              <w:t>Minimální propustnost přepínače</w:t>
            </w:r>
          </w:p>
        </w:tc>
        <w:tc>
          <w:tcPr>
            <w:tcW w:w="2264" w:type="dxa"/>
          </w:tcPr>
          <w:p w14:paraId="03DCB85B" w14:textId="77777777" w:rsidR="00661388" w:rsidRDefault="00000000">
            <w:pPr>
              <w:pStyle w:val="TableParagraph"/>
              <w:ind w:left="58" w:right="107"/>
              <w:jc w:val="center"/>
              <w:rPr>
                <w:sz w:val="18"/>
              </w:rPr>
            </w:pPr>
            <w:r>
              <w:rPr>
                <w:sz w:val="18"/>
              </w:rPr>
              <w:t xml:space="preserve">880 </w:t>
            </w:r>
            <w:proofErr w:type="spellStart"/>
            <w:r>
              <w:rPr>
                <w:sz w:val="18"/>
              </w:rPr>
              <w:t>Gbps</w:t>
            </w:r>
            <w:proofErr w:type="spellEnd"/>
          </w:p>
        </w:tc>
      </w:tr>
      <w:tr w:rsidR="00661388" w14:paraId="21AFDCD5" w14:textId="77777777">
        <w:trPr>
          <w:trHeight w:val="374"/>
        </w:trPr>
        <w:tc>
          <w:tcPr>
            <w:tcW w:w="6800" w:type="dxa"/>
          </w:tcPr>
          <w:p w14:paraId="1DFA6DB5" w14:textId="77777777" w:rsidR="00661388" w:rsidRDefault="00000000">
            <w:pPr>
              <w:pStyle w:val="TableParagraph"/>
              <w:rPr>
                <w:sz w:val="18"/>
              </w:rPr>
            </w:pPr>
            <w:r>
              <w:rPr>
                <w:sz w:val="18"/>
              </w:rPr>
              <w:t>Minimální paketový výkon přepínače</w:t>
            </w:r>
          </w:p>
        </w:tc>
        <w:tc>
          <w:tcPr>
            <w:tcW w:w="2264" w:type="dxa"/>
          </w:tcPr>
          <w:p w14:paraId="2B4F7107" w14:textId="77777777" w:rsidR="00661388" w:rsidRDefault="00000000">
            <w:pPr>
              <w:pStyle w:val="TableParagraph"/>
              <w:ind w:left="746"/>
              <w:rPr>
                <w:sz w:val="18"/>
              </w:rPr>
            </w:pPr>
            <w:r>
              <w:rPr>
                <w:sz w:val="18"/>
              </w:rPr>
              <w:t xml:space="preserve">650 </w:t>
            </w:r>
            <w:proofErr w:type="spellStart"/>
            <w:r>
              <w:rPr>
                <w:sz w:val="18"/>
              </w:rPr>
              <w:t>Mpps</w:t>
            </w:r>
            <w:proofErr w:type="spellEnd"/>
          </w:p>
        </w:tc>
      </w:tr>
      <w:tr w:rsidR="00661388" w14:paraId="45CD3F7B" w14:textId="77777777">
        <w:trPr>
          <w:trHeight w:val="372"/>
        </w:trPr>
        <w:tc>
          <w:tcPr>
            <w:tcW w:w="6800" w:type="dxa"/>
          </w:tcPr>
          <w:p w14:paraId="72B78F33" w14:textId="77777777" w:rsidR="00661388" w:rsidRDefault="00000000">
            <w:pPr>
              <w:pStyle w:val="TableParagraph"/>
              <w:rPr>
                <w:sz w:val="18"/>
              </w:rPr>
            </w:pPr>
            <w:r>
              <w:rPr>
                <w:sz w:val="18"/>
              </w:rPr>
              <w:t xml:space="preserve">Min. počet IPv4 </w:t>
            </w:r>
            <w:proofErr w:type="spellStart"/>
            <w:r>
              <w:rPr>
                <w:sz w:val="18"/>
              </w:rPr>
              <w:t>unicast</w:t>
            </w:r>
            <w:proofErr w:type="spellEnd"/>
            <w:r>
              <w:rPr>
                <w:sz w:val="18"/>
              </w:rPr>
              <w:t xml:space="preserve"> směrovacích záznamů</w:t>
            </w:r>
          </w:p>
        </w:tc>
        <w:tc>
          <w:tcPr>
            <w:tcW w:w="2264" w:type="dxa"/>
          </w:tcPr>
          <w:p w14:paraId="06FD7DBC" w14:textId="77777777" w:rsidR="00661388" w:rsidRDefault="00000000">
            <w:pPr>
              <w:pStyle w:val="TableParagraph"/>
              <w:ind w:left="64" w:right="107"/>
              <w:jc w:val="center"/>
              <w:rPr>
                <w:sz w:val="18"/>
              </w:rPr>
            </w:pPr>
            <w:r>
              <w:rPr>
                <w:sz w:val="18"/>
              </w:rPr>
              <w:t>60 000</w:t>
            </w:r>
          </w:p>
        </w:tc>
      </w:tr>
      <w:tr w:rsidR="00661388" w14:paraId="3E457E66" w14:textId="77777777">
        <w:trPr>
          <w:trHeight w:val="371"/>
        </w:trPr>
        <w:tc>
          <w:tcPr>
            <w:tcW w:w="6800" w:type="dxa"/>
          </w:tcPr>
          <w:p w14:paraId="6E0935A3" w14:textId="77777777" w:rsidR="00661388" w:rsidRDefault="00000000">
            <w:pPr>
              <w:pStyle w:val="TableParagraph"/>
              <w:rPr>
                <w:sz w:val="18"/>
              </w:rPr>
            </w:pPr>
            <w:r>
              <w:rPr>
                <w:sz w:val="18"/>
              </w:rPr>
              <w:t xml:space="preserve">Min. počet IPv6 </w:t>
            </w:r>
            <w:proofErr w:type="spellStart"/>
            <w:r>
              <w:rPr>
                <w:sz w:val="18"/>
              </w:rPr>
              <w:t>unicast</w:t>
            </w:r>
            <w:proofErr w:type="spellEnd"/>
            <w:r>
              <w:rPr>
                <w:sz w:val="18"/>
              </w:rPr>
              <w:t xml:space="preserve"> směrovacích záznamů</w:t>
            </w:r>
          </w:p>
        </w:tc>
        <w:tc>
          <w:tcPr>
            <w:tcW w:w="2264" w:type="dxa"/>
          </w:tcPr>
          <w:p w14:paraId="725B93E4" w14:textId="77777777" w:rsidR="00661388" w:rsidRDefault="00000000">
            <w:pPr>
              <w:pStyle w:val="TableParagraph"/>
              <w:ind w:left="64" w:right="107"/>
              <w:jc w:val="center"/>
              <w:rPr>
                <w:sz w:val="18"/>
              </w:rPr>
            </w:pPr>
            <w:r>
              <w:rPr>
                <w:sz w:val="18"/>
              </w:rPr>
              <w:t>60 000</w:t>
            </w:r>
          </w:p>
        </w:tc>
      </w:tr>
      <w:tr w:rsidR="00661388" w14:paraId="3263AA86" w14:textId="77777777">
        <w:trPr>
          <w:trHeight w:val="371"/>
        </w:trPr>
        <w:tc>
          <w:tcPr>
            <w:tcW w:w="6800" w:type="dxa"/>
          </w:tcPr>
          <w:p w14:paraId="0B0EF08A" w14:textId="77777777" w:rsidR="00661388" w:rsidRDefault="00000000">
            <w:pPr>
              <w:pStyle w:val="TableParagraph"/>
              <w:spacing w:before="61"/>
              <w:rPr>
                <w:sz w:val="18"/>
              </w:rPr>
            </w:pPr>
            <w:r>
              <w:rPr>
                <w:sz w:val="18"/>
              </w:rPr>
              <w:t>Minimální počet záznamů v tabulce MAC adres</w:t>
            </w:r>
          </w:p>
        </w:tc>
        <w:tc>
          <w:tcPr>
            <w:tcW w:w="2264" w:type="dxa"/>
          </w:tcPr>
          <w:p w14:paraId="572E9DAC" w14:textId="77777777" w:rsidR="00661388" w:rsidRDefault="00000000">
            <w:pPr>
              <w:pStyle w:val="TableParagraph"/>
              <w:spacing w:before="61"/>
              <w:ind w:left="64" w:right="107"/>
              <w:jc w:val="center"/>
              <w:rPr>
                <w:sz w:val="18"/>
              </w:rPr>
            </w:pPr>
            <w:r>
              <w:rPr>
                <w:sz w:val="18"/>
              </w:rPr>
              <w:t>32 000</w:t>
            </w:r>
          </w:p>
        </w:tc>
      </w:tr>
      <w:tr w:rsidR="00661388" w14:paraId="56966577" w14:textId="77777777">
        <w:trPr>
          <w:trHeight w:val="373"/>
        </w:trPr>
        <w:tc>
          <w:tcPr>
            <w:tcW w:w="6800" w:type="dxa"/>
          </w:tcPr>
          <w:p w14:paraId="3491A4C2" w14:textId="77777777" w:rsidR="00661388" w:rsidRDefault="00000000">
            <w:pPr>
              <w:pStyle w:val="TableParagraph"/>
              <w:rPr>
                <w:sz w:val="18"/>
              </w:rPr>
            </w:pPr>
            <w:r>
              <w:rPr>
                <w:sz w:val="18"/>
              </w:rPr>
              <w:t>Seskupení portů IEEE 802.3ad mezi různými prvky stohu (</w:t>
            </w:r>
            <w:proofErr w:type="spellStart"/>
            <w:r>
              <w:rPr>
                <w:sz w:val="18"/>
              </w:rPr>
              <w:t>Multichassis</w:t>
            </w:r>
            <w:proofErr w:type="spellEnd"/>
            <w:r>
              <w:rPr>
                <w:sz w:val="18"/>
              </w:rPr>
              <w:t xml:space="preserve"> LAG)</w:t>
            </w:r>
          </w:p>
        </w:tc>
        <w:tc>
          <w:tcPr>
            <w:tcW w:w="2264" w:type="dxa"/>
          </w:tcPr>
          <w:p w14:paraId="526A644B" w14:textId="77777777" w:rsidR="00661388" w:rsidRDefault="00000000">
            <w:pPr>
              <w:pStyle w:val="TableParagraph"/>
              <w:ind w:left="59" w:right="107"/>
              <w:jc w:val="center"/>
              <w:rPr>
                <w:sz w:val="18"/>
              </w:rPr>
            </w:pPr>
            <w:r>
              <w:rPr>
                <w:sz w:val="18"/>
              </w:rPr>
              <w:t>ANO</w:t>
            </w:r>
          </w:p>
        </w:tc>
      </w:tr>
      <w:tr w:rsidR="00661388" w14:paraId="5E8D03D2" w14:textId="77777777">
        <w:trPr>
          <w:trHeight w:val="371"/>
        </w:trPr>
        <w:tc>
          <w:tcPr>
            <w:tcW w:w="6800" w:type="dxa"/>
          </w:tcPr>
          <w:p w14:paraId="62BF665D" w14:textId="77777777" w:rsidR="00661388" w:rsidRDefault="00000000">
            <w:pPr>
              <w:pStyle w:val="TableParagraph"/>
              <w:spacing w:before="58"/>
              <w:rPr>
                <w:sz w:val="18"/>
              </w:rPr>
            </w:pPr>
            <w:r>
              <w:rPr>
                <w:sz w:val="18"/>
              </w:rPr>
              <w:t xml:space="preserve">IEEE 802.3ad přes více šasi (funkční ekvivalent </w:t>
            </w:r>
            <w:proofErr w:type="spellStart"/>
            <w:r>
              <w:rPr>
                <w:sz w:val="18"/>
              </w:rPr>
              <w:t>Multichassis</w:t>
            </w:r>
            <w:proofErr w:type="spellEnd"/>
            <w:r>
              <w:rPr>
                <w:sz w:val="18"/>
              </w:rPr>
              <w:t xml:space="preserve"> </w:t>
            </w:r>
            <w:proofErr w:type="spellStart"/>
            <w:r>
              <w:rPr>
                <w:sz w:val="18"/>
              </w:rPr>
              <w:t>Etherchannel</w:t>
            </w:r>
            <w:proofErr w:type="spellEnd"/>
            <w:r>
              <w:rPr>
                <w:sz w:val="18"/>
              </w:rPr>
              <w:t>)</w:t>
            </w:r>
          </w:p>
        </w:tc>
        <w:tc>
          <w:tcPr>
            <w:tcW w:w="2264" w:type="dxa"/>
          </w:tcPr>
          <w:p w14:paraId="63C6D958" w14:textId="77777777" w:rsidR="00661388" w:rsidRDefault="00000000">
            <w:pPr>
              <w:pStyle w:val="TableParagraph"/>
              <w:spacing w:before="58"/>
              <w:ind w:left="59" w:right="107"/>
              <w:jc w:val="center"/>
              <w:rPr>
                <w:sz w:val="18"/>
              </w:rPr>
            </w:pPr>
            <w:r>
              <w:rPr>
                <w:sz w:val="18"/>
              </w:rPr>
              <w:t>ANO</w:t>
            </w:r>
          </w:p>
        </w:tc>
      </w:tr>
    </w:tbl>
    <w:p w14:paraId="62D87CFB" w14:textId="77777777" w:rsidR="00661388" w:rsidRDefault="00661388">
      <w:pPr>
        <w:jc w:val="center"/>
        <w:rPr>
          <w:sz w:val="18"/>
        </w:rPr>
        <w:sectPr w:rsidR="00661388">
          <w:pgSz w:w="12240" w:h="15840"/>
          <w:pgMar w:top="1600" w:right="1180" w:bottom="900" w:left="1200" w:header="1348" w:footer="701" w:gutter="0"/>
          <w:cols w:space="708"/>
        </w:sectPr>
      </w:pPr>
    </w:p>
    <w:p w14:paraId="263FA664"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0E6D5A80" w14:textId="77777777">
        <w:trPr>
          <w:trHeight w:val="373"/>
        </w:trPr>
        <w:tc>
          <w:tcPr>
            <w:tcW w:w="6800" w:type="dxa"/>
          </w:tcPr>
          <w:p w14:paraId="72DF11CF" w14:textId="77777777" w:rsidR="00661388" w:rsidRDefault="00000000">
            <w:pPr>
              <w:pStyle w:val="TableParagraph"/>
              <w:spacing w:before="61"/>
              <w:rPr>
                <w:sz w:val="18"/>
              </w:rPr>
            </w:pPr>
            <w:r>
              <w:rPr>
                <w:sz w:val="18"/>
              </w:rPr>
              <w:t>Podpora "jumbo rámců" včetně velikosti 9198 Byte</w:t>
            </w:r>
          </w:p>
        </w:tc>
        <w:tc>
          <w:tcPr>
            <w:tcW w:w="2264" w:type="dxa"/>
          </w:tcPr>
          <w:p w14:paraId="72BB16FA" w14:textId="77777777" w:rsidR="00661388" w:rsidRDefault="00000000">
            <w:pPr>
              <w:pStyle w:val="TableParagraph"/>
              <w:spacing w:before="61"/>
              <w:ind w:left="940"/>
              <w:rPr>
                <w:sz w:val="18"/>
              </w:rPr>
            </w:pPr>
            <w:r>
              <w:rPr>
                <w:sz w:val="18"/>
              </w:rPr>
              <w:t>ANO</w:t>
            </w:r>
          </w:p>
        </w:tc>
      </w:tr>
      <w:tr w:rsidR="00661388" w14:paraId="3C6EB6D4" w14:textId="77777777">
        <w:trPr>
          <w:trHeight w:val="371"/>
        </w:trPr>
        <w:tc>
          <w:tcPr>
            <w:tcW w:w="6800" w:type="dxa"/>
          </w:tcPr>
          <w:p w14:paraId="1435A6B6" w14:textId="77777777" w:rsidR="00661388" w:rsidRDefault="00000000">
            <w:pPr>
              <w:pStyle w:val="TableParagraph"/>
              <w:rPr>
                <w:sz w:val="18"/>
              </w:rPr>
            </w:pPr>
            <w:r>
              <w:rPr>
                <w:sz w:val="18"/>
              </w:rPr>
              <w:t>IEEE 802.1D</w:t>
            </w:r>
          </w:p>
        </w:tc>
        <w:tc>
          <w:tcPr>
            <w:tcW w:w="2264" w:type="dxa"/>
          </w:tcPr>
          <w:p w14:paraId="69494F29" w14:textId="77777777" w:rsidR="00661388" w:rsidRDefault="00000000">
            <w:pPr>
              <w:pStyle w:val="TableParagraph"/>
              <w:ind w:left="940"/>
              <w:rPr>
                <w:sz w:val="18"/>
              </w:rPr>
            </w:pPr>
            <w:r>
              <w:rPr>
                <w:sz w:val="18"/>
              </w:rPr>
              <w:t>ANO</w:t>
            </w:r>
          </w:p>
        </w:tc>
      </w:tr>
      <w:tr w:rsidR="00661388" w14:paraId="2D6AE223" w14:textId="77777777">
        <w:trPr>
          <w:trHeight w:val="373"/>
        </w:trPr>
        <w:tc>
          <w:tcPr>
            <w:tcW w:w="6800" w:type="dxa"/>
          </w:tcPr>
          <w:p w14:paraId="7E68C22C" w14:textId="77777777" w:rsidR="00661388" w:rsidRDefault="00000000">
            <w:pPr>
              <w:pStyle w:val="TableParagraph"/>
              <w:rPr>
                <w:sz w:val="18"/>
              </w:rPr>
            </w:pPr>
            <w:r>
              <w:rPr>
                <w:sz w:val="18"/>
              </w:rPr>
              <w:t>Minimální počet aktivních VLAN podle IEEE 802.1Q</w:t>
            </w:r>
          </w:p>
        </w:tc>
        <w:tc>
          <w:tcPr>
            <w:tcW w:w="2264" w:type="dxa"/>
          </w:tcPr>
          <w:p w14:paraId="13EE060D" w14:textId="77777777" w:rsidR="00661388" w:rsidRDefault="00000000">
            <w:pPr>
              <w:pStyle w:val="TableParagraph"/>
              <w:ind w:left="909"/>
              <w:rPr>
                <w:sz w:val="18"/>
              </w:rPr>
            </w:pPr>
            <w:r>
              <w:rPr>
                <w:sz w:val="18"/>
              </w:rPr>
              <w:t>4 000</w:t>
            </w:r>
          </w:p>
        </w:tc>
      </w:tr>
      <w:tr w:rsidR="00661388" w14:paraId="5E867E62" w14:textId="77777777">
        <w:trPr>
          <w:trHeight w:val="369"/>
        </w:trPr>
        <w:tc>
          <w:tcPr>
            <w:tcW w:w="6800" w:type="dxa"/>
          </w:tcPr>
          <w:p w14:paraId="78722224" w14:textId="77777777" w:rsidR="00661388" w:rsidRDefault="00000000">
            <w:pPr>
              <w:pStyle w:val="TableParagraph"/>
              <w:rPr>
                <w:sz w:val="18"/>
              </w:rPr>
            </w:pPr>
            <w:r>
              <w:rPr>
                <w:sz w:val="18"/>
              </w:rPr>
              <w:t>Tunelování 802.1Q v 802.1Q</w:t>
            </w:r>
          </w:p>
        </w:tc>
        <w:tc>
          <w:tcPr>
            <w:tcW w:w="2264" w:type="dxa"/>
          </w:tcPr>
          <w:p w14:paraId="4D94BF94" w14:textId="77777777" w:rsidR="00661388" w:rsidRDefault="00000000">
            <w:pPr>
              <w:pStyle w:val="TableParagraph"/>
              <w:ind w:left="940"/>
              <w:rPr>
                <w:sz w:val="18"/>
              </w:rPr>
            </w:pPr>
            <w:r>
              <w:rPr>
                <w:sz w:val="18"/>
              </w:rPr>
              <w:t>ANO</w:t>
            </w:r>
          </w:p>
        </w:tc>
      </w:tr>
      <w:tr w:rsidR="00661388" w14:paraId="3A8A1E29" w14:textId="77777777">
        <w:trPr>
          <w:trHeight w:val="374"/>
        </w:trPr>
        <w:tc>
          <w:tcPr>
            <w:tcW w:w="6800" w:type="dxa"/>
          </w:tcPr>
          <w:p w14:paraId="68AB6BD6" w14:textId="77777777" w:rsidR="00661388" w:rsidRDefault="00000000">
            <w:pPr>
              <w:pStyle w:val="TableParagraph"/>
              <w:spacing w:before="61"/>
              <w:rPr>
                <w:sz w:val="18"/>
              </w:rPr>
            </w:pPr>
            <w:r>
              <w:rPr>
                <w:sz w:val="18"/>
              </w:rPr>
              <w:t>IEEE 802.1x</w:t>
            </w:r>
          </w:p>
        </w:tc>
        <w:tc>
          <w:tcPr>
            <w:tcW w:w="2264" w:type="dxa"/>
          </w:tcPr>
          <w:p w14:paraId="1354E2B6" w14:textId="77777777" w:rsidR="00661388" w:rsidRDefault="00000000">
            <w:pPr>
              <w:pStyle w:val="TableParagraph"/>
              <w:spacing w:before="61"/>
              <w:ind w:left="940"/>
              <w:rPr>
                <w:sz w:val="18"/>
              </w:rPr>
            </w:pPr>
            <w:r>
              <w:rPr>
                <w:sz w:val="18"/>
              </w:rPr>
              <w:t>ANO</w:t>
            </w:r>
          </w:p>
        </w:tc>
      </w:tr>
      <w:tr w:rsidR="00661388" w14:paraId="1E8714D3" w14:textId="77777777">
        <w:trPr>
          <w:trHeight w:val="623"/>
        </w:trPr>
        <w:tc>
          <w:tcPr>
            <w:tcW w:w="6800" w:type="dxa"/>
          </w:tcPr>
          <w:p w14:paraId="5FB3CDA7" w14:textId="77777777" w:rsidR="00661388" w:rsidRDefault="00000000">
            <w:pPr>
              <w:pStyle w:val="TableParagraph"/>
              <w:spacing w:line="276" w:lineRule="auto"/>
              <w:rPr>
                <w:sz w:val="18"/>
              </w:rPr>
            </w:pPr>
            <w:r>
              <w:rPr>
                <w:sz w:val="18"/>
              </w:rPr>
              <w:t>Konfigurovatelná kombinace pořadí postupného ověřování zařízení na portu (IEEE 802.1x, MAC adresou)</w:t>
            </w:r>
          </w:p>
        </w:tc>
        <w:tc>
          <w:tcPr>
            <w:tcW w:w="2264" w:type="dxa"/>
          </w:tcPr>
          <w:p w14:paraId="0FE579CE" w14:textId="77777777" w:rsidR="00661388" w:rsidRDefault="00661388">
            <w:pPr>
              <w:pStyle w:val="TableParagraph"/>
              <w:spacing w:before="0"/>
              <w:ind w:left="0"/>
              <w:rPr>
                <w:b/>
                <w:sz w:val="15"/>
              </w:rPr>
            </w:pPr>
          </w:p>
          <w:p w14:paraId="717E8A28" w14:textId="77777777" w:rsidR="00661388" w:rsidRDefault="00000000">
            <w:pPr>
              <w:pStyle w:val="TableParagraph"/>
              <w:spacing w:before="0"/>
              <w:ind w:left="940"/>
              <w:rPr>
                <w:sz w:val="18"/>
              </w:rPr>
            </w:pPr>
            <w:r>
              <w:rPr>
                <w:sz w:val="18"/>
              </w:rPr>
              <w:t>ANO</w:t>
            </w:r>
          </w:p>
        </w:tc>
      </w:tr>
      <w:tr w:rsidR="00661388" w14:paraId="3EF1EF08" w14:textId="77777777">
        <w:trPr>
          <w:trHeight w:val="374"/>
        </w:trPr>
        <w:tc>
          <w:tcPr>
            <w:tcW w:w="6800" w:type="dxa"/>
          </w:tcPr>
          <w:p w14:paraId="3F369288" w14:textId="77777777" w:rsidR="00661388" w:rsidRDefault="00000000">
            <w:pPr>
              <w:pStyle w:val="TableParagraph"/>
              <w:rPr>
                <w:sz w:val="18"/>
              </w:rPr>
            </w:pPr>
            <w:r>
              <w:rPr>
                <w:sz w:val="18"/>
              </w:rPr>
              <w:t>802.1x autentizace přepínače vůči nadřazenému přepínači</w:t>
            </w:r>
          </w:p>
        </w:tc>
        <w:tc>
          <w:tcPr>
            <w:tcW w:w="2264" w:type="dxa"/>
          </w:tcPr>
          <w:p w14:paraId="2BA047DF" w14:textId="77777777" w:rsidR="00661388" w:rsidRDefault="00000000">
            <w:pPr>
              <w:pStyle w:val="TableParagraph"/>
              <w:ind w:left="940"/>
              <w:rPr>
                <w:sz w:val="18"/>
              </w:rPr>
            </w:pPr>
            <w:r>
              <w:rPr>
                <w:sz w:val="18"/>
              </w:rPr>
              <w:t>ANO</w:t>
            </w:r>
          </w:p>
        </w:tc>
      </w:tr>
      <w:tr w:rsidR="00661388" w14:paraId="5166A20C" w14:textId="77777777">
        <w:trPr>
          <w:trHeight w:val="371"/>
        </w:trPr>
        <w:tc>
          <w:tcPr>
            <w:tcW w:w="6800" w:type="dxa"/>
          </w:tcPr>
          <w:p w14:paraId="626BE883" w14:textId="77777777" w:rsidR="00661388" w:rsidRDefault="00000000">
            <w:pPr>
              <w:pStyle w:val="TableParagraph"/>
              <w:rPr>
                <w:sz w:val="18"/>
              </w:rPr>
            </w:pPr>
            <w:r>
              <w:rPr>
                <w:sz w:val="18"/>
              </w:rPr>
              <w:t xml:space="preserve">Podpora RADIUS </w:t>
            </w:r>
            <w:proofErr w:type="spellStart"/>
            <w:r>
              <w:rPr>
                <w:sz w:val="18"/>
              </w:rPr>
              <w:t>CoA</w:t>
            </w:r>
            <w:proofErr w:type="spellEnd"/>
          </w:p>
        </w:tc>
        <w:tc>
          <w:tcPr>
            <w:tcW w:w="2264" w:type="dxa"/>
          </w:tcPr>
          <w:p w14:paraId="60C3C4ED" w14:textId="77777777" w:rsidR="00661388" w:rsidRDefault="00000000">
            <w:pPr>
              <w:pStyle w:val="TableParagraph"/>
              <w:ind w:left="940"/>
              <w:rPr>
                <w:sz w:val="18"/>
              </w:rPr>
            </w:pPr>
            <w:r>
              <w:rPr>
                <w:sz w:val="18"/>
              </w:rPr>
              <w:t>ANO</w:t>
            </w:r>
          </w:p>
        </w:tc>
      </w:tr>
      <w:tr w:rsidR="00661388" w14:paraId="5D18F0E2" w14:textId="77777777">
        <w:trPr>
          <w:trHeight w:val="374"/>
        </w:trPr>
        <w:tc>
          <w:tcPr>
            <w:tcW w:w="6800" w:type="dxa"/>
          </w:tcPr>
          <w:p w14:paraId="69637A0D" w14:textId="77777777" w:rsidR="00661388" w:rsidRDefault="00000000">
            <w:pPr>
              <w:pStyle w:val="TableParagraph"/>
              <w:rPr>
                <w:sz w:val="18"/>
              </w:rPr>
            </w:pPr>
            <w:r>
              <w:rPr>
                <w:sz w:val="18"/>
              </w:rPr>
              <w:t xml:space="preserve">Podpora </w:t>
            </w:r>
            <w:proofErr w:type="spellStart"/>
            <w:r>
              <w:rPr>
                <w:sz w:val="18"/>
              </w:rPr>
              <w:t>Radius</w:t>
            </w:r>
            <w:proofErr w:type="spellEnd"/>
            <w:r>
              <w:rPr>
                <w:sz w:val="18"/>
              </w:rPr>
              <w:t xml:space="preserve"> </w:t>
            </w:r>
            <w:proofErr w:type="spellStart"/>
            <w:r>
              <w:rPr>
                <w:sz w:val="18"/>
              </w:rPr>
              <w:t>over</w:t>
            </w:r>
            <w:proofErr w:type="spellEnd"/>
            <w:r>
              <w:rPr>
                <w:sz w:val="18"/>
              </w:rPr>
              <w:t xml:space="preserve"> TLS (</w:t>
            </w:r>
            <w:proofErr w:type="spellStart"/>
            <w:r>
              <w:rPr>
                <w:sz w:val="18"/>
              </w:rPr>
              <w:t>RadSec</w:t>
            </w:r>
            <w:proofErr w:type="spellEnd"/>
            <w:r>
              <w:rPr>
                <w:sz w:val="18"/>
              </w:rPr>
              <w:t>)</w:t>
            </w:r>
          </w:p>
        </w:tc>
        <w:tc>
          <w:tcPr>
            <w:tcW w:w="2264" w:type="dxa"/>
          </w:tcPr>
          <w:p w14:paraId="284E40CE" w14:textId="77777777" w:rsidR="00661388" w:rsidRDefault="00000000">
            <w:pPr>
              <w:pStyle w:val="TableParagraph"/>
              <w:ind w:left="940"/>
              <w:rPr>
                <w:sz w:val="18"/>
              </w:rPr>
            </w:pPr>
            <w:r>
              <w:rPr>
                <w:sz w:val="18"/>
              </w:rPr>
              <w:t>ANO</w:t>
            </w:r>
          </w:p>
        </w:tc>
      </w:tr>
      <w:tr w:rsidR="00661388" w14:paraId="6587A9E4" w14:textId="77777777">
        <w:trPr>
          <w:trHeight w:val="369"/>
        </w:trPr>
        <w:tc>
          <w:tcPr>
            <w:tcW w:w="6800" w:type="dxa"/>
          </w:tcPr>
          <w:p w14:paraId="20DDE3F9" w14:textId="77777777" w:rsidR="00661388" w:rsidRDefault="00000000">
            <w:pPr>
              <w:pStyle w:val="TableParagraph"/>
              <w:rPr>
                <w:sz w:val="18"/>
              </w:rPr>
            </w:pPr>
            <w:r>
              <w:rPr>
                <w:sz w:val="18"/>
              </w:rPr>
              <w:t>IEEE 802.</w:t>
            </w:r>
            <w:proofErr w:type="gramStart"/>
            <w:r>
              <w:rPr>
                <w:sz w:val="18"/>
              </w:rPr>
              <w:t>1s</w:t>
            </w:r>
            <w:proofErr w:type="gramEnd"/>
            <w:r>
              <w:rPr>
                <w:sz w:val="18"/>
              </w:rPr>
              <w:t xml:space="preserve"> – </w:t>
            </w:r>
            <w:proofErr w:type="spellStart"/>
            <w:r>
              <w:rPr>
                <w:sz w:val="18"/>
              </w:rPr>
              <w:t>Multiple</w:t>
            </w:r>
            <w:proofErr w:type="spellEnd"/>
            <w:r>
              <w:rPr>
                <w:sz w:val="18"/>
              </w:rPr>
              <w:t xml:space="preserve"> </w:t>
            </w:r>
            <w:proofErr w:type="spellStart"/>
            <w:r>
              <w:rPr>
                <w:sz w:val="18"/>
              </w:rPr>
              <w:t>Spanning</w:t>
            </w:r>
            <w:proofErr w:type="spellEnd"/>
            <w:r>
              <w:rPr>
                <w:sz w:val="18"/>
              </w:rPr>
              <w:t xml:space="preserve"> </w:t>
            </w:r>
            <w:proofErr w:type="spellStart"/>
            <w:r>
              <w:rPr>
                <w:sz w:val="18"/>
              </w:rPr>
              <w:t>Trees</w:t>
            </w:r>
            <w:proofErr w:type="spellEnd"/>
          </w:p>
        </w:tc>
        <w:tc>
          <w:tcPr>
            <w:tcW w:w="2264" w:type="dxa"/>
          </w:tcPr>
          <w:p w14:paraId="7B7F8113" w14:textId="77777777" w:rsidR="00661388" w:rsidRDefault="00000000">
            <w:pPr>
              <w:pStyle w:val="TableParagraph"/>
              <w:ind w:left="940"/>
              <w:rPr>
                <w:sz w:val="18"/>
              </w:rPr>
            </w:pPr>
            <w:r>
              <w:rPr>
                <w:sz w:val="18"/>
              </w:rPr>
              <w:t>ANO</w:t>
            </w:r>
          </w:p>
        </w:tc>
      </w:tr>
      <w:tr w:rsidR="00661388" w14:paraId="1AC2D114" w14:textId="77777777">
        <w:trPr>
          <w:trHeight w:val="374"/>
        </w:trPr>
        <w:tc>
          <w:tcPr>
            <w:tcW w:w="6800" w:type="dxa"/>
          </w:tcPr>
          <w:p w14:paraId="208D7090" w14:textId="77777777" w:rsidR="00661388" w:rsidRDefault="00000000">
            <w:pPr>
              <w:pStyle w:val="TableParagraph"/>
              <w:rPr>
                <w:sz w:val="18"/>
              </w:rPr>
            </w:pPr>
            <w:r>
              <w:rPr>
                <w:sz w:val="18"/>
              </w:rPr>
              <w:t xml:space="preserve">IEEE 802.1w – Rapid </w:t>
            </w:r>
            <w:proofErr w:type="spellStart"/>
            <w:r>
              <w:rPr>
                <w:sz w:val="18"/>
              </w:rPr>
              <w:t>Spanning</w:t>
            </w:r>
            <w:proofErr w:type="spellEnd"/>
            <w:r>
              <w:rPr>
                <w:sz w:val="18"/>
              </w:rPr>
              <w:t xml:space="preserve"> </w:t>
            </w:r>
            <w:proofErr w:type="spellStart"/>
            <w:r>
              <w:rPr>
                <w:sz w:val="18"/>
              </w:rPr>
              <w:t>Tree</w:t>
            </w:r>
            <w:proofErr w:type="spellEnd"/>
            <w:r>
              <w:rPr>
                <w:sz w:val="18"/>
              </w:rPr>
              <w:t xml:space="preserve"> </w:t>
            </w:r>
            <w:proofErr w:type="spellStart"/>
            <w:r>
              <w:rPr>
                <w:sz w:val="18"/>
              </w:rPr>
              <w:t>Protocol</w:t>
            </w:r>
            <w:proofErr w:type="spellEnd"/>
          </w:p>
        </w:tc>
        <w:tc>
          <w:tcPr>
            <w:tcW w:w="2264" w:type="dxa"/>
          </w:tcPr>
          <w:p w14:paraId="6D240AE4" w14:textId="77777777" w:rsidR="00661388" w:rsidRDefault="00000000">
            <w:pPr>
              <w:pStyle w:val="TableParagraph"/>
              <w:ind w:left="940"/>
              <w:rPr>
                <w:sz w:val="18"/>
              </w:rPr>
            </w:pPr>
            <w:r>
              <w:rPr>
                <w:sz w:val="18"/>
              </w:rPr>
              <w:t>ANO</w:t>
            </w:r>
          </w:p>
        </w:tc>
      </w:tr>
      <w:tr w:rsidR="00661388" w14:paraId="0A20D19A" w14:textId="77777777">
        <w:trPr>
          <w:trHeight w:val="371"/>
        </w:trPr>
        <w:tc>
          <w:tcPr>
            <w:tcW w:w="6800" w:type="dxa"/>
          </w:tcPr>
          <w:p w14:paraId="3EDBB6AB" w14:textId="77777777" w:rsidR="00661388" w:rsidRDefault="00000000">
            <w:pPr>
              <w:pStyle w:val="TableParagraph"/>
              <w:rPr>
                <w:sz w:val="18"/>
              </w:rPr>
            </w:pPr>
            <w:r>
              <w:rPr>
                <w:sz w:val="18"/>
              </w:rPr>
              <w:t>IEEE 802.</w:t>
            </w:r>
            <w:proofErr w:type="gramStart"/>
            <w:r>
              <w:rPr>
                <w:sz w:val="18"/>
              </w:rPr>
              <w:t>1p</w:t>
            </w:r>
            <w:proofErr w:type="gramEnd"/>
          </w:p>
        </w:tc>
        <w:tc>
          <w:tcPr>
            <w:tcW w:w="2264" w:type="dxa"/>
          </w:tcPr>
          <w:p w14:paraId="0DFBA620" w14:textId="77777777" w:rsidR="00661388" w:rsidRDefault="00000000">
            <w:pPr>
              <w:pStyle w:val="TableParagraph"/>
              <w:ind w:left="940"/>
              <w:rPr>
                <w:sz w:val="18"/>
              </w:rPr>
            </w:pPr>
            <w:r>
              <w:rPr>
                <w:sz w:val="18"/>
              </w:rPr>
              <w:t>ANO</w:t>
            </w:r>
          </w:p>
        </w:tc>
      </w:tr>
      <w:tr w:rsidR="00661388" w14:paraId="335E5946" w14:textId="77777777">
        <w:trPr>
          <w:trHeight w:val="371"/>
        </w:trPr>
        <w:tc>
          <w:tcPr>
            <w:tcW w:w="6800" w:type="dxa"/>
          </w:tcPr>
          <w:p w14:paraId="2815A85C" w14:textId="77777777" w:rsidR="00661388" w:rsidRDefault="00000000">
            <w:pPr>
              <w:pStyle w:val="TableParagraph"/>
              <w:rPr>
                <w:sz w:val="18"/>
              </w:rPr>
            </w:pPr>
            <w:r>
              <w:rPr>
                <w:sz w:val="18"/>
              </w:rPr>
              <w:t>Protokol MVRP nebo VTP pro definici a správu VLAN sítí</w:t>
            </w:r>
          </w:p>
        </w:tc>
        <w:tc>
          <w:tcPr>
            <w:tcW w:w="2264" w:type="dxa"/>
          </w:tcPr>
          <w:p w14:paraId="61E899BA" w14:textId="77777777" w:rsidR="00661388" w:rsidRDefault="00000000">
            <w:pPr>
              <w:pStyle w:val="TableParagraph"/>
              <w:ind w:left="940"/>
              <w:rPr>
                <w:sz w:val="18"/>
              </w:rPr>
            </w:pPr>
            <w:r>
              <w:rPr>
                <w:sz w:val="18"/>
              </w:rPr>
              <w:t>ANO</w:t>
            </w:r>
          </w:p>
        </w:tc>
      </w:tr>
      <w:tr w:rsidR="00661388" w14:paraId="6F0B390D" w14:textId="77777777">
        <w:trPr>
          <w:trHeight w:val="371"/>
        </w:trPr>
        <w:tc>
          <w:tcPr>
            <w:tcW w:w="6800" w:type="dxa"/>
          </w:tcPr>
          <w:p w14:paraId="4593B110" w14:textId="77777777" w:rsidR="00661388" w:rsidRDefault="00000000">
            <w:pPr>
              <w:pStyle w:val="TableParagraph"/>
              <w:spacing w:before="61"/>
              <w:rPr>
                <w:sz w:val="18"/>
              </w:rPr>
            </w:pPr>
            <w:r>
              <w:rPr>
                <w:sz w:val="18"/>
              </w:rPr>
              <w:t>Detekce protilehlého zařízení (např. CDP nebo LLDP)</w:t>
            </w:r>
          </w:p>
        </w:tc>
        <w:tc>
          <w:tcPr>
            <w:tcW w:w="2264" w:type="dxa"/>
          </w:tcPr>
          <w:p w14:paraId="4DFC9C76" w14:textId="77777777" w:rsidR="00661388" w:rsidRDefault="00000000">
            <w:pPr>
              <w:pStyle w:val="TableParagraph"/>
              <w:spacing w:before="61"/>
              <w:ind w:left="940"/>
              <w:rPr>
                <w:sz w:val="18"/>
              </w:rPr>
            </w:pPr>
            <w:r>
              <w:rPr>
                <w:sz w:val="18"/>
              </w:rPr>
              <w:t>ANO</w:t>
            </w:r>
          </w:p>
        </w:tc>
      </w:tr>
      <w:tr w:rsidR="00661388" w14:paraId="6F0BD6E5" w14:textId="77777777">
        <w:trPr>
          <w:trHeight w:val="371"/>
        </w:trPr>
        <w:tc>
          <w:tcPr>
            <w:tcW w:w="6800" w:type="dxa"/>
          </w:tcPr>
          <w:p w14:paraId="1C988DED" w14:textId="77777777" w:rsidR="00661388" w:rsidRDefault="00000000">
            <w:pPr>
              <w:pStyle w:val="TableParagraph"/>
              <w:spacing w:before="61"/>
              <w:rPr>
                <w:sz w:val="18"/>
              </w:rPr>
            </w:pPr>
            <w:r>
              <w:rPr>
                <w:sz w:val="18"/>
              </w:rPr>
              <w:t>Detekce jednosměrnosti optické linky: UDLD nebo DLDP</w:t>
            </w:r>
          </w:p>
        </w:tc>
        <w:tc>
          <w:tcPr>
            <w:tcW w:w="2264" w:type="dxa"/>
          </w:tcPr>
          <w:p w14:paraId="23898DA6" w14:textId="77777777" w:rsidR="00661388" w:rsidRDefault="00000000">
            <w:pPr>
              <w:pStyle w:val="TableParagraph"/>
              <w:spacing w:before="61"/>
              <w:ind w:left="940"/>
              <w:rPr>
                <w:sz w:val="18"/>
              </w:rPr>
            </w:pPr>
            <w:r>
              <w:rPr>
                <w:sz w:val="18"/>
              </w:rPr>
              <w:t>ANO</w:t>
            </w:r>
          </w:p>
        </w:tc>
      </w:tr>
      <w:tr w:rsidR="00661388" w14:paraId="1F7DA6C1" w14:textId="77777777">
        <w:trPr>
          <w:trHeight w:val="373"/>
        </w:trPr>
        <w:tc>
          <w:tcPr>
            <w:tcW w:w="6800" w:type="dxa"/>
          </w:tcPr>
          <w:p w14:paraId="343FF4DF" w14:textId="77777777" w:rsidR="00661388" w:rsidRDefault="00000000">
            <w:pPr>
              <w:pStyle w:val="TableParagraph"/>
              <w:spacing w:before="61"/>
              <w:rPr>
                <w:sz w:val="18"/>
              </w:rPr>
            </w:pPr>
            <w:r>
              <w:rPr>
                <w:sz w:val="18"/>
              </w:rPr>
              <w:t xml:space="preserve">STP </w:t>
            </w:r>
            <w:proofErr w:type="spellStart"/>
            <w:r>
              <w:rPr>
                <w:sz w:val="18"/>
              </w:rPr>
              <w:t>root</w:t>
            </w:r>
            <w:proofErr w:type="spellEnd"/>
            <w:r>
              <w:rPr>
                <w:sz w:val="18"/>
              </w:rPr>
              <w:t xml:space="preserve"> </w:t>
            </w:r>
            <w:proofErr w:type="spellStart"/>
            <w:r>
              <w:rPr>
                <w:sz w:val="18"/>
              </w:rPr>
              <w:t>guard</w:t>
            </w:r>
            <w:proofErr w:type="spellEnd"/>
            <w:r>
              <w:rPr>
                <w:sz w:val="18"/>
              </w:rPr>
              <w:t xml:space="preserve"> a STP </w:t>
            </w:r>
            <w:proofErr w:type="spellStart"/>
            <w:r>
              <w:rPr>
                <w:sz w:val="18"/>
              </w:rPr>
              <w:t>loop</w:t>
            </w:r>
            <w:proofErr w:type="spellEnd"/>
            <w:r>
              <w:rPr>
                <w:sz w:val="18"/>
              </w:rPr>
              <w:t xml:space="preserve"> </w:t>
            </w:r>
            <w:proofErr w:type="spellStart"/>
            <w:r>
              <w:rPr>
                <w:sz w:val="18"/>
              </w:rPr>
              <w:t>guard</w:t>
            </w:r>
            <w:proofErr w:type="spellEnd"/>
            <w:r>
              <w:rPr>
                <w:sz w:val="18"/>
              </w:rPr>
              <w:t xml:space="preserve"> nebo ekvivalentní</w:t>
            </w:r>
          </w:p>
        </w:tc>
        <w:tc>
          <w:tcPr>
            <w:tcW w:w="2264" w:type="dxa"/>
          </w:tcPr>
          <w:p w14:paraId="14A1D539" w14:textId="77777777" w:rsidR="00661388" w:rsidRDefault="00000000">
            <w:pPr>
              <w:pStyle w:val="TableParagraph"/>
              <w:spacing w:before="61"/>
              <w:ind w:left="940"/>
              <w:rPr>
                <w:sz w:val="18"/>
              </w:rPr>
            </w:pPr>
            <w:r>
              <w:rPr>
                <w:sz w:val="18"/>
              </w:rPr>
              <w:t>ANO</w:t>
            </w:r>
          </w:p>
        </w:tc>
      </w:tr>
      <w:tr w:rsidR="00661388" w14:paraId="4CD6B3FF" w14:textId="77777777">
        <w:trPr>
          <w:trHeight w:val="371"/>
        </w:trPr>
        <w:tc>
          <w:tcPr>
            <w:tcW w:w="6800" w:type="dxa"/>
          </w:tcPr>
          <w:p w14:paraId="3272F2AF" w14:textId="77777777" w:rsidR="00661388" w:rsidRDefault="00000000">
            <w:pPr>
              <w:pStyle w:val="TableParagraph"/>
              <w:rPr>
                <w:sz w:val="18"/>
              </w:rPr>
            </w:pPr>
            <w:r>
              <w:rPr>
                <w:sz w:val="18"/>
              </w:rPr>
              <w:t xml:space="preserve">Možnost </w:t>
            </w:r>
            <w:proofErr w:type="spellStart"/>
            <w:r>
              <w:rPr>
                <w:sz w:val="18"/>
              </w:rPr>
              <w:t>autorecovery</w:t>
            </w:r>
            <w:proofErr w:type="spellEnd"/>
            <w:r>
              <w:rPr>
                <w:sz w:val="18"/>
              </w:rPr>
              <w:t xml:space="preserve"> po chybovém stavu (</w:t>
            </w:r>
            <w:proofErr w:type="spellStart"/>
            <w:r>
              <w:rPr>
                <w:sz w:val="18"/>
              </w:rPr>
              <w:t>root</w:t>
            </w:r>
            <w:proofErr w:type="spellEnd"/>
            <w:r>
              <w:rPr>
                <w:sz w:val="18"/>
              </w:rPr>
              <w:t xml:space="preserve"> </w:t>
            </w:r>
            <w:proofErr w:type="spellStart"/>
            <w:r>
              <w:rPr>
                <w:sz w:val="18"/>
              </w:rPr>
              <w:t>guard</w:t>
            </w:r>
            <w:proofErr w:type="spellEnd"/>
            <w:r>
              <w:rPr>
                <w:sz w:val="18"/>
              </w:rPr>
              <w:t xml:space="preserve">, </w:t>
            </w:r>
            <w:proofErr w:type="spellStart"/>
            <w:r>
              <w:rPr>
                <w:sz w:val="18"/>
              </w:rPr>
              <w:t>loop</w:t>
            </w:r>
            <w:proofErr w:type="spellEnd"/>
            <w:r>
              <w:rPr>
                <w:sz w:val="18"/>
              </w:rPr>
              <w:t xml:space="preserve"> </w:t>
            </w:r>
            <w:proofErr w:type="spellStart"/>
            <w:r>
              <w:rPr>
                <w:sz w:val="18"/>
              </w:rPr>
              <w:t>guard</w:t>
            </w:r>
            <w:proofErr w:type="spellEnd"/>
            <w:r>
              <w:rPr>
                <w:sz w:val="18"/>
              </w:rPr>
              <w:t>)</w:t>
            </w:r>
          </w:p>
        </w:tc>
        <w:tc>
          <w:tcPr>
            <w:tcW w:w="2264" w:type="dxa"/>
          </w:tcPr>
          <w:p w14:paraId="7ED502BB" w14:textId="77777777" w:rsidR="00661388" w:rsidRDefault="00000000">
            <w:pPr>
              <w:pStyle w:val="TableParagraph"/>
              <w:ind w:left="940"/>
              <w:rPr>
                <w:sz w:val="18"/>
              </w:rPr>
            </w:pPr>
            <w:r>
              <w:rPr>
                <w:sz w:val="18"/>
              </w:rPr>
              <w:t>ANO</w:t>
            </w:r>
          </w:p>
        </w:tc>
      </w:tr>
      <w:tr w:rsidR="00661388" w14:paraId="65FCE9E0" w14:textId="77777777">
        <w:trPr>
          <w:trHeight w:val="626"/>
        </w:trPr>
        <w:tc>
          <w:tcPr>
            <w:tcW w:w="6800" w:type="dxa"/>
          </w:tcPr>
          <w:p w14:paraId="63C42569" w14:textId="77777777" w:rsidR="00661388" w:rsidRDefault="00000000">
            <w:pPr>
              <w:pStyle w:val="TableParagraph"/>
              <w:spacing w:before="61"/>
              <w:rPr>
                <w:sz w:val="18"/>
              </w:rPr>
            </w:pPr>
            <w:proofErr w:type="spellStart"/>
            <w:r>
              <w:rPr>
                <w:sz w:val="18"/>
              </w:rPr>
              <w:t>Multicast</w:t>
            </w:r>
            <w:proofErr w:type="spellEnd"/>
            <w:r>
              <w:rPr>
                <w:sz w:val="18"/>
              </w:rPr>
              <w:t>/</w:t>
            </w:r>
            <w:proofErr w:type="spellStart"/>
            <w:r>
              <w:rPr>
                <w:sz w:val="18"/>
              </w:rPr>
              <w:t>broadcast</w:t>
            </w:r>
            <w:proofErr w:type="spellEnd"/>
            <w:r>
              <w:rPr>
                <w:sz w:val="18"/>
              </w:rPr>
              <w:t xml:space="preserve"> </w:t>
            </w:r>
            <w:proofErr w:type="spellStart"/>
            <w:r>
              <w:rPr>
                <w:sz w:val="18"/>
              </w:rPr>
              <w:t>storm</w:t>
            </w:r>
            <w:proofErr w:type="spellEnd"/>
            <w:r>
              <w:rPr>
                <w:sz w:val="18"/>
              </w:rPr>
              <w:t xml:space="preserve"> </w:t>
            </w:r>
            <w:proofErr w:type="spellStart"/>
            <w:r>
              <w:rPr>
                <w:sz w:val="18"/>
              </w:rPr>
              <w:t>control</w:t>
            </w:r>
            <w:proofErr w:type="spellEnd"/>
            <w:r>
              <w:rPr>
                <w:sz w:val="18"/>
              </w:rPr>
              <w:t xml:space="preserve"> – hardwarové omezení poměru </w:t>
            </w:r>
            <w:proofErr w:type="spellStart"/>
            <w:r>
              <w:rPr>
                <w:sz w:val="18"/>
              </w:rPr>
              <w:t>unicast</w:t>
            </w:r>
            <w:proofErr w:type="spellEnd"/>
            <w:r>
              <w:rPr>
                <w:sz w:val="18"/>
              </w:rPr>
              <w:t>/</w:t>
            </w:r>
            <w:proofErr w:type="spellStart"/>
            <w:r>
              <w:rPr>
                <w:sz w:val="18"/>
              </w:rPr>
              <w:t>multicast</w:t>
            </w:r>
            <w:proofErr w:type="spellEnd"/>
          </w:p>
          <w:p w14:paraId="76DC1CEF" w14:textId="77777777" w:rsidR="00661388" w:rsidRDefault="00000000">
            <w:pPr>
              <w:pStyle w:val="TableParagraph"/>
              <w:spacing w:before="35"/>
              <w:rPr>
                <w:sz w:val="18"/>
              </w:rPr>
            </w:pPr>
            <w:r>
              <w:rPr>
                <w:sz w:val="18"/>
              </w:rPr>
              <w:t>rámců na portu</w:t>
            </w:r>
          </w:p>
        </w:tc>
        <w:tc>
          <w:tcPr>
            <w:tcW w:w="2264" w:type="dxa"/>
          </w:tcPr>
          <w:p w14:paraId="754EFD53" w14:textId="77777777" w:rsidR="00661388" w:rsidRDefault="00661388">
            <w:pPr>
              <w:pStyle w:val="TableParagraph"/>
              <w:spacing w:before="3"/>
              <w:ind w:left="0"/>
              <w:rPr>
                <w:b/>
                <w:sz w:val="15"/>
              </w:rPr>
            </w:pPr>
          </w:p>
          <w:p w14:paraId="725946C5" w14:textId="77777777" w:rsidR="00661388" w:rsidRDefault="00000000">
            <w:pPr>
              <w:pStyle w:val="TableParagraph"/>
              <w:spacing w:before="0"/>
              <w:ind w:left="940"/>
              <w:rPr>
                <w:sz w:val="18"/>
              </w:rPr>
            </w:pPr>
            <w:r>
              <w:rPr>
                <w:sz w:val="18"/>
              </w:rPr>
              <w:t>ANO</w:t>
            </w:r>
          </w:p>
        </w:tc>
      </w:tr>
      <w:tr w:rsidR="00661388" w14:paraId="54DBF593" w14:textId="77777777">
        <w:trPr>
          <w:trHeight w:val="371"/>
        </w:trPr>
        <w:tc>
          <w:tcPr>
            <w:tcW w:w="6800" w:type="dxa"/>
          </w:tcPr>
          <w:p w14:paraId="32A52F63" w14:textId="77777777" w:rsidR="00661388" w:rsidRDefault="00000000">
            <w:pPr>
              <w:pStyle w:val="TableParagraph"/>
              <w:rPr>
                <w:sz w:val="18"/>
              </w:rPr>
            </w:pPr>
            <w:r>
              <w:rPr>
                <w:sz w:val="18"/>
              </w:rPr>
              <w:t xml:space="preserve">Router </w:t>
            </w:r>
            <w:proofErr w:type="spellStart"/>
            <w:r>
              <w:rPr>
                <w:sz w:val="18"/>
              </w:rPr>
              <w:t>Redundancy</w:t>
            </w:r>
            <w:proofErr w:type="spellEnd"/>
            <w:r>
              <w:rPr>
                <w:sz w:val="18"/>
              </w:rPr>
              <w:t xml:space="preserve"> protokol pro IPv4 a IPv6 (např. VRRP nebo HSRP)</w:t>
            </w:r>
          </w:p>
        </w:tc>
        <w:tc>
          <w:tcPr>
            <w:tcW w:w="2264" w:type="dxa"/>
          </w:tcPr>
          <w:p w14:paraId="0617A9DB" w14:textId="77777777" w:rsidR="00661388" w:rsidRDefault="00000000">
            <w:pPr>
              <w:pStyle w:val="TableParagraph"/>
              <w:ind w:left="940"/>
              <w:rPr>
                <w:sz w:val="18"/>
              </w:rPr>
            </w:pPr>
            <w:r>
              <w:rPr>
                <w:sz w:val="18"/>
              </w:rPr>
              <w:t>ANO</w:t>
            </w:r>
          </w:p>
        </w:tc>
      </w:tr>
      <w:tr w:rsidR="00661388" w14:paraId="1AA31501" w14:textId="77777777">
        <w:trPr>
          <w:trHeight w:val="371"/>
        </w:trPr>
        <w:tc>
          <w:tcPr>
            <w:tcW w:w="6800" w:type="dxa"/>
          </w:tcPr>
          <w:p w14:paraId="1568D907" w14:textId="77777777" w:rsidR="00661388" w:rsidRDefault="00000000">
            <w:pPr>
              <w:pStyle w:val="TableParagraph"/>
              <w:spacing w:before="61"/>
              <w:rPr>
                <w:sz w:val="18"/>
              </w:rPr>
            </w:pPr>
            <w:r>
              <w:rPr>
                <w:sz w:val="18"/>
              </w:rPr>
              <w:t xml:space="preserve">DHCP server a </w:t>
            </w:r>
            <w:proofErr w:type="spellStart"/>
            <w:r>
              <w:rPr>
                <w:sz w:val="18"/>
              </w:rPr>
              <w:t>relay</w:t>
            </w:r>
            <w:proofErr w:type="spellEnd"/>
            <w:r>
              <w:rPr>
                <w:sz w:val="18"/>
              </w:rPr>
              <w:t xml:space="preserve"> pro IPv4 a IPv6 včetně podpory VRF</w:t>
            </w:r>
          </w:p>
        </w:tc>
        <w:tc>
          <w:tcPr>
            <w:tcW w:w="2264" w:type="dxa"/>
          </w:tcPr>
          <w:p w14:paraId="725AA61A" w14:textId="77777777" w:rsidR="00661388" w:rsidRDefault="00000000">
            <w:pPr>
              <w:pStyle w:val="TableParagraph"/>
              <w:spacing w:before="61"/>
              <w:ind w:left="940"/>
              <w:rPr>
                <w:sz w:val="18"/>
              </w:rPr>
            </w:pPr>
            <w:r>
              <w:rPr>
                <w:sz w:val="18"/>
              </w:rPr>
              <w:t>ANO</w:t>
            </w:r>
          </w:p>
        </w:tc>
      </w:tr>
      <w:tr w:rsidR="00661388" w14:paraId="4D299ED7" w14:textId="77777777">
        <w:trPr>
          <w:trHeight w:val="371"/>
        </w:trPr>
        <w:tc>
          <w:tcPr>
            <w:tcW w:w="6800" w:type="dxa"/>
          </w:tcPr>
          <w:p w14:paraId="7D698E04" w14:textId="77777777" w:rsidR="00661388" w:rsidRDefault="00000000">
            <w:pPr>
              <w:pStyle w:val="TableParagraph"/>
              <w:rPr>
                <w:sz w:val="18"/>
              </w:rPr>
            </w:pPr>
            <w:r>
              <w:rPr>
                <w:sz w:val="18"/>
              </w:rPr>
              <w:t>IP alias (více IP sítí na jednom rozhraní)</w:t>
            </w:r>
          </w:p>
        </w:tc>
        <w:tc>
          <w:tcPr>
            <w:tcW w:w="2264" w:type="dxa"/>
          </w:tcPr>
          <w:p w14:paraId="557A3AAB" w14:textId="77777777" w:rsidR="00661388" w:rsidRDefault="00000000">
            <w:pPr>
              <w:pStyle w:val="TableParagraph"/>
              <w:ind w:left="940"/>
              <w:rPr>
                <w:sz w:val="18"/>
              </w:rPr>
            </w:pPr>
            <w:r>
              <w:rPr>
                <w:sz w:val="18"/>
              </w:rPr>
              <w:t>ANO</w:t>
            </w:r>
          </w:p>
        </w:tc>
      </w:tr>
      <w:tr w:rsidR="00661388" w14:paraId="70361A80" w14:textId="77777777">
        <w:trPr>
          <w:trHeight w:val="374"/>
        </w:trPr>
        <w:tc>
          <w:tcPr>
            <w:tcW w:w="6800" w:type="dxa"/>
          </w:tcPr>
          <w:p w14:paraId="50BF8D73" w14:textId="77777777" w:rsidR="00661388" w:rsidRDefault="00000000">
            <w:pPr>
              <w:pStyle w:val="TableParagraph"/>
              <w:spacing w:before="61"/>
              <w:rPr>
                <w:sz w:val="18"/>
              </w:rPr>
            </w:pPr>
            <w:r>
              <w:rPr>
                <w:sz w:val="18"/>
              </w:rPr>
              <w:t xml:space="preserve">IPv6 ACL a IPv6 </w:t>
            </w:r>
            <w:proofErr w:type="spellStart"/>
            <w:r>
              <w:rPr>
                <w:sz w:val="18"/>
              </w:rPr>
              <w:t>QoS</w:t>
            </w:r>
            <w:proofErr w:type="spellEnd"/>
          </w:p>
        </w:tc>
        <w:tc>
          <w:tcPr>
            <w:tcW w:w="2264" w:type="dxa"/>
          </w:tcPr>
          <w:p w14:paraId="5FA24B78" w14:textId="77777777" w:rsidR="00661388" w:rsidRDefault="00000000">
            <w:pPr>
              <w:pStyle w:val="TableParagraph"/>
              <w:spacing w:before="61"/>
              <w:ind w:left="940"/>
              <w:rPr>
                <w:sz w:val="18"/>
              </w:rPr>
            </w:pPr>
            <w:r>
              <w:rPr>
                <w:sz w:val="18"/>
              </w:rPr>
              <w:t>ANO</w:t>
            </w:r>
          </w:p>
        </w:tc>
      </w:tr>
      <w:tr w:rsidR="00661388" w14:paraId="5DD79A10" w14:textId="77777777">
        <w:trPr>
          <w:trHeight w:val="371"/>
        </w:trPr>
        <w:tc>
          <w:tcPr>
            <w:tcW w:w="6800" w:type="dxa"/>
          </w:tcPr>
          <w:p w14:paraId="66A38D85" w14:textId="77777777" w:rsidR="00661388" w:rsidRDefault="00000000">
            <w:pPr>
              <w:pStyle w:val="TableParagraph"/>
              <w:rPr>
                <w:sz w:val="18"/>
              </w:rPr>
            </w:pPr>
            <w:r>
              <w:rPr>
                <w:sz w:val="18"/>
              </w:rPr>
              <w:t xml:space="preserve">IPv6 </w:t>
            </w:r>
            <w:proofErr w:type="spellStart"/>
            <w:r>
              <w:rPr>
                <w:sz w:val="18"/>
              </w:rPr>
              <w:t>services</w:t>
            </w:r>
            <w:proofErr w:type="spellEnd"/>
            <w:r>
              <w:rPr>
                <w:sz w:val="18"/>
              </w:rPr>
              <w:t xml:space="preserve"> (DNS, Telnet, SSH, </w:t>
            </w:r>
            <w:proofErr w:type="spellStart"/>
            <w:r>
              <w:rPr>
                <w:sz w:val="18"/>
              </w:rPr>
              <w:t>Syslog</w:t>
            </w:r>
            <w:proofErr w:type="spellEnd"/>
            <w:r>
              <w:rPr>
                <w:sz w:val="18"/>
              </w:rPr>
              <w:t>, ICMP, DHCP)</w:t>
            </w:r>
          </w:p>
        </w:tc>
        <w:tc>
          <w:tcPr>
            <w:tcW w:w="2264" w:type="dxa"/>
          </w:tcPr>
          <w:p w14:paraId="2B790C3F" w14:textId="77777777" w:rsidR="00661388" w:rsidRDefault="00000000">
            <w:pPr>
              <w:pStyle w:val="TableParagraph"/>
              <w:ind w:left="940"/>
              <w:rPr>
                <w:sz w:val="18"/>
              </w:rPr>
            </w:pPr>
            <w:r>
              <w:rPr>
                <w:sz w:val="18"/>
              </w:rPr>
              <w:t>ANO</w:t>
            </w:r>
          </w:p>
        </w:tc>
      </w:tr>
      <w:tr w:rsidR="00661388" w14:paraId="1B91DAF8" w14:textId="77777777">
        <w:trPr>
          <w:trHeight w:val="374"/>
        </w:trPr>
        <w:tc>
          <w:tcPr>
            <w:tcW w:w="6800" w:type="dxa"/>
          </w:tcPr>
          <w:p w14:paraId="333E3519" w14:textId="77777777" w:rsidR="00661388" w:rsidRDefault="00000000">
            <w:pPr>
              <w:pStyle w:val="TableParagraph"/>
              <w:rPr>
                <w:sz w:val="18"/>
              </w:rPr>
            </w:pPr>
            <w:r>
              <w:rPr>
                <w:sz w:val="18"/>
              </w:rPr>
              <w:t xml:space="preserve">IPv6 </w:t>
            </w:r>
            <w:proofErr w:type="spellStart"/>
            <w:r>
              <w:rPr>
                <w:sz w:val="18"/>
              </w:rPr>
              <w:t>Multicast</w:t>
            </w:r>
            <w:proofErr w:type="spellEnd"/>
            <w:r>
              <w:rPr>
                <w:sz w:val="18"/>
              </w:rPr>
              <w:t xml:space="preserve"> (MLDv1 &amp; v2)</w:t>
            </w:r>
          </w:p>
        </w:tc>
        <w:tc>
          <w:tcPr>
            <w:tcW w:w="2264" w:type="dxa"/>
          </w:tcPr>
          <w:p w14:paraId="7487DF63" w14:textId="77777777" w:rsidR="00661388" w:rsidRDefault="00000000">
            <w:pPr>
              <w:pStyle w:val="TableParagraph"/>
              <w:ind w:left="940"/>
              <w:rPr>
                <w:sz w:val="18"/>
              </w:rPr>
            </w:pPr>
            <w:r>
              <w:rPr>
                <w:sz w:val="18"/>
              </w:rPr>
              <w:t>ANO</w:t>
            </w:r>
          </w:p>
        </w:tc>
      </w:tr>
      <w:tr w:rsidR="00661388" w14:paraId="118F0033" w14:textId="77777777">
        <w:trPr>
          <w:trHeight w:val="371"/>
        </w:trPr>
        <w:tc>
          <w:tcPr>
            <w:tcW w:w="6800" w:type="dxa"/>
          </w:tcPr>
          <w:p w14:paraId="458A1544" w14:textId="77777777" w:rsidR="00661388" w:rsidRDefault="00000000">
            <w:pPr>
              <w:pStyle w:val="TableParagraph"/>
              <w:rPr>
                <w:sz w:val="18"/>
              </w:rPr>
            </w:pPr>
            <w:r>
              <w:rPr>
                <w:sz w:val="18"/>
              </w:rPr>
              <w:t xml:space="preserve">IPv6 MLDv2 </w:t>
            </w:r>
            <w:proofErr w:type="spellStart"/>
            <w:r>
              <w:rPr>
                <w:sz w:val="18"/>
              </w:rPr>
              <w:t>snooping</w:t>
            </w:r>
            <w:proofErr w:type="spellEnd"/>
          </w:p>
        </w:tc>
        <w:tc>
          <w:tcPr>
            <w:tcW w:w="2264" w:type="dxa"/>
          </w:tcPr>
          <w:p w14:paraId="5D5E9BE1" w14:textId="77777777" w:rsidR="00661388" w:rsidRDefault="00000000">
            <w:pPr>
              <w:pStyle w:val="TableParagraph"/>
              <w:ind w:left="940"/>
              <w:rPr>
                <w:sz w:val="18"/>
              </w:rPr>
            </w:pPr>
            <w:r>
              <w:rPr>
                <w:sz w:val="18"/>
              </w:rPr>
              <w:t>ANO</w:t>
            </w:r>
          </w:p>
        </w:tc>
      </w:tr>
      <w:tr w:rsidR="00661388" w14:paraId="4733740F" w14:textId="77777777">
        <w:trPr>
          <w:trHeight w:val="374"/>
        </w:trPr>
        <w:tc>
          <w:tcPr>
            <w:tcW w:w="6800" w:type="dxa"/>
          </w:tcPr>
          <w:p w14:paraId="360768DD" w14:textId="77777777" w:rsidR="00661388" w:rsidRDefault="00000000">
            <w:pPr>
              <w:pStyle w:val="TableParagraph"/>
              <w:rPr>
                <w:sz w:val="18"/>
              </w:rPr>
            </w:pPr>
            <w:r>
              <w:rPr>
                <w:sz w:val="18"/>
              </w:rPr>
              <w:t>HTTP, SNMP přes IPv6</w:t>
            </w:r>
          </w:p>
        </w:tc>
        <w:tc>
          <w:tcPr>
            <w:tcW w:w="2264" w:type="dxa"/>
          </w:tcPr>
          <w:p w14:paraId="554EB2F0" w14:textId="77777777" w:rsidR="00661388" w:rsidRDefault="00000000">
            <w:pPr>
              <w:pStyle w:val="TableParagraph"/>
              <w:ind w:left="940"/>
              <w:rPr>
                <w:sz w:val="18"/>
              </w:rPr>
            </w:pPr>
            <w:r>
              <w:rPr>
                <w:sz w:val="18"/>
              </w:rPr>
              <w:t>ANO</w:t>
            </w:r>
          </w:p>
        </w:tc>
      </w:tr>
      <w:tr w:rsidR="00661388" w14:paraId="7A57F7E0" w14:textId="77777777">
        <w:trPr>
          <w:trHeight w:val="372"/>
        </w:trPr>
        <w:tc>
          <w:tcPr>
            <w:tcW w:w="6800" w:type="dxa"/>
          </w:tcPr>
          <w:p w14:paraId="1BF8393F" w14:textId="77777777" w:rsidR="00661388" w:rsidRDefault="00000000">
            <w:pPr>
              <w:pStyle w:val="TableParagraph"/>
              <w:rPr>
                <w:sz w:val="18"/>
              </w:rPr>
            </w:pPr>
            <w:r>
              <w:rPr>
                <w:sz w:val="18"/>
              </w:rPr>
              <w:t>RADIUS, TACACS+ pomocí IPv4 a IPv6</w:t>
            </w:r>
          </w:p>
        </w:tc>
        <w:tc>
          <w:tcPr>
            <w:tcW w:w="2264" w:type="dxa"/>
          </w:tcPr>
          <w:p w14:paraId="1CB8D88A" w14:textId="77777777" w:rsidR="00661388" w:rsidRDefault="00000000">
            <w:pPr>
              <w:pStyle w:val="TableParagraph"/>
              <w:ind w:left="940"/>
              <w:rPr>
                <w:sz w:val="18"/>
              </w:rPr>
            </w:pPr>
            <w:r>
              <w:rPr>
                <w:sz w:val="18"/>
              </w:rPr>
              <w:t>ANO</w:t>
            </w:r>
          </w:p>
        </w:tc>
      </w:tr>
      <w:tr w:rsidR="00661388" w14:paraId="3BEEAD4E" w14:textId="77777777">
        <w:trPr>
          <w:trHeight w:val="371"/>
        </w:trPr>
        <w:tc>
          <w:tcPr>
            <w:tcW w:w="6800" w:type="dxa"/>
          </w:tcPr>
          <w:p w14:paraId="1BCD5319" w14:textId="77777777" w:rsidR="00661388" w:rsidRDefault="00000000">
            <w:pPr>
              <w:pStyle w:val="TableParagraph"/>
              <w:rPr>
                <w:sz w:val="18"/>
              </w:rPr>
            </w:pPr>
            <w:r>
              <w:rPr>
                <w:sz w:val="18"/>
              </w:rPr>
              <w:t>Dynamické směrování: RIPv2, OSPFv2, BGPv4, OSPFv3 a MP BGP</w:t>
            </w:r>
          </w:p>
        </w:tc>
        <w:tc>
          <w:tcPr>
            <w:tcW w:w="2264" w:type="dxa"/>
          </w:tcPr>
          <w:p w14:paraId="2EF9B056" w14:textId="77777777" w:rsidR="00661388" w:rsidRDefault="00000000">
            <w:pPr>
              <w:pStyle w:val="TableParagraph"/>
              <w:ind w:left="940"/>
              <w:rPr>
                <w:sz w:val="18"/>
              </w:rPr>
            </w:pPr>
            <w:r>
              <w:rPr>
                <w:sz w:val="18"/>
              </w:rPr>
              <w:t>ANO</w:t>
            </w:r>
          </w:p>
        </w:tc>
      </w:tr>
      <w:tr w:rsidR="00661388" w14:paraId="2742F59F" w14:textId="77777777">
        <w:trPr>
          <w:trHeight w:val="371"/>
        </w:trPr>
        <w:tc>
          <w:tcPr>
            <w:tcW w:w="6800" w:type="dxa"/>
          </w:tcPr>
          <w:p w14:paraId="4E7B6FEA" w14:textId="77777777" w:rsidR="00661388" w:rsidRDefault="00000000">
            <w:pPr>
              <w:pStyle w:val="TableParagraph"/>
              <w:rPr>
                <w:sz w:val="18"/>
              </w:rPr>
            </w:pPr>
            <w:r>
              <w:rPr>
                <w:sz w:val="18"/>
              </w:rPr>
              <w:t xml:space="preserve">Podpora </w:t>
            </w:r>
            <w:proofErr w:type="spellStart"/>
            <w:r>
              <w:rPr>
                <w:sz w:val="18"/>
              </w:rPr>
              <w:t>service</w:t>
            </w:r>
            <w:proofErr w:type="spellEnd"/>
            <w:r>
              <w:rPr>
                <w:sz w:val="18"/>
              </w:rPr>
              <w:t xml:space="preserve"> </w:t>
            </w:r>
            <w:proofErr w:type="spellStart"/>
            <w:r>
              <w:rPr>
                <w:sz w:val="18"/>
              </w:rPr>
              <w:t>insertion</w:t>
            </w:r>
            <w:proofErr w:type="spellEnd"/>
            <w:r>
              <w:rPr>
                <w:sz w:val="18"/>
              </w:rPr>
              <w:t xml:space="preserve"> včetně technologie VXLAN</w:t>
            </w:r>
          </w:p>
        </w:tc>
        <w:tc>
          <w:tcPr>
            <w:tcW w:w="2264" w:type="dxa"/>
          </w:tcPr>
          <w:p w14:paraId="70813108" w14:textId="77777777" w:rsidR="00661388" w:rsidRDefault="00000000">
            <w:pPr>
              <w:pStyle w:val="TableParagraph"/>
              <w:ind w:left="940"/>
              <w:rPr>
                <w:sz w:val="18"/>
              </w:rPr>
            </w:pPr>
            <w:r>
              <w:rPr>
                <w:sz w:val="18"/>
              </w:rPr>
              <w:t>ANO</w:t>
            </w:r>
          </w:p>
        </w:tc>
      </w:tr>
      <w:tr w:rsidR="00661388" w14:paraId="7A30A9A6" w14:textId="77777777">
        <w:trPr>
          <w:trHeight w:val="371"/>
        </w:trPr>
        <w:tc>
          <w:tcPr>
            <w:tcW w:w="6800" w:type="dxa"/>
          </w:tcPr>
          <w:p w14:paraId="4ED59606" w14:textId="77777777" w:rsidR="00661388" w:rsidRDefault="00000000">
            <w:pPr>
              <w:pStyle w:val="TableParagraph"/>
              <w:rPr>
                <w:sz w:val="18"/>
              </w:rPr>
            </w:pPr>
            <w:proofErr w:type="spellStart"/>
            <w:r>
              <w:rPr>
                <w:sz w:val="18"/>
              </w:rPr>
              <w:t>Policy-based</w:t>
            </w:r>
            <w:proofErr w:type="spellEnd"/>
            <w:r>
              <w:rPr>
                <w:sz w:val="18"/>
              </w:rPr>
              <w:t xml:space="preserve"> </w:t>
            </w:r>
            <w:proofErr w:type="spellStart"/>
            <w:r>
              <w:rPr>
                <w:sz w:val="18"/>
              </w:rPr>
              <w:t>routing</w:t>
            </w:r>
            <w:proofErr w:type="spellEnd"/>
            <w:r>
              <w:rPr>
                <w:sz w:val="18"/>
              </w:rPr>
              <w:t xml:space="preserve"> podle ACL</w:t>
            </w:r>
          </w:p>
        </w:tc>
        <w:tc>
          <w:tcPr>
            <w:tcW w:w="2264" w:type="dxa"/>
          </w:tcPr>
          <w:p w14:paraId="72E94609" w14:textId="77777777" w:rsidR="00661388" w:rsidRDefault="00000000">
            <w:pPr>
              <w:pStyle w:val="TableParagraph"/>
              <w:ind w:left="940"/>
              <w:rPr>
                <w:sz w:val="18"/>
              </w:rPr>
            </w:pPr>
            <w:r>
              <w:rPr>
                <w:sz w:val="18"/>
              </w:rPr>
              <w:t>ANO</w:t>
            </w:r>
          </w:p>
        </w:tc>
      </w:tr>
      <w:tr w:rsidR="00661388" w14:paraId="37574206" w14:textId="77777777">
        <w:trPr>
          <w:trHeight w:val="371"/>
        </w:trPr>
        <w:tc>
          <w:tcPr>
            <w:tcW w:w="6800" w:type="dxa"/>
          </w:tcPr>
          <w:p w14:paraId="37E9322D" w14:textId="77777777" w:rsidR="00661388" w:rsidRDefault="00000000">
            <w:pPr>
              <w:pStyle w:val="TableParagraph"/>
              <w:spacing w:before="61"/>
              <w:rPr>
                <w:sz w:val="18"/>
              </w:rPr>
            </w:pPr>
            <w:r>
              <w:rPr>
                <w:sz w:val="18"/>
              </w:rPr>
              <w:t>Podpora minimálně 256 logických virtuálních směrovacích instancí (VRF)</w:t>
            </w:r>
          </w:p>
        </w:tc>
        <w:tc>
          <w:tcPr>
            <w:tcW w:w="2264" w:type="dxa"/>
          </w:tcPr>
          <w:p w14:paraId="0836BF58" w14:textId="77777777" w:rsidR="00661388" w:rsidRDefault="00000000">
            <w:pPr>
              <w:pStyle w:val="TableParagraph"/>
              <w:spacing w:before="61"/>
              <w:ind w:left="940"/>
              <w:rPr>
                <w:sz w:val="18"/>
              </w:rPr>
            </w:pPr>
            <w:r>
              <w:rPr>
                <w:sz w:val="18"/>
              </w:rPr>
              <w:t>ANO</w:t>
            </w:r>
          </w:p>
        </w:tc>
      </w:tr>
    </w:tbl>
    <w:p w14:paraId="298CBCB8" w14:textId="77777777" w:rsidR="00661388" w:rsidRDefault="00661388">
      <w:pPr>
        <w:rPr>
          <w:sz w:val="18"/>
        </w:rPr>
        <w:sectPr w:rsidR="00661388">
          <w:pgSz w:w="12240" w:h="15840"/>
          <w:pgMar w:top="1600" w:right="1180" w:bottom="900" w:left="1200" w:header="1348" w:footer="701" w:gutter="0"/>
          <w:cols w:space="708"/>
        </w:sectPr>
      </w:pPr>
    </w:p>
    <w:p w14:paraId="17309ED6"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54CE7910" w14:textId="77777777">
        <w:trPr>
          <w:trHeight w:val="373"/>
        </w:trPr>
        <w:tc>
          <w:tcPr>
            <w:tcW w:w="6800" w:type="dxa"/>
          </w:tcPr>
          <w:p w14:paraId="3F4A2FDD" w14:textId="77777777" w:rsidR="00661388" w:rsidRDefault="00000000">
            <w:pPr>
              <w:pStyle w:val="TableParagraph"/>
              <w:spacing w:before="61"/>
              <w:rPr>
                <w:sz w:val="18"/>
              </w:rPr>
            </w:pPr>
            <w:r>
              <w:rPr>
                <w:sz w:val="18"/>
              </w:rPr>
              <w:t xml:space="preserve">Protokoly a služby ve VRF (RADIUS, TACACS+, VRRP nebo HSRP, SNMP, </w:t>
            </w:r>
            <w:proofErr w:type="spellStart"/>
            <w:r>
              <w:rPr>
                <w:sz w:val="18"/>
              </w:rPr>
              <w:t>Syslog</w:t>
            </w:r>
            <w:proofErr w:type="spellEnd"/>
            <w:r>
              <w:rPr>
                <w:sz w:val="18"/>
              </w:rPr>
              <w:t>, NTP, PING)</w:t>
            </w:r>
          </w:p>
        </w:tc>
        <w:tc>
          <w:tcPr>
            <w:tcW w:w="2264" w:type="dxa"/>
          </w:tcPr>
          <w:p w14:paraId="1C1B0D00" w14:textId="77777777" w:rsidR="00661388" w:rsidRDefault="00000000">
            <w:pPr>
              <w:pStyle w:val="TableParagraph"/>
              <w:spacing w:before="61"/>
              <w:ind w:left="59" w:right="107"/>
              <w:jc w:val="center"/>
              <w:rPr>
                <w:sz w:val="18"/>
              </w:rPr>
            </w:pPr>
            <w:r>
              <w:rPr>
                <w:sz w:val="18"/>
              </w:rPr>
              <w:t>ANO</w:t>
            </w:r>
          </w:p>
        </w:tc>
      </w:tr>
      <w:tr w:rsidR="00661388" w14:paraId="0D974C0D" w14:textId="77777777">
        <w:trPr>
          <w:trHeight w:val="371"/>
        </w:trPr>
        <w:tc>
          <w:tcPr>
            <w:tcW w:w="6800" w:type="dxa"/>
          </w:tcPr>
          <w:p w14:paraId="10074045" w14:textId="77777777" w:rsidR="00661388" w:rsidRDefault="00000000">
            <w:pPr>
              <w:pStyle w:val="TableParagraph"/>
              <w:rPr>
                <w:sz w:val="18"/>
              </w:rPr>
            </w:pPr>
            <w:proofErr w:type="spellStart"/>
            <w:r>
              <w:rPr>
                <w:sz w:val="18"/>
              </w:rPr>
              <w:t>Multicast</w:t>
            </w:r>
            <w:proofErr w:type="spellEnd"/>
            <w:r>
              <w:rPr>
                <w:sz w:val="18"/>
              </w:rPr>
              <w:t>: PIM-DM, PIM-SM, IPv6 PIM-SM, PIM-SSM, IPv6 PIM-SSM, MSDP</w:t>
            </w:r>
          </w:p>
        </w:tc>
        <w:tc>
          <w:tcPr>
            <w:tcW w:w="2264" w:type="dxa"/>
          </w:tcPr>
          <w:p w14:paraId="0139484C" w14:textId="77777777" w:rsidR="00661388" w:rsidRDefault="00000000">
            <w:pPr>
              <w:pStyle w:val="TableParagraph"/>
              <w:ind w:left="59" w:right="107"/>
              <w:jc w:val="center"/>
              <w:rPr>
                <w:sz w:val="18"/>
              </w:rPr>
            </w:pPr>
            <w:r>
              <w:rPr>
                <w:sz w:val="18"/>
              </w:rPr>
              <w:t>ANO</w:t>
            </w:r>
          </w:p>
        </w:tc>
      </w:tr>
      <w:tr w:rsidR="00661388" w14:paraId="06D81643" w14:textId="77777777">
        <w:trPr>
          <w:trHeight w:val="373"/>
        </w:trPr>
        <w:tc>
          <w:tcPr>
            <w:tcW w:w="6800" w:type="dxa"/>
          </w:tcPr>
          <w:p w14:paraId="004D4A4C" w14:textId="77777777" w:rsidR="00661388" w:rsidRDefault="00000000">
            <w:pPr>
              <w:pStyle w:val="TableParagraph"/>
              <w:rPr>
                <w:sz w:val="18"/>
              </w:rPr>
            </w:pPr>
            <w:r>
              <w:rPr>
                <w:sz w:val="18"/>
              </w:rPr>
              <w:t>IGMPv2, IGMPv3</w:t>
            </w:r>
          </w:p>
        </w:tc>
        <w:tc>
          <w:tcPr>
            <w:tcW w:w="2264" w:type="dxa"/>
          </w:tcPr>
          <w:p w14:paraId="3027EDBC" w14:textId="77777777" w:rsidR="00661388" w:rsidRDefault="00000000">
            <w:pPr>
              <w:pStyle w:val="TableParagraph"/>
              <w:ind w:left="59" w:right="107"/>
              <w:jc w:val="center"/>
              <w:rPr>
                <w:sz w:val="18"/>
              </w:rPr>
            </w:pPr>
            <w:r>
              <w:rPr>
                <w:sz w:val="18"/>
              </w:rPr>
              <w:t>ANO</w:t>
            </w:r>
          </w:p>
        </w:tc>
      </w:tr>
      <w:tr w:rsidR="00661388" w14:paraId="0C8E7A44" w14:textId="77777777">
        <w:trPr>
          <w:trHeight w:val="369"/>
        </w:trPr>
        <w:tc>
          <w:tcPr>
            <w:tcW w:w="6800" w:type="dxa"/>
          </w:tcPr>
          <w:p w14:paraId="2ADAC11A" w14:textId="77777777" w:rsidR="00661388" w:rsidRDefault="00000000">
            <w:pPr>
              <w:pStyle w:val="TableParagraph"/>
              <w:rPr>
                <w:sz w:val="18"/>
              </w:rPr>
            </w:pPr>
            <w:r>
              <w:rPr>
                <w:sz w:val="18"/>
              </w:rPr>
              <w:t xml:space="preserve">IGMPv3 </w:t>
            </w:r>
            <w:proofErr w:type="spellStart"/>
            <w:r>
              <w:rPr>
                <w:sz w:val="18"/>
              </w:rPr>
              <w:t>snooping</w:t>
            </w:r>
            <w:proofErr w:type="spellEnd"/>
          </w:p>
        </w:tc>
        <w:tc>
          <w:tcPr>
            <w:tcW w:w="2264" w:type="dxa"/>
          </w:tcPr>
          <w:p w14:paraId="252EB97B" w14:textId="77777777" w:rsidR="00661388" w:rsidRDefault="00000000">
            <w:pPr>
              <w:pStyle w:val="TableParagraph"/>
              <w:ind w:left="59" w:right="107"/>
              <w:jc w:val="center"/>
              <w:rPr>
                <w:sz w:val="18"/>
              </w:rPr>
            </w:pPr>
            <w:r>
              <w:rPr>
                <w:sz w:val="18"/>
              </w:rPr>
              <w:t>ANO</w:t>
            </w:r>
          </w:p>
        </w:tc>
      </w:tr>
      <w:tr w:rsidR="00661388" w14:paraId="5500BE5C" w14:textId="77777777">
        <w:trPr>
          <w:trHeight w:val="374"/>
        </w:trPr>
        <w:tc>
          <w:tcPr>
            <w:tcW w:w="6800" w:type="dxa"/>
          </w:tcPr>
          <w:p w14:paraId="50F544FA" w14:textId="77777777" w:rsidR="00661388" w:rsidRDefault="00000000">
            <w:pPr>
              <w:pStyle w:val="TableParagraph"/>
              <w:spacing w:before="61"/>
              <w:rPr>
                <w:sz w:val="18"/>
              </w:rPr>
            </w:pPr>
            <w:r>
              <w:rPr>
                <w:sz w:val="18"/>
              </w:rPr>
              <w:t>ACL na rozhraní IN/OUT (včetně virtuálních – VLAN, 802.3ad)</w:t>
            </w:r>
          </w:p>
        </w:tc>
        <w:tc>
          <w:tcPr>
            <w:tcW w:w="2264" w:type="dxa"/>
          </w:tcPr>
          <w:p w14:paraId="6C640AD7" w14:textId="77777777" w:rsidR="00661388" w:rsidRDefault="00000000">
            <w:pPr>
              <w:pStyle w:val="TableParagraph"/>
              <w:spacing w:before="61"/>
              <w:ind w:left="59" w:right="107"/>
              <w:jc w:val="center"/>
              <w:rPr>
                <w:sz w:val="18"/>
              </w:rPr>
            </w:pPr>
            <w:r>
              <w:rPr>
                <w:sz w:val="18"/>
              </w:rPr>
              <w:t>ANO</w:t>
            </w:r>
          </w:p>
        </w:tc>
      </w:tr>
      <w:tr w:rsidR="00661388" w14:paraId="5B382F4B" w14:textId="77777777">
        <w:trPr>
          <w:trHeight w:val="371"/>
        </w:trPr>
        <w:tc>
          <w:tcPr>
            <w:tcW w:w="6800" w:type="dxa"/>
          </w:tcPr>
          <w:p w14:paraId="1893AAC3" w14:textId="77777777" w:rsidR="00661388" w:rsidRDefault="00000000">
            <w:pPr>
              <w:pStyle w:val="TableParagraph"/>
              <w:rPr>
                <w:sz w:val="18"/>
              </w:rPr>
            </w:pPr>
            <w:r>
              <w:rPr>
                <w:sz w:val="18"/>
              </w:rPr>
              <w:t>ACL pro IP</w:t>
            </w:r>
          </w:p>
        </w:tc>
        <w:tc>
          <w:tcPr>
            <w:tcW w:w="2264" w:type="dxa"/>
          </w:tcPr>
          <w:p w14:paraId="740ABE6C" w14:textId="77777777" w:rsidR="00661388" w:rsidRDefault="00000000">
            <w:pPr>
              <w:pStyle w:val="TableParagraph"/>
              <w:ind w:left="59" w:right="107"/>
              <w:jc w:val="center"/>
              <w:rPr>
                <w:sz w:val="18"/>
              </w:rPr>
            </w:pPr>
            <w:r>
              <w:rPr>
                <w:sz w:val="18"/>
              </w:rPr>
              <w:t>ANO</w:t>
            </w:r>
          </w:p>
        </w:tc>
      </w:tr>
      <w:tr w:rsidR="00661388" w14:paraId="332A800D" w14:textId="77777777">
        <w:trPr>
          <w:trHeight w:val="371"/>
        </w:trPr>
        <w:tc>
          <w:tcPr>
            <w:tcW w:w="6800" w:type="dxa"/>
          </w:tcPr>
          <w:p w14:paraId="157B260B" w14:textId="77777777" w:rsidR="00661388" w:rsidRDefault="00000000">
            <w:pPr>
              <w:pStyle w:val="TableParagraph"/>
              <w:rPr>
                <w:sz w:val="18"/>
              </w:rPr>
            </w:pPr>
            <w:r>
              <w:rPr>
                <w:sz w:val="18"/>
              </w:rPr>
              <w:t>ACL pro ethernetové rámce</w:t>
            </w:r>
          </w:p>
        </w:tc>
        <w:tc>
          <w:tcPr>
            <w:tcW w:w="2264" w:type="dxa"/>
          </w:tcPr>
          <w:p w14:paraId="306F26A6" w14:textId="77777777" w:rsidR="00661388" w:rsidRDefault="00000000">
            <w:pPr>
              <w:pStyle w:val="TableParagraph"/>
              <w:ind w:left="59" w:right="107"/>
              <w:jc w:val="center"/>
              <w:rPr>
                <w:sz w:val="18"/>
              </w:rPr>
            </w:pPr>
            <w:r>
              <w:rPr>
                <w:sz w:val="18"/>
              </w:rPr>
              <w:t>ANO</w:t>
            </w:r>
          </w:p>
        </w:tc>
      </w:tr>
      <w:tr w:rsidR="00661388" w14:paraId="1EABF66D" w14:textId="77777777">
        <w:trPr>
          <w:trHeight w:val="371"/>
        </w:trPr>
        <w:tc>
          <w:tcPr>
            <w:tcW w:w="6800" w:type="dxa"/>
          </w:tcPr>
          <w:p w14:paraId="007F5316" w14:textId="77777777" w:rsidR="00661388" w:rsidRDefault="00000000">
            <w:pPr>
              <w:pStyle w:val="TableParagraph"/>
              <w:spacing w:before="61"/>
              <w:rPr>
                <w:sz w:val="18"/>
              </w:rPr>
            </w:pPr>
            <w:r>
              <w:rPr>
                <w:sz w:val="18"/>
              </w:rPr>
              <w:t>Možnost definovat povolené MAC adresy na portu</w:t>
            </w:r>
          </w:p>
        </w:tc>
        <w:tc>
          <w:tcPr>
            <w:tcW w:w="2264" w:type="dxa"/>
          </w:tcPr>
          <w:p w14:paraId="2FA316BC" w14:textId="77777777" w:rsidR="00661388" w:rsidRDefault="00000000">
            <w:pPr>
              <w:pStyle w:val="TableParagraph"/>
              <w:spacing w:before="61"/>
              <w:ind w:left="59" w:right="107"/>
              <w:jc w:val="center"/>
              <w:rPr>
                <w:sz w:val="18"/>
              </w:rPr>
            </w:pPr>
            <w:r>
              <w:rPr>
                <w:sz w:val="18"/>
              </w:rPr>
              <w:t>ANO</w:t>
            </w:r>
          </w:p>
        </w:tc>
      </w:tr>
      <w:tr w:rsidR="00661388" w14:paraId="2348D15C" w14:textId="77777777">
        <w:trPr>
          <w:trHeight w:val="372"/>
        </w:trPr>
        <w:tc>
          <w:tcPr>
            <w:tcW w:w="6800" w:type="dxa"/>
          </w:tcPr>
          <w:p w14:paraId="4619878E" w14:textId="77777777" w:rsidR="00661388" w:rsidRDefault="00000000">
            <w:pPr>
              <w:pStyle w:val="TableParagraph"/>
              <w:rPr>
                <w:sz w:val="18"/>
              </w:rPr>
            </w:pPr>
            <w:r>
              <w:rPr>
                <w:sz w:val="18"/>
              </w:rPr>
              <w:t>Možnost definovat maximální počet MAC adres na portu</w:t>
            </w:r>
          </w:p>
        </w:tc>
        <w:tc>
          <w:tcPr>
            <w:tcW w:w="2264" w:type="dxa"/>
          </w:tcPr>
          <w:p w14:paraId="5C722D83" w14:textId="77777777" w:rsidR="00661388" w:rsidRDefault="00000000">
            <w:pPr>
              <w:pStyle w:val="TableParagraph"/>
              <w:ind w:left="59" w:right="107"/>
              <w:jc w:val="center"/>
              <w:rPr>
                <w:sz w:val="18"/>
              </w:rPr>
            </w:pPr>
            <w:r>
              <w:rPr>
                <w:sz w:val="18"/>
              </w:rPr>
              <w:t>ANO</w:t>
            </w:r>
          </w:p>
        </w:tc>
      </w:tr>
      <w:tr w:rsidR="00661388" w14:paraId="24007970" w14:textId="77777777">
        <w:trPr>
          <w:trHeight w:val="373"/>
        </w:trPr>
        <w:tc>
          <w:tcPr>
            <w:tcW w:w="6800" w:type="dxa"/>
          </w:tcPr>
          <w:p w14:paraId="3B9476F0" w14:textId="77777777" w:rsidR="00661388" w:rsidRDefault="00000000">
            <w:pPr>
              <w:pStyle w:val="TableParagraph"/>
              <w:spacing w:before="61"/>
              <w:rPr>
                <w:sz w:val="18"/>
              </w:rPr>
            </w:pPr>
            <w:r>
              <w:rPr>
                <w:sz w:val="18"/>
              </w:rPr>
              <w:t xml:space="preserve">Zabezpečení a analýza DHCP protokolu (např. DHCP </w:t>
            </w:r>
            <w:proofErr w:type="spellStart"/>
            <w:r>
              <w:rPr>
                <w:sz w:val="18"/>
              </w:rPr>
              <w:t>snoopingu</w:t>
            </w:r>
            <w:proofErr w:type="spellEnd"/>
            <w:r>
              <w:rPr>
                <w:sz w:val="18"/>
              </w:rPr>
              <w:t xml:space="preserve"> nebo funkčně ekvivalentní)</w:t>
            </w:r>
          </w:p>
        </w:tc>
        <w:tc>
          <w:tcPr>
            <w:tcW w:w="2264" w:type="dxa"/>
          </w:tcPr>
          <w:p w14:paraId="49A397B9" w14:textId="77777777" w:rsidR="00661388" w:rsidRDefault="00000000">
            <w:pPr>
              <w:pStyle w:val="TableParagraph"/>
              <w:spacing w:before="61"/>
              <w:ind w:left="59" w:right="107"/>
              <w:jc w:val="center"/>
              <w:rPr>
                <w:sz w:val="18"/>
              </w:rPr>
            </w:pPr>
            <w:r>
              <w:rPr>
                <w:sz w:val="18"/>
              </w:rPr>
              <w:t>ANO</w:t>
            </w:r>
          </w:p>
        </w:tc>
      </w:tr>
      <w:tr w:rsidR="00661388" w14:paraId="57725FE4" w14:textId="77777777">
        <w:trPr>
          <w:trHeight w:val="626"/>
        </w:trPr>
        <w:tc>
          <w:tcPr>
            <w:tcW w:w="6800" w:type="dxa"/>
          </w:tcPr>
          <w:p w14:paraId="413F8060" w14:textId="77777777" w:rsidR="00661388" w:rsidRDefault="00000000">
            <w:pPr>
              <w:pStyle w:val="TableParagraph"/>
              <w:rPr>
                <w:sz w:val="18"/>
              </w:rPr>
            </w:pPr>
            <w:r>
              <w:rPr>
                <w:sz w:val="18"/>
              </w:rPr>
              <w:t xml:space="preserve">Podpora ochrany podvrženého mapování IP/MAC adresy (např. IP Source </w:t>
            </w:r>
            <w:proofErr w:type="spellStart"/>
            <w:r>
              <w:rPr>
                <w:sz w:val="18"/>
              </w:rPr>
              <w:t>Guard</w:t>
            </w:r>
            <w:proofErr w:type="spellEnd"/>
            <w:r>
              <w:rPr>
                <w:sz w:val="18"/>
              </w:rPr>
              <w:t>/IPSG nebo</w:t>
            </w:r>
          </w:p>
          <w:p w14:paraId="3C2CAFAD" w14:textId="77777777" w:rsidR="00661388" w:rsidRDefault="00000000">
            <w:pPr>
              <w:pStyle w:val="TableParagraph"/>
              <w:spacing w:before="32"/>
              <w:rPr>
                <w:sz w:val="18"/>
              </w:rPr>
            </w:pPr>
            <w:r>
              <w:rPr>
                <w:sz w:val="18"/>
              </w:rPr>
              <w:t>funkčně ekvivalentní)</w:t>
            </w:r>
          </w:p>
        </w:tc>
        <w:tc>
          <w:tcPr>
            <w:tcW w:w="2264" w:type="dxa"/>
          </w:tcPr>
          <w:p w14:paraId="195C60A8" w14:textId="77777777" w:rsidR="00661388" w:rsidRDefault="00661388">
            <w:pPr>
              <w:pStyle w:val="TableParagraph"/>
              <w:spacing w:before="2"/>
              <w:ind w:left="0"/>
              <w:rPr>
                <w:b/>
                <w:sz w:val="15"/>
              </w:rPr>
            </w:pPr>
          </w:p>
          <w:p w14:paraId="07F4DA96" w14:textId="77777777" w:rsidR="00661388" w:rsidRDefault="00000000">
            <w:pPr>
              <w:pStyle w:val="TableParagraph"/>
              <w:spacing w:before="1"/>
              <w:ind w:left="59" w:right="107"/>
              <w:jc w:val="center"/>
              <w:rPr>
                <w:sz w:val="18"/>
              </w:rPr>
            </w:pPr>
            <w:r>
              <w:rPr>
                <w:sz w:val="18"/>
              </w:rPr>
              <w:t>ANO</w:t>
            </w:r>
          </w:p>
        </w:tc>
      </w:tr>
      <w:tr w:rsidR="00661388" w14:paraId="1C7E8B3E" w14:textId="77777777">
        <w:trPr>
          <w:trHeight w:val="371"/>
        </w:trPr>
        <w:tc>
          <w:tcPr>
            <w:tcW w:w="6800" w:type="dxa"/>
          </w:tcPr>
          <w:p w14:paraId="59D59EE5" w14:textId="77777777" w:rsidR="00661388" w:rsidRDefault="00000000">
            <w:pPr>
              <w:pStyle w:val="TableParagraph"/>
              <w:rPr>
                <w:sz w:val="18"/>
              </w:rPr>
            </w:pPr>
            <w:r>
              <w:rPr>
                <w:sz w:val="18"/>
              </w:rPr>
              <w:t>Ochrana centrálního procesoru (</w:t>
            </w:r>
            <w:proofErr w:type="spellStart"/>
            <w:r>
              <w:rPr>
                <w:sz w:val="18"/>
              </w:rPr>
              <w:t>control</w:t>
            </w:r>
            <w:proofErr w:type="spellEnd"/>
            <w:r>
              <w:rPr>
                <w:sz w:val="18"/>
              </w:rPr>
              <w:t xml:space="preserve"> plane) před útoky typu </w:t>
            </w:r>
            <w:proofErr w:type="spellStart"/>
            <w:r>
              <w:rPr>
                <w:sz w:val="18"/>
              </w:rPr>
              <w:t>DoS</w:t>
            </w:r>
            <w:proofErr w:type="spellEnd"/>
          </w:p>
        </w:tc>
        <w:tc>
          <w:tcPr>
            <w:tcW w:w="2264" w:type="dxa"/>
          </w:tcPr>
          <w:p w14:paraId="733D94B3" w14:textId="77777777" w:rsidR="00661388" w:rsidRDefault="00000000">
            <w:pPr>
              <w:pStyle w:val="TableParagraph"/>
              <w:ind w:left="59" w:right="107"/>
              <w:jc w:val="center"/>
              <w:rPr>
                <w:sz w:val="18"/>
              </w:rPr>
            </w:pPr>
            <w:r>
              <w:rPr>
                <w:sz w:val="18"/>
              </w:rPr>
              <w:t>ANO</w:t>
            </w:r>
          </w:p>
        </w:tc>
      </w:tr>
      <w:tr w:rsidR="00661388" w14:paraId="13019134" w14:textId="77777777">
        <w:trPr>
          <w:trHeight w:val="369"/>
        </w:trPr>
        <w:tc>
          <w:tcPr>
            <w:tcW w:w="6800" w:type="dxa"/>
          </w:tcPr>
          <w:p w14:paraId="3DB098DF" w14:textId="77777777" w:rsidR="00661388" w:rsidRDefault="00000000">
            <w:pPr>
              <w:pStyle w:val="TableParagraph"/>
              <w:rPr>
                <w:sz w:val="18"/>
              </w:rPr>
            </w:pPr>
            <w:r>
              <w:rPr>
                <w:sz w:val="18"/>
              </w:rPr>
              <w:t>CLI rozhraní</w:t>
            </w:r>
          </w:p>
        </w:tc>
        <w:tc>
          <w:tcPr>
            <w:tcW w:w="2264" w:type="dxa"/>
          </w:tcPr>
          <w:p w14:paraId="3AE58A90" w14:textId="77777777" w:rsidR="00661388" w:rsidRDefault="00000000">
            <w:pPr>
              <w:pStyle w:val="TableParagraph"/>
              <w:ind w:left="59" w:right="107"/>
              <w:jc w:val="center"/>
              <w:rPr>
                <w:sz w:val="18"/>
              </w:rPr>
            </w:pPr>
            <w:r>
              <w:rPr>
                <w:sz w:val="18"/>
              </w:rPr>
              <w:t>ANO</w:t>
            </w:r>
          </w:p>
        </w:tc>
      </w:tr>
      <w:tr w:rsidR="00661388" w14:paraId="4024E733" w14:textId="77777777">
        <w:trPr>
          <w:trHeight w:val="373"/>
        </w:trPr>
        <w:tc>
          <w:tcPr>
            <w:tcW w:w="6800" w:type="dxa"/>
          </w:tcPr>
          <w:p w14:paraId="3E2C3808" w14:textId="77777777" w:rsidR="00661388" w:rsidRDefault="00000000">
            <w:pPr>
              <w:pStyle w:val="TableParagraph"/>
              <w:spacing w:before="61"/>
              <w:rPr>
                <w:sz w:val="18"/>
              </w:rPr>
            </w:pPr>
            <w:r>
              <w:rPr>
                <w:sz w:val="18"/>
              </w:rPr>
              <w:t xml:space="preserve">Python </w:t>
            </w:r>
            <w:proofErr w:type="spellStart"/>
            <w:r>
              <w:rPr>
                <w:sz w:val="18"/>
              </w:rPr>
              <w:t>scripting</w:t>
            </w:r>
            <w:proofErr w:type="spellEnd"/>
            <w:r>
              <w:rPr>
                <w:sz w:val="18"/>
              </w:rPr>
              <w:t xml:space="preserve"> – lokální interpret jazyka v přepínači</w:t>
            </w:r>
          </w:p>
        </w:tc>
        <w:tc>
          <w:tcPr>
            <w:tcW w:w="2264" w:type="dxa"/>
          </w:tcPr>
          <w:p w14:paraId="416E50F7" w14:textId="77777777" w:rsidR="00661388" w:rsidRDefault="00000000">
            <w:pPr>
              <w:pStyle w:val="TableParagraph"/>
              <w:spacing w:before="61"/>
              <w:ind w:left="59" w:right="107"/>
              <w:jc w:val="center"/>
              <w:rPr>
                <w:sz w:val="18"/>
              </w:rPr>
            </w:pPr>
            <w:r>
              <w:rPr>
                <w:sz w:val="18"/>
              </w:rPr>
              <w:t>ANO</w:t>
            </w:r>
          </w:p>
        </w:tc>
      </w:tr>
      <w:tr w:rsidR="00661388" w14:paraId="7F7F4E37" w14:textId="77777777">
        <w:trPr>
          <w:trHeight w:val="371"/>
        </w:trPr>
        <w:tc>
          <w:tcPr>
            <w:tcW w:w="6800" w:type="dxa"/>
          </w:tcPr>
          <w:p w14:paraId="62C676B4" w14:textId="77777777" w:rsidR="00661388" w:rsidRDefault="00000000">
            <w:pPr>
              <w:pStyle w:val="TableParagraph"/>
              <w:rPr>
                <w:sz w:val="18"/>
              </w:rPr>
            </w:pPr>
            <w:r>
              <w:rPr>
                <w:sz w:val="18"/>
              </w:rPr>
              <w:t xml:space="preserve">Linux </w:t>
            </w:r>
            <w:proofErr w:type="spellStart"/>
            <w:r>
              <w:rPr>
                <w:sz w:val="18"/>
              </w:rPr>
              <w:t>shell</w:t>
            </w:r>
            <w:proofErr w:type="spellEnd"/>
          </w:p>
        </w:tc>
        <w:tc>
          <w:tcPr>
            <w:tcW w:w="2264" w:type="dxa"/>
          </w:tcPr>
          <w:p w14:paraId="72C4B5CC" w14:textId="77777777" w:rsidR="00661388" w:rsidRDefault="00000000">
            <w:pPr>
              <w:pStyle w:val="TableParagraph"/>
              <w:ind w:left="59" w:right="107"/>
              <w:jc w:val="center"/>
              <w:rPr>
                <w:sz w:val="18"/>
              </w:rPr>
            </w:pPr>
            <w:r>
              <w:rPr>
                <w:sz w:val="18"/>
              </w:rPr>
              <w:t>ANO</w:t>
            </w:r>
          </w:p>
        </w:tc>
      </w:tr>
      <w:tr w:rsidR="00661388" w14:paraId="45B45823" w14:textId="77777777">
        <w:trPr>
          <w:trHeight w:val="371"/>
        </w:trPr>
        <w:tc>
          <w:tcPr>
            <w:tcW w:w="6800" w:type="dxa"/>
          </w:tcPr>
          <w:p w14:paraId="51E87E9A" w14:textId="77777777" w:rsidR="00661388" w:rsidRDefault="00000000">
            <w:pPr>
              <w:pStyle w:val="TableParagraph"/>
              <w:spacing w:before="61"/>
              <w:rPr>
                <w:sz w:val="18"/>
              </w:rPr>
            </w:pPr>
            <w:r>
              <w:rPr>
                <w:sz w:val="18"/>
              </w:rPr>
              <w:t>Konfigurace zařízení v člověku čitelné textové formě</w:t>
            </w:r>
          </w:p>
        </w:tc>
        <w:tc>
          <w:tcPr>
            <w:tcW w:w="2264" w:type="dxa"/>
          </w:tcPr>
          <w:p w14:paraId="5F4DC611" w14:textId="77777777" w:rsidR="00661388" w:rsidRDefault="00000000">
            <w:pPr>
              <w:pStyle w:val="TableParagraph"/>
              <w:spacing w:before="61"/>
              <w:ind w:left="59" w:right="107"/>
              <w:jc w:val="center"/>
              <w:rPr>
                <w:sz w:val="18"/>
              </w:rPr>
            </w:pPr>
            <w:r>
              <w:rPr>
                <w:sz w:val="18"/>
              </w:rPr>
              <w:t>ANO</w:t>
            </w:r>
          </w:p>
        </w:tc>
      </w:tr>
      <w:tr w:rsidR="00661388" w14:paraId="39073AD5" w14:textId="77777777">
        <w:trPr>
          <w:trHeight w:val="371"/>
        </w:trPr>
        <w:tc>
          <w:tcPr>
            <w:tcW w:w="6800" w:type="dxa"/>
          </w:tcPr>
          <w:p w14:paraId="32A60803" w14:textId="77777777" w:rsidR="00661388" w:rsidRDefault="00000000">
            <w:pPr>
              <w:pStyle w:val="TableParagraph"/>
              <w:rPr>
                <w:sz w:val="18"/>
              </w:rPr>
            </w:pPr>
            <w:r>
              <w:rPr>
                <w:sz w:val="18"/>
              </w:rPr>
              <w:t>SSHv2</w:t>
            </w:r>
          </w:p>
        </w:tc>
        <w:tc>
          <w:tcPr>
            <w:tcW w:w="2264" w:type="dxa"/>
          </w:tcPr>
          <w:p w14:paraId="268E3801" w14:textId="77777777" w:rsidR="00661388" w:rsidRDefault="00000000">
            <w:pPr>
              <w:pStyle w:val="TableParagraph"/>
              <w:ind w:left="59" w:right="107"/>
              <w:jc w:val="center"/>
              <w:rPr>
                <w:sz w:val="18"/>
              </w:rPr>
            </w:pPr>
            <w:r>
              <w:rPr>
                <w:sz w:val="18"/>
              </w:rPr>
              <w:t>ANO</w:t>
            </w:r>
          </w:p>
        </w:tc>
      </w:tr>
      <w:tr w:rsidR="00661388" w14:paraId="463BC522" w14:textId="77777777">
        <w:trPr>
          <w:trHeight w:val="374"/>
        </w:trPr>
        <w:tc>
          <w:tcPr>
            <w:tcW w:w="6800" w:type="dxa"/>
          </w:tcPr>
          <w:p w14:paraId="6568C742" w14:textId="77777777" w:rsidR="00661388" w:rsidRDefault="00000000">
            <w:pPr>
              <w:pStyle w:val="TableParagraph"/>
              <w:spacing w:before="61"/>
              <w:rPr>
                <w:sz w:val="18"/>
              </w:rPr>
            </w:pPr>
            <w:r>
              <w:rPr>
                <w:sz w:val="18"/>
              </w:rPr>
              <w:t>Možnost omezení přístupu k managementu (SSH, SNMP) pomocí ACL</w:t>
            </w:r>
          </w:p>
        </w:tc>
        <w:tc>
          <w:tcPr>
            <w:tcW w:w="2264" w:type="dxa"/>
          </w:tcPr>
          <w:p w14:paraId="7FB10C8F" w14:textId="77777777" w:rsidR="00661388" w:rsidRDefault="00000000">
            <w:pPr>
              <w:pStyle w:val="TableParagraph"/>
              <w:spacing w:before="61"/>
              <w:ind w:left="59" w:right="107"/>
              <w:jc w:val="center"/>
              <w:rPr>
                <w:sz w:val="18"/>
              </w:rPr>
            </w:pPr>
            <w:r>
              <w:rPr>
                <w:sz w:val="18"/>
              </w:rPr>
              <w:t>ANO</w:t>
            </w:r>
          </w:p>
        </w:tc>
      </w:tr>
      <w:tr w:rsidR="00661388" w14:paraId="0072A8EE" w14:textId="77777777">
        <w:trPr>
          <w:trHeight w:val="371"/>
        </w:trPr>
        <w:tc>
          <w:tcPr>
            <w:tcW w:w="6800" w:type="dxa"/>
          </w:tcPr>
          <w:p w14:paraId="7E067480" w14:textId="77777777" w:rsidR="00661388" w:rsidRDefault="00000000">
            <w:pPr>
              <w:pStyle w:val="TableParagraph"/>
              <w:spacing w:before="61"/>
              <w:rPr>
                <w:sz w:val="18"/>
              </w:rPr>
            </w:pPr>
            <w:r>
              <w:rPr>
                <w:sz w:val="18"/>
              </w:rPr>
              <w:t>SNMPv2 a SNMPv3</w:t>
            </w:r>
          </w:p>
        </w:tc>
        <w:tc>
          <w:tcPr>
            <w:tcW w:w="2264" w:type="dxa"/>
          </w:tcPr>
          <w:p w14:paraId="58B059D2" w14:textId="77777777" w:rsidR="00661388" w:rsidRDefault="00000000">
            <w:pPr>
              <w:pStyle w:val="TableParagraph"/>
              <w:spacing w:before="61"/>
              <w:ind w:left="59" w:right="107"/>
              <w:jc w:val="center"/>
              <w:rPr>
                <w:sz w:val="18"/>
              </w:rPr>
            </w:pPr>
            <w:r>
              <w:rPr>
                <w:sz w:val="18"/>
              </w:rPr>
              <w:t>ANO</w:t>
            </w:r>
          </w:p>
        </w:tc>
      </w:tr>
      <w:tr w:rsidR="00661388" w14:paraId="0656D794" w14:textId="77777777">
        <w:trPr>
          <w:trHeight w:val="374"/>
        </w:trPr>
        <w:tc>
          <w:tcPr>
            <w:tcW w:w="6800" w:type="dxa"/>
          </w:tcPr>
          <w:p w14:paraId="49C76B8E" w14:textId="77777777" w:rsidR="00661388" w:rsidRDefault="00000000">
            <w:pPr>
              <w:pStyle w:val="TableParagraph"/>
              <w:rPr>
                <w:sz w:val="18"/>
              </w:rPr>
            </w:pPr>
            <w:r>
              <w:rPr>
                <w:sz w:val="18"/>
              </w:rPr>
              <w:t>Podpora synchronizace času protokolem NTPv3 (klient i server)</w:t>
            </w:r>
          </w:p>
        </w:tc>
        <w:tc>
          <w:tcPr>
            <w:tcW w:w="2264" w:type="dxa"/>
          </w:tcPr>
          <w:p w14:paraId="0276102A" w14:textId="77777777" w:rsidR="00661388" w:rsidRDefault="00000000">
            <w:pPr>
              <w:pStyle w:val="TableParagraph"/>
              <w:ind w:left="59" w:right="107"/>
              <w:jc w:val="center"/>
              <w:rPr>
                <w:sz w:val="18"/>
              </w:rPr>
            </w:pPr>
            <w:r>
              <w:rPr>
                <w:sz w:val="18"/>
              </w:rPr>
              <w:t>ANO</w:t>
            </w:r>
          </w:p>
        </w:tc>
      </w:tr>
      <w:tr w:rsidR="00661388" w14:paraId="04F5397D" w14:textId="77777777">
        <w:trPr>
          <w:trHeight w:val="371"/>
        </w:trPr>
        <w:tc>
          <w:tcPr>
            <w:tcW w:w="6800" w:type="dxa"/>
          </w:tcPr>
          <w:p w14:paraId="4C9904B6" w14:textId="77777777" w:rsidR="00661388" w:rsidRDefault="00000000">
            <w:pPr>
              <w:pStyle w:val="TableParagraph"/>
              <w:rPr>
                <w:sz w:val="18"/>
              </w:rPr>
            </w:pPr>
            <w:r>
              <w:rPr>
                <w:sz w:val="18"/>
              </w:rPr>
              <w:t xml:space="preserve">Monitorování aplikačních toků prostřednictvím technologie </w:t>
            </w:r>
            <w:proofErr w:type="spellStart"/>
            <w:r>
              <w:rPr>
                <w:sz w:val="18"/>
              </w:rPr>
              <w:t>NetFlow</w:t>
            </w:r>
            <w:proofErr w:type="spellEnd"/>
            <w:r>
              <w:rPr>
                <w:sz w:val="18"/>
              </w:rPr>
              <w:t xml:space="preserve"> nebo IPFIX</w:t>
            </w:r>
          </w:p>
        </w:tc>
        <w:tc>
          <w:tcPr>
            <w:tcW w:w="2264" w:type="dxa"/>
          </w:tcPr>
          <w:p w14:paraId="25569094" w14:textId="77777777" w:rsidR="00661388" w:rsidRDefault="00000000">
            <w:pPr>
              <w:pStyle w:val="TableParagraph"/>
              <w:ind w:left="59" w:right="107"/>
              <w:jc w:val="center"/>
              <w:rPr>
                <w:sz w:val="18"/>
              </w:rPr>
            </w:pPr>
            <w:r>
              <w:rPr>
                <w:sz w:val="18"/>
              </w:rPr>
              <w:t>ANO</w:t>
            </w:r>
          </w:p>
        </w:tc>
      </w:tr>
      <w:tr w:rsidR="00661388" w14:paraId="6654181D" w14:textId="77777777">
        <w:trPr>
          <w:trHeight w:val="373"/>
        </w:trPr>
        <w:tc>
          <w:tcPr>
            <w:tcW w:w="6800" w:type="dxa"/>
          </w:tcPr>
          <w:p w14:paraId="4EAB1AF8" w14:textId="77777777" w:rsidR="00661388" w:rsidRDefault="00000000">
            <w:pPr>
              <w:pStyle w:val="TableParagraph"/>
              <w:rPr>
                <w:sz w:val="18"/>
              </w:rPr>
            </w:pPr>
            <w:r>
              <w:rPr>
                <w:sz w:val="18"/>
              </w:rPr>
              <w:t>Interní uložiště dat: min. 30 GB</w:t>
            </w:r>
          </w:p>
        </w:tc>
        <w:tc>
          <w:tcPr>
            <w:tcW w:w="2264" w:type="dxa"/>
          </w:tcPr>
          <w:p w14:paraId="15367C88" w14:textId="77777777" w:rsidR="00661388" w:rsidRDefault="00000000">
            <w:pPr>
              <w:pStyle w:val="TableParagraph"/>
              <w:ind w:left="59" w:right="107"/>
              <w:jc w:val="center"/>
              <w:rPr>
                <w:sz w:val="18"/>
              </w:rPr>
            </w:pPr>
            <w:r>
              <w:rPr>
                <w:sz w:val="18"/>
              </w:rPr>
              <w:t>ANO</w:t>
            </w:r>
          </w:p>
        </w:tc>
      </w:tr>
      <w:tr w:rsidR="00661388" w14:paraId="3FE7C84A" w14:textId="77777777">
        <w:trPr>
          <w:trHeight w:val="369"/>
        </w:trPr>
        <w:tc>
          <w:tcPr>
            <w:tcW w:w="6800" w:type="dxa"/>
          </w:tcPr>
          <w:p w14:paraId="432DFEE8" w14:textId="77777777" w:rsidR="00661388" w:rsidRDefault="00000000">
            <w:pPr>
              <w:pStyle w:val="TableParagraph"/>
              <w:rPr>
                <w:sz w:val="18"/>
              </w:rPr>
            </w:pPr>
            <w:r>
              <w:rPr>
                <w:sz w:val="18"/>
              </w:rPr>
              <w:t xml:space="preserve">AAA ověřování uživatelů (autentizace, autorizace, </w:t>
            </w:r>
            <w:proofErr w:type="spellStart"/>
            <w:r>
              <w:rPr>
                <w:sz w:val="18"/>
              </w:rPr>
              <w:t>accounting</w:t>
            </w:r>
            <w:proofErr w:type="spellEnd"/>
            <w:r>
              <w:rPr>
                <w:sz w:val="18"/>
              </w:rPr>
              <w:t>) - TACACS+, RADIUS</w:t>
            </w:r>
          </w:p>
        </w:tc>
        <w:tc>
          <w:tcPr>
            <w:tcW w:w="2264" w:type="dxa"/>
          </w:tcPr>
          <w:p w14:paraId="5698D31C" w14:textId="77777777" w:rsidR="00661388" w:rsidRDefault="00000000">
            <w:pPr>
              <w:pStyle w:val="TableParagraph"/>
              <w:ind w:left="59" w:right="107"/>
              <w:jc w:val="center"/>
              <w:rPr>
                <w:sz w:val="18"/>
              </w:rPr>
            </w:pPr>
            <w:r>
              <w:rPr>
                <w:sz w:val="18"/>
              </w:rPr>
              <w:t>ANO</w:t>
            </w:r>
          </w:p>
        </w:tc>
      </w:tr>
      <w:tr w:rsidR="00661388" w14:paraId="71B00C3E" w14:textId="77777777">
        <w:trPr>
          <w:trHeight w:val="371"/>
        </w:trPr>
        <w:tc>
          <w:tcPr>
            <w:tcW w:w="6800" w:type="dxa"/>
          </w:tcPr>
          <w:p w14:paraId="39FBA709" w14:textId="77777777" w:rsidR="00661388" w:rsidRDefault="00000000">
            <w:pPr>
              <w:pStyle w:val="TableParagraph"/>
              <w:rPr>
                <w:sz w:val="18"/>
              </w:rPr>
            </w:pPr>
            <w:r>
              <w:rPr>
                <w:sz w:val="18"/>
              </w:rPr>
              <w:t>Zrcadlení portů (např. SPAN nebo ekvivalentní)</w:t>
            </w:r>
          </w:p>
        </w:tc>
        <w:tc>
          <w:tcPr>
            <w:tcW w:w="2264" w:type="dxa"/>
          </w:tcPr>
          <w:p w14:paraId="0643CA2E" w14:textId="77777777" w:rsidR="00661388" w:rsidRDefault="00000000">
            <w:pPr>
              <w:pStyle w:val="TableParagraph"/>
              <w:ind w:left="59" w:right="107"/>
              <w:jc w:val="center"/>
              <w:rPr>
                <w:sz w:val="18"/>
              </w:rPr>
            </w:pPr>
            <w:r>
              <w:rPr>
                <w:sz w:val="18"/>
              </w:rPr>
              <w:t>ANO</w:t>
            </w:r>
          </w:p>
        </w:tc>
      </w:tr>
      <w:tr w:rsidR="00661388" w14:paraId="1A7CFF47" w14:textId="77777777">
        <w:trPr>
          <w:trHeight w:val="373"/>
        </w:trPr>
        <w:tc>
          <w:tcPr>
            <w:tcW w:w="6800" w:type="dxa"/>
          </w:tcPr>
          <w:p w14:paraId="09D295F2" w14:textId="77777777" w:rsidR="00661388" w:rsidRDefault="00000000">
            <w:pPr>
              <w:pStyle w:val="TableParagraph"/>
              <w:spacing w:before="61"/>
              <w:rPr>
                <w:sz w:val="18"/>
              </w:rPr>
            </w:pPr>
            <w:r>
              <w:rPr>
                <w:sz w:val="18"/>
              </w:rPr>
              <w:t xml:space="preserve">Vzdálený port </w:t>
            </w:r>
            <w:proofErr w:type="spellStart"/>
            <w:r>
              <w:rPr>
                <w:sz w:val="18"/>
              </w:rPr>
              <w:t>mirroring</w:t>
            </w:r>
            <w:proofErr w:type="spellEnd"/>
            <w:r>
              <w:rPr>
                <w:sz w:val="18"/>
              </w:rPr>
              <w:t xml:space="preserve"> (ERSPAN)</w:t>
            </w:r>
          </w:p>
        </w:tc>
        <w:tc>
          <w:tcPr>
            <w:tcW w:w="2264" w:type="dxa"/>
          </w:tcPr>
          <w:p w14:paraId="6ECF1C49" w14:textId="77777777" w:rsidR="00661388" w:rsidRDefault="00000000">
            <w:pPr>
              <w:pStyle w:val="TableParagraph"/>
              <w:spacing w:before="61"/>
              <w:ind w:left="59" w:right="107"/>
              <w:jc w:val="center"/>
              <w:rPr>
                <w:sz w:val="18"/>
              </w:rPr>
            </w:pPr>
            <w:r>
              <w:rPr>
                <w:sz w:val="18"/>
              </w:rPr>
              <w:t>ANO</w:t>
            </w:r>
          </w:p>
        </w:tc>
      </w:tr>
      <w:tr w:rsidR="00661388" w14:paraId="3DF0074F" w14:textId="77777777">
        <w:trPr>
          <w:trHeight w:val="371"/>
        </w:trPr>
        <w:tc>
          <w:tcPr>
            <w:tcW w:w="6800" w:type="dxa"/>
          </w:tcPr>
          <w:p w14:paraId="485A09DB" w14:textId="77777777" w:rsidR="00661388" w:rsidRDefault="00000000">
            <w:pPr>
              <w:pStyle w:val="TableParagraph"/>
              <w:rPr>
                <w:sz w:val="18"/>
              </w:rPr>
            </w:pPr>
            <w:proofErr w:type="spellStart"/>
            <w:r>
              <w:rPr>
                <w:sz w:val="18"/>
              </w:rPr>
              <w:t>Syslog</w:t>
            </w:r>
            <w:proofErr w:type="spellEnd"/>
            <w:r>
              <w:rPr>
                <w:sz w:val="18"/>
              </w:rPr>
              <w:t xml:space="preserve"> – minimálně 3 servery</w:t>
            </w:r>
          </w:p>
        </w:tc>
        <w:tc>
          <w:tcPr>
            <w:tcW w:w="2264" w:type="dxa"/>
          </w:tcPr>
          <w:p w14:paraId="4138DFD7" w14:textId="77777777" w:rsidR="00661388" w:rsidRDefault="00000000">
            <w:pPr>
              <w:pStyle w:val="TableParagraph"/>
              <w:ind w:left="59" w:right="107"/>
              <w:jc w:val="center"/>
              <w:rPr>
                <w:sz w:val="18"/>
              </w:rPr>
            </w:pPr>
            <w:r>
              <w:rPr>
                <w:sz w:val="18"/>
              </w:rPr>
              <w:t>ANO</w:t>
            </w:r>
          </w:p>
        </w:tc>
      </w:tr>
      <w:tr w:rsidR="00661388" w14:paraId="5AA9A91C" w14:textId="77777777">
        <w:trPr>
          <w:trHeight w:val="626"/>
        </w:trPr>
        <w:tc>
          <w:tcPr>
            <w:tcW w:w="6800" w:type="dxa"/>
          </w:tcPr>
          <w:p w14:paraId="3C553120" w14:textId="77777777" w:rsidR="00661388" w:rsidRDefault="00000000">
            <w:pPr>
              <w:pStyle w:val="TableParagraph"/>
              <w:spacing w:before="61" w:line="276" w:lineRule="auto"/>
              <w:rPr>
                <w:sz w:val="18"/>
              </w:rPr>
            </w:pPr>
            <w:r>
              <w:rPr>
                <w:sz w:val="18"/>
              </w:rPr>
              <w:t>Uživatelsky modifikovatelné automatické reakce/obsluhy událostí při provozu přepínače (např. pomocí EEM skriptů nebo ekvivalentní)</w:t>
            </w:r>
          </w:p>
        </w:tc>
        <w:tc>
          <w:tcPr>
            <w:tcW w:w="2264" w:type="dxa"/>
          </w:tcPr>
          <w:p w14:paraId="2B4A60C8" w14:textId="77777777" w:rsidR="00661388" w:rsidRDefault="00661388">
            <w:pPr>
              <w:pStyle w:val="TableParagraph"/>
              <w:spacing w:before="3"/>
              <w:ind w:left="0"/>
              <w:rPr>
                <w:b/>
                <w:sz w:val="15"/>
              </w:rPr>
            </w:pPr>
          </w:p>
          <w:p w14:paraId="5F6FAF6C" w14:textId="77777777" w:rsidR="00661388" w:rsidRDefault="00000000">
            <w:pPr>
              <w:pStyle w:val="TableParagraph"/>
              <w:spacing w:before="0"/>
              <w:ind w:left="59" w:right="107"/>
              <w:jc w:val="center"/>
              <w:rPr>
                <w:sz w:val="18"/>
              </w:rPr>
            </w:pPr>
            <w:r>
              <w:rPr>
                <w:sz w:val="18"/>
              </w:rPr>
              <w:t>ANO</w:t>
            </w:r>
          </w:p>
        </w:tc>
      </w:tr>
      <w:tr w:rsidR="00661388" w14:paraId="62F3A340" w14:textId="77777777">
        <w:trPr>
          <w:trHeight w:val="371"/>
        </w:trPr>
        <w:tc>
          <w:tcPr>
            <w:tcW w:w="6800" w:type="dxa"/>
          </w:tcPr>
          <w:p w14:paraId="39C98012" w14:textId="77777777" w:rsidR="00661388" w:rsidRDefault="00000000">
            <w:pPr>
              <w:pStyle w:val="TableParagraph"/>
              <w:rPr>
                <w:sz w:val="18"/>
              </w:rPr>
            </w:pPr>
            <w:r>
              <w:rPr>
                <w:sz w:val="18"/>
              </w:rPr>
              <w:t>Nástroje měření odezev sítě (např. IP SLA nebo ekvivalentní)</w:t>
            </w:r>
          </w:p>
        </w:tc>
        <w:tc>
          <w:tcPr>
            <w:tcW w:w="2264" w:type="dxa"/>
          </w:tcPr>
          <w:p w14:paraId="024317C5" w14:textId="77777777" w:rsidR="00661388" w:rsidRDefault="00000000">
            <w:pPr>
              <w:pStyle w:val="TableParagraph"/>
              <w:ind w:left="59" w:right="107"/>
              <w:jc w:val="center"/>
              <w:rPr>
                <w:sz w:val="18"/>
              </w:rPr>
            </w:pPr>
            <w:r>
              <w:rPr>
                <w:sz w:val="18"/>
              </w:rPr>
              <w:t>ANO</w:t>
            </w:r>
          </w:p>
        </w:tc>
      </w:tr>
      <w:tr w:rsidR="00661388" w14:paraId="3A9EC946" w14:textId="77777777">
        <w:trPr>
          <w:trHeight w:val="371"/>
        </w:trPr>
        <w:tc>
          <w:tcPr>
            <w:tcW w:w="6800" w:type="dxa"/>
          </w:tcPr>
          <w:p w14:paraId="37CAC16B" w14:textId="77777777" w:rsidR="00661388" w:rsidRDefault="00000000">
            <w:pPr>
              <w:pStyle w:val="TableParagraph"/>
              <w:spacing w:before="61"/>
              <w:rPr>
                <w:sz w:val="18"/>
              </w:rPr>
            </w:pPr>
            <w:r>
              <w:rPr>
                <w:sz w:val="18"/>
              </w:rPr>
              <w:t>Možnost automatické nebo manuální zálohy konfigurace z externího zdroje</w:t>
            </w:r>
          </w:p>
        </w:tc>
        <w:tc>
          <w:tcPr>
            <w:tcW w:w="2264" w:type="dxa"/>
          </w:tcPr>
          <w:p w14:paraId="786AF751" w14:textId="77777777" w:rsidR="00661388" w:rsidRDefault="00000000">
            <w:pPr>
              <w:pStyle w:val="TableParagraph"/>
              <w:spacing w:before="61"/>
              <w:ind w:left="59" w:right="107"/>
              <w:jc w:val="center"/>
              <w:rPr>
                <w:sz w:val="18"/>
              </w:rPr>
            </w:pPr>
            <w:r>
              <w:rPr>
                <w:sz w:val="18"/>
              </w:rPr>
              <w:t>ANO</w:t>
            </w:r>
          </w:p>
        </w:tc>
      </w:tr>
      <w:tr w:rsidR="00661388" w14:paraId="547FE6E3" w14:textId="77777777">
        <w:trPr>
          <w:trHeight w:val="373"/>
        </w:trPr>
        <w:tc>
          <w:tcPr>
            <w:tcW w:w="6800" w:type="dxa"/>
          </w:tcPr>
          <w:p w14:paraId="789C5D2A" w14:textId="77777777" w:rsidR="00661388" w:rsidRDefault="00000000">
            <w:pPr>
              <w:pStyle w:val="TableParagraph"/>
              <w:rPr>
                <w:sz w:val="18"/>
              </w:rPr>
            </w:pPr>
            <w:r>
              <w:rPr>
                <w:sz w:val="18"/>
              </w:rPr>
              <w:t>DHCP server</w:t>
            </w:r>
          </w:p>
        </w:tc>
        <w:tc>
          <w:tcPr>
            <w:tcW w:w="2264" w:type="dxa"/>
          </w:tcPr>
          <w:p w14:paraId="21AF1330" w14:textId="77777777" w:rsidR="00661388" w:rsidRDefault="00000000">
            <w:pPr>
              <w:pStyle w:val="TableParagraph"/>
              <w:ind w:left="59" w:right="107"/>
              <w:jc w:val="center"/>
              <w:rPr>
                <w:sz w:val="18"/>
              </w:rPr>
            </w:pPr>
            <w:r>
              <w:rPr>
                <w:sz w:val="18"/>
              </w:rPr>
              <w:t>ANO</w:t>
            </w:r>
          </w:p>
        </w:tc>
      </w:tr>
    </w:tbl>
    <w:p w14:paraId="49C9731F" w14:textId="77777777" w:rsidR="00661388" w:rsidRDefault="00661388">
      <w:pPr>
        <w:jc w:val="center"/>
        <w:rPr>
          <w:sz w:val="18"/>
        </w:rPr>
        <w:sectPr w:rsidR="00661388">
          <w:pgSz w:w="12240" w:h="15840"/>
          <w:pgMar w:top="1600" w:right="1180" w:bottom="900" w:left="1200" w:header="1348" w:footer="701" w:gutter="0"/>
          <w:cols w:space="708"/>
        </w:sectPr>
      </w:pPr>
    </w:p>
    <w:p w14:paraId="5052523D"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3FBC552B" w14:textId="77777777">
        <w:trPr>
          <w:trHeight w:val="909"/>
        </w:trPr>
        <w:tc>
          <w:tcPr>
            <w:tcW w:w="6800" w:type="dxa"/>
          </w:tcPr>
          <w:p w14:paraId="0129D02C" w14:textId="77777777" w:rsidR="00661388" w:rsidRDefault="00000000">
            <w:pPr>
              <w:pStyle w:val="TableParagraph"/>
              <w:spacing w:before="61" w:line="276" w:lineRule="auto"/>
              <w:ind w:right="93"/>
              <w:jc w:val="both"/>
              <w:rPr>
                <w:sz w:val="18"/>
              </w:rPr>
            </w:pPr>
            <w:r>
              <w:rPr>
                <w:sz w:val="18"/>
              </w:rPr>
              <w:t xml:space="preserve">Ochrana proti nahrání modifikovaného SW do zařízení prostřednictvím image </w:t>
            </w:r>
            <w:proofErr w:type="spellStart"/>
            <w:r>
              <w:rPr>
                <w:sz w:val="18"/>
              </w:rPr>
              <w:t>signing</w:t>
            </w:r>
            <w:proofErr w:type="spellEnd"/>
            <w:r>
              <w:rPr>
                <w:sz w:val="18"/>
              </w:rPr>
              <w:t xml:space="preserve"> a funkce </w:t>
            </w:r>
            <w:proofErr w:type="spellStart"/>
            <w:r>
              <w:rPr>
                <w:sz w:val="18"/>
              </w:rPr>
              <w:t>secure</w:t>
            </w:r>
            <w:proofErr w:type="spellEnd"/>
            <w:r>
              <w:rPr>
                <w:sz w:val="18"/>
              </w:rPr>
              <w:t xml:space="preserve"> </w:t>
            </w:r>
            <w:proofErr w:type="spellStart"/>
            <w:r>
              <w:rPr>
                <w:sz w:val="18"/>
              </w:rPr>
              <w:t>boot</w:t>
            </w:r>
            <w:proofErr w:type="spellEnd"/>
            <w:r>
              <w:rPr>
                <w:sz w:val="18"/>
              </w:rPr>
              <w:t>, která ověřuje autentičnost a integritu OS zařízení prostřednictvím TPM čipu</w:t>
            </w:r>
          </w:p>
        </w:tc>
        <w:tc>
          <w:tcPr>
            <w:tcW w:w="2264" w:type="dxa"/>
          </w:tcPr>
          <w:p w14:paraId="3C23CB93" w14:textId="77777777" w:rsidR="00661388" w:rsidRDefault="00661388">
            <w:pPr>
              <w:pStyle w:val="TableParagraph"/>
              <w:spacing w:before="0"/>
              <w:ind w:left="0"/>
              <w:rPr>
                <w:b/>
                <w:sz w:val="18"/>
              </w:rPr>
            </w:pPr>
          </w:p>
          <w:p w14:paraId="4445AAF5" w14:textId="77777777" w:rsidR="00661388" w:rsidRDefault="00000000">
            <w:pPr>
              <w:pStyle w:val="TableParagraph"/>
              <w:spacing w:before="110"/>
              <w:ind w:left="59" w:right="107"/>
              <w:jc w:val="center"/>
              <w:rPr>
                <w:sz w:val="18"/>
              </w:rPr>
            </w:pPr>
            <w:r>
              <w:rPr>
                <w:sz w:val="18"/>
              </w:rPr>
              <w:t>ANO</w:t>
            </w:r>
          </w:p>
        </w:tc>
      </w:tr>
      <w:tr w:rsidR="00661388" w14:paraId="16BD6113" w14:textId="77777777">
        <w:trPr>
          <w:trHeight w:val="626"/>
        </w:trPr>
        <w:tc>
          <w:tcPr>
            <w:tcW w:w="6800" w:type="dxa"/>
          </w:tcPr>
          <w:p w14:paraId="371C1622" w14:textId="77777777" w:rsidR="00661388" w:rsidRDefault="00000000">
            <w:pPr>
              <w:pStyle w:val="TableParagraph"/>
              <w:spacing w:before="61"/>
              <w:rPr>
                <w:sz w:val="18"/>
              </w:rPr>
            </w:pPr>
            <w:r>
              <w:rPr>
                <w:sz w:val="18"/>
              </w:rPr>
              <w:t>Doživotní záruka výrobce, tzn. min. 5 let od ukončení prodeje, včetně vestavěných zdrojů a</w:t>
            </w:r>
          </w:p>
          <w:p w14:paraId="4B89E314" w14:textId="77777777" w:rsidR="00661388" w:rsidRDefault="00000000">
            <w:pPr>
              <w:pStyle w:val="TableParagraph"/>
              <w:spacing w:before="35"/>
              <w:rPr>
                <w:sz w:val="18"/>
              </w:rPr>
            </w:pPr>
            <w:r>
              <w:rPr>
                <w:sz w:val="18"/>
              </w:rPr>
              <w:t>ventilátorů a nároku na běžně dostupné nové verze SW.</w:t>
            </w:r>
          </w:p>
        </w:tc>
        <w:tc>
          <w:tcPr>
            <w:tcW w:w="2264" w:type="dxa"/>
          </w:tcPr>
          <w:p w14:paraId="03D9501C" w14:textId="77777777" w:rsidR="00661388" w:rsidRDefault="00661388">
            <w:pPr>
              <w:pStyle w:val="TableParagraph"/>
              <w:spacing w:before="2"/>
              <w:ind w:left="0"/>
              <w:rPr>
                <w:b/>
                <w:sz w:val="15"/>
              </w:rPr>
            </w:pPr>
          </w:p>
          <w:p w14:paraId="42E2ED7B" w14:textId="77777777" w:rsidR="00661388" w:rsidRDefault="00000000">
            <w:pPr>
              <w:pStyle w:val="TableParagraph"/>
              <w:spacing w:before="1"/>
              <w:ind w:left="59" w:right="107"/>
              <w:jc w:val="center"/>
              <w:rPr>
                <w:sz w:val="18"/>
              </w:rPr>
            </w:pPr>
            <w:r>
              <w:rPr>
                <w:sz w:val="18"/>
              </w:rPr>
              <w:t>ANO</w:t>
            </w:r>
          </w:p>
        </w:tc>
      </w:tr>
    </w:tbl>
    <w:p w14:paraId="7A41E420" w14:textId="77777777" w:rsidR="00661388" w:rsidRDefault="00661388">
      <w:pPr>
        <w:spacing w:before="2"/>
        <w:rPr>
          <w:b/>
          <w:sz w:val="6"/>
        </w:rPr>
      </w:pPr>
    </w:p>
    <w:p w14:paraId="4CD991BE" w14:textId="77777777" w:rsidR="00661388" w:rsidRDefault="00000000">
      <w:pPr>
        <w:pStyle w:val="Nadpis1"/>
        <w:numPr>
          <w:ilvl w:val="0"/>
          <w:numId w:val="8"/>
        </w:numPr>
        <w:tabs>
          <w:tab w:val="left" w:pos="782"/>
          <w:tab w:val="left" w:pos="783"/>
        </w:tabs>
        <w:spacing w:before="44"/>
      </w:pPr>
      <w:bookmarkStart w:id="14" w:name="_bookmark14"/>
      <w:bookmarkEnd w:id="14"/>
      <w:r>
        <w:rPr>
          <w:color w:val="A20000"/>
        </w:rPr>
        <w:t xml:space="preserve">Kontrolér bezdrátové </w:t>
      </w:r>
      <w:proofErr w:type="gramStart"/>
      <w:r>
        <w:rPr>
          <w:color w:val="A20000"/>
        </w:rPr>
        <w:t>sítě - dva</w:t>
      </w:r>
      <w:proofErr w:type="gramEnd"/>
      <w:r>
        <w:rPr>
          <w:color w:val="A20000"/>
          <w:spacing w:val="-23"/>
        </w:rPr>
        <w:t xml:space="preserve"> </w:t>
      </w:r>
      <w:r>
        <w:rPr>
          <w:color w:val="A20000"/>
          <w:spacing w:val="-4"/>
        </w:rPr>
        <w:t>typy</w:t>
      </w:r>
    </w:p>
    <w:p w14:paraId="51B8F213" w14:textId="77777777" w:rsidR="00661388" w:rsidRDefault="00661388">
      <w:pPr>
        <w:rPr>
          <w:b/>
          <w:sz w:val="1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56FC3D9B" w14:textId="77777777">
        <w:trPr>
          <w:trHeight w:val="371"/>
        </w:trPr>
        <w:tc>
          <w:tcPr>
            <w:tcW w:w="6800" w:type="dxa"/>
            <w:shd w:val="clear" w:color="auto" w:fill="E7E6E6"/>
          </w:tcPr>
          <w:p w14:paraId="3F2BAAC1" w14:textId="77777777" w:rsidR="00661388" w:rsidRDefault="00000000">
            <w:pPr>
              <w:pStyle w:val="TableParagraph"/>
              <w:rPr>
                <w:b/>
                <w:sz w:val="18"/>
              </w:rPr>
            </w:pPr>
            <w:r>
              <w:rPr>
                <w:b/>
                <w:sz w:val="18"/>
              </w:rPr>
              <w:t xml:space="preserve">Požadavek na </w:t>
            </w:r>
            <w:proofErr w:type="gramStart"/>
            <w:r>
              <w:rPr>
                <w:b/>
                <w:sz w:val="18"/>
              </w:rPr>
              <w:t>funkcionalitu - typ</w:t>
            </w:r>
            <w:proofErr w:type="gramEnd"/>
            <w:r>
              <w:rPr>
                <w:b/>
                <w:sz w:val="18"/>
              </w:rPr>
              <w:t xml:space="preserve"> 1</w:t>
            </w:r>
          </w:p>
        </w:tc>
        <w:tc>
          <w:tcPr>
            <w:tcW w:w="2264" w:type="dxa"/>
            <w:shd w:val="clear" w:color="auto" w:fill="E7E6E6"/>
          </w:tcPr>
          <w:p w14:paraId="09427E84" w14:textId="77777777" w:rsidR="00661388" w:rsidRDefault="00000000">
            <w:pPr>
              <w:pStyle w:val="TableParagraph"/>
              <w:ind w:left="56" w:right="107"/>
              <w:jc w:val="center"/>
              <w:rPr>
                <w:b/>
                <w:sz w:val="18"/>
              </w:rPr>
            </w:pPr>
            <w:r>
              <w:rPr>
                <w:b/>
                <w:sz w:val="18"/>
              </w:rPr>
              <w:t>Minimální požadavky</w:t>
            </w:r>
          </w:p>
        </w:tc>
      </w:tr>
      <w:tr w:rsidR="00661388" w14:paraId="09AE7869" w14:textId="77777777">
        <w:trPr>
          <w:trHeight w:val="371"/>
        </w:trPr>
        <w:tc>
          <w:tcPr>
            <w:tcW w:w="6800" w:type="dxa"/>
          </w:tcPr>
          <w:p w14:paraId="25D4513B" w14:textId="77777777" w:rsidR="00661388" w:rsidRDefault="00000000">
            <w:pPr>
              <w:pStyle w:val="TableParagraph"/>
              <w:rPr>
                <w:sz w:val="18"/>
              </w:rPr>
            </w:pPr>
            <w:r>
              <w:rPr>
                <w:sz w:val="18"/>
              </w:rPr>
              <w:t xml:space="preserve">On-premise </w:t>
            </w:r>
            <w:proofErr w:type="spellStart"/>
            <w:r>
              <w:rPr>
                <w:sz w:val="18"/>
              </w:rPr>
              <w:t>appliance</w:t>
            </w:r>
            <w:proofErr w:type="spellEnd"/>
            <w:r>
              <w:rPr>
                <w:sz w:val="18"/>
              </w:rPr>
              <w:t>, nepřipouští se cloud řešení</w:t>
            </w:r>
          </w:p>
        </w:tc>
        <w:tc>
          <w:tcPr>
            <w:tcW w:w="2264" w:type="dxa"/>
          </w:tcPr>
          <w:p w14:paraId="5D3D09D1" w14:textId="77777777" w:rsidR="00661388" w:rsidRDefault="00000000">
            <w:pPr>
              <w:pStyle w:val="TableParagraph"/>
              <w:ind w:left="59" w:right="107"/>
              <w:jc w:val="center"/>
              <w:rPr>
                <w:sz w:val="18"/>
              </w:rPr>
            </w:pPr>
            <w:r>
              <w:rPr>
                <w:sz w:val="18"/>
              </w:rPr>
              <w:t>ANO</w:t>
            </w:r>
          </w:p>
        </w:tc>
      </w:tr>
      <w:tr w:rsidR="00661388" w14:paraId="40A2841C" w14:textId="77777777">
        <w:trPr>
          <w:trHeight w:val="374"/>
        </w:trPr>
        <w:tc>
          <w:tcPr>
            <w:tcW w:w="6800" w:type="dxa"/>
          </w:tcPr>
          <w:p w14:paraId="054E13B0" w14:textId="77777777" w:rsidR="00661388" w:rsidRDefault="00000000">
            <w:pPr>
              <w:pStyle w:val="TableParagraph"/>
              <w:spacing w:before="61"/>
              <w:rPr>
                <w:sz w:val="18"/>
              </w:rPr>
            </w:pPr>
            <w:r>
              <w:rPr>
                <w:sz w:val="18"/>
              </w:rPr>
              <w:t xml:space="preserve">Specializovaná hardware </w:t>
            </w:r>
            <w:proofErr w:type="spellStart"/>
            <w:r>
              <w:rPr>
                <w:sz w:val="18"/>
              </w:rPr>
              <w:t>appliance</w:t>
            </w:r>
            <w:proofErr w:type="spellEnd"/>
            <w:r>
              <w:rPr>
                <w:sz w:val="18"/>
              </w:rPr>
              <w:t xml:space="preserve"> – nepřipouští se virtualizovaný kontrolér</w:t>
            </w:r>
          </w:p>
        </w:tc>
        <w:tc>
          <w:tcPr>
            <w:tcW w:w="2264" w:type="dxa"/>
          </w:tcPr>
          <w:p w14:paraId="1F55FB9D" w14:textId="77777777" w:rsidR="00661388" w:rsidRDefault="00000000">
            <w:pPr>
              <w:pStyle w:val="TableParagraph"/>
              <w:spacing w:before="61"/>
              <w:ind w:left="59" w:right="107"/>
              <w:jc w:val="center"/>
              <w:rPr>
                <w:sz w:val="18"/>
              </w:rPr>
            </w:pPr>
            <w:r>
              <w:rPr>
                <w:sz w:val="18"/>
              </w:rPr>
              <w:t>ANO</w:t>
            </w:r>
          </w:p>
        </w:tc>
      </w:tr>
      <w:tr w:rsidR="00661388" w14:paraId="2993DB24" w14:textId="77777777">
        <w:trPr>
          <w:trHeight w:val="372"/>
        </w:trPr>
        <w:tc>
          <w:tcPr>
            <w:tcW w:w="6800" w:type="dxa"/>
          </w:tcPr>
          <w:p w14:paraId="35B30A5A" w14:textId="77777777" w:rsidR="00661388" w:rsidRDefault="00000000">
            <w:pPr>
              <w:pStyle w:val="TableParagraph"/>
              <w:rPr>
                <w:sz w:val="18"/>
              </w:rPr>
            </w:pPr>
            <w:r>
              <w:rPr>
                <w:sz w:val="18"/>
              </w:rPr>
              <w:t>Hardware i software podporovaný jedním výrobcem</w:t>
            </w:r>
          </w:p>
        </w:tc>
        <w:tc>
          <w:tcPr>
            <w:tcW w:w="2264" w:type="dxa"/>
          </w:tcPr>
          <w:p w14:paraId="30A0F2EA" w14:textId="77777777" w:rsidR="00661388" w:rsidRDefault="00000000">
            <w:pPr>
              <w:pStyle w:val="TableParagraph"/>
              <w:ind w:left="59" w:right="107"/>
              <w:jc w:val="center"/>
              <w:rPr>
                <w:sz w:val="18"/>
              </w:rPr>
            </w:pPr>
            <w:r>
              <w:rPr>
                <w:sz w:val="18"/>
              </w:rPr>
              <w:t>ANO</w:t>
            </w:r>
          </w:p>
        </w:tc>
      </w:tr>
      <w:tr w:rsidR="00661388" w14:paraId="543F3CDF" w14:textId="77777777">
        <w:trPr>
          <w:trHeight w:val="373"/>
        </w:trPr>
        <w:tc>
          <w:tcPr>
            <w:tcW w:w="6800" w:type="dxa"/>
          </w:tcPr>
          <w:p w14:paraId="284ACFA4" w14:textId="77777777" w:rsidR="00661388" w:rsidRDefault="00000000">
            <w:pPr>
              <w:pStyle w:val="TableParagraph"/>
              <w:spacing w:before="61"/>
              <w:rPr>
                <w:sz w:val="18"/>
              </w:rPr>
            </w:pPr>
            <w:r>
              <w:rPr>
                <w:sz w:val="18"/>
              </w:rPr>
              <w:t>Minimální propustnost dodaného zařízení pro data</w:t>
            </w:r>
          </w:p>
        </w:tc>
        <w:tc>
          <w:tcPr>
            <w:tcW w:w="2264" w:type="dxa"/>
          </w:tcPr>
          <w:p w14:paraId="590C9F11" w14:textId="77777777" w:rsidR="00661388" w:rsidRDefault="00000000">
            <w:pPr>
              <w:pStyle w:val="TableParagraph"/>
              <w:spacing w:before="61"/>
              <w:ind w:left="62" w:right="107"/>
              <w:jc w:val="center"/>
              <w:rPr>
                <w:sz w:val="18"/>
              </w:rPr>
            </w:pPr>
            <w:r>
              <w:rPr>
                <w:sz w:val="18"/>
              </w:rPr>
              <w:t xml:space="preserve">20 </w:t>
            </w:r>
            <w:proofErr w:type="spellStart"/>
            <w:r>
              <w:rPr>
                <w:sz w:val="18"/>
              </w:rPr>
              <w:t>Gbps</w:t>
            </w:r>
            <w:proofErr w:type="spellEnd"/>
          </w:p>
        </w:tc>
      </w:tr>
      <w:tr w:rsidR="00661388" w14:paraId="3BBF2E69" w14:textId="77777777">
        <w:trPr>
          <w:trHeight w:val="369"/>
        </w:trPr>
        <w:tc>
          <w:tcPr>
            <w:tcW w:w="6800" w:type="dxa"/>
          </w:tcPr>
          <w:p w14:paraId="190F0DDB" w14:textId="77777777" w:rsidR="00661388" w:rsidRDefault="00000000">
            <w:pPr>
              <w:pStyle w:val="TableParagraph"/>
              <w:rPr>
                <w:sz w:val="18"/>
              </w:rPr>
            </w:pPr>
            <w:r>
              <w:rPr>
                <w:sz w:val="18"/>
              </w:rPr>
              <w:t>Minimální počet 10Gb SFP+ portů s volitelným fyzickým rozhraním</w:t>
            </w:r>
          </w:p>
        </w:tc>
        <w:tc>
          <w:tcPr>
            <w:tcW w:w="2264" w:type="dxa"/>
          </w:tcPr>
          <w:p w14:paraId="7193520A" w14:textId="77777777" w:rsidR="00661388" w:rsidRDefault="00000000">
            <w:pPr>
              <w:pStyle w:val="TableParagraph"/>
              <w:ind w:left="61" w:right="107"/>
              <w:jc w:val="center"/>
              <w:rPr>
                <w:sz w:val="18"/>
              </w:rPr>
            </w:pPr>
            <w:r>
              <w:rPr>
                <w:sz w:val="18"/>
              </w:rPr>
              <w:t>4x</w:t>
            </w:r>
          </w:p>
        </w:tc>
      </w:tr>
      <w:tr w:rsidR="00661388" w14:paraId="0D269C76" w14:textId="77777777">
        <w:trPr>
          <w:trHeight w:val="373"/>
        </w:trPr>
        <w:tc>
          <w:tcPr>
            <w:tcW w:w="6800" w:type="dxa"/>
          </w:tcPr>
          <w:p w14:paraId="306457D3" w14:textId="77777777" w:rsidR="00661388" w:rsidRDefault="00000000">
            <w:pPr>
              <w:pStyle w:val="TableParagraph"/>
              <w:rPr>
                <w:sz w:val="18"/>
              </w:rPr>
            </w:pPr>
            <w:r>
              <w:rPr>
                <w:sz w:val="18"/>
              </w:rPr>
              <w:t>Počet podporovaných AP bez nutnosti přidávání hardware</w:t>
            </w:r>
          </w:p>
        </w:tc>
        <w:tc>
          <w:tcPr>
            <w:tcW w:w="2264" w:type="dxa"/>
          </w:tcPr>
          <w:p w14:paraId="1489FFCA" w14:textId="77777777" w:rsidR="00661388" w:rsidRDefault="00000000">
            <w:pPr>
              <w:pStyle w:val="TableParagraph"/>
              <w:ind w:left="60" w:right="107"/>
              <w:jc w:val="center"/>
              <w:rPr>
                <w:sz w:val="18"/>
              </w:rPr>
            </w:pPr>
            <w:r>
              <w:rPr>
                <w:sz w:val="18"/>
              </w:rPr>
              <w:t>500</w:t>
            </w:r>
          </w:p>
        </w:tc>
      </w:tr>
      <w:tr w:rsidR="00661388" w14:paraId="2268A885" w14:textId="77777777">
        <w:trPr>
          <w:trHeight w:val="371"/>
        </w:trPr>
        <w:tc>
          <w:tcPr>
            <w:tcW w:w="6800" w:type="dxa"/>
          </w:tcPr>
          <w:p w14:paraId="1D4D1790" w14:textId="77777777" w:rsidR="00661388" w:rsidRDefault="00000000">
            <w:pPr>
              <w:pStyle w:val="TableParagraph"/>
              <w:rPr>
                <w:sz w:val="18"/>
              </w:rPr>
            </w:pPr>
            <w:r>
              <w:rPr>
                <w:sz w:val="18"/>
              </w:rPr>
              <w:t xml:space="preserve">Možnost licenčního rozšíření až na 2000 AP v rámci jedné </w:t>
            </w:r>
            <w:proofErr w:type="spellStart"/>
            <w:r>
              <w:rPr>
                <w:sz w:val="18"/>
              </w:rPr>
              <w:t>appliance</w:t>
            </w:r>
            <w:proofErr w:type="spellEnd"/>
            <w:r>
              <w:rPr>
                <w:sz w:val="18"/>
              </w:rPr>
              <w:t xml:space="preserve"> kontroléru</w:t>
            </w:r>
          </w:p>
        </w:tc>
        <w:tc>
          <w:tcPr>
            <w:tcW w:w="2264" w:type="dxa"/>
          </w:tcPr>
          <w:p w14:paraId="318DA7BC" w14:textId="77777777" w:rsidR="00661388" w:rsidRDefault="00000000">
            <w:pPr>
              <w:pStyle w:val="TableParagraph"/>
              <w:ind w:left="64" w:right="105"/>
              <w:jc w:val="center"/>
              <w:rPr>
                <w:sz w:val="18"/>
              </w:rPr>
            </w:pPr>
            <w:r>
              <w:rPr>
                <w:sz w:val="18"/>
              </w:rPr>
              <w:t>2 000</w:t>
            </w:r>
          </w:p>
        </w:tc>
      </w:tr>
      <w:tr w:rsidR="00661388" w14:paraId="752D01F6" w14:textId="77777777">
        <w:trPr>
          <w:trHeight w:val="373"/>
        </w:trPr>
        <w:tc>
          <w:tcPr>
            <w:tcW w:w="6800" w:type="dxa"/>
          </w:tcPr>
          <w:p w14:paraId="2415CC43" w14:textId="77777777" w:rsidR="00661388" w:rsidRDefault="00000000">
            <w:pPr>
              <w:pStyle w:val="TableParagraph"/>
              <w:rPr>
                <w:sz w:val="18"/>
              </w:rPr>
            </w:pPr>
            <w:r>
              <w:rPr>
                <w:sz w:val="18"/>
              </w:rPr>
              <w:t>Počet současně připojených wifi klientů</w:t>
            </w:r>
          </w:p>
        </w:tc>
        <w:tc>
          <w:tcPr>
            <w:tcW w:w="2264" w:type="dxa"/>
          </w:tcPr>
          <w:p w14:paraId="7349E6ED" w14:textId="77777777" w:rsidR="00661388" w:rsidRDefault="00000000">
            <w:pPr>
              <w:pStyle w:val="TableParagraph"/>
              <w:ind w:left="64" w:right="107"/>
              <w:jc w:val="center"/>
              <w:rPr>
                <w:sz w:val="18"/>
              </w:rPr>
            </w:pPr>
            <w:r>
              <w:rPr>
                <w:sz w:val="18"/>
              </w:rPr>
              <w:t>16 000</w:t>
            </w:r>
          </w:p>
        </w:tc>
      </w:tr>
      <w:tr w:rsidR="00661388" w14:paraId="271EBCAA" w14:textId="77777777">
        <w:trPr>
          <w:trHeight w:val="371"/>
        </w:trPr>
        <w:tc>
          <w:tcPr>
            <w:tcW w:w="6800" w:type="dxa"/>
          </w:tcPr>
          <w:p w14:paraId="5AB141E9" w14:textId="77777777" w:rsidR="00661388" w:rsidRDefault="00000000">
            <w:pPr>
              <w:pStyle w:val="TableParagraph"/>
              <w:rPr>
                <w:sz w:val="18"/>
              </w:rPr>
            </w:pPr>
            <w:r>
              <w:rPr>
                <w:sz w:val="18"/>
              </w:rPr>
              <w:t>Možnost licenčního rozšíření až na 32 000 současně připojených klientů</w:t>
            </w:r>
          </w:p>
        </w:tc>
        <w:tc>
          <w:tcPr>
            <w:tcW w:w="2264" w:type="dxa"/>
          </w:tcPr>
          <w:p w14:paraId="5D3A781C" w14:textId="77777777" w:rsidR="00661388" w:rsidRDefault="00000000">
            <w:pPr>
              <w:pStyle w:val="TableParagraph"/>
              <w:ind w:left="64" w:right="107"/>
              <w:jc w:val="center"/>
              <w:rPr>
                <w:sz w:val="18"/>
              </w:rPr>
            </w:pPr>
            <w:r>
              <w:rPr>
                <w:sz w:val="18"/>
              </w:rPr>
              <w:t>32 000</w:t>
            </w:r>
          </w:p>
        </w:tc>
      </w:tr>
      <w:tr w:rsidR="00661388" w14:paraId="1974DA5F" w14:textId="77777777">
        <w:trPr>
          <w:trHeight w:val="373"/>
        </w:trPr>
        <w:tc>
          <w:tcPr>
            <w:tcW w:w="6800" w:type="dxa"/>
          </w:tcPr>
          <w:p w14:paraId="61388E36" w14:textId="77777777" w:rsidR="00661388" w:rsidRDefault="00000000">
            <w:pPr>
              <w:pStyle w:val="TableParagraph"/>
              <w:rPr>
                <w:b/>
                <w:sz w:val="18"/>
              </w:rPr>
            </w:pPr>
            <w:r>
              <w:rPr>
                <w:b/>
                <w:sz w:val="18"/>
              </w:rPr>
              <w:t>Požadavek na funkcionalitu – typ 2</w:t>
            </w:r>
          </w:p>
        </w:tc>
        <w:tc>
          <w:tcPr>
            <w:tcW w:w="2264" w:type="dxa"/>
          </w:tcPr>
          <w:p w14:paraId="51B4A042" w14:textId="77777777" w:rsidR="00661388" w:rsidRDefault="00000000">
            <w:pPr>
              <w:pStyle w:val="TableParagraph"/>
              <w:ind w:left="56" w:right="107"/>
              <w:jc w:val="center"/>
              <w:rPr>
                <w:b/>
                <w:sz w:val="18"/>
              </w:rPr>
            </w:pPr>
            <w:r>
              <w:rPr>
                <w:b/>
                <w:sz w:val="18"/>
              </w:rPr>
              <w:t>Minimální požadavky</w:t>
            </w:r>
          </w:p>
        </w:tc>
      </w:tr>
      <w:tr w:rsidR="00661388" w14:paraId="2A4D6F5B" w14:textId="77777777">
        <w:trPr>
          <w:trHeight w:val="371"/>
        </w:trPr>
        <w:tc>
          <w:tcPr>
            <w:tcW w:w="6800" w:type="dxa"/>
          </w:tcPr>
          <w:p w14:paraId="32EA328C" w14:textId="77777777" w:rsidR="00661388" w:rsidRDefault="00000000">
            <w:pPr>
              <w:pStyle w:val="TableParagraph"/>
              <w:rPr>
                <w:sz w:val="18"/>
              </w:rPr>
            </w:pPr>
            <w:r>
              <w:rPr>
                <w:sz w:val="18"/>
              </w:rPr>
              <w:t xml:space="preserve">On-premise </w:t>
            </w:r>
            <w:proofErr w:type="spellStart"/>
            <w:r>
              <w:rPr>
                <w:sz w:val="18"/>
              </w:rPr>
              <w:t>appliance</w:t>
            </w:r>
            <w:proofErr w:type="spellEnd"/>
            <w:r>
              <w:rPr>
                <w:sz w:val="18"/>
              </w:rPr>
              <w:t>, nepřipouští se cloud řešení</w:t>
            </w:r>
          </w:p>
        </w:tc>
        <w:tc>
          <w:tcPr>
            <w:tcW w:w="2264" w:type="dxa"/>
          </w:tcPr>
          <w:p w14:paraId="5DA1FC00" w14:textId="77777777" w:rsidR="00661388" w:rsidRDefault="00000000">
            <w:pPr>
              <w:pStyle w:val="TableParagraph"/>
              <w:ind w:left="59" w:right="107"/>
              <w:jc w:val="center"/>
              <w:rPr>
                <w:sz w:val="18"/>
              </w:rPr>
            </w:pPr>
            <w:r>
              <w:rPr>
                <w:sz w:val="18"/>
              </w:rPr>
              <w:t>ANO</w:t>
            </w:r>
          </w:p>
        </w:tc>
      </w:tr>
      <w:tr w:rsidR="00661388" w14:paraId="65A8CC16" w14:textId="77777777">
        <w:trPr>
          <w:trHeight w:val="626"/>
        </w:trPr>
        <w:tc>
          <w:tcPr>
            <w:tcW w:w="6800" w:type="dxa"/>
          </w:tcPr>
          <w:p w14:paraId="77B5CA5A" w14:textId="77777777" w:rsidR="00661388" w:rsidRDefault="00000000">
            <w:pPr>
              <w:pStyle w:val="TableParagraph"/>
              <w:spacing w:line="276" w:lineRule="auto"/>
              <w:rPr>
                <w:sz w:val="18"/>
              </w:rPr>
            </w:pPr>
            <w:r>
              <w:rPr>
                <w:sz w:val="18"/>
              </w:rPr>
              <w:t>Specializovaná</w:t>
            </w:r>
            <w:r>
              <w:rPr>
                <w:spacing w:val="-13"/>
                <w:sz w:val="18"/>
              </w:rPr>
              <w:t xml:space="preserve"> </w:t>
            </w:r>
            <w:r>
              <w:rPr>
                <w:sz w:val="18"/>
              </w:rPr>
              <w:t>hardware</w:t>
            </w:r>
            <w:r>
              <w:rPr>
                <w:spacing w:val="-12"/>
                <w:sz w:val="18"/>
              </w:rPr>
              <w:t xml:space="preserve"> </w:t>
            </w:r>
            <w:r>
              <w:rPr>
                <w:sz w:val="18"/>
              </w:rPr>
              <w:t>nebo</w:t>
            </w:r>
            <w:r>
              <w:rPr>
                <w:spacing w:val="-12"/>
                <w:sz w:val="18"/>
              </w:rPr>
              <w:t xml:space="preserve"> </w:t>
            </w:r>
            <w:r>
              <w:rPr>
                <w:sz w:val="18"/>
              </w:rPr>
              <w:t>virtuální</w:t>
            </w:r>
            <w:r>
              <w:rPr>
                <w:spacing w:val="-12"/>
                <w:sz w:val="18"/>
              </w:rPr>
              <w:t xml:space="preserve"> </w:t>
            </w:r>
            <w:proofErr w:type="spellStart"/>
            <w:r>
              <w:rPr>
                <w:sz w:val="18"/>
              </w:rPr>
              <w:t>appliance</w:t>
            </w:r>
            <w:proofErr w:type="spellEnd"/>
            <w:r>
              <w:rPr>
                <w:spacing w:val="-12"/>
                <w:sz w:val="18"/>
              </w:rPr>
              <w:t xml:space="preserve"> </w:t>
            </w:r>
            <w:r>
              <w:rPr>
                <w:sz w:val="18"/>
              </w:rPr>
              <w:t>–</w:t>
            </w:r>
            <w:r>
              <w:rPr>
                <w:spacing w:val="-14"/>
                <w:sz w:val="18"/>
              </w:rPr>
              <w:t xml:space="preserve"> </w:t>
            </w:r>
            <w:r>
              <w:rPr>
                <w:sz w:val="18"/>
              </w:rPr>
              <w:t>v</w:t>
            </w:r>
            <w:r>
              <w:rPr>
                <w:spacing w:val="-12"/>
                <w:sz w:val="18"/>
              </w:rPr>
              <w:t xml:space="preserve"> </w:t>
            </w:r>
            <w:r>
              <w:rPr>
                <w:sz w:val="18"/>
              </w:rPr>
              <w:t>případě</w:t>
            </w:r>
            <w:r>
              <w:rPr>
                <w:spacing w:val="-13"/>
                <w:sz w:val="18"/>
              </w:rPr>
              <w:t xml:space="preserve"> </w:t>
            </w:r>
            <w:r>
              <w:rPr>
                <w:sz w:val="18"/>
              </w:rPr>
              <w:t>virtuální</w:t>
            </w:r>
            <w:r>
              <w:rPr>
                <w:spacing w:val="-12"/>
                <w:sz w:val="18"/>
              </w:rPr>
              <w:t xml:space="preserve"> </w:t>
            </w:r>
            <w:proofErr w:type="spellStart"/>
            <w:r>
              <w:rPr>
                <w:sz w:val="18"/>
              </w:rPr>
              <w:t>appliance</w:t>
            </w:r>
            <w:proofErr w:type="spellEnd"/>
            <w:r>
              <w:rPr>
                <w:spacing w:val="-12"/>
                <w:sz w:val="18"/>
              </w:rPr>
              <w:t xml:space="preserve"> </w:t>
            </w:r>
            <w:r>
              <w:rPr>
                <w:sz w:val="18"/>
              </w:rPr>
              <w:t>je</w:t>
            </w:r>
            <w:r>
              <w:rPr>
                <w:spacing w:val="-13"/>
                <w:sz w:val="18"/>
              </w:rPr>
              <w:t xml:space="preserve"> </w:t>
            </w:r>
            <w:r>
              <w:rPr>
                <w:sz w:val="18"/>
              </w:rPr>
              <w:t xml:space="preserve">součástí dodávky 1U </w:t>
            </w:r>
            <w:proofErr w:type="spellStart"/>
            <w:r>
              <w:rPr>
                <w:sz w:val="18"/>
              </w:rPr>
              <w:t>rack</w:t>
            </w:r>
            <w:proofErr w:type="spellEnd"/>
            <w:r>
              <w:rPr>
                <w:sz w:val="18"/>
              </w:rPr>
              <w:t xml:space="preserve"> server s výkonnostními parametry doporučenými</w:t>
            </w:r>
            <w:r>
              <w:rPr>
                <w:spacing w:val="-6"/>
                <w:sz w:val="18"/>
              </w:rPr>
              <w:t xml:space="preserve"> </w:t>
            </w:r>
            <w:r>
              <w:rPr>
                <w:sz w:val="18"/>
              </w:rPr>
              <w:t>výrobcem</w:t>
            </w:r>
          </w:p>
        </w:tc>
        <w:tc>
          <w:tcPr>
            <w:tcW w:w="2264" w:type="dxa"/>
          </w:tcPr>
          <w:p w14:paraId="1420C5CD" w14:textId="77777777" w:rsidR="00661388" w:rsidRDefault="00661388">
            <w:pPr>
              <w:pStyle w:val="TableParagraph"/>
              <w:spacing w:before="3"/>
              <w:ind w:left="0"/>
              <w:rPr>
                <w:b/>
                <w:sz w:val="15"/>
              </w:rPr>
            </w:pPr>
          </w:p>
          <w:p w14:paraId="4850FA8D" w14:textId="77777777" w:rsidR="00661388" w:rsidRDefault="00000000">
            <w:pPr>
              <w:pStyle w:val="TableParagraph"/>
              <w:spacing w:before="0"/>
              <w:ind w:left="59" w:right="107"/>
              <w:jc w:val="center"/>
              <w:rPr>
                <w:sz w:val="18"/>
              </w:rPr>
            </w:pPr>
            <w:r>
              <w:rPr>
                <w:sz w:val="18"/>
              </w:rPr>
              <w:t>ANO</w:t>
            </w:r>
          </w:p>
        </w:tc>
      </w:tr>
      <w:tr w:rsidR="00661388" w14:paraId="4BFDAA47" w14:textId="77777777">
        <w:trPr>
          <w:trHeight w:val="369"/>
        </w:trPr>
        <w:tc>
          <w:tcPr>
            <w:tcW w:w="6800" w:type="dxa"/>
          </w:tcPr>
          <w:p w14:paraId="17AA522B" w14:textId="77777777" w:rsidR="00661388" w:rsidRDefault="00000000">
            <w:pPr>
              <w:pStyle w:val="TableParagraph"/>
              <w:rPr>
                <w:sz w:val="18"/>
              </w:rPr>
            </w:pPr>
            <w:r>
              <w:rPr>
                <w:sz w:val="18"/>
              </w:rPr>
              <w:t xml:space="preserve">Podporované hypervisory: </w:t>
            </w:r>
            <w:proofErr w:type="spellStart"/>
            <w:r>
              <w:rPr>
                <w:sz w:val="18"/>
              </w:rPr>
              <w:t>VMware</w:t>
            </w:r>
            <w:proofErr w:type="spellEnd"/>
            <w:r>
              <w:rPr>
                <w:sz w:val="18"/>
              </w:rPr>
              <w:t xml:space="preserve"> ESX, Hyper-V, KVM</w:t>
            </w:r>
          </w:p>
        </w:tc>
        <w:tc>
          <w:tcPr>
            <w:tcW w:w="2264" w:type="dxa"/>
          </w:tcPr>
          <w:p w14:paraId="7C1EFDDB" w14:textId="77777777" w:rsidR="00661388" w:rsidRDefault="00000000">
            <w:pPr>
              <w:pStyle w:val="TableParagraph"/>
              <w:ind w:left="59" w:right="107"/>
              <w:jc w:val="center"/>
              <w:rPr>
                <w:sz w:val="18"/>
              </w:rPr>
            </w:pPr>
            <w:r>
              <w:rPr>
                <w:sz w:val="18"/>
              </w:rPr>
              <w:t>ANO</w:t>
            </w:r>
          </w:p>
        </w:tc>
      </w:tr>
      <w:tr w:rsidR="00661388" w14:paraId="3774B6B1" w14:textId="77777777">
        <w:trPr>
          <w:trHeight w:val="373"/>
        </w:trPr>
        <w:tc>
          <w:tcPr>
            <w:tcW w:w="6800" w:type="dxa"/>
          </w:tcPr>
          <w:p w14:paraId="5D7A3909" w14:textId="77777777" w:rsidR="00661388" w:rsidRDefault="00000000">
            <w:pPr>
              <w:pStyle w:val="TableParagraph"/>
              <w:rPr>
                <w:sz w:val="18"/>
              </w:rPr>
            </w:pPr>
            <w:r>
              <w:rPr>
                <w:sz w:val="18"/>
              </w:rPr>
              <w:t>Hardware i software podporovaný jedním výrobcem</w:t>
            </w:r>
          </w:p>
        </w:tc>
        <w:tc>
          <w:tcPr>
            <w:tcW w:w="2264" w:type="dxa"/>
          </w:tcPr>
          <w:p w14:paraId="34EB06E8" w14:textId="77777777" w:rsidR="00661388" w:rsidRDefault="00000000">
            <w:pPr>
              <w:pStyle w:val="TableParagraph"/>
              <w:ind w:left="59" w:right="107"/>
              <w:jc w:val="center"/>
              <w:rPr>
                <w:sz w:val="18"/>
              </w:rPr>
            </w:pPr>
            <w:r>
              <w:rPr>
                <w:sz w:val="18"/>
              </w:rPr>
              <w:t>ANO</w:t>
            </w:r>
          </w:p>
        </w:tc>
      </w:tr>
      <w:tr w:rsidR="00661388" w14:paraId="2D38D637" w14:textId="77777777">
        <w:trPr>
          <w:trHeight w:val="371"/>
        </w:trPr>
        <w:tc>
          <w:tcPr>
            <w:tcW w:w="6800" w:type="dxa"/>
          </w:tcPr>
          <w:p w14:paraId="139177EC" w14:textId="77777777" w:rsidR="00661388" w:rsidRDefault="00000000">
            <w:pPr>
              <w:pStyle w:val="TableParagraph"/>
              <w:rPr>
                <w:sz w:val="18"/>
              </w:rPr>
            </w:pPr>
            <w:r>
              <w:rPr>
                <w:sz w:val="18"/>
              </w:rPr>
              <w:t>Minimální propustnost dodaného zařízení pro data</w:t>
            </w:r>
          </w:p>
        </w:tc>
        <w:tc>
          <w:tcPr>
            <w:tcW w:w="2264" w:type="dxa"/>
          </w:tcPr>
          <w:p w14:paraId="4EB2677C" w14:textId="77777777" w:rsidR="00661388" w:rsidRDefault="00000000">
            <w:pPr>
              <w:pStyle w:val="TableParagraph"/>
              <w:ind w:left="62" w:right="107"/>
              <w:jc w:val="center"/>
              <w:rPr>
                <w:sz w:val="18"/>
              </w:rPr>
            </w:pPr>
            <w:r>
              <w:rPr>
                <w:sz w:val="18"/>
              </w:rPr>
              <w:t xml:space="preserve">6 </w:t>
            </w:r>
            <w:proofErr w:type="spellStart"/>
            <w:r>
              <w:rPr>
                <w:sz w:val="18"/>
              </w:rPr>
              <w:t>Gbps</w:t>
            </w:r>
            <w:proofErr w:type="spellEnd"/>
          </w:p>
        </w:tc>
      </w:tr>
      <w:tr w:rsidR="00661388" w14:paraId="3B007B19" w14:textId="77777777">
        <w:trPr>
          <w:trHeight w:val="373"/>
        </w:trPr>
        <w:tc>
          <w:tcPr>
            <w:tcW w:w="6800" w:type="dxa"/>
          </w:tcPr>
          <w:p w14:paraId="787ED178" w14:textId="77777777" w:rsidR="00661388" w:rsidRDefault="00000000">
            <w:pPr>
              <w:pStyle w:val="TableParagraph"/>
              <w:rPr>
                <w:sz w:val="18"/>
              </w:rPr>
            </w:pPr>
            <w:r>
              <w:rPr>
                <w:sz w:val="18"/>
              </w:rPr>
              <w:t>Minimální počet 10Gb SFP+ portů s volitelným fyzickým rozhraním</w:t>
            </w:r>
          </w:p>
        </w:tc>
        <w:tc>
          <w:tcPr>
            <w:tcW w:w="2264" w:type="dxa"/>
          </w:tcPr>
          <w:p w14:paraId="3436F276" w14:textId="77777777" w:rsidR="00661388" w:rsidRDefault="00000000">
            <w:pPr>
              <w:pStyle w:val="TableParagraph"/>
              <w:ind w:left="61" w:right="107"/>
              <w:jc w:val="center"/>
              <w:rPr>
                <w:sz w:val="18"/>
              </w:rPr>
            </w:pPr>
            <w:r>
              <w:rPr>
                <w:sz w:val="18"/>
              </w:rPr>
              <w:t>2x</w:t>
            </w:r>
          </w:p>
        </w:tc>
      </w:tr>
      <w:tr w:rsidR="00661388" w14:paraId="4F5EF7D8" w14:textId="77777777">
        <w:trPr>
          <w:trHeight w:val="369"/>
        </w:trPr>
        <w:tc>
          <w:tcPr>
            <w:tcW w:w="6800" w:type="dxa"/>
          </w:tcPr>
          <w:p w14:paraId="1C7F4CF2" w14:textId="77777777" w:rsidR="00661388" w:rsidRDefault="00000000">
            <w:pPr>
              <w:pStyle w:val="TableParagraph"/>
              <w:rPr>
                <w:sz w:val="18"/>
              </w:rPr>
            </w:pPr>
            <w:r>
              <w:rPr>
                <w:sz w:val="18"/>
              </w:rPr>
              <w:t>Minimální počet 1Gb RJ45 portů</w:t>
            </w:r>
          </w:p>
        </w:tc>
        <w:tc>
          <w:tcPr>
            <w:tcW w:w="2264" w:type="dxa"/>
          </w:tcPr>
          <w:p w14:paraId="5AB791BD" w14:textId="77777777" w:rsidR="00661388" w:rsidRDefault="00000000">
            <w:pPr>
              <w:pStyle w:val="TableParagraph"/>
              <w:ind w:left="61" w:right="107"/>
              <w:jc w:val="center"/>
              <w:rPr>
                <w:sz w:val="18"/>
              </w:rPr>
            </w:pPr>
            <w:r>
              <w:rPr>
                <w:sz w:val="18"/>
              </w:rPr>
              <w:t>2x</w:t>
            </w:r>
          </w:p>
        </w:tc>
      </w:tr>
      <w:tr w:rsidR="00661388" w14:paraId="792E5D38" w14:textId="77777777">
        <w:trPr>
          <w:trHeight w:val="371"/>
        </w:trPr>
        <w:tc>
          <w:tcPr>
            <w:tcW w:w="6800" w:type="dxa"/>
          </w:tcPr>
          <w:p w14:paraId="095700CC" w14:textId="77777777" w:rsidR="00661388" w:rsidRDefault="00000000">
            <w:pPr>
              <w:pStyle w:val="TableParagraph"/>
              <w:spacing w:before="61"/>
              <w:rPr>
                <w:sz w:val="18"/>
              </w:rPr>
            </w:pPr>
            <w:r>
              <w:rPr>
                <w:sz w:val="18"/>
              </w:rPr>
              <w:t>Počet podporovaných AP bez nutnosti přidávání hardware</w:t>
            </w:r>
          </w:p>
        </w:tc>
        <w:tc>
          <w:tcPr>
            <w:tcW w:w="2264" w:type="dxa"/>
          </w:tcPr>
          <w:p w14:paraId="69C65817" w14:textId="77777777" w:rsidR="00661388" w:rsidRDefault="00000000">
            <w:pPr>
              <w:pStyle w:val="TableParagraph"/>
              <w:spacing w:before="61"/>
              <w:ind w:left="60" w:right="107"/>
              <w:jc w:val="center"/>
              <w:rPr>
                <w:sz w:val="18"/>
              </w:rPr>
            </w:pPr>
            <w:r>
              <w:rPr>
                <w:sz w:val="18"/>
              </w:rPr>
              <w:t>250</w:t>
            </w:r>
          </w:p>
        </w:tc>
      </w:tr>
      <w:tr w:rsidR="00661388" w14:paraId="3422444E" w14:textId="77777777">
        <w:trPr>
          <w:trHeight w:val="373"/>
        </w:trPr>
        <w:tc>
          <w:tcPr>
            <w:tcW w:w="6800" w:type="dxa"/>
          </w:tcPr>
          <w:p w14:paraId="02BB18A5" w14:textId="77777777" w:rsidR="00661388" w:rsidRDefault="00000000">
            <w:pPr>
              <w:pStyle w:val="TableParagraph"/>
              <w:spacing w:before="61"/>
              <w:rPr>
                <w:sz w:val="18"/>
              </w:rPr>
            </w:pPr>
            <w:r>
              <w:rPr>
                <w:sz w:val="18"/>
              </w:rPr>
              <w:t xml:space="preserve">Možnost licenčního rozšíření až na 500 AP v rámci jedné </w:t>
            </w:r>
            <w:proofErr w:type="spellStart"/>
            <w:r>
              <w:rPr>
                <w:sz w:val="18"/>
              </w:rPr>
              <w:t>appliance</w:t>
            </w:r>
            <w:proofErr w:type="spellEnd"/>
            <w:r>
              <w:rPr>
                <w:sz w:val="18"/>
              </w:rPr>
              <w:t xml:space="preserve"> kontroléru</w:t>
            </w:r>
          </w:p>
        </w:tc>
        <w:tc>
          <w:tcPr>
            <w:tcW w:w="2264" w:type="dxa"/>
          </w:tcPr>
          <w:p w14:paraId="5EAD299D" w14:textId="77777777" w:rsidR="00661388" w:rsidRDefault="00000000">
            <w:pPr>
              <w:pStyle w:val="TableParagraph"/>
              <w:spacing w:before="61"/>
              <w:ind w:left="59" w:right="107"/>
              <w:jc w:val="center"/>
              <w:rPr>
                <w:sz w:val="18"/>
              </w:rPr>
            </w:pPr>
            <w:r>
              <w:rPr>
                <w:sz w:val="18"/>
              </w:rPr>
              <w:t>ANO</w:t>
            </w:r>
          </w:p>
        </w:tc>
      </w:tr>
      <w:tr w:rsidR="00661388" w14:paraId="323E0127" w14:textId="77777777">
        <w:trPr>
          <w:trHeight w:val="371"/>
        </w:trPr>
        <w:tc>
          <w:tcPr>
            <w:tcW w:w="6800" w:type="dxa"/>
          </w:tcPr>
          <w:p w14:paraId="21A32DC5" w14:textId="77777777" w:rsidR="00661388" w:rsidRDefault="00000000">
            <w:pPr>
              <w:pStyle w:val="TableParagraph"/>
              <w:rPr>
                <w:sz w:val="18"/>
              </w:rPr>
            </w:pPr>
            <w:r>
              <w:rPr>
                <w:sz w:val="18"/>
              </w:rPr>
              <w:t>Počet současně připojených wifi klientů</w:t>
            </w:r>
          </w:p>
        </w:tc>
        <w:tc>
          <w:tcPr>
            <w:tcW w:w="2264" w:type="dxa"/>
          </w:tcPr>
          <w:p w14:paraId="0C1F9258" w14:textId="77777777" w:rsidR="00661388" w:rsidRDefault="00000000">
            <w:pPr>
              <w:pStyle w:val="TableParagraph"/>
              <w:ind w:left="59" w:right="107"/>
              <w:jc w:val="center"/>
              <w:rPr>
                <w:sz w:val="18"/>
              </w:rPr>
            </w:pPr>
            <w:r>
              <w:rPr>
                <w:sz w:val="18"/>
              </w:rPr>
              <w:t>4000</w:t>
            </w:r>
          </w:p>
        </w:tc>
      </w:tr>
      <w:tr w:rsidR="00661388" w14:paraId="23405428" w14:textId="77777777">
        <w:trPr>
          <w:trHeight w:val="374"/>
        </w:trPr>
        <w:tc>
          <w:tcPr>
            <w:tcW w:w="6800" w:type="dxa"/>
          </w:tcPr>
          <w:p w14:paraId="0FBEFE14" w14:textId="77777777" w:rsidR="00661388" w:rsidRDefault="00000000">
            <w:pPr>
              <w:pStyle w:val="TableParagraph"/>
              <w:rPr>
                <w:sz w:val="18"/>
              </w:rPr>
            </w:pPr>
            <w:r>
              <w:rPr>
                <w:sz w:val="18"/>
              </w:rPr>
              <w:t>Možnost licenčního rozšíření až na 6000 současně připojených klientů</w:t>
            </w:r>
          </w:p>
        </w:tc>
        <w:tc>
          <w:tcPr>
            <w:tcW w:w="2264" w:type="dxa"/>
          </w:tcPr>
          <w:p w14:paraId="2D25EEA1" w14:textId="77777777" w:rsidR="00661388" w:rsidRDefault="00000000">
            <w:pPr>
              <w:pStyle w:val="TableParagraph"/>
              <w:ind w:left="59" w:right="107"/>
              <w:jc w:val="center"/>
              <w:rPr>
                <w:sz w:val="18"/>
              </w:rPr>
            </w:pPr>
            <w:r>
              <w:rPr>
                <w:sz w:val="18"/>
              </w:rPr>
              <w:t>ANO</w:t>
            </w:r>
          </w:p>
        </w:tc>
      </w:tr>
      <w:tr w:rsidR="00661388" w14:paraId="0B574114" w14:textId="77777777">
        <w:trPr>
          <w:trHeight w:val="371"/>
        </w:trPr>
        <w:tc>
          <w:tcPr>
            <w:tcW w:w="6800" w:type="dxa"/>
          </w:tcPr>
          <w:p w14:paraId="75E948D0" w14:textId="77777777" w:rsidR="00661388" w:rsidRDefault="00000000">
            <w:pPr>
              <w:pStyle w:val="TableParagraph"/>
              <w:rPr>
                <w:b/>
                <w:sz w:val="18"/>
              </w:rPr>
            </w:pPr>
            <w:r>
              <w:rPr>
                <w:b/>
                <w:sz w:val="18"/>
              </w:rPr>
              <w:t>Požadavek na funkcionalitu – společné parametry</w:t>
            </w:r>
          </w:p>
        </w:tc>
        <w:tc>
          <w:tcPr>
            <w:tcW w:w="2264" w:type="dxa"/>
          </w:tcPr>
          <w:p w14:paraId="119B3BF1" w14:textId="77777777" w:rsidR="00661388" w:rsidRDefault="00000000">
            <w:pPr>
              <w:pStyle w:val="TableParagraph"/>
              <w:ind w:left="56" w:right="107"/>
              <w:jc w:val="center"/>
              <w:rPr>
                <w:b/>
                <w:sz w:val="18"/>
              </w:rPr>
            </w:pPr>
            <w:r>
              <w:rPr>
                <w:b/>
                <w:sz w:val="18"/>
              </w:rPr>
              <w:t>Minimální požadavky</w:t>
            </w:r>
          </w:p>
        </w:tc>
      </w:tr>
      <w:tr w:rsidR="00661388" w14:paraId="00D85694" w14:textId="77777777">
        <w:trPr>
          <w:trHeight w:val="373"/>
        </w:trPr>
        <w:tc>
          <w:tcPr>
            <w:tcW w:w="6800" w:type="dxa"/>
          </w:tcPr>
          <w:p w14:paraId="2D685C68" w14:textId="77777777" w:rsidR="00661388" w:rsidRDefault="00000000">
            <w:pPr>
              <w:pStyle w:val="TableParagraph"/>
              <w:rPr>
                <w:sz w:val="18"/>
              </w:rPr>
            </w:pPr>
            <w:r>
              <w:rPr>
                <w:sz w:val="18"/>
              </w:rPr>
              <w:t>Podpora redundance na úrovni kontrolérů a jejich portů</w:t>
            </w:r>
          </w:p>
        </w:tc>
        <w:tc>
          <w:tcPr>
            <w:tcW w:w="2264" w:type="dxa"/>
          </w:tcPr>
          <w:p w14:paraId="17ADC7D8" w14:textId="77777777" w:rsidR="00661388" w:rsidRDefault="00000000">
            <w:pPr>
              <w:pStyle w:val="TableParagraph"/>
              <w:ind w:left="59" w:right="107"/>
              <w:jc w:val="center"/>
              <w:rPr>
                <w:sz w:val="18"/>
              </w:rPr>
            </w:pPr>
            <w:r>
              <w:rPr>
                <w:sz w:val="18"/>
              </w:rPr>
              <w:t>ANO</w:t>
            </w:r>
          </w:p>
        </w:tc>
      </w:tr>
      <w:tr w:rsidR="00661388" w14:paraId="73EF1A0B" w14:textId="77777777">
        <w:trPr>
          <w:trHeight w:val="623"/>
        </w:trPr>
        <w:tc>
          <w:tcPr>
            <w:tcW w:w="6800" w:type="dxa"/>
          </w:tcPr>
          <w:p w14:paraId="067E2C95" w14:textId="77777777" w:rsidR="00661388" w:rsidRDefault="00000000">
            <w:pPr>
              <w:pStyle w:val="TableParagraph"/>
              <w:spacing w:line="276" w:lineRule="auto"/>
              <w:ind w:right="247"/>
              <w:rPr>
                <w:sz w:val="18"/>
              </w:rPr>
            </w:pPr>
            <w:r>
              <w:rPr>
                <w:sz w:val="18"/>
              </w:rPr>
              <w:t>Lokální síť – možnost tunelování uživatelských dat z AP až na kontrolér, možnost šifrování těchto uživatelských dat bez výrazného vlivu na propustnost</w:t>
            </w:r>
          </w:p>
        </w:tc>
        <w:tc>
          <w:tcPr>
            <w:tcW w:w="2264" w:type="dxa"/>
          </w:tcPr>
          <w:p w14:paraId="3181082D" w14:textId="77777777" w:rsidR="00661388" w:rsidRDefault="00661388">
            <w:pPr>
              <w:pStyle w:val="TableParagraph"/>
              <w:spacing w:before="0"/>
              <w:ind w:left="0"/>
              <w:rPr>
                <w:b/>
                <w:sz w:val="15"/>
              </w:rPr>
            </w:pPr>
          </w:p>
          <w:p w14:paraId="3E238697" w14:textId="77777777" w:rsidR="00661388" w:rsidRDefault="00000000">
            <w:pPr>
              <w:pStyle w:val="TableParagraph"/>
              <w:spacing w:before="0"/>
              <w:ind w:left="59" w:right="107"/>
              <w:jc w:val="center"/>
              <w:rPr>
                <w:sz w:val="18"/>
              </w:rPr>
            </w:pPr>
            <w:r>
              <w:rPr>
                <w:sz w:val="18"/>
              </w:rPr>
              <w:t>ANO</w:t>
            </w:r>
          </w:p>
        </w:tc>
      </w:tr>
    </w:tbl>
    <w:p w14:paraId="36C70F95" w14:textId="77777777" w:rsidR="00661388" w:rsidRDefault="00661388">
      <w:pPr>
        <w:jc w:val="center"/>
        <w:rPr>
          <w:sz w:val="18"/>
        </w:rPr>
        <w:sectPr w:rsidR="00661388">
          <w:pgSz w:w="12240" w:h="15840"/>
          <w:pgMar w:top="1600" w:right="1180" w:bottom="900" w:left="1200" w:header="1348" w:footer="701" w:gutter="0"/>
          <w:cols w:space="708"/>
        </w:sectPr>
      </w:pPr>
    </w:p>
    <w:p w14:paraId="0DAD9D13"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351A8377" w14:textId="77777777">
        <w:trPr>
          <w:trHeight w:val="625"/>
        </w:trPr>
        <w:tc>
          <w:tcPr>
            <w:tcW w:w="6800" w:type="dxa"/>
          </w:tcPr>
          <w:p w14:paraId="586FA27D" w14:textId="77777777" w:rsidR="00661388" w:rsidRDefault="00000000">
            <w:pPr>
              <w:pStyle w:val="TableParagraph"/>
              <w:spacing w:before="63"/>
              <w:rPr>
                <w:sz w:val="18"/>
              </w:rPr>
            </w:pPr>
            <w:proofErr w:type="spellStart"/>
            <w:r>
              <w:rPr>
                <w:sz w:val="18"/>
              </w:rPr>
              <w:t>Mesh</w:t>
            </w:r>
            <w:proofErr w:type="spellEnd"/>
            <w:r>
              <w:rPr>
                <w:sz w:val="18"/>
              </w:rPr>
              <w:t xml:space="preserve"> síť – podpora </w:t>
            </w:r>
            <w:proofErr w:type="spellStart"/>
            <w:r>
              <w:rPr>
                <w:sz w:val="18"/>
              </w:rPr>
              <w:t>mesh</w:t>
            </w:r>
            <w:proofErr w:type="spellEnd"/>
            <w:r>
              <w:rPr>
                <w:sz w:val="18"/>
              </w:rPr>
              <w:t xml:space="preserve"> sítí, současné připojení normálních a </w:t>
            </w:r>
            <w:proofErr w:type="spellStart"/>
            <w:r>
              <w:rPr>
                <w:sz w:val="18"/>
              </w:rPr>
              <w:t>mesh</w:t>
            </w:r>
            <w:proofErr w:type="spellEnd"/>
            <w:r>
              <w:rPr>
                <w:sz w:val="18"/>
              </w:rPr>
              <w:t xml:space="preserve"> AP k jednomu</w:t>
            </w:r>
          </w:p>
          <w:p w14:paraId="4DB98547" w14:textId="77777777" w:rsidR="00661388" w:rsidRDefault="00000000">
            <w:pPr>
              <w:pStyle w:val="TableParagraph"/>
              <w:spacing w:before="33"/>
              <w:rPr>
                <w:sz w:val="18"/>
              </w:rPr>
            </w:pPr>
            <w:r>
              <w:rPr>
                <w:sz w:val="18"/>
              </w:rPr>
              <w:t>kontroléru</w:t>
            </w:r>
          </w:p>
        </w:tc>
        <w:tc>
          <w:tcPr>
            <w:tcW w:w="2264" w:type="dxa"/>
          </w:tcPr>
          <w:p w14:paraId="613AD5E6" w14:textId="77777777" w:rsidR="00661388" w:rsidRDefault="00661388">
            <w:pPr>
              <w:pStyle w:val="TableParagraph"/>
              <w:spacing w:before="5"/>
              <w:ind w:left="0"/>
              <w:rPr>
                <w:b/>
                <w:sz w:val="15"/>
              </w:rPr>
            </w:pPr>
          </w:p>
          <w:p w14:paraId="292CC1FB" w14:textId="77777777" w:rsidR="00661388" w:rsidRDefault="00000000">
            <w:pPr>
              <w:pStyle w:val="TableParagraph"/>
              <w:spacing w:before="0"/>
              <w:ind w:left="59" w:right="107"/>
              <w:jc w:val="center"/>
              <w:rPr>
                <w:sz w:val="18"/>
              </w:rPr>
            </w:pPr>
            <w:r>
              <w:rPr>
                <w:sz w:val="18"/>
              </w:rPr>
              <w:t>ANO</w:t>
            </w:r>
          </w:p>
        </w:tc>
      </w:tr>
      <w:tr w:rsidR="00661388" w14:paraId="2D77BB3E" w14:textId="77777777">
        <w:trPr>
          <w:trHeight w:val="625"/>
        </w:trPr>
        <w:tc>
          <w:tcPr>
            <w:tcW w:w="6800" w:type="dxa"/>
          </w:tcPr>
          <w:p w14:paraId="5532386E" w14:textId="77777777" w:rsidR="00661388" w:rsidRDefault="00000000">
            <w:pPr>
              <w:pStyle w:val="TableParagraph"/>
              <w:rPr>
                <w:sz w:val="18"/>
              </w:rPr>
            </w:pPr>
            <w:r>
              <w:rPr>
                <w:sz w:val="18"/>
              </w:rPr>
              <w:t xml:space="preserve">Vzdálené lokality – možnost lokálního </w:t>
            </w:r>
            <w:proofErr w:type="spellStart"/>
            <w:r>
              <w:rPr>
                <w:sz w:val="18"/>
              </w:rPr>
              <w:t>bridgování</w:t>
            </w:r>
            <w:proofErr w:type="spellEnd"/>
            <w:r>
              <w:rPr>
                <w:sz w:val="18"/>
              </w:rPr>
              <w:t xml:space="preserve"> uživatelských dat per SSID přímo na</w:t>
            </w:r>
          </w:p>
          <w:p w14:paraId="02ABC9C1" w14:textId="77777777" w:rsidR="00661388" w:rsidRDefault="00000000">
            <w:pPr>
              <w:pStyle w:val="TableParagraph"/>
              <w:spacing w:before="32"/>
              <w:rPr>
                <w:sz w:val="18"/>
              </w:rPr>
            </w:pPr>
            <w:r>
              <w:rPr>
                <w:sz w:val="18"/>
              </w:rPr>
              <w:t>příslušném AP</w:t>
            </w:r>
          </w:p>
        </w:tc>
        <w:tc>
          <w:tcPr>
            <w:tcW w:w="2264" w:type="dxa"/>
          </w:tcPr>
          <w:p w14:paraId="136792E9" w14:textId="77777777" w:rsidR="00661388" w:rsidRDefault="00661388">
            <w:pPr>
              <w:pStyle w:val="TableParagraph"/>
              <w:spacing w:before="2"/>
              <w:ind w:left="0"/>
              <w:rPr>
                <w:b/>
                <w:sz w:val="15"/>
              </w:rPr>
            </w:pPr>
          </w:p>
          <w:p w14:paraId="077BA50E" w14:textId="77777777" w:rsidR="00661388" w:rsidRDefault="00000000">
            <w:pPr>
              <w:pStyle w:val="TableParagraph"/>
              <w:spacing w:before="1"/>
              <w:ind w:left="59" w:right="107"/>
              <w:jc w:val="center"/>
              <w:rPr>
                <w:sz w:val="18"/>
              </w:rPr>
            </w:pPr>
            <w:r>
              <w:rPr>
                <w:sz w:val="18"/>
              </w:rPr>
              <w:t>ANO</w:t>
            </w:r>
          </w:p>
        </w:tc>
      </w:tr>
      <w:tr w:rsidR="00661388" w14:paraId="5D0EB920" w14:textId="77777777">
        <w:trPr>
          <w:trHeight w:val="369"/>
        </w:trPr>
        <w:tc>
          <w:tcPr>
            <w:tcW w:w="6800" w:type="dxa"/>
          </w:tcPr>
          <w:p w14:paraId="6556F2FE" w14:textId="77777777" w:rsidR="00661388" w:rsidRDefault="00000000">
            <w:pPr>
              <w:pStyle w:val="TableParagraph"/>
              <w:rPr>
                <w:sz w:val="18"/>
              </w:rPr>
            </w:pPr>
            <w:r>
              <w:rPr>
                <w:sz w:val="18"/>
              </w:rPr>
              <w:t>Šifrovaná řídící komunikace AP-kontrolér</w:t>
            </w:r>
          </w:p>
        </w:tc>
        <w:tc>
          <w:tcPr>
            <w:tcW w:w="2264" w:type="dxa"/>
          </w:tcPr>
          <w:p w14:paraId="53B4E053" w14:textId="77777777" w:rsidR="00661388" w:rsidRDefault="00000000">
            <w:pPr>
              <w:pStyle w:val="TableParagraph"/>
              <w:ind w:left="59" w:right="107"/>
              <w:jc w:val="center"/>
              <w:rPr>
                <w:sz w:val="18"/>
              </w:rPr>
            </w:pPr>
            <w:r>
              <w:rPr>
                <w:sz w:val="18"/>
              </w:rPr>
              <w:t>ANO</w:t>
            </w:r>
          </w:p>
        </w:tc>
      </w:tr>
      <w:tr w:rsidR="00661388" w14:paraId="721AA840" w14:textId="77777777">
        <w:trPr>
          <w:trHeight w:val="626"/>
        </w:trPr>
        <w:tc>
          <w:tcPr>
            <w:tcW w:w="6800" w:type="dxa"/>
          </w:tcPr>
          <w:p w14:paraId="18E0ECD3" w14:textId="77777777" w:rsidR="00661388" w:rsidRDefault="00000000">
            <w:pPr>
              <w:pStyle w:val="TableParagraph"/>
              <w:spacing w:before="61"/>
              <w:rPr>
                <w:sz w:val="18"/>
              </w:rPr>
            </w:pPr>
            <w:r>
              <w:rPr>
                <w:sz w:val="18"/>
              </w:rPr>
              <w:t xml:space="preserve">Podpora 802.11i, respektive jeho implementace WPA2 včetně </w:t>
            </w:r>
            <w:proofErr w:type="spellStart"/>
            <w:r>
              <w:rPr>
                <w:sz w:val="18"/>
              </w:rPr>
              <w:t>enterprise</w:t>
            </w:r>
            <w:proofErr w:type="spellEnd"/>
            <w:r>
              <w:rPr>
                <w:sz w:val="18"/>
              </w:rPr>
              <w:t xml:space="preserve"> variant</w:t>
            </w:r>
          </w:p>
          <w:p w14:paraId="07EA1939" w14:textId="77777777" w:rsidR="00661388" w:rsidRDefault="00000000">
            <w:pPr>
              <w:pStyle w:val="TableParagraph"/>
              <w:spacing w:before="35"/>
              <w:rPr>
                <w:sz w:val="18"/>
              </w:rPr>
            </w:pPr>
            <w:r>
              <w:rPr>
                <w:sz w:val="18"/>
              </w:rPr>
              <w:t>autentizace/šifrování</w:t>
            </w:r>
          </w:p>
        </w:tc>
        <w:tc>
          <w:tcPr>
            <w:tcW w:w="2264" w:type="dxa"/>
          </w:tcPr>
          <w:p w14:paraId="3AD64685" w14:textId="77777777" w:rsidR="00661388" w:rsidRDefault="00661388">
            <w:pPr>
              <w:pStyle w:val="TableParagraph"/>
              <w:spacing w:before="2"/>
              <w:ind w:left="0"/>
              <w:rPr>
                <w:b/>
                <w:sz w:val="15"/>
              </w:rPr>
            </w:pPr>
          </w:p>
          <w:p w14:paraId="495C399A" w14:textId="77777777" w:rsidR="00661388" w:rsidRDefault="00000000">
            <w:pPr>
              <w:pStyle w:val="TableParagraph"/>
              <w:spacing w:before="1"/>
              <w:ind w:left="59" w:right="107"/>
              <w:jc w:val="center"/>
              <w:rPr>
                <w:sz w:val="18"/>
              </w:rPr>
            </w:pPr>
            <w:r>
              <w:rPr>
                <w:sz w:val="18"/>
              </w:rPr>
              <w:t>ANO</w:t>
            </w:r>
          </w:p>
        </w:tc>
      </w:tr>
      <w:tr w:rsidR="00661388" w14:paraId="68503032" w14:textId="77777777">
        <w:trPr>
          <w:trHeight w:val="371"/>
        </w:trPr>
        <w:tc>
          <w:tcPr>
            <w:tcW w:w="6800" w:type="dxa"/>
          </w:tcPr>
          <w:p w14:paraId="03B5A141" w14:textId="77777777" w:rsidR="00661388" w:rsidRDefault="00000000">
            <w:pPr>
              <w:pStyle w:val="TableParagraph"/>
              <w:rPr>
                <w:sz w:val="18"/>
              </w:rPr>
            </w:pPr>
            <w:r>
              <w:rPr>
                <w:sz w:val="18"/>
              </w:rPr>
              <w:t xml:space="preserve">Podpora WPA3 – WPA3 </w:t>
            </w:r>
            <w:proofErr w:type="spellStart"/>
            <w:r>
              <w:rPr>
                <w:sz w:val="18"/>
              </w:rPr>
              <w:t>Enterprise</w:t>
            </w:r>
            <w:proofErr w:type="spellEnd"/>
            <w:r>
              <w:rPr>
                <w:sz w:val="18"/>
              </w:rPr>
              <w:t>, WPA3 SAE, WPA3 OWE</w:t>
            </w:r>
          </w:p>
        </w:tc>
        <w:tc>
          <w:tcPr>
            <w:tcW w:w="2264" w:type="dxa"/>
          </w:tcPr>
          <w:p w14:paraId="69F7F3C8" w14:textId="77777777" w:rsidR="00661388" w:rsidRDefault="00000000">
            <w:pPr>
              <w:pStyle w:val="TableParagraph"/>
              <w:ind w:left="59" w:right="107"/>
              <w:jc w:val="center"/>
              <w:rPr>
                <w:sz w:val="18"/>
              </w:rPr>
            </w:pPr>
            <w:r>
              <w:rPr>
                <w:sz w:val="18"/>
              </w:rPr>
              <w:t>ANO</w:t>
            </w:r>
          </w:p>
        </w:tc>
      </w:tr>
      <w:tr w:rsidR="00661388" w14:paraId="52A8E085" w14:textId="77777777">
        <w:trPr>
          <w:trHeight w:val="373"/>
        </w:trPr>
        <w:tc>
          <w:tcPr>
            <w:tcW w:w="6800" w:type="dxa"/>
          </w:tcPr>
          <w:p w14:paraId="6755E79F" w14:textId="77777777" w:rsidR="00661388" w:rsidRDefault="00000000">
            <w:pPr>
              <w:pStyle w:val="TableParagraph"/>
              <w:spacing w:before="61"/>
              <w:rPr>
                <w:sz w:val="18"/>
              </w:rPr>
            </w:pPr>
            <w:r>
              <w:rPr>
                <w:sz w:val="18"/>
              </w:rPr>
              <w:t>PSK autentizace vč. možnosti různých PSK klíčů pro různé klienty v rámci jednoho SSID</w:t>
            </w:r>
          </w:p>
        </w:tc>
        <w:tc>
          <w:tcPr>
            <w:tcW w:w="2264" w:type="dxa"/>
          </w:tcPr>
          <w:p w14:paraId="65A3A975" w14:textId="77777777" w:rsidR="00661388" w:rsidRDefault="00000000">
            <w:pPr>
              <w:pStyle w:val="TableParagraph"/>
              <w:spacing w:before="61"/>
              <w:ind w:left="59" w:right="107"/>
              <w:jc w:val="center"/>
              <w:rPr>
                <w:sz w:val="18"/>
              </w:rPr>
            </w:pPr>
            <w:r>
              <w:rPr>
                <w:sz w:val="18"/>
              </w:rPr>
              <w:t>ANO</w:t>
            </w:r>
          </w:p>
        </w:tc>
      </w:tr>
      <w:tr w:rsidR="00661388" w14:paraId="10E72474" w14:textId="77777777">
        <w:trPr>
          <w:trHeight w:val="372"/>
        </w:trPr>
        <w:tc>
          <w:tcPr>
            <w:tcW w:w="6800" w:type="dxa"/>
          </w:tcPr>
          <w:p w14:paraId="33BA2130" w14:textId="77777777" w:rsidR="00661388" w:rsidRDefault="00000000">
            <w:pPr>
              <w:pStyle w:val="TableParagraph"/>
              <w:rPr>
                <w:sz w:val="18"/>
              </w:rPr>
            </w:pPr>
            <w:r>
              <w:rPr>
                <w:sz w:val="18"/>
              </w:rPr>
              <w:t>Podpora standardu „802.11w“ pro ochranu řídících rámců na AP a klientovi</w:t>
            </w:r>
          </w:p>
        </w:tc>
        <w:tc>
          <w:tcPr>
            <w:tcW w:w="2264" w:type="dxa"/>
          </w:tcPr>
          <w:p w14:paraId="0698043C" w14:textId="77777777" w:rsidR="00661388" w:rsidRDefault="00000000">
            <w:pPr>
              <w:pStyle w:val="TableParagraph"/>
              <w:ind w:left="59" w:right="107"/>
              <w:jc w:val="center"/>
              <w:rPr>
                <w:sz w:val="18"/>
              </w:rPr>
            </w:pPr>
            <w:r>
              <w:rPr>
                <w:sz w:val="18"/>
              </w:rPr>
              <w:t>ANO</w:t>
            </w:r>
          </w:p>
        </w:tc>
      </w:tr>
      <w:tr w:rsidR="00661388" w14:paraId="1C3A33BD" w14:textId="77777777">
        <w:trPr>
          <w:trHeight w:val="373"/>
        </w:trPr>
        <w:tc>
          <w:tcPr>
            <w:tcW w:w="6800" w:type="dxa"/>
          </w:tcPr>
          <w:p w14:paraId="0E6E2187" w14:textId="77777777" w:rsidR="00661388" w:rsidRDefault="00000000">
            <w:pPr>
              <w:pStyle w:val="TableParagraph"/>
              <w:rPr>
                <w:sz w:val="18"/>
              </w:rPr>
            </w:pPr>
            <w:r>
              <w:rPr>
                <w:sz w:val="18"/>
              </w:rPr>
              <w:t>Podpora standardu „802.</w:t>
            </w:r>
            <w:proofErr w:type="gramStart"/>
            <w:r>
              <w:rPr>
                <w:sz w:val="18"/>
              </w:rPr>
              <w:t>11u</w:t>
            </w:r>
            <w:proofErr w:type="gramEnd"/>
            <w:r>
              <w:rPr>
                <w:sz w:val="18"/>
              </w:rPr>
              <w:t>“ pro výběr SSID a autentizaci klienta</w:t>
            </w:r>
          </w:p>
        </w:tc>
        <w:tc>
          <w:tcPr>
            <w:tcW w:w="2264" w:type="dxa"/>
          </w:tcPr>
          <w:p w14:paraId="3208F20A" w14:textId="77777777" w:rsidR="00661388" w:rsidRDefault="00000000">
            <w:pPr>
              <w:pStyle w:val="TableParagraph"/>
              <w:ind w:left="59" w:right="107"/>
              <w:jc w:val="center"/>
              <w:rPr>
                <w:sz w:val="18"/>
              </w:rPr>
            </w:pPr>
            <w:r>
              <w:rPr>
                <w:sz w:val="18"/>
              </w:rPr>
              <w:t>ANO</w:t>
            </w:r>
          </w:p>
        </w:tc>
      </w:tr>
      <w:tr w:rsidR="00661388" w14:paraId="30BD47DE" w14:textId="77777777">
        <w:trPr>
          <w:trHeight w:val="623"/>
        </w:trPr>
        <w:tc>
          <w:tcPr>
            <w:tcW w:w="6800" w:type="dxa"/>
          </w:tcPr>
          <w:p w14:paraId="7FDFA5C9" w14:textId="77777777" w:rsidR="00661388" w:rsidRDefault="00000000">
            <w:pPr>
              <w:pStyle w:val="TableParagraph"/>
              <w:spacing w:line="276" w:lineRule="auto"/>
              <w:ind w:right="146"/>
              <w:rPr>
                <w:sz w:val="18"/>
              </w:rPr>
            </w:pPr>
            <w:r>
              <w:rPr>
                <w:sz w:val="18"/>
              </w:rPr>
              <w:t>Integrované řešení návštěvnického přístupu s možností webové autentizace (včetně nativních IPv6 klientů), bezpečné oddělení od zaměstnaneckého provozu</w:t>
            </w:r>
          </w:p>
        </w:tc>
        <w:tc>
          <w:tcPr>
            <w:tcW w:w="2264" w:type="dxa"/>
          </w:tcPr>
          <w:p w14:paraId="41E7FED7" w14:textId="77777777" w:rsidR="00661388" w:rsidRDefault="00661388">
            <w:pPr>
              <w:pStyle w:val="TableParagraph"/>
              <w:spacing w:before="2"/>
              <w:ind w:left="0"/>
              <w:rPr>
                <w:b/>
                <w:sz w:val="15"/>
              </w:rPr>
            </w:pPr>
          </w:p>
          <w:p w14:paraId="7C284A74" w14:textId="77777777" w:rsidR="00661388" w:rsidRDefault="00000000">
            <w:pPr>
              <w:pStyle w:val="TableParagraph"/>
              <w:spacing w:before="1"/>
              <w:ind w:left="59" w:right="107"/>
              <w:jc w:val="center"/>
              <w:rPr>
                <w:sz w:val="18"/>
              </w:rPr>
            </w:pPr>
            <w:r>
              <w:rPr>
                <w:sz w:val="18"/>
              </w:rPr>
              <w:t>ANO</w:t>
            </w:r>
          </w:p>
        </w:tc>
      </w:tr>
      <w:tr w:rsidR="00661388" w14:paraId="135BDEA2" w14:textId="77777777">
        <w:trPr>
          <w:trHeight w:val="371"/>
        </w:trPr>
        <w:tc>
          <w:tcPr>
            <w:tcW w:w="6800" w:type="dxa"/>
          </w:tcPr>
          <w:p w14:paraId="687ACFB6" w14:textId="77777777" w:rsidR="00661388" w:rsidRDefault="00000000">
            <w:pPr>
              <w:pStyle w:val="TableParagraph"/>
              <w:spacing w:before="61"/>
              <w:rPr>
                <w:sz w:val="18"/>
              </w:rPr>
            </w:pPr>
            <w:r>
              <w:rPr>
                <w:sz w:val="18"/>
              </w:rPr>
              <w:t>Podpora řešení návštěvnického přístupu pro klienty bezdrátové i drátové sítě</w:t>
            </w:r>
          </w:p>
        </w:tc>
        <w:tc>
          <w:tcPr>
            <w:tcW w:w="2264" w:type="dxa"/>
          </w:tcPr>
          <w:p w14:paraId="4A7F5E92" w14:textId="77777777" w:rsidR="00661388" w:rsidRDefault="00000000">
            <w:pPr>
              <w:pStyle w:val="TableParagraph"/>
              <w:spacing w:before="61"/>
              <w:ind w:left="59" w:right="107"/>
              <w:jc w:val="center"/>
              <w:rPr>
                <w:sz w:val="18"/>
              </w:rPr>
            </w:pPr>
            <w:r>
              <w:rPr>
                <w:sz w:val="18"/>
              </w:rPr>
              <w:t>ANO</w:t>
            </w:r>
          </w:p>
        </w:tc>
      </w:tr>
      <w:tr w:rsidR="00661388" w14:paraId="012A01EA" w14:textId="77777777">
        <w:trPr>
          <w:trHeight w:val="371"/>
        </w:trPr>
        <w:tc>
          <w:tcPr>
            <w:tcW w:w="6800" w:type="dxa"/>
          </w:tcPr>
          <w:p w14:paraId="4678AD4A" w14:textId="77777777" w:rsidR="00661388" w:rsidRDefault="00000000">
            <w:pPr>
              <w:pStyle w:val="TableParagraph"/>
              <w:rPr>
                <w:sz w:val="18"/>
              </w:rPr>
            </w:pPr>
            <w:r>
              <w:rPr>
                <w:sz w:val="18"/>
              </w:rPr>
              <w:t>Možnost omezit počet klientů per SSID</w:t>
            </w:r>
          </w:p>
        </w:tc>
        <w:tc>
          <w:tcPr>
            <w:tcW w:w="2264" w:type="dxa"/>
          </w:tcPr>
          <w:p w14:paraId="1E9CD1D1" w14:textId="77777777" w:rsidR="00661388" w:rsidRDefault="00000000">
            <w:pPr>
              <w:pStyle w:val="TableParagraph"/>
              <w:ind w:left="59" w:right="107"/>
              <w:jc w:val="center"/>
              <w:rPr>
                <w:sz w:val="18"/>
              </w:rPr>
            </w:pPr>
            <w:r>
              <w:rPr>
                <w:sz w:val="18"/>
              </w:rPr>
              <w:t>ANO</w:t>
            </w:r>
          </w:p>
        </w:tc>
      </w:tr>
      <w:tr w:rsidR="00661388" w14:paraId="6AF9550C" w14:textId="77777777">
        <w:trPr>
          <w:trHeight w:val="374"/>
        </w:trPr>
        <w:tc>
          <w:tcPr>
            <w:tcW w:w="6800" w:type="dxa"/>
          </w:tcPr>
          <w:p w14:paraId="43983052" w14:textId="77777777" w:rsidR="00661388" w:rsidRDefault="00000000">
            <w:pPr>
              <w:pStyle w:val="TableParagraph"/>
              <w:spacing w:before="61"/>
              <w:rPr>
                <w:sz w:val="18"/>
              </w:rPr>
            </w:pPr>
            <w:r>
              <w:rPr>
                <w:sz w:val="18"/>
              </w:rPr>
              <w:t>Lokální profilování zařízení – per uživatel a per zařízení</w:t>
            </w:r>
          </w:p>
        </w:tc>
        <w:tc>
          <w:tcPr>
            <w:tcW w:w="2264" w:type="dxa"/>
          </w:tcPr>
          <w:p w14:paraId="40828A1D" w14:textId="77777777" w:rsidR="00661388" w:rsidRDefault="00000000">
            <w:pPr>
              <w:pStyle w:val="TableParagraph"/>
              <w:spacing w:before="61"/>
              <w:ind w:left="59" w:right="107"/>
              <w:jc w:val="center"/>
              <w:rPr>
                <w:sz w:val="18"/>
              </w:rPr>
            </w:pPr>
            <w:r>
              <w:rPr>
                <w:sz w:val="18"/>
              </w:rPr>
              <w:t>ANO</w:t>
            </w:r>
          </w:p>
        </w:tc>
      </w:tr>
      <w:tr w:rsidR="00661388" w14:paraId="2CC5AD28" w14:textId="77777777">
        <w:trPr>
          <w:trHeight w:val="623"/>
        </w:trPr>
        <w:tc>
          <w:tcPr>
            <w:tcW w:w="6800" w:type="dxa"/>
          </w:tcPr>
          <w:p w14:paraId="7A409761" w14:textId="77777777" w:rsidR="00661388" w:rsidRDefault="00000000">
            <w:pPr>
              <w:pStyle w:val="TableParagraph"/>
              <w:spacing w:line="276" w:lineRule="auto"/>
              <w:rPr>
                <w:sz w:val="18"/>
              </w:rPr>
            </w:pPr>
            <w:r>
              <w:rPr>
                <w:sz w:val="18"/>
              </w:rPr>
              <w:t>Integrovaný</w:t>
            </w:r>
            <w:r>
              <w:rPr>
                <w:spacing w:val="-15"/>
                <w:sz w:val="18"/>
              </w:rPr>
              <w:t xml:space="preserve"> </w:t>
            </w:r>
            <w:r>
              <w:rPr>
                <w:sz w:val="18"/>
              </w:rPr>
              <w:t>IDS</w:t>
            </w:r>
            <w:r>
              <w:rPr>
                <w:spacing w:val="-12"/>
                <w:sz w:val="18"/>
              </w:rPr>
              <w:t xml:space="preserve"> </w:t>
            </w:r>
            <w:r>
              <w:rPr>
                <w:sz w:val="18"/>
              </w:rPr>
              <w:t>systém</w:t>
            </w:r>
            <w:r>
              <w:rPr>
                <w:spacing w:val="-12"/>
                <w:sz w:val="18"/>
              </w:rPr>
              <w:t xml:space="preserve"> </w:t>
            </w:r>
            <w:r>
              <w:rPr>
                <w:sz w:val="18"/>
              </w:rPr>
              <w:t>pro</w:t>
            </w:r>
            <w:r>
              <w:rPr>
                <w:spacing w:val="-10"/>
                <w:sz w:val="18"/>
              </w:rPr>
              <w:t xml:space="preserve"> </w:t>
            </w:r>
            <w:r>
              <w:rPr>
                <w:sz w:val="18"/>
              </w:rPr>
              <w:t>detekci</w:t>
            </w:r>
            <w:r>
              <w:rPr>
                <w:spacing w:val="-11"/>
                <w:sz w:val="18"/>
              </w:rPr>
              <w:t xml:space="preserve"> </w:t>
            </w:r>
            <w:r>
              <w:rPr>
                <w:sz w:val="18"/>
              </w:rPr>
              <w:t>cizích</w:t>
            </w:r>
            <w:r>
              <w:rPr>
                <w:spacing w:val="-14"/>
                <w:sz w:val="18"/>
              </w:rPr>
              <w:t xml:space="preserve"> </w:t>
            </w:r>
            <w:r>
              <w:rPr>
                <w:sz w:val="18"/>
              </w:rPr>
              <w:t>AP</w:t>
            </w:r>
            <w:r>
              <w:rPr>
                <w:spacing w:val="-11"/>
                <w:sz w:val="18"/>
              </w:rPr>
              <w:t xml:space="preserve"> </w:t>
            </w:r>
            <w:r>
              <w:rPr>
                <w:sz w:val="18"/>
              </w:rPr>
              <w:t>(</w:t>
            </w:r>
            <w:proofErr w:type="spellStart"/>
            <w:r>
              <w:rPr>
                <w:sz w:val="18"/>
              </w:rPr>
              <w:t>Rogue</w:t>
            </w:r>
            <w:proofErr w:type="spellEnd"/>
            <w:r>
              <w:rPr>
                <w:spacing w:val="-11"/>
                <w:sz w:val="18"/>
              </w:rPr>
              <w:t xml:space="preserve"> </w:t>
            </w:r>
            <w:r>
              <w:rPr>
                <w:sz w:val="18"/>
              </w:rPr>
              <w:t>AP)</w:t>
            </w:r>
            <w:r>
              <w:rPr>
                <w:spacing w:val="-11"/>
                <w:sz w:val="18"/>
              </w:rPr>
              <w:t xml:space="preserve"> </w:t>
            </w:r>
            <w:r>
              <w:rPr>
                <w:sz w:val="18"/>
              </w:rPr>
              <w:t>a</w:t>
            </w:r>
            <w:r>
              <w:rPr>
                <w:spacing w:val="-12"/>
                <w:sz w:val="18"/>
              </w:rPr>
              <w:t xml:space="preserve"> </w:t>
            </w:r>
            <w:r>
              <w:rPr>
                <w:sz w:val="18"/>
              </w:rPr>
              <w:t>klientů</w:t>
            </w:r>
            <w:r>
              <w:rPr>
                <w:spacing w:val="-12"/>
                <w:sz w:val="18"/>
              </w:rPr>
              <w:t xml:space="preserve"> </w:t>
            </w:r>
            <w:r>
              <w:rPr>
                <w:sz w:val="18"/>
              </w:rPr>
              <w:t>v</w:t>
            </w:r>
            <w:r>
              <w:rPr>
                <w:spacing w:val="-4"/>
                <w:sz w:val="18"/>
              </w:rPr>
              <w:t xml:space="preserve"> </w:t>
            </w:r>
            <w:proofErr w:type="spellStart"/>
            <w:r>
              <w:rPr>
                <w:sz w:val="18"/>
              </w:rPr>
              <w:t>AdHoc</w:t>
            </w:r>
            <w:proofErr w:type="spellEnd"/>
            <w:r>
              <w:rPr>
                <w:spacing w:val="-10"/>
                <w:sz w:val="18"/>
              </w:rPr>
              <w:t xml:space="preserve"> </w:t>
            </w:r>
            <w:r>
              <w:rPr>
                <w:sz w:val="18"/>
              </w:rPr>
              <w:t>režimu,</w:t>
            </w:r>
            <w:r>
              <w:rPr>
                <w:spacing w:val="-10"/>
                <w:sz w:val="18"/>
              </w:rPr>
              <w:t xml:space="preserve"> </w:t>
            </w:r>
            <w:r>
              <w:rPr>
                <w:sz w:val="18"/>
              </w:rPr>
              <w:t>možnost vynuceného odpojení klientů od cizích</w:t>
            </w:r>
            <w:r>
              <w:rPr>
                <w:spacing w:val="-3"/>
                <w:sz w:val="18"/>
              </w:rPr>
              <w:t xml:space="preserve"> </w:t>
            </w:r>
            <w:r>
              <w:rPr>
                <w:sz w:val="18"/>
              </w:rPr>
              <w:t>AP</w:t>
            </w:r>
          </w:p>
        </w:tc>
        <w:tc>
          <w:tcPr>
            <w:tcW w:w="2264" w:type="dxa"/>
          </w:tcPr>
          <w:p w14:paraId="1AFC6558" w14:textId="77777777" w:rsidR="00661388" w:rsidRDefault="00661388">
            <w:pPr>
              <w:pStyle w:val="TableParagraph"/>
              <w:spacing w:before="2"/>
              <w:ind w:left="0"/>
              <w:rPr>
                <w:b/>
                <w:sz w:val="15"/>
              </w:rPr>
            </w:pPr>
          </w:p>
          <w:p w14:paraId="5FC8933E" w14:textId="77777777" w:rsidR="00661388" w:rsidRDefault="00000000">
            <w:pPr>
              <w:pStyle w:val="TableParagraph"/>
              <w:spacing w:before="1"/>
              <w:ind w:left="59" w:right="107"/>
              <w:jc w:val="center"/>
              <w:rPr>
                <w:sz w:val="18"/>
              </w:rPr>
            </w:pPr>
            <w:r>
              <w:rPr>
                <w:sz w:val="18"/>
              </w:rPr>
              <w:t>ANO</w:t>
            </w:r>
          </w:p>
        </w:tc>
      </w:tr>
      <w:tr w:rsidR="00661388" w14:paraId="2828EC0B" w14:textId="77777777">
        <w:trPr>
          <w:trHeight w:val="878"/>
        </w:trPr>
        <w:tc>
          <w:tcPr>
            <w:tcW w:w="6800" w:type="dxa"/>
          </w:tcPr>
          <w:p w14:paraId="3690A622" w14:textId="77777777" w:rsidR="00661388" w:rsidRDefault="00000000">
            <w:pPr>
              <w:pStyle w:val="TableParagraph"/>
              <w:spacing w:before="61" w:line="276" w:lineRule="auto"/>
              <w:ind w:right="90"/>
              <w:jc w:val="both"/>
              <w:rPr>
                <w:sz w:val="18"/>
              </w:rPr>
            </w:pPr>
            <w:r>
              <w:rPr>
                <w:sz w:val="18"/>
              </w:rPr>
              <w:t xml:space="preserve">Podpora </w:t>
            </w:r>
            <w:proofErr w:type="spellStart"/>
            <w:r>
              <w:rPr>
                <w:sz w:val="18"/>
              </w:rPr>
              <w:t>Flexible</w:t>
            </w:r>
            <w:proofErr w:type="spellEnd"/>
            <w:r>
              <w:rPr>
                <w:sz w:val="18"/>
              </w:rPr>
              <w:t xml:space="preserve"> </w:t>
            </w:r>
            <w:proofErr w:type="spellStart"/>
            <w:r>
              <w:rPr>
                <w:sz w:val="18"/>
              </w:rPr>
              <w:t>NetFlow</w:t>
            </w:r>
            <w:proofErr w:type="spellEnd"/>
            <w:r>
              <w:rPr>
                <w:sz w:val="18"/>
              </w:rPr>
              <w:t xml:space="preserve"> a exportu záznamů (dle RFC 3954) nebo IPFIX o datových tocích uživatelů (vč. zdrojové a cílové IP adresy, portů, WLAN ID, počtu paketů a objemu přenesených dat) směrem k externímu kolektoru</w:t>
            </w:r>
          </w:p>
        </w:tc>
        <w:tc>
          <w:tcPr>
            <w:tcW w:w="2264" w:type="dxa"/>
          </w:tcPr>
          <w:p w14:paraId="66422E95" w14:textId="77777777" w:rsidR="00661388" w:rsidRDefault="00661388">
            <w:pPr>
              <w:pStyle w:val="TableParagraph"/>
              <w:spacing w:before="8"/>
              <w:ind w:left="0"/>
              <w:rPr>
                <w:b/>
                <w:sz w:val="25"/>
              </w:rPr>
            </w:pPr>
          </w:p>
          <w:p w14:paraId="1401E7DE" w14:textId="77777777" w:rsidR="00661388" w:rsidRDefault="00000000">
            <w:pPr>
              <w:pStyle w:val="TableParagraph"/>
              <w:spacing w:before="0"/>
              <w:ind w:left="59" w:right="107"/>
              <w:jc w:val="center"/>
              <w:rPr>
                <w:sz w:val="18"/>
              </w:rPr>
            </w:pPr>
            <w:r>
              <w:rPr>
                <w:sz w:val="18"/>
              </w:rPr>
              <w:t>ANO</w:t>
            </w:r>
          </w:p>
        </w:tc>
      </w:tr>
      <w:tr w:rsidR="00661388" w14:paraId="4C43F35B" w14:textId="77777777">
        <w:trPr>
          <w:trHeight w:val="371"/>
        </w:trPr>
        <w:tc>
          <w:tcPr>
            <w:tcW w:w="6800" w:type="dxa"/>
          </w:tcPr>
          <w:p w14:paraId="44F424E8" w14:textId="77777777" w:rsidR="00661388" w:rsidRDefault="00000000">
            <w:pPr>
              <w:pStyle w:val="TableParagraph"/>
              <w:spacing w:before="61"/>
              <w:rPr>
                <w:sz w:val="18"/>
              </w:rPr>
            </w:pPr>
            <w:r>
              <w:rPr>
                <w:sz w:val="18"/>
              </w:rPr>
              <w:t>Podpora standardu „802.</w:t>
            </w:r>
            <w:proofErr w:type="gramStart"/>
            <w:r>
              <w:rPr>
                <w:sz w:val="18"/>
              </w:rPr>
              <w:t>11r</w:t>
            </w:r>
            <w:proofErr w:type="gramEnd"/>
            <w:r>
              <w:rPr>
                <w:sz w:val="18"/>
              </w:rPr>
              <w:t>“ pro rychlý roaming klientů mezi AP</w:t>
            </w:r>
          </w:p>
        </w:tc>
        <w:tc>
          <w:tcPr>
            <w:tcW w:w="2264" w:type="dxa"/>
          </w:tcPr>
          <w:p w14:paraId="6538B9FC" w14:textId="77777777" w:rsidR="00661388" w:rsidRDefault="00000000">
            <w:pPr>
              <w:pStyle w:val="TableParagraph"/>
              <w:spacing w:before="61"/>
              <w:ind w:left="59" w:right="107"/>
              <w:jc w:val="center"/>
              <w:rPr>
                <w:sz w:val="18"/>
              </w:rPr>
            </w:pPr>
            <w:r>
              <w:rPr>
                <w:sz w:val="18"/>
              </w:rPr>
              <w:t>ANO</w:t>
            </w:r>
          </w:p>
        </w:tc>
      </w:tr>
      <w:tr w:rsidR="00661388" w14:paraId="06A088C1" w14:textId="77777777">
        <w:trPr>
          <w:trHeight w:val="374"/>
        </w:trPr>
        <w:tc>
          <w:tcPr>
            <w:tcW w:w="6800" w:type="dxa"/>
          </w:tcPr>
          <w:p w14:paraId="65DBB8BB" w14:textId="77777777" w:rsidR="00661388" w:rsidRDefault="00000000">
            <w:pPr>
              <w:pStyle w:val="TableParagraph"/>
              <w:rPr>
                <w:sz w:val="18"/>
              </w:rPr>
            </w:pPr>
            <w:r>
              <w:rPr>
                <w:sz w:val="18"/>
              </w:rPr>
              <w:t>Podpora standardu „802.11k“ pro optimalizaci roamingu</w:t>
            </w:r>
          </w:p>
        </w:tc>
        <w:tc>
          <w:tcPr>
            <w:tcW w:w="2264" w:type="dxa"/>
          </w:tcPr>
          <w:p w14:paraId="394AD37F" w14:textId="77777777" w:rsidR="00661388" w:rsidRDefault="00000000">
            <w:pPr>
              <w:pStyle w:val="TableParagraph"/>
              <w:ind w:left="59" w:right="107"/>
              <w:jc w:val="center"/>
              <w:rPr>
                <w:sz w:val="18"/>
              </w:rPr>
            </w:pPr>
            <w:r>
              <w:rPr>
                <w:sz w:val="18"/>
              </w:rPr>
              <w:t>ANO</w:t>
            </w:r>
          </w:p>
        </w:tc>
      </w:tr>
      <w:tr w:rsidR="00661388" w14:paraId="767C47DF" w14:textId="77777777">
        <w:trPr>
          <w:trHeight w:val="371"/>
        </w:trPr>
        <w:tc>
          <w:tcPr>
            <w:tcW w:w="6800" w:type="dxa"/>
          </w:tcPr>
          <w:p w14:paraId="57AB10E1" w14:textId="77777777" w:rsidR="00661388" w:rsidRDefault="00000000">
            <w:pPr>
              <w:pStyle w:val="TableParagraph"/>
              <w:rPr>
                <w:sz w:val="18"/>
              </w:rPr>
            </w:pPr>
            <w:r>
              <w:rPr>
                <w:sz w:val="18"/>
              </w:rPr>
              <w:t>Podpora standardu „802.11v“ pro optimalizaci připojení klienta</w:t>
            </w:r>
          </w:p>
        </w:tc>
        <w:tc>
          <w:tcPr>
            <w:tcW w:w="2264" w:type="dxa"/>
          </w:tcPr>
          <w:p w14:paraId="58B36D7D" w14:textId="77777777" w:rsidR="00661388" w:rsidRDefault="00000000">
            <w:pPr>
              <w:pStyle w:val="TableParagraph"/>
              <w:ind w:left="59" w:right="107"/>
              <w:jc w:val="center"/>
              <w:rPr>
                <w:sz w:val="18"/>
              </w:rPr>
            </w:pPr>
            <w:r>
              <w:rPr>
                <w:sz w:val="18"/>
              </w:rPr>
              <w:t>ANO</w:t>
            </w:r>
          </w:p>
        </w:tc>
      </w:tr>
      <w:tr w:rsidR="00661388" w14:paraId="316F4833" w14:textId="77777777">
        <w:trPr>
          <w:trHeight w:val="371"/>
        </w:trPr>
        <w:tc>
          <w:tcPr>
            <w:tcW w:w="6800" w:type="dxa"/>
          </w:tcPr>
          <w:p w14:paraId="18DE32B2" w14:textId="77777777" w:rsidR="00661388" w:rsidRDefault="00000000">
            <w:pPr>
              <w:pStyle w:val="TableParagraph"/>
              <w:rPr>
                <w:sz w:val="18"/>
              </w:rPr>
            </w:pPr>
            <w:r>
              <w:rPr>
                <w:sz w:val="18"/>
              </w:rPr>
              <w:t>Podpora 802.11e/WMM</w:t>
            </w:r>
          </w:p>
        </w:tc>
        <w:tc>
          <w:tcPr>
            <w:tcW w:w="2264" w:type="dxa"/>
          </w:tcPr>
          <w:p w14:paraId="1F4B93BC" w14:textId="77777777" w:rsidR="00661388" w:rsidRDefault="00000000">
            <w:pPr>
              <w:pStyle w:val="TableParagraph"/>
              <w:ind w:left="59" w:right="107"/>
              <w:jc w:val="center"/>
              <w:rPr>
                <w:sz w:val="18"/>
              </w:rPr>
            </w:pPr>
            <w:r>
              <w:rPr>
                <w:sz w:val="18"/>
              </w:rPr>
              <w:t>ANO</w:t>
            </w:r>
          </w:p>
        </w:tc>
      </w:tr>
      <w:tr w:rsidR="00661388" w14:paraId="0B56BC5C" w14:textId="77777777">
        <w:trPr>
          <w:trHeight w:val="626"/>
        </w:trPr>
        <w:tc>
          <w:tcPr>
            <w:tcW w:w="6800" w:type="dxa"/>
          </w:tcPr>
          <w:p w14:paraId="15318926" w14:textId="77777777" w:rsidR="00661388" w:rsidRDefault="00000000">
            <w:pPr>
              <w:pStyle w:val="TableParagraph"/>
              <w:spacing w:before="61" w:line="276" w:lineRule="auto"/>
              <w:ind w:right="150"/>
              <w:rPr>
                <w:sz w:val="18"/>
              </w:rPr>
            </w:pPr>
            <w:r>
              <w:rPr>
                <w:sz w:val="18"/>
              </w:rPr>
              <w:t xml:space="preserve">Diferenciace úrovní </w:t>
            </w:r>
            <w:proofErr w:type="spellStart"/>
            <w:r>
              <w:rPr>
                <w:sz w:val="18"/>
              </w:rPr>
              <w:t>QoS</w:t>
            </w:r>
            <w:proofErr w:type="spellEnd"/>
            <w:r>
              <w:rPr>
                <w:sz w:val="18"/>
              </w:rPr>
              <w:t xml:space="preserve"> pro různé služby a skupiny uživatelů (zaměstnance a návštěvníky), možnost obousměrného omezení propustnosti per klient.</w:t>
            </w:r>
          </w:p>
        </w:tc>
        <w:tc>
          <w:tcPr>
            <w:tcW w:w="2264" w:type="dxa"/>
          </w:tcPr>
          <w:p w14:paraId="28672842" w14:textId="77777777" w:rsidR="00661388" w:rsidRDefault="00661388">
            <w:pPr>
              <w:pStyle w:val="TableParagraph"/>
              <w:spacing w:before="2"/>
              <w:ind w:left="0"/>
              <w:rPr>
                <w:b/>
                <w:sz w:val="15"/>
              </w:rPr>
            </w:pPr>
          </w:p>
          <w:p w14:paraId="18804153" w14:textId="77777777" w:rsidR="00661388" w:rsidRDefault="00000000">
            <w:pPr>
              <w:pStyle w:val="TableParagraph"/>
              <w:spacing w:before="1"/>
              <w:ind w:left="59" w:right="107"/>
              <w:jc w:val="center"/>
              <w:rPr>
                <w:sz w:val="18"/>
              </w:rPr>
            </w:pPr>
            <w:r>
              <w:rPr>
                <w:sz w:val="18"/>
              </w:rPr>
              <w:t>ANO</w:t>
            </w:r>
          </w:p>
        </w:tc>
      </w:tr>
      <w:tr w:rsidR="00661388" w14:paraId="41CBA063" w14:textId="77777777">
        <w:trPr>
          <w:trHeight w:val="625"/>
        </w:trPr>
        <w:tc>
          <w:tcPr>
            <w:tcW w:w="6800" w:type="dxa"/>
          </w:tcPr>
          <w:p w14:paraId="1984D989" w14:textId="77777777" w:rsidR="00661388" w:rsidRDefault="00000000">
            <w:pPr>
              <w:pStyle w:val="TableParagraph"/>
              <w:spacing w:before="61"/>
              <w:rPr>
                <w:sz w:val="18"/>
              </w:rPr>
            </w:pPr>
            <w:r>
              <w:rPr>
                <w:sz w:val="18"/>
              </w:rPr>
              <w:t xml:space="preserve">Mechanismy řízení přístupu (Call </w:t>
            </w:r>
            <w:proofErr w:type="spellStart"/>
            <w:r>
              <w:rPr>
                <w:sz w:val="18"/>
              </w:rPr>
              <w:t>Admission</w:t>
            </w:r>
            <w:proofErr w:type="spellEnd"/>
            <w:r>
              <w:rPr>
                <w:sz w:val="18"/>
              </w:rPr>
              <w:t xml:space="preserve"> </w:t>
            </w:r>
            <w:proofErr w:type="spellStart"/>
            <w:r>
              <w:rPr>
                <w:sz w:val="18"/>
              </w:rPr>
              <w:t>Control</w:t>
            </w:r>
            <w:proofErr w:type="spellEnd"/>
            <w:r>
              <w:rPr>
                <w:sz w:val="18"/>
              </w:rPr>
              <w:t>) pro hlasový i video provoz.</w:t>
            </w:r>
          </w:p>
          <w:p w14:paraId="189A1485" w14:textId="77777777" w:rsidR="00661388" w:rsidRDefault="00000000">
            <w:pPr>
              <w:pStyle w:val="TableParagraph"/>
              <w:spacing w:before="32"/>
              <w:rPr>
                <w:sz w:val="18"/>
              </w:rPr>
            </w:pPr>
            <w:r>
              <w:rPr>
                <w:sz w:val="18"/>
              </w:rPr>
              <w:t>Konfigurovatelné parametry max. zátěže a šířky pásma.</w:t>
            </w:r>
          </w:p>
        </w:tc>
        <w:tc>
          <w:tcPr>
            <w:tcW w:w="2264" w:type="dxa"/>
          </w:tcPr>
          <w:p w14:paraId="6A11EB2F" w14:textId="77777777" w:rsidR="00661388" w:rsidRDefault="00661388">
            <w:pPr>
              <w:pStyle w:val="TableParagraph"/>
              <w:spacing w:before="2"/>
              <w:ind w:left="0"/>
              <w:rPr>
                <w:b/>
                <w:sz w:val="15"/>
              </w:rPr>
            </w:pPr>
          </w:p>
          <w:p w14:paraId="4C78651B" w14:textId="77777777" w:rsidR="00661388" w:rsidRDefault="00000000">
            <w:pPr>
              <w:pStyle w:val="TableParagraph"/>
              <w:spacing w:before="1"/>
              <w:ind w:left="59" w:right="107"/>
              <w:jc w:val="center"/>
              <w:rPr>
                <w:sz w:val="18"/>
              </w:rPr>
            </w:pPr>
            <w:r>
              <w:rPr>
                <w:sz w:val="18"/>
              </w:rPr>
              <w:t>ANO</w:t>
            </w:r>
          </w:p>
        </w:tc>
      </w:tr>
      <w:tr w:rsidR="00661388" w14:paraId="4C6B9734" w14:textId="77777777">
        <w:trPr>
          <w:trHeight w:val="371"/>
        </w:trPr>
        <w:tc>
          <w:tcPr>
            <w:tcW w:w="6800" w:type="dxa"/>
          </w:tcPr>
          <w:p w14:paraId="3BD4DF2A" w14:textId="77777777" w:rsidR="00661388" w:rsidRDefault="00000000">
            <w:pPr>
              <w:pStyle w:val="TableParagraph"/>
              <w:rPr>
                <w:sz w:val="18"/>
              </w:rPr>
            </w:pPr>
            <w:r>
              <w:rPr>
                <w:sz w:val="18"/>
              </w:rPr>
              <w:t>Podpora Video-</w:t>
            </w:r>
            <w:proofErr w:type="spellStart"/>
            <w:r>
              <w:rPr>
                <w:sz w:val="18"/>
              </w:rPr>
              <w:t>streamingu</w:t>
            </w:r>
            <w:proofErr w:type="spellEnd"/>
            <w:r>
              <w:rPr>
                <w:sz w:val="18"/>
              </w:rPr>
              <w:t xml:space="preserve"> se spolehlivým </w:t>
            </w:r>
            <w:proofErr w:type="spellStart"/>
            <w:r>
              <w:rPr>
                <w:sz w:val="18"/>
              </w:rPr>
              <w:t>multicastem</w:t>
            </w:r>
            <w:proofErr w:type="spellEnd"/>
          </w:p>
        </w:tc>
        <w:tc>
          <w:tcPr>
            <w:tcW w:w="2264" w:type="dxa"/>
          </w:tcPr>
          <w:p w14:paraId="708228FE" w14:textId="77777777" w:rsidR="00661388" w:rsidRDefault="00000000">
            <w:pPr>
              <w:pStyle w:val="TableParagraph"/>
              <w:ind w:left="59" w:right="107"/>
              <w:jc w:val="center"/>
              <w:rPr>
                <w:sz w:val="18"/>
              </w:rPr>
            </w:pPr>
            <w:r>
              <w:rPr>
                <w:sz w:val="18"/>
              </w:rPr>
              <w:t>ANO</w:t>
            </w:r>
          </w:p>
        </w:tc>
      </w:tr>
      <w:tr w:rsidR="00661388" w14:paraId="6C700651" w14:textId="77777777">
        <w:trPr>
          <w:trHeight w:val="374"/>
        </w:trPr>
        <w:tc>
          <w:tcPr>
            <w:tcW w:w="6800" w:type="dxa"/>
          </w:tcPr>
          <w:p w14:paraId="56947457" w14:textId="77777777" w:rsidR="00661388" w:rsidRDefault="00000000">
            <w:pPr>
              <w:pStyle w:val="TableParagraph"/>
              <w:spacing w:before="62"/>
              <w:rPr>
                <w:sz w:val="18"/>
              </w:rPr>
            </w:pPr>
            <w:r>
              <w:rPr>
                <w:sz w:val="18"/>
              </w:rPr>
              <w:t xml:space="preserve">Optimalizace </w:t>
            </w:r>
            <w:proofErr w:type="spellStart"/>
            <w:r>
              <w:rPr>
                <w:sz w:val="18"/>
              </w:rPr>
              <w:t>multicast</w:t>
            </w:r>
            <w:proofErr w:type="spellEnd"/>
            <w:r>
              <w:rPr>
                <w:sz w:val="18"/>
              </w:rPr>
              <w:t xml:space="preserve"> provozu v bezdrátové síti (IGMP </w:t>
            </w:r>
            <w:proofErr w:type="spellStart"/>
            <w:r>
              <w:rPr>
                <w:sz w:val="18"/>
              </w:rPr>
              <w:t>snooping</w:t>
            </w:r>
            <w:proofErr w:type="spellEnd"/>
            <w:r>
              <w:rPr>
                <w:sz w:val="18"/>
              </w:rPr>
              <w:t>)</w:t>
            </w:r>
          </w:p>
        </w:tc>
        <w:tc>
          <w:tcPr>
            <w:tcW w:w="2264" w:type="dxa"/>
          </w:tcPr>
          <w:p w14:paraId="18400E44" w14:textId="77777777" w:rsidR="00661388" w:rsidRDefault="00000000">
            <w:pPr>
              <w:pStyle w:val="TableParagraph"/>
              <w:spacing w:before="62"/>
              <w:ind w:left="59" w:right="107"/>
              <w:jc w:val="center"/>
              <w:rPr>
                <w:sz w:val="18"/>
              </w:rPr>
            </w:pPr>
            <w:r>
              <w:rPr>
                <w:sz w:val="18"/>
              </w:rPr>
              <w:t>ANO</w:t>
            </w:r>
          </w:p>
        </w:tc>
      </w:tr>
      <w:tr w:rsidR="00661388" w14:paraId="13F05A2F" w14:textId="77777777">
        <w:trPr>
          <w:trHeight w:val="878"/>
        </w:trPr>
        <w:tc>
          <w:tcPr>
            <w:tcW w:w="6800" w:type="dxa"/>
          </w:tcPr>
          <w:p w14:paraId="20AF336F" w14:textId="77777777" w:rsidR="00661388" w:rsidRDefault="00000000">
            <w:pPr>
              <w:pStyle w:val="TableParagraph"/>
              <w:spacing w:line="276" w:lineRule="auto"/>
              <w:ind w:right="96"/>
              <w:jc w:val="both"/>
              <w:rPr>
                <w:sz w:val="18"/>
              </w:rPr>
            </w:pPr>
            <w:r>
              <w:rPr>
                <w:sz w:val="18"/>
              </w:rPr>
              <w:t xml:space="preserve">Aplikační inspekce přenášeného provozu (DPI na 7. vrstvě ISO/OSI na základě aplikačních signatur) umožňující rozpoznání jednotlivých aplikací, grafické zobrazení statistik a možnost řízení </w:t>
            </w:r>
            <w:proofErr w:type="spellStart"/>
            <w:r>
              <w:rPr>
                <w:sz w:val="18"/>
              </w:rPr>
              <w:t>QoS</w:t>
            </w:r>
            <w:proofErr w:type="spellEnd"/>
            <w:r>
              <w:rPr>
                <w:sz w:val="18"/>
              </w:rPr>
              <w:t xml:space="preserve"> per rozpoznaná aplikace</w:t>
            </w:r>
          </w:p>
        </w:tc>
        <w:tc>
          <w:tcPr>
            <w:tcW w:w="2264" w:type="dxa"/>
          </w:tcPr>
          <w:p w14:paraId="7C54F346" w14:textId="77777777" w:rsidR="00661388" w:rsidRDefault="00661388">
            <w:pPr>
              <w:pStyle w:val="TableParagraph"/>
              <w:spacing w:before="5"/>
              <w:ind w:left="0"/>
              <w:rPr>
                <w:b/>
                <w:sz w:val="25"/>
              </w:rPr>
            </w:pPr>
          </w:p>
          <w:p w14:paraId="6205CF58" w14:textId="77777777" w:rsidR="00661388" w:rsidRDefault="00000000">
            <w:pPr>
              <w:pStyle w:val="TableParagraph"/>
              <w:spacing w:before="0"/>
              <w:ind w:left="59" w:right="107"/>
              <w:jc w:val="center"/>
              <w:rPr>
                <w:sz w:val="18"/>
              </w:rPr>
            </w:pPr>
            <w:r>
              <w:rPr>
                <w:sz w:val="18"/>
              </w:rPr>
              <w:t>ANO</w:t>
            </w:r>
          </w:p>
        </w:tc>
      </w:tr>
      <w:tr w:rsidR="00661388" w14:paraId="48D7F321" w14:textId="77777777">
        <w:trPr>
          <w:trHeight w:val="371"/>
        </w:trPr>
        <w:tc>
          <w:tcPr>
            <w:tcW w:w="6800" w:type="dxa"/>
          </w:tcPr>
          <w:p w14:paraId="06C0702E" w14:textId="77777777" w:rsidR="00661388" w:rsidRDefault="00000000">
            <w:pPr>
              <w:pStyle w:val="TableParagraph"/>
              <w:rPr>
                <w:sz w:val="18"/>
              </w:rPr>
            </w:pPr>
            <w:r>
              <w:rPr>
                <w:sz w:val="18"/>
              </w:rPr>
              <w:t>Automatizovaná centrální správa frekvenčního pásma</w:t>
            </w:r>
          </w:p>
        </w:tc>
        <w:tc>
          <w:tcPr>
            <w:tcW w:w="2264" w:type="dxa"/>
          </w:tcPr>
          <w:p w14:paraId="1F9C438B" w14:textId="77777777" w:rsidR="00661388" w:rsidRDefault="00000000">
            <w:pPr>
              <w:pStyle w:val="TableParagraph"/>
              <w:ind w:left="59" w:right="107"/>
              <w:jc w:val="center"/>
              <w:rPr>
                <w:sz w:val="18"/>
              </w:rPr>
            </w:pPr>
            <w:r>
              <w:rPr>
                <w:sz w:val="18"/>
              </w:rPr>
              <w:t>ANO</w:t>
            </w:r>
          </w:p>
        </w:tc>
      </w:tr>
    </w:tbl>
    <w:p w14:paraId="1F970558" w14:textId="77777777" w:rsidR="00661388" w:rsidRDefault="00661388">
      <w:pPr>
        <w:jc w:val="center"/>
        <w:rPr>
          <w:sz w:val="18"/>
        </w:rPr>
        <w:sectPr w:rsidR="00661388">
          <w:pgSz w:w="12240" w:h="15840"/>
          <w:pgMar w:top="1600" w:right="1180" w:bottom="900" w:left="1200" w:header="1348" w:footer="701" w:gutter="0"/>
          <w:cols w:space="708"/>
        </w:sectPr>
      </w:pPr>
    </w:p>
    <w:p w14:paraId="7FB4B7F6"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34837201" w14:textId="77777777">
        <w:trPr>
          <w:trHeight w:val="877"/>
        </w:trPr>
        <w:tc>
          <w:tcPr>
            <w:tcW w:w="6800" w:type="dxa"/>
          </w:tcPr>
          <w:p w14:paraId="53026502" w14:textId="77777777" w:rsidR="00661388" w:rsidRDefault="00000000">
            <w:pPr>
              <w:pStyle w:val="TableParagraph"/>
              <w:spacing w:before="61" w:line="276" w:lineRule="auto"/>
              <w:ind w:right="95"/>
              <w:jc w:val="both"/>
              <w:rPr>
                <w:sz w:val="18"/>
              </w:rPr>
            </w:pPr>
            <w:r>
              <w:rPr>
                <w:sz w:val="18"/>
              </w:rPr>
              <w:t>Monitoring rádiového spektra vč. 20/40/80 MHz kanálů, možnost okamžité automatické centralizovaně řízené reakce (změna kanálu nebo jeho šířky, změna vysílacího výkonu), grafické vyobrazení informací o kvalitě signálu</w:t>
            </w:r>
          </w:p>
        </w:tc>
        <w:tc>
          <w:tcPr>
            <w:tcW w:w="2264" w:type="dxa"/>
          </w:tcPr>
          <w:p w14:paraId="1DE9D552" w14:textId="77777777" w:rsidR="00661388" w:rsidRDefault="00661388">
            <w:pPr>
              <w:pStyle w:val="TableParagraph"/>
              <w:spacing w:before="8"/>
              <w:ind w:left="0"/>
              <w:rPr>
                <w:b/>
                <w:sz w:val="25"/>
              </w:rPr>
            </w:pPr>
          </w:p>
          <w:p w14:paraId="2EA96B3B" w14:textId="77777777" w:rsidR="00661388" w:rsidRDefault="00000000">
            <w:pPr>
              <w:pStyle w:val="TableParagraph"/>
              <w:spacing w:before="0"/>
              <w:ind w:left="59" w:right="107"/>
              <w:jc w:val="center"/>
              <w:rPr>
                <w:sz w:val="18"/>
              </w:rPr>
            </w:pPr>
            <w:r>
              <w:rPr>
                <w:sz w:val="18"/>
              </w:rPr>
              <w:t>ANO</w:t>
            </w:r>
          </w:p>
        </w:tc>
      </w:tr>
      <w:tr w:rsidR="00661388" w14:paraId="22B92B0D" w14:textId="77777777">
        <w:trPr>
          <w:trHeight w:val="373"/>
        </w:trPr>
        <w:tc>
          <w:tcPr>
            <w:tcW w:w="6800" w:type="dxa"/>
          </w:tcPr>
          <w:p w14:paraId="31B9535A" w14:textId="77777777" w:rsidR="00661388" w:rsidRDefault="00000000">
            <w:pPr>
              <w:pStyle w:val="TableParagraph"/>
              <w:rPr>
                <w:sz w:val="18"/>
              </w:rPr>
            </w:pPr>
            <w:r>
              <w:rPr>
                <w:sz w:val="18"/>
              </w:rPr>
              <w:t>Automatické zvýšení vysílacího výkonu okolních AP při výpadku AP („</w:t>
            </w:r>
            <w:proofErr w:type="spellStart"/>
            <w:r>
              <w:rPr>
                <w:sz w:val="18"/>
              </w:rPr>
              <w:t>self</w:t>
            </w:r>
            <w:proofErr w:type="spellEnd"/>
            <w:r>
              <w:rPr>
                <w:sz w:val="18"/>
              </w:rPr>
              <w:t xml:space="preserve"> </w:t>
            </w:r>
            <w:proofErr w:type="spellStart"/>
            <w:r>
              <w:rPr>
                <w:sz w:val="18"/>
              </w:rPr>
              <w:t>healing</w:t>
            </w:r>
            <w:proofErr w:type="spellEnd"/>
            <w:r>
              <w:rPr>
                <w:sz w:val="18"/>
              </w:rPr>
              <w:t>“)</w:t>
            </w:r>
          </w:p>
        </w:tc>
        <w:tc>
          <w:tcPr>
            <w:tcW w:w="2264" w:type="dxa"/>
          </w:tcPr>
          <w:p w14:paraId="2DBF6602" w14:textId="77777777" w:rsidR="00661388" w:rsidRDefault="00000000">
            <w:pPr>
              <w:pStyle w:val="TableParagraph"/>
              <w:ind w:left="59" w:right="107"/>
              <w:jc w:val="center"/>
              <w:rPr>
                <w:sz w:val="18"/>
              </w:rPr>
            </w:pPr>
            <w:r>
              <w:rPr>
                <w:sz w:val="18"/>
              </w:rPr>
              <w:t>ANO</w:t>
            </w:r>
          </w:p>
        </w:tc>
      </w:tr>
      <w:tr w:rsidR="00661388" w14:paraId="263EEA20" w14:textId="77777777">
        <w:trPr>
          <w:trHeight w:val="626"/>
        </w:trPr>
        <w:tc>
          <w:tcPr>
            <w:tcW w:w="6800" w:type="dxa"/>
          </w:tcPr>
          <w:p w14:paraId="34B560C6" w14:textId="77777777" w:rsidR="00661388" w:rsidRDefault="00000000">
            <w:pPr>
              <w:pStyle w:val="TableParagraph"/>
              <w:rPr>
                <w:sz w:val="18"/>
              </w:rPr>
            </w:pPr>
            <w:r>
              <w:rPr>
                <w:sz w:val="18"/>
              </w:rPr>
              <w:t>Možnost detekce rušivých signálů (interference) a identifikace zdrojů interference na</w:t>
            </w:r>
          </w:p>
          <w:p w14:paraId="2D4E579C" w14:textId="77777777" w:rsidR="00661388" w:rsidRDefault="00000000">
            <w:pPr>
              <w:pStyle w:val="TableParagraph"/>
              <w:spacing w:before="32"/>
              <w:rPr>
                <w:sz w:val="18"/>
              </w:rPr>
            </w:pPr>
            <w:r>
              <w:rPr>
                <w:sz w:val="18"/>
              </w:rPr>
              <w:t>základě signatur</w:t>
            </w:r>
          </w:p>
        </w:tc>
        <w:tc>
          <w:tcPr>
            <w:tcW w:w="2264" w:type="dxa"/>
          </w:tcPr>
          <w:p w14:paraId="3183C0AF" w14:textId="77777777" w:rsidR="00661388" w:rsidRDefault="00661388">
            <w:pPr>
              <w:pStyle w:val="TableParagraph"/>
              <w:spacing w:before="2"/>
              <w:ind w:left="0"/>
              <w:rPr>
                <w:b/>
                <w:sz w:val="15"/>
              </w:rPr>
            </w:pPr>
          </w:p>
          <w:p w14:paraId="2683B837" w14:textId="77777777" w:rsidR="00661388" w:rsidRDefault="00000000">
            <w:pPr>
              <w:pStyle w:val="TableParagraph"/>
              <w:spacing w:before="1"/>
              <w:ind w:left="59" w:right="107"/>
              <w:jc w:val="center"/>
              <w:rPr>
                <w:sz w:val="18"/>
              </w:rPr>
            </w:pPr>
            <w:r>
              <w:rPr>
                <w:sz w:val="18"/>
              </w:rPr>
              <w:t>ANO</w:t>
            </w:r>
          </w:p>
        </w:tc>
      </w:tr>
      <w:tr w:rsidR="00661388" w14:paraId="47B3A719" w14:textId="77777777">
        <w:trPr>
          <w:trHeight w:val="877"/>
        </w:trPr>
        <w:tc>
          <w:tcPr>
            <w:tcW w:w="6800" w:type="dxa"/>
          </w:tcPr>
          <w:p w14:paraId="56A8A6CA" w14:textId="77777777" w:rsidR="00661388" w:rsidRDefault="00000000">
            <w:pPr>
              <w:pStyle w:val="TableParagraph"/>
              <w:spacing w:line="276" w:lineRule="auto"/>
              <w:ind w:right="92"/>
              <w:jc w:val="both"/>
              <w:rPr>
                <w:sz w:val="18"/>
              </w:rPr>
            </w:pPr>
            <w:proofErr w:type="spellStart"/>
            <w:r>
              <w:rPr>
                <w:sz w:val="18"/>
              </w:rPr>
              <w:t>Mesh</w:t>
            </w:r>
            <w:proofErr w:type="spellEnd"/>
            <w:r>
              <w:rPr>
                <w:sz w:val="18"/>
              </w:rPr>
              <w:t xml:space="preserve"> síť – automatický výběr vhodného kanálu pro </w:t>
            </w:r>
            <w:proofErr w:type="spellStart"/>
            <w:r>
              <w:rPr>
                <w:sz w:val="18"/>
              </w:rPr>
              <w:t>backhaul</w:t>
            </w:r>
            <w:proofErr w:type="spellEnd"/>
            <w:r>
              <w:rPr>
                <w:sz w:val="18"/>
              </w:rPr>
              <w:t xml:space="preserve">, automatické sestavení optimálního </w:t>
            </w:r>
            <w:proofErr w:type="spellStart"/>
            <w:r>
              <w:rPr>
                <w:sz w:val="18"/>
              </w:rPr>
              <w:t>mesh</w:t>
            </w:r>
            <w:proofErr w:type="spellEnd"/>
            <w:r>
              <w:rPr>
                <w:sz w:val="18"/>
              </w:rPr>
              <w:t xml:space="preserve"> stromu, monitorování všech kanálů na pozadí s rychlou konvergencí v případě výpadku primárního nadřazeného AP</w:t>
            </w:r>
          </w:p>
        </w:tc>
        <w:tc>
          <w:tcPr>
            <w:tcW w:w="2264" w:type="dxa"/>
          </w:tcPr>
          <w:p w14:paraId="1F137312" w14:textId="77777777" w:rsidR="00661388" w:rsidRDefault="00661388">
            <w:pPr>
              <w:pStyle w:val="TableParagraph"/>
              <w:spacing w:before="5"/>
              <w:ind w:left="0"/>
              <w:rPr>
                <w:b/>
                <w:sz w:val="25"/>
              </w:rPr>
            </w:pPr>
          </w:p>
          <w:p w14:paraId="48322B4B" w14:textId="77777777" w:rsidR="00661388" w:rsidRDefault="00000000">
            <w:pPr>
              <w:pStyle w:val="TableParagraph"/>
              <w:spacing w:before="0"/>
              <w:ind w:left="59" w:right="107"/>
              <w:jc w:val="center"/>
              <w:rPr>
                <w:sz w:val="18"/>
              </w:rPr>
            </w:pPr>
            <w:r>
              <w:rPr>
                <w:sz w:val="18"/>
              </w:rPr>
              <w:t>ANO</w:t>
            </w:r>
          </w:p>
        </w:tc>
      </w:tr>
      <w:tr w:rsidR="00661388" w14:paraId="2B74517A" w14:textId="77777777">
        <w:trPr>
          <w:trHeight w:val="369"/>
        </w:trPr>
        <w:tc>
          <w:tcPr>
            <w:tcW w:w="6800" w:type="dxa"/>
          </w:tcPr>
          <w:p w14:paraId="521E5587" w14:textId="77777777" w:rsidR="00661388" w:rsidRDefault="00000000">
            <w:pPr>
              <w:pStyle w:val="TableParagraph"/>
              <w:rPr>
                <w:sz w:val="18"/>
              </w:rPr>
            </w:pPr>
            <w:proofErr w:type="spellStart"/>
            <w:r>
              <w:rPr>
                <w:sz w:val="18"/>
              </w:rPr>
              <w:t>Troubleshooting</w:t>
            </w:r>
            <w:proofErr w:type="spellEnd"/>
            <w:r>
              <w:rPr>
                <w:sz w:val="18"/>
              </w:rPr>
              <w:t xml:space="preserve"> radiového signálu a automatické řešení problému rušivého signálu</w:t>
            </w:r>
          </w:p>
        </w:tc>
        <w:tc>
          <w:tcPr>
            <w:tcW w:w="2264" w:type="dxa"/>
          </w:tcPr>
          <w:p w14:paraId="70C40803" w14:textId="77777777" w:rsidR="00661388" w:rsidRDefault="00000000">
            <w:pPr>
              <w:pStyle w:val="TableParagraph"/>
              <w:ind w:left="59" w:right="107"/>
              <w:jc w:val="center"/>
              <w:rPr>
                <w:sz w:val="18"/>
              </w:rPr>
            </w:pPr>
            <w:r>
              <w:rPr>
                <w:sz w:val="18"/>
              </w:rPr>
              <w:t>ANO</w:t>
            </w:r>
          </w:p>
        </w:tc>
      </w:tr>
      <w:tr w:rsidR="00661388" w14:paraId="16C55C33" w14:textId="77777777">
        <w:trPr>
          <w:trHeight w:val="626"/>
        </w:trPr>
        <w:tc>
          <w:tcPr>
            <w:tcW w:w="6800" w:type="dxa"/>
          </w:tcPr>
          <w:p w14:paraId="28668EDD" w14:textId="77777777" w:rsidR="00661388" w:rsidRDefault="00000000">
            <w:pPr>
              <w:pStyle w:val="TableParagraph"/>
              <w:rPr>
                <w:sz w:val="18"/>
              </w:rPr>
            </w:pPr>
            <w:r>
              <w:rPr>
                <w:sz w:val="18"/>
              </w:rPr>
              <w:t>Možnost definovat různé konfigurační profily a ty následně přiřadit vybraným AP (např. dle</w:t>
            </w:r>
          </w:p>
          <w:p w14:paraId="01836A16" w14:textId="77777777" w:rsidR="00661388" w:rsidRDefault="00000000">
            <w:pPr>
              <w:pStyle w:val="TableParagraph"/>
              <w:spacing w:before="32"/>
              <w:rPr>
                <w:sz w:val="18"/>
              </w:rPr>
            </w:pPr>
            <w:r>
              <w:rPr>
                <w:sz w:val="18"/>
              </w:rPr>
              <w:t>umístění AP, bezpečnostních pravidel atd.).</w:t>
            </w:r>
          </w:p>
        </w:tc>
        <w:tc>
          <w:tcPr>
            <w:tcW w:w="2264" w:type="dxa"/>
          </w:tcPr>
          <w:p w14:paraId="29899181" w14:textId="77777777" w:rsidR="00661388" w:rsidRDefault="00661388">
            <w:pPr>
              <w:pStyle w:val="TableParagraph"/>
              <w:spacing w:before="3"/>
              <w:ind w:left="0"/>
              <w:rPr>
                <w:b/>
                <w:sz w:val="15"/>
              </w:rPr>
            </w:pPr>
          </w:p>
          <w:p w14:paraId="1D9FCE98" w14:textId="77777777" w:rsidR="00661388" w:rsidRDefault="00000000">
            <w:pPr>
              <w:pStyle w:val="TableParagraph"/>
              <w:spacing w:before="0"/>
              <w:ind w:left="59" w:right="107"/>
              <w:jc w:val="center"/>
              <w:rPr>
                <w:sz w:val="18"/>
              </w:rPr>
            </w:pPr>
            <w:r>
              <w:rPr>
                <w:sz w:val="18"/>
              </w:rPr>
              <w:t>ANO</w:t>
            </w:r>
          </w:p>
        </w:tc>
      </w:tr>
      <w:tr w:rsidR="00661388" w14:paraId="3393F129" w14:textId="77777777">
        <w:trPr>
          <w:trHeight w:val="623"/>
        </w:trPr>
        <w:tc>
          <w:tcPr>
            <w:tcW w:w="6800" w:type="dxa"/>
          </w:tcPr>
          <w:p w14:paraId="2C6ECA7C" w14:textId="77777777" w:rsidR="00661388" w:rsidRDefault="00000000">
            <w:pPr>
              <w:pStyle w:val="TableParagraph"/>
              <w:spacing w:line="276" w:lineRule="auto"/>
              <w:rPr>
                <w:sz w:val="18"/>
              </w:rPr>
            </w:pPr>
            <w:r>
              <w:rPr>
                <w:sz w:val="18"/>
              </w:rPr>
              <w:t>Možnost vytvořit různé rádiové profily (nastavení kanálů, rychlostí) a ty následně přiřadit vybraným AP.</w:t>
            </w:r>
          </w:p>
        </w:tc>
        <w:tc>
          <w:tcPr>
            <w:tcW w:w="2264" w:type="dxa"/>
          </w:tcPr>
          <w:p w14:paraId="315AD0DA" w14:textId="77777777" w:rsidR="00661388" w:rsidRDefault="00661388">
            <w:pPr>
              <w:pStyle w:val="TableParagraph"/>
              <w:spacing w:before="2"/>
              <w:ind w:left="0"/>
              <w:rPr>
                <w:b/>
                <w:sz w:val="15"/>
              </w:rPr>
            </w:pPr>
          </w:p>
          <w:p w14:paraId="040AF635" w14:textId="77777777" w:rsidR="00661388" w:rsidRDefault="00000000">
            <w:pPr>
              <w:pStyle w:val="TableParagraph"/>
              <w:spacing w:before="1"/>
              <w:ind w:left="59" w:right="107"/>
              <w:jc w:val="center"/>
              <w:rPr>
                <w:sz w:val="18"/>
              </w:rPr>
            </w:pPr>
            <w:r>
              <w:rPr>
                <w:sz w:val="18"/>
              </w:rPr>
              <w:t>ANO</w:t>
            </w:r>
          </w:p>
        </w:tc>
      </w:tr>
      <w:tr w:rsidR="00661388" w14:paraId="38ECE9BE" w14:textId="77777777">
        <w:trPr>
          <w:trHeight w:val="373"/>
        </w:trPr>
        <w:tc>
          <w:tcPr>
            <w:tcW w:w="6800" w:type="dxa"/>
          </w:tcPr>
          <w:p w14:paraId="4D977FEF" w14:textId="77777777" w:rsidR="00661388" w:rsidRDefault="00000000">
            <w:pPr>
              <w:pStyle w:val="TableParagraph"/>
              <w:spacing w:before="61"/>
              <w:rPr>
                <w:sz w:val="18"/>
              </w:rPr>
            </w:pPr>
            <w:r>
              <w:rPr>
                <w:sz w:val="18"/>
              </w:rPr>
              <w:t xml:space="preserve">Podpora IPv6 – management kontroléru (vč. </w:t>
            </w:r>
            <w:proofErr w:type="spellStart"/>
            <w:r>
              <w:rPr>
                <w:sz w:val="18"/>
              </w:rPr>
              <w:t>Syslog</w:t>
            </w:r>
            <w:proofErr w:type="spellEnd"/>
            <w:r>
              <w:rPr>
                <w:sz w:val="18"/>
              </w:rPr>
              <w:t xml:space="preserve">, </w:t>
            </w:r>
            <w:proofErr w:type="spellStart"/>
            <w:r>
              <w:rPr>
                <w:sz w:val="18"/>
              </w:rPr>
              <w:t>radius</w:t>
            </w:r>
            <w:proofErr w:type="spellEnd"/>
            <w:r>
              <w:rPr>
                <w:sz w:val="18"/>
              </w:rPr>
              <w:t>)</w:t>
            </w:r>
          </w:p>
        </w:tc>
        <w:tc>
          <w:tcPr>
            <w:tcW w:w="2264" w:type="dxa"/>
          </w:tcPr>
          <w:p w14:paraId="4813C156" w14:textId="77777777" w:rsidR="00661388" w:rsidRDefault="00000000">
            <w:pPr>
              <w:pStyle w:val="TableParagraph"/>
              <w:spacing w:before="61"/>
              <w:ind w:left="59" w:right="107"/>
              <w:jc w:val="center"/>
              <w:rPr>
                <w:sz w:val="18"/>
              </w:rPr>
            </w:pPr>
            <w:r>
              <w:rPr>
                <w:sz w:val="18"/>
              </w:rPr>
              <w:t>ANO</w:t>
            </w:r>
          </w:p>
        </w:tc>
      </w:tr>
      <w:tr w:rsidR="00661388" w14:paraId="69CA6089" w14:textId="77777777">
        <w:trPr>
          <w:trHeight w:val="369"/>
        </w:trPr>
        <w:tc>
          <w:tcPr>
            <w:tcW w:w="6800" w:type="dxa"/>
          </w:tcPr>
          <w:p w14:paraId="73CFEE45" w14:textId="77777777" w:rsidR="00661388" w:rsidRDefault="00000000">
            <w:pPr>
              <w:pStyle w:val="TableParagraph"/>
              <w:rPr>
                <w:sz w:val="18"/>
              </w:rPr>
            </w:pPr>
            <w:r>
              <w:rPr>
                <w:sz w:val="18"/>
              </w:rPr>
              <w:t>Podpora IPv6 – komunikace AP-kontrolér</w:t>
            </w:r>
          </w:p>
        </w:tc>
        <w:tc>
          <w:tcPr>
            <w:tcW w:w="2264" w:type="dxa"/>
          </w:tcPr>
          <w:p w14:paraId="0AF4BB84" w14:textId="77777777" w:rsidR="00661388" w:rsidRDefault="00000000">
            <w:pPr>
              <w:pStyle w:val="TableParagraph"/>
              <w:ind w:left="59" w:right="107"/>
              <w:jc w:val="center"/>
              <w:rPr>
                <w:sz w:val="18"/>
              </w:rPr>
            </w:pPr>
            <w:r>
              <w:rPr>
                <w:sz w:val="18"/>
              </w:rPr>
              <w:t>ANO</w:t>
            </w:r>
          </w:p>
        </w:tc>
      </w:tr>
      <w:tr w:rsidR="00661388" w14:paraId="3797E4FC" w14:textId="77777777">
        <w:trPr>
          <w:trHeight w:val="373"/>
        </w:trPr>
        <w:tc>
          <w:tcPr>
            <w:tcW w:w="6800" w:type="dxa"/>
          </w:tcPr>
          <w:p w14:paraId="13E660B5" w14:textId="77777777" w:rsidR="00661388" w:rsidRDefault="00000000">
            <w:pPr>
              <w:pStyle w:val="TableParagraph"/>
              <w:spacing w:before="61"/>
              <w:rPr>
                <w:sz w:val="18"/>
              </w:rPr>
            </w:pPr>
            <w:r>
              <w:rPr>
                <w:sz w:val="18"/>
              </w:rPr>
              <w:t xml:space="preserve">Podpora IPv6 – </w:t>
            </w:r>
            <w:proofErr w:type="spellStart"/>
            <w:r>
              <w:rPr>
                <w:sz w:val="18"/>
              </w:rPr>
              <w:t>Guest</w:t>
            </w:r>
            <w:proofErr w:type="spellEnd"/>
            <w:r>
              <w:rPr>
                <w:sz w:val="18"/>
              </w:rPr>
              <w:t xml:space="preserve"> Access i pro nativní klienty vč. webové autentizace pro IPv6 klienty</w:t>
            </w:r>
          </w:p>
        </w:tc>
        <w:tc>
          <w:tcPr>
            <w:tcW w:w="2264" w:type="dxa"/>
          </w:tcPr>
          <w:p w14:paraId="0818B9AD" w14:textId="77777777" w:rsidR="00661388" w:rsidRDefault="00000000">
            <w:pPr>
              <w:pStyle w:val="TableParagraph"/>
              <w:spacing w:before="61"/>
              <w:ind w:left="59" w:right="107"/>
              <w:jc w:val="center"/>
              <w:rPr>
                <w:sz w:val="18"/>
              </w:rPr>
            </w:pPr>
            <w:r>
              <w:rPr>
                <w:sz w:val="18"/>
              </w:rPr>
              <w:t>ANO</w:t>
            </w:r>
          </w:p>
        </w:tc>
      </w:tr>
      <w:tr w:rsidR="00661388" w14:paraId="7383B899" w14:textId="77777777">
        <w:trPr>
          <w:trHeight w:val="371"/>
        </w:trPr>
        <w:tc>
          <w:tcPr>
            <w:tcW w:w="6800" w:type="dxa"/>
          </w:tcPr>
          <w:p w14:paraId="593867CB" w14:textId="77777777" w:rsidR="00661388" w:rsidRDefault="00000000">
            <w:pPr>
              <w:pStyle w:val="TableParagraph"/>
              <w:rPr>
                <w:sz w:val="18"/>
              </w:rPr>
            </w:pPr>
            <w:r>
              <w:rPr>
                <w:sz w:val="18"/>
              </w:rPr>
              <w:t xml:space="preserve">Podpora IPv6 – IPv6 </w:t>
            </w:r>
            <w:proofErr w:type="spellStart"/>
            <w:r>
              <w:rPr>
                <w:sz w:val="18"/>
              </w:rPr>
              <w:t>multicast</w:t>
            </w:r>
            <w:proofErr w:type="spellEnd"/>
            <w:r>
              <w:rPr>
                <w:sz w:val="18"/>
              </w:rPr>
              <w:t xml:space="preserve">, MLD </w:t>
            </w:r>
            <w:proofErr w:type="spellStart"/>
            <w:r>
              <w:rPr>
                <w:sz w:val="18"/>
              </w:rPr>
              <w:t>snooping</w:t>
            </w:r>
            <w:proofErr w:type="spellEnd"/>
          </w:p>
        </w:tc>
        <w:tc>
          <w:tcPr>
            <w:tcW w:w="2264" w:type="dxa"/>
          </w:tcPr>
          <w:p w14:paraId="63F2C530" w14:textId="77777777" w:rsidR="00661388" w:rsidRDefault="00000000">
            <w:pPr>
              <w:pStyle w:val="TableParagraph"/>
              <w:ind w:left="59" w:right="107"/>
              <w:jc w:val="center"/>
              <w:rPr>
                <w:sz w:val="18"/>
              </w:rPr>
            </w:pPr>
            <w:r>
              <w:rPr>
                <w:sz w:val="18"/>
              </w:rPr>
              <w:t>ANO</w:t>
            </w:r>
          </w:p>
        </w:tc>
      </w:tr>
      <w:tr w:rsidR="00661388" w14:paraId="6B0A2DA1" w14:textId="77777777">
        <w:trPr>
          <w:trHeight w:val="371"/>
        </w:trPr>
        <w:tc>
          <w:tcPr>
            <w:tcW w:w="6800" w:type="dxa"/>
          </w:tcPr>
          <w:p w14:paraId="1F4DB095" w14:textId="77777777" w:rsidR="00661388" w:rsidRDefault="00000000">
            <w:pPr>
              <w:pStyle w:val="TableParagraph"/>
              <w:rPr>
                <w:sz w:val="18"/>
              </w:rPr>
            </w:pPr>
            <w:r>
              <w:rPr>
                <w:sz w:val="18"/>
              </w:rPr>
              <w:t xml:space="preserve">Podpora IPv6 – bezpečnost (RA </w:t>
            </w:r>
            <w:proofErr w:type="spellStart"/>
            <w:r>
              <w:rPr>
                <w:sz w:val="18"/>
              </w:rPr>
              <w:t>Guard</w:t>
            </w:r>
            <w:proofErr w:type="spellEnd"/>
            <w:r>
              <w:rPr>
                <w:sz w:val="18"/>
              </w:rPr>
              <w:t>, ACL)</w:t>
            </w:r>
          </w:p>
        </w:tc>
        <w:tc>
          <w:tcPr>
            <w:tcW w:w="2264" w:type="dxa"/>
          </w:tcPr>
          <w:p w14:paraId="027C064B" w14:textId="77777777" w:rsidR="00661388" w:rsidRDefault="00000000">
            <w:pPr>
              <w:pStyle w:val="TableParagraph"/>
              <w:ind w:left="59" w:right="107"/>
              <w:jc w:val="center"/>
              <w:rPr>
                <w:sz w:val="18"/>
              </w:rPr>
            </w:pPr>
            <w:r>
              <w:rPr>
                <w:sz w:val="18"/>
              </w:rPr>
              <w:t>ANO</w:t>
            </w:r>
          </w:p>
        </w:tc>
      </w:tr>
      <w:tr w:rsidR="00661388" w14:paraId="67A02DDC" w14:textId="77777777">
        <w:trPr>
          <w:trHeight w:val="371"/>
        </w:trPr>
        <w:tc>
          <w:tcPr>
            <w:tcW w:w="6800" w:type="dxa"/>
          </w:tcPr>
          <w:p w14:paraId="00857726" w14:textId="77777777" w:rsidR="00661388" w:rsidRDefault="00000000">
            <w:pPr>
              <w:pStyle w:val="TableParagraph"/>
              <w:rPr>
                <w:sz w:val="18"/>
              </w:rPr>
            </w:pPr>
            <w:r>
              <w:rPr>
                <w:sz w:val="18"/>
              </w:rPr>
              <w:t xml:space="preserve">Podpora IPv6 – ND </w:t>
            </w:r>
            <w:proofErr w:type="spellStart"/>
            <w:r>
              <w:rPr>
                <w:sz w:val="18"/>
              </w:rPr>
              <w:t>cache</w:t>
            </w:r>
            <w:proofErr w:type="spellEnd"/>
            <w:r>
              <w:rPr>
                <w:sz w:val="18"/>
              </w:rPr>
              <w:t xml:space="preserve"> na kontroléru, optimalizace přenosu ND zpráv</w:t>
            </w:r>
          </w:p>
        </w:tc>
        <w:tc>
          <w:tcPr>
            <w:tcW w:w="2264" w:type="dxa"/>
          </w:tcPr>
          <w:p w14:paraId="1B38A860" w14:textId="77777777" w:rsidR="00661388" w:rsidRDefault="00000000">
            <w:pPr>
              <w:pStyle w:val="TableParagraph"/>
              <w:ind w:left="59" w:right="107"/>
              <w:jc w:val="center"/>
              <w:rPr>
                <w:sz w:val="18"/>
              </w:rPr>
            </w:pPr>
            <w:r>
              <w:rPr>
                <w:sz w:val="18"/>
              </w:rPr>
              <w:t>ANO</w:t>
            </w:r>
          </w:p>
        </w:tc>
      </w:tr>
      <w:tr w:rsidR="00661388" w14:paraId="7A20EB7B" w14:textId="77777777">
        <w:trPr>
          <w:trHeight w:val="374"/>
        </w:trPr>
        <w:tc>
          <w:tcPr>
            <w:tcW w:w="6800" w:type="dxa"/>
          </w:tcPr>
          <w:p w14:paraId="070C451A" w14:textId="77777777" w:rsidR="00661388" w:rsidRDefault="00000000">
            <w:pPr>
              <w:pStyle w:val="TableParagraph"/>
              <w:spacing w:before="61"/>
              <w:rPr>
                <w:sz w:val="18"/>
              </w:rPr>
            </w:pPr>
            <w:r>
              <w:rPr>
                <w:sz w:val="18"/>
              </w:rPr>
              <w:t xml:space="preserve">Centrální administrace správců s </w:t>
            </w:r>
            <w:proofErr w:type="spellStart"/>
            <w:r>
              <w:rPr>
                <w:sz w:val="18"/>
              </w:rPr>
              <w:t>granularitou</w:t>
            </w:r>
            <w:proofErr w:type="spellEnd"/>
            <w:r>
              <w:rPr>
                <w:sz w:val="18"/>
              </w:rPr>
              <w:t xml:space="preserve"> přístupových práv</w:t>
            </w:r>
          </w:p>
        </w:tc>
        <w:tc>
          <w:tcPr>
            <w:tcW w:w="2264" w:type="dxa"/>
          </w:tcPr>
          <w:p w14:paraId="7CC3AF16" w14:textId="77777777" w:rsidR="00661388" w:rsidRDefault="00000000">
            <w:pPr>
              <w:pStyle w:val="TableParagraph"/>
              <w:spacing w:before="61"/>
              <w:ind w:left="59" w:right="107"/>
              <w:jc w:val="center"/>
              <w:rPr>
                <w:sz w:val="18"/>
              </w:rPr>
            </w:pPr>
            <w:r>
              <w:rPr>
                <w:sz w:val="18"/>
              </w:rPr>
              <w:t>ANO</w:t>
            </w:r>
          </w:p>
        </w:tc>
      </w:tr>
      <w:tr w:rsidR="00661388" w14:paraId="40935298" w14:textId="77777777">
        <w:trPr>
          <w:trHeight w:val="371"/>
        </w:trPr>
        <w:tc>
          <w:tcPr>
            <w:tcW w:w="6800" w:type="dxa"/>
          </w:tcPr>
          <w:p w14:paraId="5BF6BDB3" w14:textId="77777777" w:rsidR="00661388" w:rsidRDefault="00000000">
            <w:pPr>
              <w:pStyle w:val="TableParagraph"/>
              <w:spacing w:before="61"/>
              <w:rPr>
                <w:sz w:val="18"/>
              </w:rPr>
            </w:pPr>
            <w:r>
              <w:rPr>
                <w:sz w:val="18"/>
              </w:rPr>
              <w:t xml:space="preserve">Podpora správy přes </w:t>
            </w:r>
            <w:proofErr w:type="spellStart"/>
            <w:r>
              <w:rPr>
                <w:sz w:val="18"/>
              </w:rPr>
              <w:t>serial</w:t>
            </w:r>
            <w:proofErr w:type="spellEnd"/>
            <w:r>
              <w:rPr>
                <w:sz w:val="18"/>
              </w:rPr>
              <w:t xml:space="preserve"> CLI nebo přes IP pomocí SSH/telnet a https web GUI, SNMP</w:t>
            </w:r>
          </w:p>
        </w:tc>
        <w:tc>
          <w:tcPr>
            <w:tcW w:w="2264" w:type="dxa"/>
          </w:tcPr>
          <w:p w14:paraId="23D86B26" w14:textId="77777777" w:rsidR="00661388" w:rsidRDefault="00000000">
            <w:pPr>
              <w:pStyle w:val="TableParagraph"/>
              <w:spacing w:before="61"/>
              <w:ind w:left="59" w:right="107"/>
              <w:jc w:val="center"/>
              <w:rPr>
                <w:sz w:val="18"/>
              </w:rPr>
            </w:pPr>
            <w:r>
              <w:rPr>
                <w:sz w:val="18"/>
              </w:rPr>
              <w:t>ANO</w:t>
            </w:r>
          </w:p>
        </w:tc>
      </w:tr>
      <w:tr w:rsidR="00661388" w14:paraId="0112F6CC" w14:textId="77777777">
        <w:trPr>
          <w:trHeight w:val="626"/>
        </w:trPr>
        <w:tc>
          <w:tcPr>
            <w:tcW w:w="6800" w:type="dxa"/>
          </w:tcPr>
          <w:p w14:paraId="6ED45720" w14:textId="77777777" w:rsidR="00661388" w:rsidRDefault="00000000">
            <w:pPr>
              <w:pStyle w:val="TableParagraph"/>
              <w:spacing w:before="61"/>
              <w:rPr>
                <w:sz w:val="18"/>
              </w:rPr>
            </w:pPr>
            <w:r>
              <w:rPr>
                <w:sz w:val="18"/>
              </w:rPr>
              <w:t>Podpora API rozhraní pro plnou konfiguraci kontroléru pomocí NETCONF nebo RESTCONF za</w:t>
            </w:r>
          </w:p>
          <w:p w14:paraId="631F5285" w14:textId="77777777" w:rsidR="00661388" w:rsidRDefault="00000000">
            <w:pPr>
              <w:pStyle w:val="TableParagraph"/>
              <w:spacing w:before="35"/>
              <w:rPr>
                <w:sz w:val="18"/>
              </w:rPr>
            </w:pPr>
            <w:r>
              <w:rPr>
                <w:sz w:val="18"/>
              </w:rPr>
              <w:t>použití YANG/JSON data modelů. Podpora exportu provozních dat z kontroléru.</w:t>
            </w:r>
          </w:p>
        </w:tc>
        <w:tc>
          <w:tcPr>
            <w:tcW w:w="2264" w:type="dxa"/>
          </w:tcPr>
          <w:p w14:paraId="43ADA7BC" w14:textId="77777777" w:rsidR="00661388" w:rsidRDefault="00661388">
            <w:pPr>
              <w:pStyle w:val="TableParagraph"/>
              <w:spacing w:before="2"/>
              <w:ind w:left="0"/>
              <w:rPr>
                <w:b/>
                <w:sz w:val="15"/>
              </w:rPr>
            </w:pPr>
          </w:p>
          <w:p w14:paraId="7808B4F4" w14:textId="77777777" w:rsidR="00661388" w:rsidRDefault="00000000">
            <w:pPr>
              <w:pStyle w:val="TableParagraph"/>
              <w:spacing w:before="1"/>
              <w:ind w:left="59" w:right="107"/>
              <w:jc w:val="center"/>
              <w:rPr>
                <w:sz w:val="18"/>
              </w:rPr>
            </w:pPr>
            <w:r>
              <w:rPr>
                <w:sz w:val="18"/>
              </w:rPr>
              <w:t>ANO</w:t>
            </w:r>
          </w:p>
        </w:tc>
      </w:tr>
      <w:tr w:rsidR="00661388" w14:paraId="5CE35E72" w14:textId="77777777">
        <w:trPr>
          <w:trHeight w:val="371"/>
        </w:trPr>
        <w:tc>
          <w:tcPr>
            <w:tcW w:w="6800" w:type="dxa"/>
          </w:tcPr>
          <w:p w14:paraId="4F9290DA" w14:textId="77777777" w:rsidR="00661388" w:rsidRDefault="00000000">
            <w:pPr>
              <w:pStyle w:val="TableParagraph"/>
              <w:rPr>
                <w:sz w:val="18"/>
              </w:rPr>
            </w:pPr>
            <w:r>
              <w:rPr>
                <w:sz w:val="18"/>
              </w:rPr>
              <w:t>Možnosti využití API pro automatizovanou správu</w:t>
            </w:r>
          </w:p>
        </w:tc>
        <w:tc>
          <w:tcPr>
            <w:tcW w:w="2264" w:type="dxa"/>
          </w:tcPr>
          <w:p w14:paraId="44CBE37F" w14:textId="77777777" w:rsidR="00661388" w:rsidRDefault="00000000">
            <w:pPr>
              <w:pStyle w:val="TableParagraph"/>
              <w:ind w:left="59" w:right="107"/>
              <w:jc w:val="center"/>
              <w:rPr>
                <w:sz w:val="18"/>
              </w:rPr>
            </w:pPr>
            <w:r>
              <w:rPr>
                <w:sz w:val="18"/>
              </w:rPr>
              <w:t>ANO</w:t>
            </w:r>
          </w:p>
        </w:tc>
      </w:tr>
      <w:tr w:rsidR="00661388" w14:paraId="42F22749" w14:textId="77777777">
        <w:trPr>
          <w:trHeight w:val="373"/>
        </w:trPr>
        <w:tc>
          <w:tcPr>
            <w:tcW w:w="6800" w:type="dxa"/>
          </w:tcPr>
          <w:p w14:paraId="19AB170E" w14:textId="77777777" w:rsidR="00661388" w:rsidRDefault="00000000">
            <w:pPr>
              <w:pStyle w:val="TableParagraph"/>
              <w:rPr>
                <w:sz w:val="18"/>
              </w:rPr>
            </w:pPr>
            <w:r>
              <w:rPr>
                <w:sz w:val="18"/>
              </w:rPr>
              <w:t>Podpora lokalizačních dat připojených klientů pomocí RTLS</w:t>
            </w:r>
          </w:p>
        </w:tc>
        <w:tc>
          <w:tcPr>
            <w:tcW w:w="2264" w:type="dxa"/>
          </w:tcPr>
          <w:p w14:paraId="53A02D2E" w14:textId="77777777" w:rsidR="00661388" w:rsidRDefault="00000000">
            <w:pPr>
              <w:pStyle w:val="TableParagraph"/>
              <w:ind w:left="59" w:right="107"/>
              <w:jc w:val="center"/>
              <w:rPr>
                <w:sz w:val="18"/>
              </w:rPr>
            </w:pPr>
            <w:r>
              <w:rPr>
                <w:sz w:val="18"/>
              </w:rPr>
              <w:t>ANO</w:t>
            </w:r>
          </w:p>
        </w:tc>
      </w:tr>
      <w:tr w:rsidR="00661388" w14:paraId="011EA3F0" w14:textId="77777777">
        <w:trPr>
          <w:trHeight w:val="369"/>
        </w:trPr>
        <w:tc>
          <w:tcPr>
            <w:tcW w:w="6800" w:type="dxa"/>
          </w:tcPr>
          <w:p w14:paraId="5ED9F2BC" w14:textId="77777777" w:rsidR="00661388" w:rsidRDefault="00000000">
            <w:pPr>
              <w:pStyle w:val="TableParagraph"/>
              <w:rPr>
                <w:sz w:val="18"/>
              </w:rPr>
            </w:pPr>
            <w:r>
              <w:rPr>
                <w:sz w:val="18"/>
              </w:rPr>
              <w:t>SNMPv2c, SNMPv3</w:t>
            </w:r>
          </w:p>
        </w:tc>
        <w:tc>
          <w:tcPr>
            <w:tcW w:w="2264" w:type="dxa"/>
          </w:tcPr>
          <w:p w14:paraId="6A42009E" w14:textId="77777777" w:rsidR="00661388" w:rsidRDefault="00000000">
            <w:pPr>
              <w:pStyle w:val="TableParagraph"/>
              <w:ind w:left="59" w:right="107"/>
              <w:jc w:val="center"/>
              <w:rPr>
                <w:sz w:val="18"/>
              </w:rPr>
            </w:pPr>
            <w:r>
              <w:rPr>
                <w:sz w:val="18"/>
              </w:rPr>
              <w:t>ANO</w:t>
            </w:r>
          </w:p>
        </w:tc>
      </w:tr>
      <w:tr w:rsidR="00661388" w14:paraId="77E090F3" w14:textId="77777777">
        <w:trPr>
          <w:trHeight w:val="374"/>
        </w:trPr>
        <w:tc>
          <w:tcPr>
            <w:tcW w:w="6800" w:type="dxa"/>
          </w:tcPr>
          <w:p w14:paraId="0F83EF4E" w14:textId="77777777" w:rsidR="00661388" w:rsidRDefault="00000000">
            <w:pPr>
              <w:pStyle w:val="TableParagraph"/>
              <w:rPr>
                <w:sz w:val="18"/>
              </w:rPr>
            </w:pPr>
            <w:r>
              <w:rPr>
                <w:sz w:val="18"/>
              </w:rPr>
              <w:t>Plná kompatibilita s nabízenými přístupovými body</w:t>
            </w:r>
          </w:p>
        </w:tc>
        <w:tc>
          <w:tcPr>
            <w:tcW w:w="2264" w:type="dxa"/>
          </w:tcPr>
          <w:p w14:paraId="538030E5" w14:textId="77777777" w:rsidR="00661388" w:rsidRDefault="00000000">
            <w:pPr>
              <w:pStyle w:val="TableParagraph"/>
              <w:ind w:left="59" w:right="107"/>
              <w:jc w:val="center"/>
              <w:rPr>
                <w:sz w:val="18"/>
              </w:rPr>
            </w:pPr>
            <w:r>
              <w:rPr>
                <w:sz w:val="18"/>
              </w:rPr>
              <w:t>ANO</w:t>
            </w:r>
          </w:p>
        </w:tc>
      </w:tr>
      <w:tr w:rsidR="00661388" w14:paraId="09D75440" w14:textId="77777777">
        <w:trPr>
          <w:trHeight w:val="373"/>
        </w:trPr>
        <w:tc>
          <w:tcPr>
            <w:tcW w:w="6800" w:type="dxa"/>
          </w:tcPr>
          <w:p w14:paraId="7D25B502" w14:textId="77777777" w:rsidR="00661388" w:rsidRDefault="00000000">
            <w:pPr>
              <w:pStyle w:val="TableParagraph"/>
              <w:rPr>
                <w:sz w:val="18"/>
              </w:rPr>
            </w:pPr>
            <w:r>
              <w:rPr>
                <w:sz w:val="18"/>
              </w:rPr>
              <w:t>Záruka a podpora výrobce včetně nároku na verze SW na 5 let</w:t>
            </w:r>
          </w:p>
        </w:tc>
        <w:tc>
          <w:tcPr>
            <w:tcW w:w="2264" w:type="dxa"/>
          </w:tcPr>
          <w:p w14:paraId="2A9DFBF3" w14:textId="77777777" w:rsidR="00661388" w:rsidRDefault="00000000">
            <w:pPr>
              <w:pStyle w:val="TableParagraph"/>
              <w:ind w:left="59" w:right="107"/>
              <w:jc w:val="center"/>
              <w:rPr>
                <w:sz w:val="18"/>
              </w:rPr>
            </w:pPr>
            <w:r>
              <w:rPr>
                <w:sz w:val="18"/>
              </w:rPr>
              <w:t>ANO</w:t>
            </w:r>
          </w:p>
        </w:tc>
      </w:tr>
    </w:tbl>
    <w:p w14:paraId="24C7CCDB" w14:textId="77777777" w:rsidR="00661388" w:rsidRDefault="00661388">
      <w:pPr>
        <w:spacing w:before="12"/>
        <w:rPr>
          <w:b/>
          <w:sz w:val="6"/>
        </w:rPr>
      </w:pPr>
    </w:p>
    <w:p w14:paraId="200AAA7A" w14:textId="77777777" w:rsidR="00661388" w:rsidRDefault="00000000">
      <w:pPr>
        <w:pStyle w:val="Nadpis1"/>
        <w:numPr>
          <w:ilvl w:val="0"/>
          <w:numId w:val="8"/>
        </w:numPr>
        <w:tabs>
          <w:tab w:val="left" w:pos="782"/>
          <w:tab w:val="left" w:pos="783"/>
        </w:tabs>
        <w:spacing w:before="44"/>
      </w:pPr>
      <w:bookmarkStart w:id="15" w:name="_bookmark15"/>
      <w:bookmarkEnd w:id="15"/>
      <w:r>
        <w:rPr>
          <w:color w:val="A20000"/>
        </w:rPr>
        <w:t>Bezdrátový přístupový bod</w:t>
      </w:r>
      <w:r>
        <w:rPr>
          <w:color w:val="A20000"/>
          <w:spacing w:val="-25"/>
        </w:rPr>
        <w:t xml:space="preserve"> </w:t>
      </w:r>
      <w:r>
        <w:rPr>
          <w:color w:val="A20000"/>
          <w:spacing w:val="-4"/>
        </w:rPr>
        <w:t>(AP)</w:t>
      </w:r>
    </w:p>
    <w:p w14:paraId="543AD7A5" w14:textId="77777777" w:rsidR="00661388" w:rsidRDefault="00661388">
      <w:pPr>
        <w:rPr>
          <w:b/>
          <w:sz w:val="1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509666B0" w14:textId="77777777">
        <w:trPr>
          <w:trHeight w:val="371"/>
        </w:trPr>
        <w:tc>
          <w:tcPr>
            <w:tcW w:w="6800" w:type="dxa"/>
            <w:shd w:val="clear" w:color="auto" w:fill="E7E6E6"/>
          </w:tcPr>
          <w:p w14:paraId="706FC029" w14:textId="77777777" w:rsidR="00661388" w:rsidRDefault="00000000">
            <w:pPr>
              <w:pStyle w:val="TableParagraph"/>
              <w:rPr>
                <w:b/>
                <w:sz w:val="18"/>
              </w:rPr>
            </w:pPr>
            <w:r>
              <w:rPr>
                <w:b/>
                <w:sz w:val="18"/>
              </w:rPr>
              <w:t>Požadavek na funkcionalitu</w:t>
            </w:r>
          </w:p>
        </w:tc>
        <w:tc>
          <w:tcPr>
            <w:tcW w:w="2264" w:type="dxa"/>
            <w:shd w:val="clear" w:color="auto" w:fill="E7E6E6"/>
          </w:tcPr>
          <w:p w14:paraId="0A2BE254" w14:textId="77777777" w:rsidR="00661388" w:rsidRDefault="00000000">
            <w:pPr>
              <w:pStyle w:val="TableParagraph"/>
              <w:ind w:left="4"/>
              <w:rPr>
                <w:b/>
                <w:sz w:val="18"/>
              </w:rPr>
            </w:pPr>
            <w:r>
              <w:rPr>
                <w:b/>
                <w:sz w:val="18"/>
              </w:rPr>
              <w:t>Minimální požadavky</w:t>
            </w:r>
          </w:p>
        </w:tc>
      </w:tr>
      <w:tr w:rsidR="00661388" w14:paraId="3050E6DD" w14:textId="77777777">
        <w:trPr>
          <w:trHeight w:val="373"/>
        </w:trPr>
        <w:tc>
          <w:tcPr>
            <w:tcW w:w="6800" w:type="dxa"/>
          </w:tcPr>
          <w:p w14:paraId="34EE544A" w14:textId="77777777" w:rsidR="00661388" w:rsidRDefault="00000000">
            <w:pPr>
              <w:pStyle w:val="TableParagraph"/>
              <w:rPr>
                <w:sz w:val="18"/>
              </w:rPr>
            </w:pPr>
            <w:r>
              <w:rPr>
                <w:sz w:val="18"/>
              </w:rPr>
              <w:t xml:space="preserve">Třída zařízení: </w:t>
            </w:r>
            <w:proofErr w:type="spellStart"/>
            <w:r>
              <w:rPr>
                <w:sz w:val="18"/>
              </w:rPr>
              <w:t>indoor</w:t>
            </w:r>
            <w:proofErr w:type="spellEnd"/>
            <w:r>
              <w:rPr>
                <w:sz w:val="18"/>
              </w:rPr>
              <w:t xml:space="preserve"> přístupový bod (AP)</w:t>
            </w:r>
          </w:p>
        </w:tc>
        <w:tc>
          <w:tcPr>
            <w:tcW w:w="2264" w:type="dxa"/>
          </w:tcPr>
          <w:p w14:paraId="3624795E" w14:textId="77777777" w:rsidR="00661388" w:rsidRDefault="00000000">
            <w:pPr>
              <w:pStyle w:val="TableParagraph"/>
              <w:ind w:left="59" w:right="107"/>
              <w:jc w:val="center"/>
              <w:rPr>
                <w:sz w:val="18"/>
              </w:rPr>
            </w:pPr>
            <w:r>
              <w:rPr>
                <w:sz w:val="18"/>
              </w:rPr>
              <w:t>ANO</w:t>
            </w:r>
          </w:p>
        </w:tc>
      </w:tr>
      <w:tr w:rsidR="00661388" w14:paraId="65A2319C" w14:textId="77777777">
        <w:trPr>
          <w:trHeight w:val="369"/>
        </w:trPr>
        <w:tc>
          <w:tcPr>
            <w:tcW w:w="6800" w:type="dxa"/>
          </w:tcPr>
          <w:p w14:paraId="2AB56C5A" w14:textId="77777777" w:rsidR="00661388" w:rsidRDefault="00000000">
            <w:pPr>
              <w:pStyle w:val="TableParagraph"/>
              <w:rPr>
                <w:sz w:val="18"/>
              </w:rPr>
            </w:pPr>
            <w:r>
              <w:rPr>
                <w:sz w:val="18"/>
              </w:rPr>
              <w:t>Integrované antény pro obě pásma 2.4 a 5Ghz</w:t>
            </w:r>
          </w:p>
        </w:tc>
        <w:tc>
          <w:tcPr>
            <w:tcW w:w="2264" w:type="dxa"/>
          </w:tcPr>
          <w:p w14:paraId="0D0A77CA" w14:textId="77777777" w:rsidR="00661388" w:rsidRDefault="00000000">
            <w:pPr>
              <w:pStyle w:val="TableParagraph"/>
              <w:ind w:left="59" w:right="107"/>
              <w:jc w:val="center"/>
              <w:rPr>
                <w:sz w:val="18"/>
              </w:rPr>
            </w:pPr>
            <w:r>
              <w:rPr>
                <w:sz w:val="18"/>
              </w:rPr>
              <w:t>ANO</w:t>
            </w:r>
          </w:p>
        </w:tc>
      </w:tr>
      <w:tr w:rsidR="00661388" w14:paraId="363EB8D1" w14:textId="77777777">
        <w:trPr>
          <w:trHeight w:val="373"/>
        </w:trPr>
        <w:tc>
          <w:tcPr>
            <w:tcW w:w="6800" w:type="dxa"/>
          </w:tcPr>
          <w:p w14:paraId="1A56147A" w14:textId="77777777" w:rsidR="00661388" w:rsidRDefault="00000000">
            <w:pPr>
              <w:pStyle w:val="TableParagraph"/>
              <w:spacing w:before="61"/>
              <w:rPr>
                <w:sz w:val="18"/>
              </w:rPr>
            </w:pPr>
            <w:r>
              <w:rPr>
                <w:sz w:val="18"/>
              </w:rPr>
              <w:t>Uzavřená konstrukce bez ventilátorů</w:t>
            </w:r>
          </w:p>
        </w:tc>
        <w:tc>
          <w:tcPr>
            <w:tcW w:w="2264" w:type="dxa"/>
          </w:tcPr>
          <w:p w14:paraId="735C47E3" w14:textId="77777777" w:rsidR="00661388" w:rsidRDefault="00000000">
            <w:pPr>
              <w:pStyle w:val="TableParagraph"/>
              <w:spacing w:before="61"/>
              <w:ind w:left="59" w:right="107"/>
              <w:jc w:val="center"/>
              <w:rPr>
                <w:sz w:val="18"/>
              </w:rPr>
            </w:pPr>
            <w:r>
              <w:rPr>
                <w:sz w:val="18"/>
              </w:rPr>
              <w:t>ANO</w:t>
            </w:r>
          </w:p>
        </w:tc>
      </w:tr>
    </w:tbl>
    <w:p w14:paraId="1F44EC64" w14:textId="77777777" w:rsidR="00661388" w:rsidRDefault="00661388">
      <w:pPr>
        <w:jc w:val="center"/>
        <w:rPr>
          <w:sz w:val="18"/>
        </w:rPr>
        <w:sectPr w:rsidR="00661388">
          <w:pgSz w:w="12240" w:h="15840"/>
          <w:pgMar w:top="1600" w:right="1180" w:bottom="900" w:left="1200" w:header="1348" w:footer="701" w:gutter="0"/>
          <w:cols w:space="708"/>
        </w:sectPr>
      </w:pPr>
    </w:p>
    <w:p w14:paraId="322D703A"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159AD6A7" w14:textId="77777777">
        <w:trPr>
          <w:trHeight w:val="625"/>
        </w:trPr>
        <w:tc>
          <w:tcPr>
            <w:tcW w:w="6800" w:type="dxa"/>
          </w:tcPr>
          <w:p w14:paraId="143727E1" w14:textId="77777777" w:rsidR="00661388" w:rsidRDefault="00661388">
            <w:pPr>
              <w:pStyle w:val="TableParagraph"/>
              <w:spacing w:before="5"/>
              <w:ind w:left="0"/>
              <w:rPr>
                <w:b/>
                <w:sz w:val="15"/>
              </w:rPr>
            </w:pPr>
          </w:p>
          <w:p w14:paraId="2301AF2B" w14:textId="77777777" w:rsidR="00661388" w:rsidRDefault="00000000">
            <w:pPr>
              <w:pStyle w:val="TableParagraph"/>
              <w:spacing w:before="0"/>
              <w:rPr>
                <w:sz w:val="18"/>
              </w:rPr>
            </w:pPr>
            <w:r>
              <w:rPr>
                <w:sz w:val="18"/>
              </w:rPr>
              <w:t>Podpora bezdrátových standardů</w:t>
            </w:r>
          </w:p>
        </w:tc>
        <w:tc>
          <w:tcPr>
            <w:tcW w:w="2264" w:type="dxa"/>
          </w:tcPr>
          <w:p w14:paraId="12A9C297" w14:textId="77777777" w:rsidR="00661388" w:rsidRDefault="00000000">
            <w:pPr>
              <w:pStyle w:val="TableParagraph"/>
              <w:spacing w:before="63" w:line="276" w:lineRule="auto"/>
              <w:ind w:left="4"/>
              <w:rPr>
                <w:sz w:val="18"/>
              </w:rPr>
            </w:pPr>
            <w:r>
              <w:rPr>
                <w:sz w:val="18"/>
              </w:rPr>
              <w:t>802.</w:t>
            </w:r>
            <w:proofErr w:type="gramStart"/>
            <w:r>
              <w:rPr>
                <w:sz w:val="18"/>
              </w:rPr>
              <w:t>11a</w:t>
            </w:r>
            <w:proofErr w:type="gramEnd"/>
            <w:r>
              <w:rPr>
                <w:sz w:val="18"/>
              </w:rPr>
              <w:t>/b/g/n, 802.11ac wave2, 802.11ax</w:t>
            </w:r>
          </w:p>
        </w:tc>
      </w:tr>
      <w:tr w:rsidR="00661388" w14:paraId="2D8B71C5" w14:textId="77777777">
        <w:trPr>
          <w:trHeight w:val="371"/>
        </w:trPr>
        <w:tc>
          <w:tcPr>
            <w:tcW w:w="6800" w:type="dxa"/>
          </w:tcPr>
          <w:p w14:paraId="70297631" w14:textId="77777777" w:rsidR="00661388" w:rsidRDefault="00000000">
            <w:pPr>
              <w:pStyle w:val="TableParagraph"/>
              <w:rPr>
                <w:sz w:val="18"/>
              </w:rPr>
            </w:pPr>
            <w:r>
              <w:rPr>
                <w:sz w:val="18"/>
              </w:rPr>
              <w:t>Plnohodnotná certifikace Wi-Fi Aliance</w:t>
            </w:r>
          </w:p>
        </w:tc>
        <w:tc>
          <w:tcPr>
            <w:tcW w:w="2264" w:type="dxa"/>
          </w:tcPr>
          <w:p w14:paraId="01A8387B" w14:textId="77777777" w:rsidR="00661388" w:rsidRDefault="00000000">
            <w:pPr>
              <w:pStyle w:val="TableParagraph"/>
              <w:ind w:left="60" w:right="107"/>
              <w:jc w:val="center"/>
              <w:rPr>
                <w:sz w:val="18"/>
              </w:rPr>
            </w:pPr>
            <w:r>
              <w:rPr>
                <w:sz w:val="18"/>
              </w:rPr>
              <w:t>IEEE 802.</w:t>
            </w:r>
            <w:proofErr w:type="gramStart"/>
            <w:r>
              <w:rPr>
                <w:sz w:val="18"/>
              </w:rPr>
              <w:t>11a</w:t>
            </w:r>
            <w:proofErr w:type="gramEnd"/>
            <w:r>
              <w:rPr>
                <w:sz w:val="18"/>
              </w:rPr>
              <w:t>/b/g/n/</w:t>
            </w:r>
            <w:proofErr w:type="spellStart"/>
            <w:r>
              <w:rPr>
                <w:sz w:val="18"/>
              </w:rPr>
              <w:t>ac</w:t>
            </w:r>
            <w:proofErr w:type="spellEnd"/>
          </w:p>
        </w:tc>
      </w:tr>
      <w:tr w:rsidR="00661388" w14:paraId="57D53DFE" w14:textId="77777777">
        <w:trPr>
          <w:trHeight w:val="623"/>
        </w:trPr>
        <w:tc>
          <w:tcPr>
            <w:tcW w:w="6800" w:type="dxa"/>
          </w:tcPr>
          <w:p w14:paraId="5998570D" w14:textId="77777777" w:rsidR="00661388" w:rsidRDefault="00661388">
            <w:pPr>
              <w:pStyle w:val="TableParagraph"/>
              <w:spacing w:before="2"/>
              <w:ind w:left="0"/>
              <w:rPr>
                <w:b/>
                <w:sz w:val="15"/>
              </w:rPr>
            </w:pPr>
          </w:p>
          <w:p w14:paraId="445073D0" w14:textId="77777777" w:rsidR="00661388" w:rsidRDefault="00000000">
            <w:pPr>
              <w:pStyle w:val="TableParagraph"/>
              <w:spacing w:before="1"/>
              <w:rPr>
                <w:sz w:val="18"/>
              </w:rPr>
            </w:pPr>
            <w:r>
              <w:rPr>
                <w:sz w:val="18"/>
              </w:rPr>
              <w:t>Plnohodnotná certifikace Wi-Fi Aliance</w:t>
            </w:r>
          </w:p>
        </w:tc>
        <w:tc>
          <w:tcPr>
            <w:tcW w:w="2264" w:type="dxa"/>
          </w:tcPr>
          <w:p w14:paraId="5D77CBE0" w14:textId="77777777" w:rsidR="00661388" w:rsidRDefault="00000000">
            <w:pPr>
              <w:pStyle w:val="TableParagraph"/>
              <w:spacing w:before="61" w:line="276" w:lineRule="auto"/>
              <w:ind w:left="4" w:right="402"/>
              <w:rPr>
                <w:sz w:val="18"/>
              </w:rPr>
            </w:pPr>
            <w:r>
              <w:rPr>
                <w:sz w:val="18"/>
              </w:rPr>
              <w:t>WPA3-CNSA, WPA3-SAE, WPA3-OWE</w:t>
            </w:r>
          </w:p>
        </w:tc>
      </w:tr>
      <w:tr w:rsidR="00661388" w14:paraId="5C59BC34" w14:textId="77777777">
        <w:trPr>
          <w:trHeight w:val="374"/>
        </w:trPr>
        <w:tc>
          <w:tcPr>
            <w:tcW w:w="6800" w:type="dxa"/>
          </w:tcPr>
          <w:p w14:paraId="2AB82F83" w14:textId="77777777" w:rsidR="00661388" w:rsidRDefault="00000000">
            <w:pPr>
              <w:pStyle w:val="TableParagraph"/>
              <w:rPr>
                <w:sz w:val="18"/>
              </w:rPr>
            </w:pPr>
            <w:r>
              <w:rPr>
                <w:sz w:val="18"/>
              </w:rPr>
              <w:t>Pracovní režim AP řízené kontrolérem (</w:t>
            </w:r>
            <w:proofErr w:type="spellStart"/>
            <w:r>
              <w:rPr>
                <w:sz w:val="18"/>
              </w:rPr>
              <w:t>lightweight</w:t>
            </w:r>
            <w:proofErr w:type="spellEnd"/>
            <w:r>
              <w:rPr>
                <w:sz w:val="18"/>
              </w:rPr>
              <w:t>)</w:t>
            </w:r>
          </w:p>
        </w:tc>
        <w:tc>
          <w:tcPr>
            <w:tcW w:w="2264" w:type="dxa"/>
          </w:tcPr>
          <w:p w14:paraId="77038031" w14:textId="77777777" w:rsidR="00661388" w:rsidRDefault="00000000">
            <w:pPr>
              <w:pStyle w:val="TableParagraph"/>
              <w:ind w:left="59" w:right="107"/>
              <w:jc w:val="center"/>
              <w:rPr>
                <w:sz w:val="18"/>
              </w:rPr>
            </w:pPr>
            <w:r>
              <w:rPr>
                <w:sz w:val="18"/>
              </w:rPr>
              <w:t>ANO</w:t>
            </w:r>
          </w:p>
        </w:tc>
      </w:tr>
      <w:tr w:rsidR="00661388" w14:paraId="2923B05C" w14:textId="77777777">
        <w:trPr>
          <w:trHeight w:val="623"/>
        </w:trPr>
        <w:tc>
          <w:tcPr>
            <w:tcW w:w="6800" w:type="dxa"/>
          </w:tcPr>
          <w:p w14:paraId="79960003" w14:textId="77777777" w:rsidR="00661388" w:rsidRDefault="00661388">
            <w:pPr>
              <w:pStyle w:val="TableParagraph"/>
              <w:spacing w:before="0"/>
              <w:ind w:left="0"/>
              <w:rPr>
                <w:b/>
                <w:sz w:val="15"/>
              </w:rPr>
            </w:pPr>
          </w:p>
          <w:p w14:paraId="0A8B6D3A" w14:textId="77777777" w:rsidR="00661388" w:rsidRDefault="00000000">
            <w:pPr>
              <w:pStyle w:val="TableParagraph"/>
              <w:spacing w:before="0"/>
              <w:rPr>
                <w:sz w:val="18"/>
              </w:rPr>
            </w:pPr>
            <w:r>
              <w:rPr>
                <w:sz w:val="18"/>
              </w:rPr>
              <w:t>Minimální počet portů ethernet LAN</w:t>
            </w:r>
          </w:p>
        </w:tc>
        <w:tc>
          <w:tcPr>
            <w:tcW w:w="2264" w:type="dxa"/>
          </w:tcPr>
          <w:p w14:paraId="21EA008C" w14:textId="77777777" w:rsidR="00661388" w:rsidRDefault="00000000">
            <w:pPr>
              <w:pStyle w:val="TableParagraph"/>
              <w:spacing w:line="276" w:lineRule="auto"/>
              <w:ind w:left="4" w:right="89"/>
              <w:rPr>
                <w:sz w:val="18"/>
              </w:rPr>
            </w:pPr>
            <w:r>
              <w:rPr>
                <w:sz w:val="18"/>
              </w:rPr>
              <w:t>1x 100/1000/2500Mbit/s RJ45</w:t>
            </w:r>
          </w:p>
        </w:tc>
      </w:tr>
      <w:tr w:rsidR="00661388" w14:paraId="160148C2" w14:textId="77777777">
        <w:trPr>
          <w:trHeight w:val="373"/>
        </w:trPr>
        <w:tc>
          <w:tcPr>
            <w:tcW w:w="6800" w:type="dxa"/>
          </w:tcPr>
          <w:p w14:paraId="5931876C" w14:textId="77777777" w:rsidR="00661388" w:rsidRDefault="00000000">
            <w:pPr>
              <w:pStyle w:val="TableParagraph"/>
              <w:spacing w:before="61"/>
              <w:rPr>
                <w:sz w:val="18"/>
              </w:rPr>
            </w:pPr>
            <w:r>
              <w:rPr>
                <w:sz w:val="18"/>
              </w:rPr>
              <w:t xml:space="preserve">Podpora </w:t>
            </w:r>
            <w:proofErr w:type="spellStart"/>
            <w:r>
              <w:rPr>
                <w:sz w:val="18"/>
              </w:rPr>
              <w:t>muligigabit</w:t>
            </w:r>
            <w:proofErr w:type="spellEnd"/>
            <w:r>
              <w:rPr>
                <w:sz w:val="18"/>
              </w:rPr>
              <w:t xml:space="preserve"> ethernet 2.5 </w:t>
            </w:r>
            <w:proofErr w:type="spellStart"/>
            <w:r>
              <w:rPr>
                <w:sz w:val="18"/>
              </w:rPr>
              <w:t>Gbps</w:t>
            </w:r>
            <w:proofErr w:type="spellEnd"/>
            <w:r>
              <w:rPr>
                <w:sz w:val="18"/>
              </w:rPr>
              <w:t xml:space="preserve"> IEEE 802.3bz</w:t>
            </w:r>
          </w:p>
        </w:tc>
        <w:tc>
          <w:tcPr>
            <w:tcW w:w="2264" w:type="dxa"/>
          </w:tcPr>
          <w:p w14:paraId="5C251772" w14:textId="77777777" w:rsidR="00661388" w:rsidRDefault="00000000">
            <w:pPr>
              <w:pStyle w:val="TableParagraph"/>
              <w:spacing w:before="61"/>
              <w:ind w:left="59" w:right="107"/>
              <w:jc w:val="center"/>
              <w:rPr>
                <w:sz w:val="18"/>
              </w:rPr>
            </w:pPr>
            <w:r>
              <w:rPr>
                <w:sz w:val="18"/>
              </w:rPr>
              <w:t>ANO</w:t>
            </w:r>
          </w:p>
        </w:tc>
      </w:tr>
      <w:tr w:rsidR="00661388" w14:paraId="18514163" w14:textId="77777777">
        <w:trPr>
          <w:trHeight w:val="878"/>
        </w:trPr>
        <w:tc>
          <w:tcPr>
            <w:tcW w:w="6800" w:type="dxa"/>
          </w:tcPr>
          <w:p w14:paraId="4A50F3DF" w14:textId="77777777" w:rsidR="00661388" w:rsidRDefault="00000000">
            <w:pPr>
              <w:pStyle w:val="TableParagraph"/>
              <w:spacing w:line="276" w:lineRule="auto"/>
              <w:ind w:right="91"/>
              <w:jc w:val="both"/>
              <w:rPr>
                <w:sz w:val="18"/>
              </w:rPr>
            </w:pPr>
            <w:r>
              <w:rPr>
                <w:sz w:val="18"/>
              </w:rPr>
              <w:t>Možnost 802.3af/</w:t>
            </w:r>
            <w:proofErr w:type="spellStart"/>
            <w:r>
              <w:rPr>
                <w:sz w:val="18"/>
              </w:rPr>
              <w:t>at</w:t>
            </w:r>
            <w:proofErr w:type="spellEnd"/>
            <w:r>
              <w:rPr>
                <w:sz w:val="18"/>
              </w:rPr>
              <w:t xml:space="preserve"> </w:t>
            </w:r>
            <w:proofErr w:type="spellStart"/>
            <w:r>
              <w:rPr>
                <w:sz w:val="18"/>
              </w:rPr>
              <w:t>PoE</w:t>
            </w:r>
            <w:proofErr w:type="spellEnd"/>
            <w:r>
              <w:rPr>
                <w:sz w:val="18"/>
              </w:rPr>
              <w:t xml:space="preserve"> napájení z přepínače nebo </w:t>
            </w:r>
            <w:proofErr w:type="spellStart"/>
            <w:r>
              <w:rPr>
                <w:sz w:val="18"/>
              </w:rPr>
              <w:t>injectoru</w:t>
            </w:r>
            <w:proofErr w:type="spellEnd"/>
            <w:r>
              <w:rPr>
                <w:sz w:val="18"/>
              </w:rPr>
              <w:t xml:space="preserve"> – plná funkce při použití 802.3at, v případě 802.3af běží přístupový bod minimálně v režimu 1x1 MIMO pro obě rádiová pásma bez sníženého vysílacího výkonu</w:t>
            </w:r>
          </w:p>
        </w:tc>
        <w:tc>
          <w:tcPr>
            <w:tcW w:w="2264" w:type="dxa"/>
          </w:tcPr>
          <w:p w14:paraId="1EA89119" w14:textId="77777777" w:rsidR="00661388" w:rsidRDefault="00661388">
            <w:pPr>
              <w:pStyle w:val="TableParagraph"/>
              <w:spacing w:before="6"/>
              <w:ind w:left="0"/>
              <w:rPr>
                <w:b/>
                <w:sz w:val="25"/>
              </w:rPr>
            </w:pPr>
          </w:p>
          <w:p w14:paraId="43D332D0" w14:textId="77777777" w:rsidR="00661388" w:rsidRDefault="00000000">
            <w:pPr>
              <w:pStyle w:val="TableParagraph"/>
              <w:spacing w:before="0"/>
              <w:ind w:left="59" w:right="107"/>
              <w:jc w:val="center"/>
              <w:rPr>
                <w:sz w:val="18"/>
              </w:rPr>
            </w:pPr>
            <w:r>
              <w:rPr>
                <w:sz w:val="18"/>
              </w:rPr>
              <w:t>ANO</w:t>
            </w:r>
          </w:p>
        </w:tc>
      </w:tr>
      <w:tr w:rsidR="00661388" w14:paraId="3A3BD147" w14:textId="77777777">
        <w:trPr>
          <w:trHeight w:val="369"/>
        </w:trPr>
        <w:tc>
          <w:tcPr>
            <w:tcW w:w="6800" w:type="dxa"/>
          </w:tcPr>
          <w:p w14:paraId="0046350E" w14:textId="77777777" w:rsidR="00661388" w:rsidRDefault="00000000">
            <w:pPr>
              <w:pStyle w:val="TableParagraph"/>
              <w:rPr>
                <w:sz w:val="18"/>
              </w:rPr>
            </w:pPr>
            <w:r>
              <w:rPr>
                <w:sz w:val="18"/>
              </w:rPr>
              <w:t xml:space="preserve">Radiová část: </w:t>
            </w:r>
            <w:proofErr w:type="spellStart"/>
            <w:r>
              <w:rPr>
                <w:sz w:val="18"/>
              </w:rPr>
              <w:t>dual</w:t>
            </w:r>
            <w:proofErr w:type="spellEnd"/>
            <w:r>
              <w:rPr>
                <w:sz w:val="18"/>
              </w:rPr>
              <w:t xml:space="preserve"> band, současná podpora pásem 2,4GHz a 5GHz</w:t>
            </w:r>
          </w:p>
        </w:tc>
        <w:tc>
          <w:tcPr>
            <w:tcW w:w="2264" w:type="dxa"/>
          </w:tcPr>
          <w:p w14:paraId="206E1582" w14:textId="77777777" w:rsidR="00661388" w:rsidRDefault="00000000">
            <w:pPr>
              <w:pStyle w:val="TableParagraph"/>
              <w:ind w:left="59" w:right="107"/>
              <w:jc w:val="center"/>
              <w:rPr>
                <w:sz w:val="18"/>
              </w:rPr>
            </w:pPr>
            <w:r>
              <w:rPr>
                <w:sz w:val="18"/>
              </w:rPr>
              <w:t>ANO</w:t>
            </w:r>
          </w:p>
        </w:tc>
      </w:tr>
      <w:tr w:rsidR="00661388" w14:paraId="4F0AE961" w14:textId="77777777">
        <w:trPr>
          <w:trHeight w:val="373"/>
        </w:trPr>
        <w:tc>
          <w:tcPr>
            <w:tcW w:w="6800" w:type="dxa"/>
          </w:tcPr>
          <w:p w14:paraId="23D869BC" w14:textId="77777777" w:rsidR="00661388" w:rsidRDefault="00000000">
            <w:pPr>
              <w:pStyle w:val="TableParagraph"/>
              <w:spacing w:before="61"/>
              <w:rPr>
                <w:sz w:val="18"/>
              </w:rPr>
            </w:pPr>
            <w:r>
              <w:rPr>
                <w:sz w:val="18"/>
              </w:rPr>
              <w:t>MIMO a počet nezávislých streamů na 2,4GHz rádio:</w:t>
            </w:r>
          </w:p>
        </w:tc>
        <w:tc>
          <w:tcPr>
            <w:tcW w:w="2264" w:type="dxa"/>
          </w:tcPr>
          <w:p w14:paraId="405D1C13" w14:textId="77777777" w:rsidR="00661388" w:rsidRDefault="00000000">
            <w:pPr>
              <w:pStyle w:val="TableParagraph"/>
              <w:spacing w:before="61"/>
              <w:ind w:left="64" w:right="105"/>
              <w:jc w:val="center"/>
              <w:rPr>
                <w:sz w:val="18"/>
              </w:rPr>
            </w:pPr>
            <w:r>
              <w:rPr>
                <w:sz w:val="18"/>
              </w:rPr>
              <w:t>2x2:2</w:t>
            </w:r>
          </w:p>
        </w:tc>
      </w:tr>
      <w:tr w:rsidR="00661388" w14:paraId="3256822E" w14:textId="77777777">
        <w:trPr>
          <w:trHeight w:val="371"/>
        </w:trPr>
        <w:tc>
          <w:tcPr>
            <w:tcW w:w="6800" w:type="dxa"/>
          </w:tcPr>
          <w:p w14:paraId="70A81E54" w14:textId="77777777" w:rsidR="00661388" w:rsidRDefault="00000000">
            <w:pPr>
              <w:pStyle w:val="TableParagraph"/>
              <w:spacing w:before="61"/>
              <w:rPr>
                <w:sz w:val="18"/>
              </w:rPr>
            </w:pPr>
            <w:r>
              <w:rPr>
                <w:sz w:val="18"/>
              </w:rPr>
              <w:t>MIMO a počet nezávislých streamů na 5GHz rádio:</w:t>
            </w:r>
          </w:p>
        </w:tc>
        <w:tc>
          <w:tcPr>
            <w:tcW w:w="2264" w:type="dxa"/>
          </w:tcPr>
          <w:p w14:paraId="7CA07286" w14:textId="77777777" w:rsidR="00661388" w:rsidRDefault="00000000">
            <w:pPr>
              <w:pStyle w:val="TableParagraph"/>
              <w:spacing w:before="61"/>
              <w:ind w:left="64" w:right="105"/>
              <w:jc w:val="center"/>
              <w:rPr>
                <w:sz w:val="18"/>
              </w:rPr>
            </w:pPr>
            <w:r>
              <w:rPr>
                <w:sz w:val="18"/>
              </w:rPr>
              <w:t>4x4:4</w:t>
            </w:r>
          </w:p>
        </w:tc>
      </w:tr>
      <w:tr w:rsidR="00661388" w14:paraId="10A878D4" w14:textId="77777777">
        <w:trPr>
          <w:trHeight w:val="373"/>
        </w:trPr>
        <w:tc>
          <w:tcPr>
            <w:tcW w:w="6800" w:type="dxa"/>
          </w:tcPr>
          <w:p w14:paraId="3BCCF029" w14:textId="77777777" w:rsidR="00661388" w:rsidRDefault="00000000">
            <w:pPr>
              <w:pStyle w:val="TableParagraph"/>
              <w:rPr>
                <w:sz w:val="18"/>
              </w:rPr>
            </w:pPr>
            <w:r>
              <w:rPr>
                <w:sz w:val="18"/>
              </w:rPr>
              <w:t>Podpora šířky kanálu 160 MHz</w:t>
            </w:r>
          </w:p>
        </w:tc>
        <w:tc>
          <w:tcPr>
            <w:tcW w:w="2264" w:type="dxa"/>
          </w:tcPr>
          <w:p w14:paraId="40261961" w14:textId="77777777" w:rsidR="00661388" w:rsidRDefault="00000000">
            <w:pPr>
              <w:pStyle w:val="TableParagraph"/>
              <w:ind w:left="59" w:right="107"/>
              <w:jc w:val="center"/>
              <w:rPr>
                <w:sz w:val="18"/>
              </w:rPr>
            </w:pPr>
            <w:r>
              <w:rPr>
                <w:sz w:val="18"/>
              </w:rPr>
              <w:t>ANO</w:t>
            </w:r>
          </w:p>
        </w:tc>
      </w:tr>
      <w:tr w:rsidR="00661388" w14:paraId="50BE5605" w14:textId="77777777">
        <w:trPr>
          <w:trHeight w:val="371"/>
        </w:trPr>
        <w:tc>
          <w:tcPr>
            <w:tcW w:w="6800" w:type="dxa"/>
          </w:tcPr>
          <w:p w14:paraId="2A3027A5" w14:textId="77777777" w:rsidR="00661388" w:rsidRDefault="00000000">
            <w:pPr>
              <w:pStyle w:val="TableParagraph"/>
              <w:rPr>
                <w:sz w:val="18"/>
              </w:rPr>
            </w:pPr>
            <w:r>
              <w:rPr>
                <w:sz w:val="18"/>
              </w:rPr>
              <w:t>Automatické ladění kanálu a síly signálu v koordinaci s ostatními AP</w:t>
            </w:r>
          </w:p>
        </w:tc>
        <w:tc>
          <w:tcPr>
            <w:tcW w:w="2264" w:type="dxa"/>
          </w:tcPr>
          <w:p w14:paraId="146DBB7D" w14:textId="77777777" w:rsidR="00661388" w:rsidRDefault="00000000">
            <w:pPr>
              <w:pStyle w:val="TableParagraph"/>
              <w:ind w:left="59" w:right="107"/>
              <w:jc w:val="center"/>
              <w:rPr>
                <w:sz w:val="18"/>
              </w:rPr>
            </w:pPr>
            <w:r>
              <w:rPr>
                <w:sz w:val="18"/>
              </w:rPr>
              <w:t>ANO</w:t>
            </w:r>
          </w:p>
        </w:tc>
      </w:tr>
      <w:tr w:rsidR="00661388" w14:paraId="2BE422FB" w14:textId="77777777">
        <w:trPr>
          <w:trHeight w:val="625"/>
        </w:trPr>
        <w:tc>
          <w:tcPr>
            <w:tcW w:w="6800" w:type="dxa"/>
          </w:tcPr>
          <w:p w14:paraId="30F6CCB8" w14:textId="77777777" w:rsidR="00661388" w:rsidRDefault="00000000">
            <w:pPr>
              <w:pStyle w:val="TableParagraph"/>
              <w:rPr>
                <w:sz w:val="18"/>
              </w:rPr>
            </w:pPr>
            <w:r>
              <w:rPr>
                <w:sz w:val="18"/>
              </w:rPr>
              <w:t>Podpora mechanismu pro optimalizaci fáze vysílaného bezdrátového signálu směrem</w:t>
            </w:r>
          </w:p>
          <w:p w14:paraId="07186C97" w14:textId="77777777" w:rsidR="00661388" w:rsidRDefault="00000000">
            <w:pPr>
              <w:pStyle w:val="TableParagraph"/>
              <w:spacing w:before="34"/>
              <w:rPr>
                <w:sz w:val="18"/>
              </w:rPr>
            </w:pPr>
            <w:r>
              <w:rPr>
                <w:sz w:val="18"/>
              </w:rPr>
              <w:t>k 802.11 n/</w:t>
            </w:r>
            <w:proofErr w:type="spellStart"/>
            <w:r>
              <w:rPr>
                <w:sz w:val="18"/>
              </w:rPr>
              <w:t>ac</w:t>
            </w:r>
            <w:proofErr w:type="spellEnd"/>
            <w:r>
              <w:rPr>
                <w:sz w:val="18"/>
              </w:rPr>
              <w:t>/</w:t>
            </w:r>
            <w:proofErr w:type="spellStart"/>
            <w:r>
              <w:rPr>
                <w:sz w:val="18"/>
              </w:rPr>
              <w:t>ax</w:t>
            </w:r>
            <w:proofErr w:type="spellEnd"/>
            <w:r>
              <w:rPr>
                <w:sz w:val="18"/>
              </w:rPr>
              <w:t xml:space="preserve"> klientům (</w:t>
            </w:r>
            <w:proofErr w:type="spellStart"/>
            <w:r>
              <w:rPr>
                <w:sz w:val="18"/>
              </w:rPr>
              <w:t>Tx</w:t>
            </w:r>
            <w:proofErr w:type="spellEnd"/>
            <w:r>
              <w:rPr>
                <w:sz w:val="18"/>
              </w:rPr>
              <w:t xml:space="preserve"> </w:t>
            </w:r>
            <w:proofErr w:type="spellStart"/>
            <w:r>
              <w:rPr>
                <w:sz w:val="18"/>
              </w:rPr>
              <w:t>Beam</w:t>
            </w:r>
            <w:proofErr w:type="spellEnd"/>
            <w:r>
              <w:rPr>
                <w:sz w:val="18"/>
              </w:rPr>
              <w:t xml:space="preserve"> </w:t>
            </w:r>
            <w:proofErr w:type="spellStart"/>
            <w:r>
              <w:rPr>
                <w:sz w:val="18"/>
              </w:rPr>
              <w:t>Forming</w:t>
            </w:r>
            <w:proofErr w:type="spellEnd"/>
            <w:r>
              <w:rPr>
                <w:sz w:val="18"/>
              </w:rPr>
              <w:t>)</w:t>
            </w:r>
          </w:p>
        </w:tc>
        <w:tc>
          <w:tcPr>
            <w:tcW w:w="2264" w:type="dxa"/>
          </w:tcPr>
          <w:p w14:paraId="4F0A83BE" w14:textId="77777777" w:rsidR="00661388" w:rsidRDefault="00661388">
            <w:pPr>
              <w:pStyle w:val="TableParagraph"/>
              <w:spacing w:before="2"/>
              <w:ind w:left="0"/>
              <w:rPr>
                <w:b/>
                <w:sz w:val="15"/>
              </w:rPr>
            </w:pPr>
          </w:p>
          <w:p w14:paraId="616CF447" w14:textId="77777777" w:rsidR="00661388" w:rsidRDefault="00000000">
            <w:pPr>
              <w:pStyle w:val="TableParagraph"/>
              <w:spacing w:before="1"/>
              <w:ind w:left="59" w:right="107"/>
              <w:jc w:val="center"/>
              <w:rPr>
                <w:sz w:val="18"/>
              </w:rPr>
            </w:pPr>
            <w:r>
              <w:rPr>
                <w:sz w:val="18"/>
              </w:rPr>
              <w:t>ANO</w:t>
            </w:r>
          </w:p>
        </w:tc>
      </w:tr>
      <w:tr w:rsidR="00661388" w14:paraId="77CC1769" w14:textId="77777777">
        <w:trPr>
          <w:trHeight w:val="371"/>
        </w:trPr>
        <w:tc>
          <w:tcPr>
            <w:tcW w:w="6800" w:type="dxa"/>
          </w:tcPr>
          <w:p w14:paraId="6A1ED331" w14:textId="77777777" w:rsidR="00661388" w:rsidRDefault="00000000">
            <w:pPr>
              <w:pStyle w:val="TableParagraph"/>
              <w:rPr>
                <w:sz w:val="18"/>
              </w:rPr>
            </w:pPr>
            <w:r>
              <w:rPr>
                <w:sz w:val="18"/>
              </w:rPr>
              <w:t>Podpora mechanismu pro přepojení klientů z 2,4GHz do 5GHz pásma</w:t>
            </w:r>
          </w:p>
        </w:tc>
        <w:tc>
          <w:tcPr>
            <w:tcW w:w="2264" w:type="dxa"/>
          </w:tcPr>
          <w:p w14:paraId="3B99011A" w14:textId="77777777" w:rsidR="00661388" w:rsidRDefault="00000000">
            <w:pPr>
              <w:pStyle w:val="TableParagraph"/>
              <w:ind w:left="59" w:right="107"/>
              <w:jc w:val="center"/>
              <w:rPr>
                <w:sz w:val="18"/>
              </w:rPr>
            </w:pPr>
            <w:r>
              <w:rPr>
                <w:sz w:val="18"/>
              </w:rPr>
              <w:t>ANO</w:t>
            </w:r>
          </w:p>
        </w:tc>
      </w:tr>
      <w:tr w:rsidR="00661388" w14:paraId="091053CC" w14:textId="77777777">
        <w:trPr>
          <w:trHeight w:val="374"/>
        </w:trPr>
        <w:tc>
          <w:tcPr>
            <w:tcW w:w="6800" w:type="dxa"/>
          </w:tcPr>
          <w:p w14:paraId="6BAB1698" w14:textId="77777777" w:rsidR="00661388" w:rsidRDefault="00000000">
            <w:pPr>
              <w:pStyle w:val="TableParagraph"/>
              <w:spacing w:before="61"/>
              <w:rPr>
                <w:sz w:val="18"/>
              </w:rPr>
            </w:pPr>
            <w:r>
              <w:rPr>
                <w:sz w:val="18"/>
              </w:rPr>
              <w:t>AP obsahuje X.509 certifikát s lokální platností pro nasazeni PKI</w:t>
            </w:r>
          </w:p>
        </w:tc>
        <w:tc>
          <w:tcPr>
            <w:tcW w:w="2264" w:type="dxa"/>
          </w:tcPr>
          <w:p w14:paraId="1D8EC460" w14:textId="77777777" w:rsidR="00661388" w:rsidRDefault="00000000">
            <w:pPr>
              <w:pStyle w:val="TableParagraph"/>
              <w:spacing w:before="61"/>
              <w:ind w:left="59" w:right="107"/>
              <w:jc w:val="center"/>
              <w:rPr>
                <w:sz w:val="18"/>
              </w:rPr>
            </w:pPr>
            <w:r>
              <w:rPr>
                <w:sz w:val="18"/>
              </w:rPr>
              <w:t>ANO</w:t>
            </w:r>
          </w:p>
        </w:tc>
      </w:tr>
      <w:tr w:rsidR="00661388" w14:paraId="5D5278E8" w14:textId="77777777">
        <w:trPr>
          <w:trHeight w:val="369"/>
        </w:trPr>
        <w:tc>
          <w:tcPr>
            <w:tcW w:w="6800" w:type="dxa"/>
          </w:tcPr>
          <w:p w14:paraId="526B6012" w14:textId="77777777" w:rsidR="00661388" w:rsidRDefault="00000000">
            <w:pPr>
              <w:pStyle w:val="TableParagraph"/>
              <w:rPr>
                <w:sz w:val="18"/>
              </w:rPr>
            </w:pPr>
            <w:r>
              <w:rPr>
                <w:sz w:val="18"/>
              </w:rPr>
              <w:t xml:space="preserve">Podpora autentizace AP do LAN sítě pomocí 802.1x, AP obsahují 802.1x </w:t>
            </w:r>
            <w:proofErr w:type="spellStart"/>
            <w:r>
              <w:rPr>
                <w:sz w:val="18"/>
              </w:rPr>
              <w:t>supplikant</w:t>
            </w:r>
            <w:proofErr w:type="spellEnd"/>
          </w:p>
        </w:tc>
        <w:tc>
          <w:tcPr>
            <w:tcW w:w="2264" w:type="dxa"/>
          </w:tcPr>
          <w:p w14:paraId="7C517DC2" w14:textId="77777777" w:rsidR="00661388" w:rsidRDefault="00000000">
            <w:pPr>
              <w:pStyle w:val="TableParagraph"/>
              <w:ind w:left="59" w:right="107"/>
              <w:jc w:val="center"/>
              <w:rPr>
                <w:sz w:val="18"/>
              </w:rPr>
            </w:pPr>
            <w:r>
              <w:rPr>
                <w:sz w:val="18"/>
              </w:rPr>
              <w:t>ANO</w:t>
            </w:r>
          </w:p>
        </w:tc>
      </w:tr>
      <w:tr w:rsidR="00661388" w14:paraId="2A4A404B" w14:textId="77777777">
        <w:trPr>
          <w:trHeight w:val="625"/>
        </w:trPr>
        <w:tc>
          <w:tcPr>
            <w:tcW w:w="6800" w:type="dxa"/>
          </w:tcPr>
          <w:p w14:paraId="3FF538D1" w14:textId="77777777" w:rsidR="00661388" w:rsidRDefault="00000000">
            <w:pPr>
              <w:pStyle w:val="TableParagraph"/>
              <w:spacing w:before="63"/>
              <w:rPr>
                <w:sz w:val="18"/>
              </w:rPr>
            </w:pPr>
            <w:r>
              <w:rPr>
                <w:sz w:val="18"/>
              </w:rPr>
              <w:t>Podpora detekce a monitorování problémů WLAN odchytáváním provozu na AP a jeho</w:t>
            </w:r>
          </w:p>
          <w:p w14:paraId="3D919047" w14:textId="77777777" w:rsidR="00661388" w:rsidRDefault="00000000">
            <w:pPr>
              <w:pStyle w:val="TableParagraph"/>
              <w:spacing w:before="33"/>
              <w:rPr>
                <w:sz w:val="18"/>
              </w:rPr>
            </w:pPr>
            <w:r>
              <w:rPr>
                <w:sz w:val="18"/>
              </w:rPr>
              <w:t xml:space="preserve">zasíláním do Ethernetového analyzátoru (např. </w:t>
            </w:r>
            <w:proofErr w:type="spellStart"/>
            <w:r>
              <w:rPr>
                <w:sz w:val="18"/>
              </w:rPr>
              <w:t>Wireshark</w:t>
            </w:r>
            <w:proofErr w:type="spellEnd"/>
            <w:r>
              <w:rPr>
                <w:sz w:val="18"/>
              </w:rPr>
              <w:t>)</w:t>
            </w:r>
          </w:p>
        </w:tc>
        <w:tc>
          <w:tcPr>
            <w:tcW w:w="2264" w:type="dxa"/>
          </w:tcPr>
          <w:p w14:paraId="1458D248" w14:textId="77777777" w:rsidR="00661388" w:rsidRDefault="00661388">
            <w:pPr>
              <w:pStyle w:val="TableParagraph"/>
              <w:spacing w:before="5"/>
              <w:ind w:left="0"/>
              <w:rPr>
                <w:b/>
                <w:sz w:val="15"/>
              </w:rPr>
            </w:pPr>
          </w:p>
          <w:p w14:paraId="2E87C982" w14:textId="77777777" w:rsidR="00661388" w:rsidRDefault="00000000">
            <w:pPr>
              <w:pStyle w:val="TableParagraph"/>
              <w:spacing w:before="0"/>
              <w:ind w:left="59" w:right="107"/>
              <w:jc w:val="center"/>
              <w:rPr>
                <w:sz w:val="18"/>
              </w:rPr>
            </w:pPr>
            <w:r>
              <w:rPr>
                <w:sz w:val="18"/>
              </w:rPr>
              <w:t>ANO</w:t>
            </w:r>
          </w:p>
        </w:tc>
      </w:tr>
      <w:tr w:rsidR="00661388" w14:paraId="4BC054D1" w14:textId="77777777">
        <w:trPr>
          <w:trHeight w:val="625"/>
        </w:trPr>
        <w:tc>
          <w:tcPr>
            <w:tcW w:w="6800" w:type="dxa"/>
          </w:tcPr>
          <w:p w14:paraId="7D913C55" w14:textId="77777777" w:rsidR="00661388" w:rsidRDefault="00000000">
            <w:pPr>
              <w:pStyle w:val="TableParagraph"/>
              <w:rPr>
                <w:sz w:val="18"/>
              </w:rPr>
            </w:pPr>
            <w:r>
              <w:rPr>
                <w:sz w:val="18"/>
              </w:rPr>
              <w:t xml:space="preserve">Podpora přímého přístupu na příkazovou řádku AP přes </w:t>
            </w:r>
            <w:proofErr w:type="spellStart"/>
            <w:r>
              <w:rPr>
                <w:sz w:val="18"/>
              </w:rPr>
              <w:t>serial</w:t>
            </w:r>
            <w:proofErr w:type="spellEnd"/>
            <w:r>
              <w:rPr>
                <w:sz w:val="18"/>
              </w:rPr>
              <w:t xml:space="preserve"> konzoli a přes IPv4 pomocí</w:t>
            </w:r>
          </w:p>
          <w:p w14:paraId="47C486D5" w14:textId="77777777" w:rsidR="00661388" w:rsidRDefault="00000000">
            <w:pPr>
              <w:pStyle w:val="TableParagraph"/>
              <w:spacing w:before="32"/>
              <w:rPr>
                <w:sz w:val="18"/>
              </w:rPr>
            </w:pPr>
            <w:r>
              <w:rPr>
                <w:sz w:val="18"/>
              </w:rPr>
              <w:t>Telnet nebo SSH</w:t>
            </w:r>
          </w:p>
        </w:tc>
        <w:tc>
          <w:tcPr>
            <w:tcW w:w="2264" w:type="dxa"/>
          </w:tcPr>
          <w:p w14:paraId="59758041" w14:textId="77777777" w:rsidR="00661388" w:rsidRDefault="00661388">
            <w:pPr>
              <w:pStyle w:val="TableParagraph"/>
              <w:spacing w:before="2"/>
              <w:ind w:left="0"/>
              <w:rPr>
                <w:b/>
                <w:sz w:val="15"/>
              </w:rPr>
            </w:pPr>
          </w:p>
          <w:p w14:paraId="0BC62684" w14:textId="77777777" w:rsidR="00661388" w:rsidRDefault="00000000">
            <w:pPr>
              <w:pStyle w:val="TableParagraph"/>
              <w:spacing w:before="1"/>
              <w:ind w:left="59" w:right="107"/>
              <w:jc w:val="center"/>
              <w:rPr>
                <w:sz w:val="18"/>
              </w:rPr>
            </w:pPr>
            <w:r>
              <w:rPr>
                <w:sz w:val="18"/>
              </w:rPr>
              <w:t>ANO</w:t>
            </w:r>
          </w:p>
        </w:tc>
      </w:tr>
      <w:tr w:rsidR="00661388" w14:paraId="07C871A0" w14:textId="77777777">
        <w:trPr>
          <w:trHeight w:val="621"/>
        </w:trPr>
        <w:tc>
          <w:tcPr>
            <w:tcW w:w="6800" w:type="dxa"/>
          </w:tcPr>
          <w:p w14:paraId="2C82BEFA" w14:textId="77777777" w:rsidR="00661388" w:rsidRDefault="00000000">
            <w:pPr>
              <w:pStyle w:val="TableParagraph"/>
              <w:rPr>
                <w:sz w:val="18"/>
              </w:rPr>
            </w:pPr>
            <w:r>
              <w:rPr>
                <w:sz w:val="18"/>
              </w:rPr>
              <w:t xml:space="preserve">AP obsahuje Integrované Bluetooth 5.0 </w:t>
            </w:r>
            <w:proofErr w:type="spellStart"/>
            <w:r>
              <w:rPr>
                <w:sz w:val="18"/>
              </w:rPr>
              <w:t>Low</w:t>
            </w:r>
            <w:proofErr w:type="spellEnd"/>
            <w:r>
              <w:rPr>
                <w:sz w:val="18"/>
              </w:rPr>
              <w:t xml:space="preserve"> </w:t>
            </w:r>
            <w:proofErr w:type="spellStart"/>
            <w:r>
              <w:rPr>
                <w:sz w:val="18"/>
              </w:rPr>
              <w:t>Energy</w:t>
            </w:r>
            <w:proofErr w:type="spellEnd"/>
            <w:r>
              <w:rPr>
                <w:sz w:val="18"/>
              </w:rPr>
              <w:t xml:space="preserve"> (BLE) rádio a integrované </w:t>
            </w:r>
            <w:proofErr w:type="spellStart"/>
            <w:r>
              <w:rPr>
                <w:sz w:val="18"/>
              </w:rPr>
              <w:t>Zigbee</w:t>
            </w:r>
            <w:proofErr w:type="spellEnd"/>
          </w:p>
          <w:p w14:paraId="2EE549A0" w14:textId="77777777" w:rsidR="00661388" w:rsidRDefault="00000000">
            <w:pPr>
              <w:pStyle w:val="TableParagraph"/>
              <w:spacing w:before="32"/>
              <w:rPr>
                <w:sz w:val="18"/>
              </w:rPr>
            </w:pPr>
            <w:r>
              <w:rPr>
                <w:sz w:val="18"/>
              </w:rPr>
              <w:t>802.15.4 rádio</w:t>
            </w:r>
          </w:p>
        </w:tc>
        <w:tc>
          <w:tcPr>
            <w:tcW w:w="2264" w:type="dxa"/>
          </w:tcPr>
          <w:p w14:paraId="2D463992" w14:textId="77777777" w:rsidR="00661388" w:rsidRDefault="00661388">
            <w:pPr>
              <w:pStyle w:val="TableParagraph"/>
              <w:spacing w:before="2"/>
              <w:ind w:left="0"/>
              <w:rPr>
                <w:b/>
                <w:sz w:val="15"/>
              </w:rPr>
            </w:pPr>
          </w:p>
          <w:p w14:paraId="7A1B6396" w14:textId="77777777" w:rsidR="00661388" w:rsidRDefault="00000000">
            <w:pPr>
              <w:pStyle w:val="TableParagraph"/>
              <w:spacing w:before="1"/>
              <w:ind w:left="59" w:right="107"/>
              <w:jc w:val="center"/>
              <w:rPr>
                <w:sz w:val="18"/>
              </w:rPr>
            </w:pPr>
            <w:r>
              <w:rPr>
                <w:sz w:val="18"/>
              </w:rPr>
              <w:t>ANO</w:t>
            </w:r>
          </w:p>
        </w:tc>
      </w:tr>
      <w:tr w:rsidR="00661388" w14:paraId="7CE107A7" w14:textId="77777777">
        <w:trPr>
          <w:trHeight w:val="374"/>
        </w:trPr>
        <w:tc>
          <w:tcPr>
            <w:tcW w:w="6800" w:type="dxa"/>
          </w:tcPr>
          <w:p w14:paraId="2FBBAB9E" w14:textId="77777777" w:rsidR="00661388" w:rsidRDefault="00000000">
            <w:pPr>
              <w:pStyle w:val="TableParagraph"/>
              <w:spacing w:before="61"/>
              <w:rPr>
                <w:sz w:val="18"/>
              </w:rPr>
            </w:pPr>
            <w:r>
              <w:rPr>
                <w:sz w:val="18"/>
              </w:rPr>
              <w:t xml:space="preserve">USB port 2.0 - možnost napájení pro vložené zařízení alespoň </w:t>
            </w:r>
            <w:proofErr w:type="gramStart"/>
            <w:r>
              <w:rPr>
                <w:sz w:val="18"/>
              </w:rPr>
              <w:t>4W</w:t>
            </w:r>
            <w:proofErr w:type="gramEnd"/>
          </w:p>
        </w:tc>
        <w:tc>
          <w:tcPr>
            <w:tcW w:w="2264" w:type="dxa"/>
          </w:tcPr>
          <w:p w14:paraId="4DB3917B" w14:textId="77777777" w:rsidR="00661388" w:rsidRDefault="00000000">
            <w:pPr>
              <w:pStyle w:val="TableParagraph"/>
              <w:spacing w:before="61"/>
              <w:ind w:left="59" w:right="107"/>
              <w:jc w:val="center"/>
              <w:rPr>
                <w:sz w:val="18"/>
              </w:rPr>
            </w:pPr>
            <w:r>
              <w:rPr>
                <w:sz w:val="18"/>
              </w:rPr>
              <w:t>ANO</w:t>
            </w:r>
          </w:p>
        </w:tc>
      </w:tr>
      <w:tr w:rsidR="00661388" w14:paraId="49F88849" w14:textId="77777777">
        <w:trPr>
          <w:trHeight w:val="371"/>
        </w:trPr>
        <w:tc>
          <w:tcPr>
            <w:tcW w:w="6800" w:type="dxa"/>
          </w:tcPr>
          <w:p w14:paraId="5FEF880E" w14:textId="77777777" w:rsidR="00661388" w:rsidRDefault="00000000">
            <w:pPr>
              <w:pStyle w:val="TableParagraph"/>
              <w:rPr>
                <w:sz w:val="18"/>
              </w:rPr>
            </w:pPr>
            <w:r>
              <w:rPr>
                <w:sz w:val="18"/>
              </w:rPr>
              <w:t xml:space="preserve">Minimální počet inzerovaných SSID (BSSID) na </w:t>
            </w:r>
            <w:proofErr w:type="spellStart"/>
            <w:r>
              <w:rPr>
                <w:sz w:val="18"/>
              </w:rPr>
              <w:t>radio</w:t>
            </w:r>
            <w:proofErr w:type="spellEnd"/>
          </w:p>
        </w:tc>
        <w:tc>
          <w:tcPr>
            <w:tcW w:w="2264" w:type="dxa"/>
          </w:tcPr>
          <w:p w14:paraId="03435AA1" w14:textId="77777777" w:rsidR="00661388" w:rsidRDefault="00000000">
            <w:pPr>
              <w:pStyle w:val="TableParagraph"/>
              <w:ind w:left="0" w:right="38"/>
              <w:jc w:val="center"/>
              <w:rPr>
                <w:sz w:val="18"/>
              </w:rPr>
            </w:pPr>
            <w:r>
              <w:rPr>
                <w:sz w:val="18"/>
              </w:rPr>
              <w:t>8</w:t>
            </w:r>
          </w:p>
        </w:tc>
      </w:tr>
      <w:tr w:rsidR="00661388" w14:paraId="58F60002" w14:textId="77777777">
        <w:trPr>
          <w:trHeight w:val="374"/>
        </w:trPr>
        <w:tc>
          <w:tcPr>
            <w:tcW w:w="6800" w:type="dxa"/>
          </w:tcPr>
          <w:p w14:paraId="5E914265" w14:textId="77777777" w:rsidR="00661388" w:rsidRDefault="00000000">
            <w:pPr>
              <w:pStyle w:val="TableParagraph"/>
              <w:spacing w:before="64"/>
              <w:rPr>
                <w:sz w:val="18"/>
              </w:rPr>
            </w:pPr>
            <w:r>
              <w:rPr>
                <w:sz w:val="18"/>
              </w:rPr>
              <w:t>SNMPv2/v3</w:t>
            </w:r>
          </w:p>
        </w:tc>
        <w:tc>
          <w:tcPr>
            <w:tcW w:w="2264" w:type="dxa"/>
          </w:tcPr>
          <w:p w14:paraId="05AD006D" w14:textId="77777777" w:rsidR="00661388" w:rsidRDefault="00000000">
            <w:pPr>
              <w:pStyle w:val="TableParagraph"/>
              <w:spacing w:before="64"/>
              <w:ind w:left="59" w:right="107"/>
              <w:jc w:val="center"/>
              <w:rPr>
                <w:sz w:val="18"/>
              </w:rPr>
            </w:pPr>
            <w:r>
              <w:rPr>
                <w:sz w:val="18"/>
              </w:rPr>
              <w:t>ANO</w:t>
            </w:r>
          </w:p>
        </w:tc>
      </w:tr>
      <w:tr w:rsidR="00661388" w14:paraId="19A95870" w14:textId="77777777">
        <w:trPr>
          <w:trHeight w:val="371"/>
        </w:trPr>
        <w:tc>
          <w:tcPr>
            <w:tcW w:w="6800" w:type="dxa"/>
          </w:tcPr>
          <w:p w14:paraId="706B1F38" w14:textId="77777777" w:rsidR="00661388" w:rsidRDefault="00000000">
            <w:pPr>
              <w:pStyle w:val="TableParagraph"/>
              <w:spacing w:before="61"/>
              <w:rPr>
                <w:sz w:val="18"/>
              </w:rPr>
            </w:pPr>
            <w:r>
              <w:rPr>
                <w:sz w:val="18"/>
              </w:rPr>
              <w:t>Současná funkčnost AP pro přenos dat, analýzu spektra a detekci bezpečnostních incidentů</w:t>
            </w:r>
          </w:p>
        </w:tc>
        <w:tc>
          <w:tcPr>
            <w:tcW w:w="2264" w:type="dxa"/>
          </w:tcPr>
          <w:p w14:paraId="5899A705" w14:textId="77777777" w:rsidR="00661388" w:rsidRDefault="00000000">
            <w:pPr>
              <w:pStyle w:val="TableParagraph"/>
              <w:spacing w:before="61"/>
              <w:ind w:left="59" w:right="107"/>
              <w:jc w:val="center"/>
              <w:rPr>
                <w:sz w:val="18"/>
              </w:rPr>
            </w:pPr>
            <w:r>
              <w:rPr>
                <w:sz w:val="18"/>
              </w:rPr>
              <w:t>ANO</w:t>
            </w:r>
          </w:p>
        </w:tc>
      </w:tr>
      <w:tr w:rsidR="00661388" w14:paraId="71498869" w14:textId="77777777">
        <w:trPr>
          <w:trHeight w:val="373"/>
        </w:trPr>
        <w:tc>
          <w:tcPr>
            <w:tcW w:w="6800" w:type="dxa"/>
          </w:tcPr>
          <w:p w14:paraId="10B29090" w14:textId="77777777" w:rsidR="00661388" w:rsidRDefault="00000000">
            <w:pPr>
              <w:pStyle w:val="TableParagraph"/>
              <w:rPr>
                <w:sz w:val="18"/>
              </w:rPr>
            </w:pPr>
            <w:r>
              <w:rPr>
                <w:sz w:val="18"/>
              </w:rPr>
              <w:t>HW i SW podpora FTM – 802.11mc</w:t>
            </w:r>
          </w:p>
        </w:tc>
        <w:tc>
          <w:tcPr>
            <w:tcW w:w="2264" w:type="dxa"/>
          </w:tcPr>
          <w:p w14:paraId="2D60AFEB" w14:textId="77777777" w:rsidR="00661388" w:rsidRDefault="00000000">
            <w:pPr>
              <w:pStyle w:val="TableParagraph"/>
              <w:ind w:left="59" w:right="107"/>
              <w:jc w:val="center"/>
              <w:rPr>
                <w:sz w:val="18"/>
              </w:rPr>
            </w:pPr>
            <w:r>
              <w:rPr>
                <w:sz w:val="18"/>
              </w:rPr>
              <w:t>ANO</w:t>
            </w:r>
          </w:p>
        </w:tc>
      </w:tr>
      <w:tr w:rsidR="00661388" w14:paraId="2DD4454D" w14:textId="77777777">
        <w:trPr>
          <w:trHeight w:val="371"/>
        </w:trPr>
        <w:tc>
          <w:tcPr>
            <w:tcW w:w="6800" w:type="dxa"/>
          </w:tcPr>
          <w:p w14:paraId="2D030D45" w14:textId="77777777" w:rsidR="00661388" w:rsidRDefault="00000000">
            <w:pPr>
              <w:pStyle w:val="TableParagraph"/>
              <w:rPr>
                <w:sz w:val="18"/>
              </w:rPr>
            </w:pPr>
            <w:r>
              <w:rPr>
                <w:sz w:val="18"/>
              </w:rPr>
              <w:t>Rozsah provozních teplot 0° až +</w:t>
            </w:r>
            <w:proofErr w:type="gramStart"/>
            <w:r>
              <w:rPr>
                <w:sz w:val="18"/>
              </w:rPr>
              <w:t>50°C</w:t>
            </w:r>
            <w:proofErr w:type="gramEnd"/>
            <w:r>
              <w:rPr>
                <w:sz w:val="18"/>
              </w:rPr>
              <w:t xml:space="preserve"> bez nutnosti redukce výkonu nebo omezení funkcí</w:t>
            </w:r>
          </w:p>
        </w:tc>
        <w:tc>
          <w:tcPr>
            <w:tcW w:w="2264" w:type="dxa"/>
          </w:tcPr>
          <w:p w14:paraId="6920E3E9" w14:textId="77777777" w:rsidR="00661388" w:rsidRDefault="00000000">
            <w:pPr>
              <w:pStyle w:val="TableParagraph"/>
              <w:ind w:left="59" w:right="107"/>
              <w:jc w:val="center"/>
              <w:rPr>
                <w:sz w:val="18"/>
              </w:rPr>
            </w:pPr>
            <w:r>
              <w:rPr>
                <w:sz w:val="18"/>
              </w:rPr>
              <w:t>ANO</w:t>
            </w:r>
          </w:p>
        </w:tc>
      </w:tr>
      <w:tr w:rsidR="00661388" w14:paraId="1D22538C" w14:textId="77777777">
        <w:trPr>
          <w:trHeight w:val="623"/>
        </w:trPr>
        <w:tc>
          <w:tcPr>
            <w:tcW w:w="6800" w:type="dxa"/>
          </w:tcPr>
          <w:p w14:paraId="437364C7" w14:textId="77777777" w:rsidR="00661388" w:rsidRDefault="00000000">
            <w:pPr>
              <w:pStyle w:val="TableParagraph"/>
              <w:spacing w:before="61"/>
              <w:rPr>
                <w:sz w:val="18"/>
              </w:rPr>
            </w:pPr>
            <w:r>
              <w:rPr>
                <w:sz w:val="18"/>
              </w:rPr>
              <w:t>Důvěryhodný HW/SW – AP používá bezpečný zavaděč OS, ověřování podpisu OS, kontrolu</w:t>
            </w:r>
          </w:p>
          <w:p w14:paraId="3CEDFCE9" w14:textId="77777777" w:rsidR="00661388" w:rsidRDefault="00000000">
            <w:pPr>
              <w:pStyle w:val="TableParagraph"/>
              <w:spacing w:before="32"/>
              <w:rPr>
                <w:sz w:val="18"/>
              </w:rPr>
            </w:pPr>
            <w:r>
              <w:rPr>
                <w:sz w:val="18"/>
              </w:rPr>
              <w:t>autentičnosti HW a mechanizmy pro ochranu SW a HW proti útokům</w:t>
            </w:r>
          </w:p>
        </w:tc>
        <w:tc>
          <w:tcPr>
            <w:tcW w:w="2264" w:type="dxa"/>
          </w:tcPr>
          <w:p w14:paraId="110C4F96" w14:textId="77777777" w:rsidR="00661388" w:rsidRDefault="00661388">
            <w:pPr>
              <w:pStyle w:val="TableParagraph"/>
              <w:spacing w:before="2"/>
              <w:ind w:left="0"/>
              <w:rPr>
                <w:b/>
                <w:sz w:val="15"/>
              </w:rPr>
            </w:pPr>
          </w:p>
          <w:p w14:paraId="2055F846" w14:textId="77777777" w:rsidR="00661388" w:rsidRDefault="00000000">
            <w:pPr>
              <w:pStyle w:val="TableParagraph"/>
              <w:spacing w:before="1"/>
              <w:ind w:left="59" w:right="107"/>
              <w:jc w:val="center"/>
              <w:rPr>
                <w:sz w:val="18"/>
              </w:rPr>
            </w:pPr>
            <w:r>
              <w:rPr>
                <w:sz w:val="18"/>
              </w:rPr>
              <w:t>ANO</w:t>
            </w:r>
          </w:p>
        </w:tc>
      </w:tr>
    </w:tbl>
    <w:p w14:paraId="48EBEB97" w14:textId="77777777" w:rsidR="00661388" w:rsidRDefault="00661388">
      <w:pPr>
        <w:jc w:val="center"/>
        <w:rPr>
          <w:sz w:val="18"/>
        </w:rPr>
        <w:sectPr w:rsidR="00661388">
          <w:pgSz w:w="12240" w:h="15840"/>
          <w:pgMar w:top="1600" w:right="1180" w:bottom="900" w:left="1200" w:header="1348" w:footer="701" w:gutter="0"/>
          <w:cols w:space="708"/>
        </w:sectPr>
      </w:pPr>
    </w:p>
    <w:p w14:paraId="1DB9CF82" w14:textId="77777777" w:rsidR="00661388" w:rsidRDefault="00661388">
      <w:pPr>
        <w:spacing w:before="3" w:after="1"/>
        <w:rPr>
          <w:b/>
          <w:sz w:val="1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661388" w14:paraId="220CF094" w14:textId="77777777">
        <w:trPr>
          <w:trHeight w:val="373"/>
        </w:trPr>
        <w:tc>
          <w:tcPr>
            <w:tcW w:w="6800" w:type="dxa"/>
          </w:tcPr>
          <w:p w14:paraId="7C5A64EC" w14:textId="77777777" w:rsidR="00661388" w:rsidRDefault="00000000">
            <w:pPr>
              <w:pStyle w:val="TableParagraph"/>
              <w:spacing w:before="61"/>
              <w:rPr>
                <w:sz w:val="18"/>
              </w:rPr>
            </w:pPr>
            <w:r>
              <w:rPr>
                <w:sz w:val="18"/>
              </w:rPr>
              <w:t>Součástí AP je příslušenství pro montáž na zeď nebo strop</w:t>
            </w:r>
          </w:p>
        </w:tc>
        <w:tc>
          <w:tcPr>
            <w:tcW w:w="2264" w:type="dxa"/>
          </w:tcPr>
          <w:p w14:paraId="32DEA281" w14:textId="77777777" w:rsidR="00661388" w:rsidRDefault="00000000">
            <w:pPr>
              <w:pStyle w:val="TableParagraph"/>
              <w:spacing w:before="61"/>
              <w:ind w:left="59" w:right="107"/>
              <w:jc w:val="center"/>
              <w:rPr>
                <w:sz w:val="18"/>
              </w:rPr>
            </w:pPr>
            <w:r>
              <w:rPr>
                <w:sz w:val="18"/>
              </w:rPr>
              <w:t>ANO</w:t>
            </w:r>
          </w:p>
        </w:tc>
      </w:tr>
      <w:tr w:rsidR="00661388" w14:paraId="25A9F0FC" w14:textId="77777777">
        <w:trPr>
          <w:trHeight w:val="623"/>
        </w:trPr>
        <w:tc>
          <w:tcPr>
            <w:tcW w:w="6800" w:type="dxa"/>
          </w:tcPr>
          <w:p w14:paraId="65761CB4" w14:textId="77777777" w:rsidR="00661388" w:rsidRDefault="00000000">
            <w:pPr>
              <w:pStyle w:val="TableParagraph"/>
              <w:spacing w:line="276" w:lineRule="auto"/>
              <w:ind w:right="232"/>
              <w:rPr>
                <w:sz w:val="18"/>
              </w:rPr>
            </w:pPr>
            <w:r>
              <w:rPr>
                <w:sz w:val="18"/>
              </w:rPr>
              <w:t xml:space="preserve">AP je fyzicky </w:t>
            </w:r>
            <w:proofErr w:type="spellStart"/>
            <w:r>
              <w:rPr>
                <w:sz w:val="18"/>
              </w:rPr>
              <w:t>zabezpečitelné</w:t>
            </w:r>
            <w:proofErr w:type="spellEnd"/>
            <w:r>
              <w:rPr>
                <w:sz w:val="18"/>
              </w:rPr>
              <w:t>/</w:t>
            </w:r>
            <w:proofErr w:type="spellStart"/>
            <w:r>
              <w:rPr>
                <w:sz w:val="18"/>
              </w:rPr>
              <w:t>uzamknutelné</w:t>
            </w:r>
            <w:proofErr w:type="spellEnd"/>
            <w:r>
              <w:rPr>
                <w:sz w:val="18"/>
              </w:rPr>
              <w:t xml:space="preserve"> k okolním pevným částem pomocí </w:t>
            </w:r>
            <w:proofErr w:type="spellStart"/>
            <w:r>
              <w:rPr>
                <w:sz w:val="18"/>
              </w:rPr>
              <w:t>Kensington</w:t>
            </w:r>
            <w:proofErr w:type="spellEnd"/>
            <w:r>
              <w:rPr>
                <w:sz w:val="18"/>
              </w:rPr>
              <w:t xml:space="preserve"> </w:t>
            </w:r>
            <w:proofErr w:type="spellStart"/>
            <w:r>
              <w:rPr>
                <w:sz w:val="18"/>
              </w:rPr>
              <w:t>lock</w:t>
            </w:r>
            <w:proofErr w:type="spellEnd"/>
          </w:p>
        </w:tc>
        <w:tc>
          <w:tcPr>
            <w:tcW w:w="2264" w:type="dxa"/>
          </w:tcPr>
          <w:p w14:paraId="7F381568" w14:textId="77777777" w:rsidR="00661388" w:rsidRDefault="00661388">
            <w:pPr>
              <w:pStyle w:val="TableParagraph"/>
              <w:spacing w:before="2"/>
              <w:ind w:left="0"/>
              <w:rPr>
                <w:b/>
                <w:sz w:val="15"/>
              </w:rPr>
            </w:pPr>
          </w:p>
          <w:p w14:paraId="259A25D4" w14:textId="77777777" w:rsidR="00661388" w:rsidRDefault="00000000">
            <w:pPr>
              <w:pStyle w:val="TableParagraph"/>
              <w:spacing w:before="1"/>
              <w:ind w:left="59" w:right="107"/>
              <w:jc w:val="center"/>
              <w:rPr>
                <w:sz w:val="18"/>
              </w:rPr>
            </w:pPr>
            <w:r>
              <w:rPr>
                <w:sz w:val="18"/>
              </w:rPr>
              <w:t>ANO</w:t>
            </w:r>
          </w:p>
        </w:tc>
      </w:tr>
      <w:tr w:rsidR="00661388" w14:paraId="75928F56" w14:textId="77777777">
        <w:trPr>
          <w:trHeight w:val="371"/>
        </w:trPr>
        <w:tc>
          <w:tcPr>
            <w:tcW w:w="6800" w:type="dxa"/>
          </w:tcPr>
          <w:p w14:paraId="038ECB84" w14:textId="77777777" w:rsidR="00661388" w:rsidRDefault="00000000">
            <w:pPr>
              <w:pStyle w:val="TableParagraph"/>
              <w:spacing w:before="61"/>
              <w:rPr>
                <w:sz w:val="18"/>
              </w:rPr>
            </w:pPr>
            <w:r>
              <w:rPr>
                <w:sz w:val="18"/>
              </w:rPr>
              <w:t>Doživotní záruka výrobce, tzn. min. 5 let od ukončení prodeje.</w:t>
            </w:r>
          </w:p>
        </w:tc>
        <w:tc>
          <w:tcPr>
            <w:tcW w:w="2264" w:type="dxa"/>
          </w:tcPr>
          <w:p w14:paraId="182243DF" w14:textId="77777777" w:rsidR="00661388" w:rsidRDefault="00000000">
            <w:pPr>
              <w:pStyle w:val="TableParagraph"/>
              <w:spacing w:before="61"/>
              <w:ind w:left="59" w:right="107"/>
              <w:jc w:val="center"/>
              <w:rPr>
                <w:sz w:val="18"/>
              </w:rPr>
            </w:pPr>
            <w:r>
              <w:rPr>
                <w:sz w:val="18"/>
              </w:rPr>
              <w:t>ANO</w:t>
            </w:r>
          </w:p>
        </w:tc>
      </w:tr>
    </w:tbl>
    <w:p w14:paraId="1291C178" w14:textId="77777777" w:rsidR="00661388" w:rsidRDefault="00661388">
      <w:pPr>
        <w:spacing w:before="4"/>
        <w:rPr>
          <w:b/>
          <w:sz w:val="6"/>
        </w:rPr>
      </w:pPr>
    </w:p>
    <w:p w14:paraId="7CB7C95E" w14:textId="77777777" w:rsidR="00661388" w:rsidRDefault="00000000">
      <w:pPr>
        <w:pStyle w:val="Nadpis1"/>
        <w:numPr>
          <w:ilvl w:val="0"/>
          <w:numId w:val="8"/>
        </w:numPr>
        <w:tabs>
          <w:tab w:val="left" w:pos="782"/>
          <w:tab w:val="left" w:pos="783"/>
        </w:tabs>
      </w:pPr>
      <w:bookmarkStart w:id="16" w:name="_bookmark16"/>
      <w:bookmarkEnd w:id="16"/>
      <w:r>
        <w:rPr>
          <w:color w:val="A20000"/>
        </w:rPr>
        <w:t>Požadované implementační</w:t>
      </w:r>
      <w:r>
        <w:rPr>
          <w:color w:val="A20000"/>
          <w:spacing w:val="-16"/>
        </w:rPr>
        <w:t xml:space="preserve"> </w:t>
      </w:r>
      <w:r>
        <w:rPr>
          <w:color w:val="A20000"/>
        </w:rPr>
        <w:t>služby</w:t>
      </w:r>
    </w:p>
    <w:p w14:paraId="31B524DE" w14:textId="77777777" w:rsidR="00661388" w:rsidRDefault="00000000">
      <w:pPr>
        <w:pStyle w:val="Nadpis3"/>
        <w:numPr>
          <w:ilvl w:val="1"/>
          <w:numId w:val="5"/>
        </w:numPr>
        <w:tabs>
          <w:tab w:val="left" w:pos="932"/>
        </w:tabs>
        <w:spacing w:before="241"/>
      </w:pPr>
      <w:bookmarkStart w:id="17" w:name="_bookmark17"/>
      <w:bookmarkEnd w:id="17"/>
      <w:r>
        <w:rPr>
          <w:color w:val="A20000"/>
        </w:rPr>
        <w:t>Základní instalační</w:t>
      </w:r>
      <w:r>
        <w:rPr>
          <w:color w:val="A20000"/>
          <w:spacing w:val="-4"/>
        </w:rPr>
        <w:t xml:space="preserve"> </w:t>
      </w:r>
      <w:r>
        <w:rPr>
          <w:color w:val="A20000"/>
          <w:spacing w:val="-3"/>
        </w:rPr>
        <w:t>služby</w:t>
      </w:r>
    </w:p>
    <w:p w14:paraId="0D542D19" w14:textId="77777777" w:rsidR="00661388" w:rsidRDefault="00661388">
      <w:pPr>
        <w:spacing w:before="5"/>
        <w:rPr>
          <w:b/>
          <w:sz w:val="19"/>
        </w:rPr>
      </w:pPr>
    </w:p>
    <w:p w14:paraId="7152C064" w14:textId="77777777" w:rsidR="00661388" w:rsidRDefault="00000000">
      <w:pPr>
        <w:pStyle w:val="Zkladntext"/>
        <w:ind w:left="101"/>
        <w:rPr>
          <w:rFonts w:ascii="Calibri" w:hAnsi="Calibri"/>
        </w:rPr>
      </w:pPr>
      <w:r>
        <w:rPr>
          <w:rFonts w:ascii="Calibri" w:hAnsi="Calibri"/>
        </w:rPr>
        <w:t>V rámci dodávky předmětu plnění kupující požaduje následující systémové práce:</w:t>
      </w:r>
    </w:p>
    <w:p w14:paraId="0EABB1E5" w14:textId="77777777" w:rsidR="00661388" w:rsidRDefault="00661388">
      <w:pPr>
        <w:spacing w:before="8"/>
        <w:rPr>
          <w:sz w:val="19"/>
        </w:rPr>
      </w:pPr>
    </w:p>
    <w:p w14:paraId="6BD45184" w14:textId="77777777" w:rsidR="00661388" w:rsidRDefault="00000000">
      <w:pPr>
        <w:pStyle w:val="Odstavecseseznamem"/>
        <w:numPr>
          <w:ilvl w:val="0"/>
          <w:numId w:val="3"/>
        </w:numPr>
        <w:tabs>
          <w:tab w:val="left" w:pos="936"/>
          <w:tab w:val="left" w:pos="937"/>
        </w:tabs>
        <w:spacing w:before="1"/>
        <w:ind w:left="936" w:hanging="361"/>
        <w:rPr>
          <w:rFonts w:ascii="Calibri" w:hAnsi="Calibri"/>
        </w:rPr>
      </w:pPr>
      <w:r>
        <w:rPr>
          <w:rFonts w:ascii="Calibri" w:hAnsi="Calibri"/>
        </w:rPr>
        <w:t>Instalace a konfigurace SW</w:t>
      </w:r>
      <w:r>
        <w:rPr>
          <w:rFonts w:ascii="Calibri" w:hAnsi="Calibri"/>
          <w:spacing w:val="-18"/>
        </w:rPr>
        <w:t xml:space="preserve"> </w:t>
      </w:r>
      <w:proofErr w:type="spellStart"/>
      <w:r>
        <w:rPr>
          <w:rFonts w:ascii="Calibri" w:hAnsi="Calibri"/>
          <w:spacing w:val="-3"/>
        </w:rPr>
        <w:t>appliance</w:t>
      </w:r>
      <w:proofErr w:type="spellEnd"/>
    </w:p>
    <w:p w14:paraId="4B481F0D" w14:textId="77777777" w:rsidR="00661388" w:rsidRDefault="00000000">
      <w:pPr>
        <w:pStyle w:val="Odstavecseseznamem"/>
        <w:numPr>
          <w:ilvl w:val="0"/>
          <w:numId w:val="3"/>
        </w:numPr>
        <w:tabs>
          <w:tab w:val="left" w:pos="936"/>
          <w:tab w:val="left" w:pos="937"/>
        </w:tabs>
        <w:spacing w:before="22"/>
        <w:ind w:left="936" w:hanging="361"/>
        <w:rPr>
          <w:rFonts w:ascii="Calibri" w:hAnsi="Calibri"/>
        </w:rPr>
      </w:pPr>
      <w:r>
        <w:rPr>
          <w:rFonts w:ascii="Calibri" w:hAnsi="Calibri"/>
        </w:rPr>
        <w:t>Konfigurace</w:t>
      </w:r>
      <w:r>
        <w:rPr>
          <w:rFonts w:ascii="Calibri" w:hAnsi="Calibri"/>
          <w:spacing w:val="-10"/>
        </w:rPr>
        <w:t xml:space="preserve"> </w:t>
      </w:r>
      <w:r>
        <w:rPr>
          <w:rFonts w:ascii="Calibri" w:hAnsi="Calibri"/>
        </w:rPr>
        <w:t>autentizačních</w:t>
      </w:r>
      <w:r>
        <w:rPr>
          <w:rFonts w:ascii="Calibri" w:hAnsi="Calibri"/>
          <w:spacing w:val="-10"/>
        </w:rPr>
        <w:t xml:space="preserve"> </w:t>
      </w:r>
      <w:r>
        <w:rPr>
          <w:rFonts w:ascii="Calibri" w:hAnsi="Calibri"/>
        </w:rPr>
        <w:t>politik</w:t>
      </w:r>
      <w:r>
        <w:rPr>
          <w:rFonts w:ascii="Calibri" w:hAnsi="Calibri"/>
          <w:spacing w:val="-6"/>
        </w:rPr>
        <w:t xml:space="preserve"> </w:t>
      </w:r>
      <w:r>
        <w:rPr>
          <w:rFonts w:ascii="Calibri" w:hAnsi="Calibri"/>
        </w:rPr>
        <w:t>802.1x</w:t>
      </w:r>
      <w:r>
        <w:rPr>
          <w:rFonts w:ascii="Calibri" w:hAnsi="Calibri"/>
          <w:spacing w:val="-1"/>
        </w:rPr>
        <w:t xml:space="preserve"> </w:t>
      </w:r>
      <w:r>
        <w:rPr>
          <w:rFonts w:ascii="Calibri" w:hAnsi="Calibri"/>
        </w:rPr>
        <w:t>a</w:t>
      </w:r>
      <w:r>
        <w:rPr>
          <w:rFonts w:ascii="Calibri" w:hAnsi="Calibri"/>
          <w:spacing w:val="-7"/>
        </w:rPr>
        <w:t xml:space="preserve"> </w:t>
      </w:r>
      <w:r>
        <w:rPr>
          <w:rFonts w:ascii="Calibri" w:hAnsi="Calibri"/>
        </w:rPr>
        <w:t>MAC</w:t>
      </w:r>
      <w:r>
        <w:rPr>
          <w:rFonts w:ascii="Calibri" w:hAnsi="Calibri"/>
          <w:spacing w:val="-8"/>
        </w:rPr>
        <w:t xml:space="preserve"> </w:t>
      </w:r>
      <w:proofErr w:type="spellStart"/>
      <w:r>
        <w:rPr>
          <w:rFonts w:ascii="Calibri" w:hAnsi="Calibri"/>
          <w:spacing w:val="-4"/>
        </w:rPr>
        <w:t>auth</w:t>
      </w:r>
      <w:proofErr w:type="spellEnd"/>
    </w:p>
    <w:p w14:paraId="28DC175B" w14:textId="77777777" w:rsidR="00661388" w:rsidRDefault="00000000">
      <w:pPr>
        <w:pStyle w:val="Odstavecseseznamem"/>
        <w:numPr>
          <w:ilvl w:val="0"/>
          <w:numId w:val="3"/>
        </w:numPr>
        <w:tabs>
          <w:tab w:val="left" w:pos="936"/>
          <w:tab w:val="left" w:pos="937"/>
        </w:tabs>
        <w:spacing w:before="23"/>
        <w:ind w:left="936" w:hanging="361"/>
        <w:rPr>
          <w:rFonts w:ascii="Calibri" w:hAnsi="Calibri"/>
        </w:rPr>
      </w:pPr>
      <w:r>
        <w:rPr>
          <w:rFonts w:ascii="Calibri" w:hAnsi="Calibri"/>
        </w:rPr>
        <w:t xml:space="preserve">Vazba autentizačních platforem na </w:t>
      </w:r>
      <w:proofErr w:type="spellStart"/>
      <w:r>
        <w:rPr>
          <w:rFonts w:ascii="Calibri" w:hAnsi="Calibri"/>
        </w:rPr>
        <w:t>Active</w:t>
      </w:r>
      <w:proofErr w:type="spellEnd"/>
      <w:r>
        <w:rPr>
          <w:rFonts w:ascii="Calibri" w:hAnsi="Calibri"/>
          <w:spacing w:val="-26"/>
        </w:rPr>
        <w:t xml:space="preserve"> </w:t>
      </w:r>
      <w:proofErr w:type="spellStart"/>
      <w:r>
        <w:rPr>
          <w:rFonts w:ascii="Calibri" w:hAnsi="Calibri"/>
          <w:spacing w:val="-3"/>
        </w:rPr>
        <w:t>Directory</w:t>
      </w:r>
      <w:proofErr w:type="spellEnd"/>
    </w:p>
    <w:p w14:paraId="1E78CB89" w14:textId="77777777" w:rsidR="00661388" w:rsidRDefault="00000000">
      <w:pPr>
        <w:pStyle w:val="Odstavecseseznamem"/>
        <w:numPr>
          <w:ilvl w:val="0"/>
          <w:numId w:val="3"/>
        </w:numPr>
        <w:tabs>
          <w:tab w:val="left" w:pos="936"/>
          <w:tab w:val="left" w:pos="937"/>
        </w:tabs>
        <w:spacing w:before="19" w:line="259" w:lineRule="auto"/>
        <w:ind w:right="1449" w:firstLine="475"/>
        <w:rPr>
          <w:rFonts w:ascii="Calibri" w:hAnsi="Calibri"/>
        </w:rPr>
      </w:pPr>
      <w:r>
        <w:rPr>
          <w:rFonts w:ascii="Calibri" w:hAnsi="Calibri"/>
        </w:rPr>
        <w:t>Integrace</w:t>
      </w:r>
      <w:r>
        <w:rPr>
          <w:rFonts w:ascii="Calibri" w:hAnsi="Calibri"/>
          <w:spacing w:val="-8"/>
        </w:rPr>
        <w:t xml:space="preserve"> </w:t>
      </w:r>
      <w:r>
        <w:rPr>
          <w:rFonts w:ascii="Calibri" w:hAnsi="Calibri"/>
        </w:rPr>
        <w:t>se</w:t>
      </w:r>
      <w:r>
        <w:rPr>
          <w:rFonts w:ascii="Calibri" w:hAnsi="Calibri"/>
          <w:spacing w:val="-5"/>
        </w:rPr>
        <w:t xml:space="preserve"> </w:t>
      </w:r>
      <w:r>
        <w:rPr>
          <w:rFonts w:ascii="Calibri" w:hAnsi="Calibri"/>
        </w:rPr>
        <w:t>stávajícími</w:t>
      </w:r>
      <w:r>
        <w:rPr>
          <w:rFonts w:ascii="Calibri" w:hAnsi="Calibri"/>
          <w:spacing w:val="-7"/>
        </w:rPr>
        <w:t xml:space="preserve"> </w:t>
      </w:r>
      <w:r>
        <w:rPr>
          <w:rFonts w:ascii="Calibri" w:hAnsi="Calibri"/>
        </w:rPr>
        <w:t>firewally</w:t>
      </w:r>
      <w:r>
        <w:rPr>
          <w:rFonts w:ascii="Calibri" w:hAnsi="Calibri"/>
          <w:spacing w:val="-5"/>
        </w:rPr>
        <w:t xml:space="preserve"> </w:t>
      </w:r>
      <w:r>
        <w:rPr>
          <w:rFonts w:ascii="Calibri" w:hAnsi="Calibri"/>
        </w:rPr>
        <w:t>nemocnic</w:t>
      </w:r>
      <w:r>
        <w:rPr>
          <w:rFonts w:ascii="Calibri" w:hAnsi="Calibri"/>
          <w:spacing w:val="-5"/>
        </w:rPr>
        <w:t xml:space="preserve"> </w:t>
      </w:r>
      <w:proofErr w:type="spellStart"/>
      <w:r>
        <w:rPr>
          <w:rFonts w:ascii="Calibri" w:hAnsi="Calibri"/>
        </w:rPr>
        <w:t>FortiGate</w:t>
      </w:r>
      <w:proofErr w:type="spellEnd"/>
      <w:r>
        <w:rPr>
          <w:rFonts w:ascii="Calibri" w:hAnsi="Calibri"/>
        </w:rPr>
        <w:t>,</w:t>
      </w:r>
      <w:r>
        <w:rPr>
          <w:rFonts w:ascii="Calibri" w:hAnsi="Calibri"/>
          <w:spacing w:val="-7"/>
        </w:rPr>
        <w:t xml:space="preserve"> </w:t>
      </w:r>
      <w:r>
        <w:rPr>
          <w:rFonts w:ascii="Calibri" w:hAnsi="Calibri"/>
        </w:rPr>
        <w:t>jedná</w:t>
      </w:r>
      <w:r>
        <w:rPr>
          <w:rFonts w:ascii="Calibri" w:hAnsi="Calibri"/>
          <w:spacing w:val="-4"/>
        </w:rPr>
        <w:t xml:space="preserve"> </w:t>
      </w:r>
      <w:r>
        <w:rPr>
          <w:rFonts w:ascii="Calibri" w:hAnsi="Calibri"/>
        </w:rPr>
        <w:t>se</w:t>
      </w:r>
      <w:r>
        <w:rPr>
          <w:rFonts w:ascii="Calibri" w:hAnsi="Calibri"/>
          <w:spacing w:val="-9"/>
        </w:rPr>
        <w:t xml:space="preserve"> </w:t>
      </w:r>
      <w:r>
        <w:rPr>
          <w:rFonts w:ascii="Calibri" w:hAnsi="Calibri"/>
        </w:rPr>
        <w:t>o</w:t>
      </w:r>
      <w:r>
        <w:rPr>
          <w:rFonts w:ascii="Calibri" w:hAnsi="Calibri"/>
          <w:spacing w:val="-2"/>
        </w:rPr>
        <w:t xml:space="preserve"> </w:t>
      </w:r>
      <w:r>
        <w:rPr>
          <w:rFonts w:ascii="Calibri" w:hAnsi="Calibri"/>
        </w:rPr>
        <w:t>stávající</w:t>
      </w:r>
      <w:r>
        <w:rPr>
          <w:rFonts w:ascii="Calibri" w:hAnsi="Calibri"/>
          <w:spacing w:val="-6"/>
        </w:rPr>
        <w:t xml:space="preserve"> </w:t>
      </w:r>
      <w:r>
        <w:rPr>
          <w:rFonts w:ascii="Calibri" w:hAnsi="Calibri"/>
          <w:spacing w:val="-3"/>
        </w:rPr>
        <w:t xml:space="preserve">technologii </w:t>
      </w:r>
      <w:r>
        <w:rPr>
          <w:rFonts w:ascii="Calibri" w:hAnsi="Calibri"/>
        </w:rPr>
        <w:t>provozovanou</w:t>
      </w:r>
      <w:r>
        <w:rPr>
          <w:rFonts w:ascii="Calibri" w:hAnsi="Calibri"/>
          <w:spacing w:val="-12"/>
        </w:rPr>
        <w:t xml:space="preserve"> </w:t>
      </w:r>
      <w:r>
        <w:rPr>
          <w:rFonts w:ascii="Calibri" w:hAnsi="Calibri"/>
          <w:spacing w:val="-4"/>
        </w:rPr>
        <w:t>nemocnicemi</w:t>
      </w:r>
    </w:p>
    <w:p w14:paraId="1B251991" w14:textId="77777777" w:rsidR="00661388" w:rsidRDefault="00000000">
      <w:pPr>
        <w:pStyle w:val="Odstavecseseznamem"/>
        <w:numPr>
          <w:ilvl w:val="0"/>
          <w:numId w:val="3"/>
        </w:numPr>
        <w:tabs>
          <w:tab w:val="left" w:pos="936"/>
          <w:tab w:val="left" w:pos="937"/>
        </w:tabs>
        <w:spacing w:before="1"/>
        <w:ind w:left="936" w:hanging="361"/>
        <w:rPr>
          <w:rFonts w:ascii="Calibri" w:hAnsi="Calibri"/>
        </w:rPr>
      </w:pPr>
      <w:r>
        <w:rPr>
          <w:rFonts w:ascii="Calibri" w:hAnsi="Calibri"/>
        </w:rPr>
        <w:t>Profilování</w:t>
      </w:r>
      <w:r>
        <w:rPr>
          <w:rFonts w:ascii="Calibri" w:hAnsi="Calibri"/>
          <w:spacing w:val="-10"/>
        </w:rPr>
        <w:t xml:space="preserve"> </w:t>
      </w:r>
      <w:r>
        <w:rPr>
          <w:rFonts w:ascii="Calibri" w:hAnsi="Calibri"/>
          <w:spacing w:val="-3"/>
        </w:rPr>
        <w:t>zařízení</w:t>
      </w:r>
    </w:p>
    <w:p w14:paraId="79529E7F" w14:textId="77777777" w:rsidR="00661388" w:rsidRDefault="00000000">
      <w:pPr>
        <w:pStyle w:val="Odstavecseseznamem"/>
        <w:numPr>
          <w:ilvl w:val="0"/>
          <w:numId w:val="3"/>
        </w:numPr>
        <w:tabs>
          <w:tab w:val="left" w:pos="936"/>
          <w:tab w:val="left" w:pos="937"/>
        </w:tabs>
        <w:spacing w:before="20"/>
        <w:ind w:left="936" w:hanging="361"/>
        <w:rPr>
          <w:rFonts w:ascii="Calibri" w:hAnsi="Calibri"/>
        </w:rPr>
      </w:pPr>
      <w:r>
        <w:rPr>
          <w:rFonts w:ascii="Calibri" w:hAnsi="Calibri"/>
        </w:rPr>
        <w:t>Demontáž</w:t>
      </w:r>
      <w:r>
        <w:rPr>
          <w:rFonts w:ascii="Calibri" w:hAnsi="Calibri"/>
          <w:spacing w:val="-6"/>
        </w:rPr>
        <w:t xml:space="preserve"> </w:t>
      </w:r>
      <w:r>
        <w:rPr>
          <w:rFonts w:ascii="Calibri" w:hAnsi="Calibri"/>
        </w:rPr>
        <w:t>stávajících</w:t>
      </w:r>
      <w:r>
        <w:rPr>
          <w:rFonts w:ascii="Calibri" w:hAnsi="Calibri"/>
          <w:spacing w:val="-7"/>
        </w:rPr>
        <w:t xml:space="preserve"> </w:t>
      </w:r>
      <w:proofErr w:type="spellStart"/>
      <w:r>
        <w:rPr>
          <w:rFonts w:ascii="Calibri" w:hAnsi="Calibri"/>
        </w:rPr>
        <w:t>switchů</w:t>
      </w:r>
      <w:proofErr w:type="spellEnd"/>
      <w:r>
        <w:rPr>
          <w:rFonts w:ascii="Calibri" w:hAnsi="Calibri"/>
          <w:spacing w:val="-3"/>
        </w:rPr>
        <w:t xml:space="preserve"> </w:t>
      </w:r>
      <w:r>
        <w:rPr>
          <w:rFonts w:ascii="Calibri" w:hAnsi="Calibri"/>
        </w:rPr>
        <w:t>v</w:t>
      </w:r>
      <w:r>
        <w:rPr>
          <w:rFonts w:ascii="Calibri" w:hAnsi="Calibri"/>
          <w:spacing w:val="-1"/>
        </w:rPr>
        <w:t xml:space="preserve"> </w:t>
      </w:r>
      <w:r>
        <w:rPr>
          <w:rFonts w:ascii="Calibri" w:hAnsi="Calibri"/>
        </w:rPr>
        <w:t>pozicích</w:t>
      </w:r>
      <w:r>
        <w:rPr>
          <w:rFonts w:ascii="Calibri" w:hAnsi="Calibri"/>
          <w:spacing w:val="-8"/>
        </w:rPr>
        <w:t xml:space="preserve"> </w:t>
      </w:r>
      <w:r>
        <w:rPr>
          <w:rFonts w:ascii="Calibri" w:hAnsi="Calibri"/>
        </w:rPr>
        <w:t>při</w:t>
      </w:r>
      <w:r>
        <w:rPr>
          <w:rFonts w:ascii="Calibri" w:hAnsi="Calibri"/>
          <w:spacing w:val="-5"/>
        </w:rPr>
        <w:t xml:space="preserve"> </w:t>
      </w:r>
      <w:r>
        <w:rPr>
          <w:rFonts w:ascii="Calibri" w:hAnsi="Calibri"/>
        </w:rPr>
        <w:t>osazování</w:t>
      </w:r>
      <w:r>
        <w:rPr>
          <w:rFonts w:ascii="Calibri" w:hAnsi="Calibri"/>
          <w:spacing w:val="-7"/>
        </w:rPr>
        <w:t xml:space="preserve"> </w:t>
      </w:r>
      <w:r>
        <w:rPr>
          <w:rFonts w:ascii="Calibri" w:hAnsi="Calibri"/>
        </w:rPr>
        <w:t>prvků</w:t>
      </w:r>
      <w:r>
        <w:rPr>
          <w:rFonts w:ascii="Calibri" w:hAnsi="Calibri"/>
          <w:spacing w:val="-2"/>
        </w:rPr>
        <w:t xml:space="preserve"> </w:t>
      </w:r>
      <w:r>
        <w:rPr>
          <w:rFonts w:ascii="Calibri" w:hAnsi="Calibri"/>
          <w:spacing w:val="-3"/>
        </w:rPr>
        <w:t>nových</w:t>
      </w:r>
    </w:p>
    <w:p w14:paraId="719771A2" w14:textId="77777777" w:rsidR="00661388" w:rsidRDefault="00000000">
      <w:pPr>
        <w:pStyle w:val="Odstavecseseznamem"/>
        <w:numPr>
          <w:ilvl w:val="0"/>
          <w:numId w:val="3"/>
        </w:numPr>
        <w:tabs>
          <w:tab w:val="left" w:pos="936"/>
          <w:tab w:val="left" w:pos="937"/>
        </w:tabs>
        <w:spacing w:before="22" w:line="259" w:lineRule="auto"/>
        <w:ind w:left="936" w:right="549"/>
        <w:rPr>
          <w:rFonts w:ascii="Calibri" w:hAnsi="Calibri"/>
        </w:rPr>
      </w:pPr>
      <w:r>
        <w:rPr>
          <w:rFonts w:ascii="Calibri" w:hAnsi="Calibri"/>
        </w:rPr>
        <w:t>Montáž</w:t>
      </w:r>
      <w:r>
        <w:rPr>
          <w:rFonts w:ascii="Calibri" w:hAnsi="Calibri"/>
          <w:spacing w:val="-9"/>
        </w:rPr>
        <w:t xml:space="preserve"> </w:t>
      </w:r>
      <w:r>
        <w:rPr>
          <w:rFonts w:ascii="Calibri" w:hAnsi="Calibri"/>
        </w:rPr>
        <w:t>prvků</w:t>
      </w:r>
      <w:r>
        <w:rPr>
          <w:rFonts w:ascii="Calibri" w:hAnsi="Calibri"/>
          <w:spacing w:val="-6"/>
        </w:rPr>
        <w:t xml:space="preserve"> </w:t>
      </w:r>
      <w:r>
        <w:rPr>
          <w:rFonts w:ascii="Calibri" w:hAnsi="Calibri"/>
        </w:rPr>
        <w:t>do</w:t>
      </w:r>
      <w:r>
        <w:rPr>
          <w:rFonts w:ascii="Calibri" w:hAnsi="Calibri"/>
          <w:spacing w:val="-2"/>
        </w:rPr>
        <w:t xml:space="preserve"> </w:t>
      </w:r>
      <w:r>
        <w:rPr>
          <w:rFonts w:ascii="Calibri" w:hAnsi="Calibri"/>
        </w:rPr>
        <w:t>racku,</w:t>
      </w:r>
      <w:r>
        <w:rPr>
          <w:rFonts w:ascii="Calibri" w:hAnsi="Calibri"/>
          <w:spacing w:val="-3"/>
        </w:rPr>
        <w:t xml:space="preserve"> </w:t>
      </w:r>
      <w:r>
        <w:rPr>
          <w:rFonts w:ascii="Calibri" w:hAnsi="Calibri"/>
        </w:rPr>
        <w:t>propojení,</w:t>
      </w:r>
      <w:r>
        <w:rPr>
          <w:rFonts w:ascii="Calibri" w:hAnsi="Calibri"/>
          <w:spacing w:val="-3"/>
        </w:rPr>
        <w:t xml:space="preserve"> </w:t>
      </w:r>
      <w:proofErr w:type="spellStart"/>
      <w:r>
        <w:rPr>
          <w:rFonts w:ascii="Calibri" w:hAnsi="Calibri"/>
        </w:rPr>
        <w:t>sestohování</w:t>
      </w:r>
      <w:proofErr w:type="spellEnd"/>
      <w:r>
        <w:rPr>
          <w:rFonts w:ascii="Calibri" w:hAnsi="Calibri"/>
        </w:rPr>
        <w:t>,</w:t>
      </w:r>
      <w:r>
        <w:rPr>
          <w:rFonts w:ascii="Calibri" w:hAnsi="Calibri"/>
          <w:spacing w:val="-8"/>
        </w:rPr>
        <w:t xml:space="preserve"> </w:t>
      </w:r>
      <w:r>
        <w:rPr>
          <w:rFonts w:ascii="Calibri" w:hAnsi="Calibri"/>
        </w:rPr>
        <w:t>montáž</w:t>
      </w:r>
      <w:r>
        <w:rPr>
          <w:rFonts w:ascii="Calibri" w:hAnsi="Calibri"/>
          <w:spacing w:val="-6"/>
        </w:rPr>
        <w:t xml:space="preserve"> </w:t>
      </w:r>
      <w:r>
        <w:rPr>
          <w:rFonts w:ascii="Calibri" w:hAnsi="Calibri"/>
        </w:rPr>
        <w:t>prvku</w:t>
      </w:r>
      <w:r>
        <w:rPr>
          <w:rFonts w:ascii="Calibri" w:hAnsi="Calibri"/>
          <w:spacing w:val="-8"/>
        </w:rPr>
        <w:t xml:space="preserve"> </w:t>
      </w:r>
      <w:r>
        <w:rPr>
          <w:rFonts w:ascii="Calibri" w:hAnsi="Calibri"/>
        </w:rPr>
        <w:t>musí</w:t>
      </w:r>
      <w:r>
        <w:rPr>
          <w:rFonts w:ascii="Calibri" w:hAnsi="Calibri"/>
          <w:spacing w:val="-3"/>
        </w:rPr>
        <w:t xml:space="preserve"> </w:t>
      </w:r>
      <w:r>
        <w:rPr>
          <w:rFonts w:ascii="Calibri" w:hAnsi="Calibri"/>
        </w:rPr>
        <w:t>být</w:t>
      </w:r>
      <w:r>
        <w:rPr>
          <w:rFonts w:ascii="Calibri" w:hAnsi="Calibri"/>
          <w:spacing w:val="-5"/>
        </w:rPr>
        <w:t xml:space="preserve"> </w:t>
      </w:r>
      <w:r>
        <w:rPr>
          <w:rFonts w:ascii="Calibri" w:hAnsi="Calibri"/>
        </w:rPr>
        <w:t>provedena</w:t>
      </w:r>
      <w:r>
        <w:rPr>
          <w:rFonts w:ascii="Calibri" w:hAnsi="Calibri"/>
          <w:spacing w:val="-3"/>
        </w:rPr>
        <w:t xml:space="preserve"> </w:t>
      </w:r>
      <w:r>
        <w:rPr>
          <w:rFonts w:ascii="Calibri" w:hAnsi="Calibri"/>
        </w:rPr>
        <w:t>tak,</w:t>
      </w:r>
      <w:r>
        <w:rPr>
          <w:rFonts w:ascii="Calibri" w:hAnsi="Calibri"/>
          <w:spacing w:val="-5"/>
        </w:rPr>
        <w:t xml:space="preserve"> </w:t>
      </w:r>
      <w:r>
        <w:rPr>
          <w:rFonts w:ascii="Calibri" w:hAnsi="Calibri"/>
        </w:rPr>
        <w:t>aby</w:t>
      </w:r>
      <w:r>
        <w:rPr>
          <w:rFonts w:ascii="Calibri" w:hAnsi="Calibri"/>
          <w:spacing w:val="-6"/>
        </w:rPr>
        <w:t xml:space="preserve"> </w:t>
      </w:r>
      <w:r>
        <w:rPr>
          <w:rFonts w:ascii="Calibri" w:hAnsi="Calibri"/>
        </w:rPr>
        <w:t>po jeho uvedení do provozu nebyl narušen provoz a dostupnost aplikačních služeb, které jsou poskytovány stávající technologií a její konfigurací; součinnost pro instalaci jednotlivých prvků musí být předem</w:t>
      </w:r>
      <w:r>
        <w:rPr>
          <w:rFonts w:ascii="Calibri" w:hAnsi="Calibri"/>
          <w:spacing w:val="-2"/>
        </w:rPr>
        <w:t xml:space="preserve"> </w:t>
      </w:r>
      <w:r>
        <w:rPr>
          <w:rFonts w:ascii="Calibri" w:hAnsi="Calibri"/>
        </w:rPr>
        <w:t>odsouhlasena</w:t>
      </w:r>
    </w:p>
    <w:p w14:paraId="59EF4BA9" w14:textId="77777777" w:rsidR="00661388" w:rsidRDefault="00000000">
      <w:pPr>
        <w:pStyle w:val="Odstavecseseznamem"/>
        <w:numPr>
          <w:ilvl w:val="0"/>
          <w:numId w:val="3"/>
        </w:numPr>
        <w:tabs>
          <w:tab w:val="left" w:pos="936"/>
          <w:tab w:val="left" w:pos="937"/>
        </w:tabs>
        <w:spacing w:line="259" w:lineRule="auto"/>
        <w:ind w:left="936" w:right="1041"/>
        <w:rPr>
          <w:rFonts w:ascii="Calibri" w:hAnsi="Calibri"/>
        </w:rPr>
      </w:pPr>
      <w:r>
        <w:rPr>
          <w:rFonts w:ascii="Calibri" w:hAnsi="Calibri"/>
        </w:rPr>
        <w:t>Montáž</w:t>
      </w:r>
      <w:r>
        <w:rPr>
          <w:rFonts w:ascii="Calibri" w:hAnsi="Calibri"/>
          <w:spacing w:val="-8"/>
        </w:rPr>
        <w:t xml:space="preserve"> </w:t>
      </w:r>
      <w:r>
        <w:rPr>
          <w:rFonts w:ascii="Calibri" w:hAnsi="Calibri"/>
        </w:rPr>
        <w:t>bezdrátových</w:t>
      </w:r>
      <w:r>
        <w:rPr>
          <w:rFonts w:ascii="Calibri" w:hAnsi="Calibri"/>
          <w:spacing w:val="-6"/>
        </w:rPr>
        <w:t xml:space="preserve"> </w:t>
      </w:r>
      <w:r>
        <w:rPr>
          <w:rFonts w:ascii="Calibri" w:hAnsi="Calibri"/>
        </w:rPr>
        <w:t>přístupových</w:t>
      </w:r>
      <w:r>
        <w:rPr>
          <w:rFonts w:ascii="Calibri" w:hAnsi="Calibri"/>
          <w:spacing w:val="-4"/>
        </w:rPr>
        <w:t xml:space="preserve"> </w:t>
      </w:r>
      <w:r>
        <w:rPr>
          <w:rFonts w:ascii="Calibri" w:hAnsi="Calibri"/>
        </w:rPr>
        <w:t>bodů,</w:t>
      </w:r>
      <w:r>
        <w:rPr>
          <w:rFonts w:ascii="Calibri" w:hAnsi="Calibri"/>
          <w:spacing w:val="-5"/>
        </w:rPr>
        <w:t xml:space="preserve"> </w:t>
      </w:r>
      <w:r>
        <w:rPr>
          <w:rFonts w:ascii="Calibri" w:hAnsi="Calibri"/>
        </w:rPr>
        <w:t>kdy</w:t>
      </w:r>
      <w:r>
        <w:rPr>
          <w:rFonts w:ascii="Calibri" w:hAnsi="Calibri"/>
          <w:spacing w:val="-5"/>
        </w:rPr>
        <w:t xml:space="preserve"> </w:t>
      </w:r>
      <w:r>
        <w:rPr>
          <w:rFonts w:ascii="Calibri" w:hAnsi="Calibri"/>
        </w:rPr>
        <w:t>připravenost</w:t>
      </w:r>
      <w:r>
        <w:rPr>
          <w:rFonts w:ascii="Calibri" w:hAnsi="Calibri"/>
          <w:spacing w:val="-8"/>
        </w:rPr>
        <w:t xml:space="preserve"> </w:t>
      </w:r>
      <w:r>
        <w:rPr>
          <w:rFonts w:ascii="Calibri" w:hAnsi="Calibri"/>
        </w:rPr>
        <w:t>na</w:t>
      </w:r>
      <w:r>
        <w:rPr>
          <w:rFonts w:ascii="Calibri" w:hAnsi="Calibri"/>
          <w:spacing w:val="-2"/>
        </w:rPr>
        <w:t xml:space="preserve"> </w:t>
      </w:r>
      <w:r>
        <w:rPr>
          <w:rFonts w:ascii="Calibri" w:hAnsi="Calibri"/>
        </w:rPr>
        <w:t>úrovni</w:t>
      </w:r>
      <w:r>
        <w:rPr>
          <w:rFonts w:ascii="Calibri" w:hAnsi="Calibri"/>
          <w:spacing w:val="-6"/>
        </w:rPr>
        <w:t xml:space="preserve"> </w:t>
      </w:r>
      <w:r>
        <w:rPr>
          <w:rFonts w:ascii="Calibri" w:hAnsi="Calibri"/>
        </w:rPr>
        <w:t>UTP</w:t>
      </w:r>
      <w:r>
        <w:rPr>
          <w:rFonts w:ascii="Calibri" w:hAnsi="Calibri"/>
          <w:spacing w:val="-5"/>
        </w:rPr>
        <w:t xml:space="preserve"> </w:t>
      </w:r>
      <w:r>
        <w:rPr>
          <w:rFonts w:ascii="Calibri" w:hAnsi="Calibri"/>
        </w:rPr>
        <w:t>kabelu</w:t>
      </w:r>
      <w:r>
        <w:rPr>
          <w:rFonts w:ascii="Calibri" w:hAnsi="Calibri"/>
          <w:spacing w:val="-10"/>
        </w:rPr>
        <w:t xml:space="preserve"> </w:t>
      </w:r>
      <w:r>
        <w:rPr>
          <w:rFonts w:ascii="Calibri" w:hAnsi="Calibri"/>
        </w:rPr>
        <w:t>v</w:t>
      </w:r>
      <w:r>
        <w:rPr>
          <w:rFonts w:ascii="Calibri" w:hAnsi="Calibri"/>
          <w:spacing w:val="-2"/>
        </w:rPr>
        <w:t xml:space="preserve"> </w:t>
      </w:r>
      <w:r>
        <w:rPr>
          <w:rFonts w:ascii="Calibri" w:hAnsi="Calibri"/>
        </w:rPr>
        <w:t>místě umístění bezdrátového přístupového bodu zajistí</w:t>
      </w:r>
      <w:r>
        <w:rPr>
          <w:rFonts w:ascii="Calibri" w:hAnsi="Calibri"/>
          <w:spacing w:val="-4"/>
        </w:rPr>
        <w:t xml:space="preserve"> </w:t>
      </w:r>
      <w:r>
        <w:rPr>
          <w:rFonts w:ascii="Calibri" w:hAnsi="Calibri"/>
        </w:rPr>
        <w:t>kupující</w:t>
      </w:r>
    </w:p>
    <w:p w14:paraId="4C367D51" w14:textId="77777777" w:rsidR="00661388" w:rsidRDefault="00000000">
      <w:pPr>
        <w:pStyle w:val="Odstavecseseznamem"/>
        <w:numPr>
          <w:ilvl w:val="0"/>
          <w:numId w:val="3"/>
        </w:numPr>
        <w:tabs>
          <w:tab w:val="left" w:pos="936"/>
          <w:tab w:val="left" w:pos="937"/>
        </w:tabs>
        <w:spacing w:before="3"/>
        <w:ind w:left="936" w:hanging="361"/>
        <w:rPr>
          <w:rFonts w:ascii="Calibri" w:hAnsi="Calibri"/>
        </w:rPr>
      </w:pPr>
      <w:r>
        <w:rPr>
          <w:rFonts w:ascii="Calibri" w:hAnsi="Calibri"/>
        </w:rPr>
        <w:t>Aktualizace firmware, nastavení lokálních účtů</w:t>
      </w:r>
      <w:r>
        <w:rPr>
          <w:rFonts w:ascii="Calibri" w:hAnsi="Calibri"/>
          <w:spacing w:val="-35"/>
        </w:rPr>
        <w:t xml:space="preserve"> </w:t>
      </w:r>
      <w:r>
        <w:rPr>
          <w:rFonts w:ascii="Calibri" w:hAnsi="Calibri"/>
          <w:spacing w:val="-5"/>
        </w:rPr>
        <w:t>apod.</w:t>
      </w:r>
    </w:p>
    <w:p w14:paraId="61726DFB" w14:textId="77777777" w:rsidR="00661388" w:rsidRDefault="00000000">
      <w:pPr>
        <w:pStyle w:val="Odstavecseseznamem"/>
        <w:numPr>
          <w:ilvl w:val="0"/>
          <w:numId w:val="3"/>
        </w:numPr>
        <w:tabs>
          <w:tab w:val="left" w:pos="936"/>
          <w:tab w:val="left" w:pos="937"/>
        </w:tabs>
        <w:spacing w:before="17"/>
        <w:ind w:left="936" w:hanging="361"/>
        <w:rPr>
          <w:rFonts w:ascii="Calibri" w:hAnsi="Calibri"/>
        </w:rPr>
      </w:pPr>
      <w:r>
        <w:rPr>
          <w:rFonts w:ascii="Calibri" w:hAnsi="Calibri"/>
        </w:rPr>
        <w:t>Základní</w:t>
      </w:r>
      <w:r>
        <w:rPr>
          <w:rFonts w:ascii="Calibri" w:hAnsi="Calibri"/>
          <w:spacing w:val="-8"/>
        </w:rPr>
        <w:t xml:space="preserve"> </w:t>
      </w:r>
      <w:r>
        <w:rPr>
          <w:rFonts w:ascii="Calibri" w:hAnsi="Calibri"/>
        </w:rPr>
        <w:t>konfigurace</w:t>
      </w:r>
      <w:r>
        <w:rPr>
          <w:rFonts w:ascii="Calibri" w:hAnsi="Calibri"/>
          <w:spacing w:val="-1"/>
        </w:rPr>
        <w:t xml:space="preserve"> </w:t>
      </w:r>
      <w:r>
        <w:rPr>
          <w:rFonts w:ascii="Calibri" w:hAnsi="Calibri"/>
        </w:rPr>
        <w:t>zařízení</w:t>
      </w:r>
      <w:r>
        <w:rPr>
          <w:rFonts w:ascii="Calibri" w:hAnsi="Calibri"/>
          <w:spacing w:val="-5"/>
        </w:rPr>
        <w:t xml:space="preserve"> </w:t>
      </w:r>
      <w:r>
        <w:rPr>
          <w:rFonts w:ascii="Calibri" w:hAnsi="Calibri"/>
        </w:rPr>
        <w:t>na</w:t>
      </w:r>
      <w:r>
        <w:rPr>
          <w:rFonts w:ascii="Calibri" w:hAnsi="Calibri"/>
          <w:spacing w:val="-5"/>
        </w:rPr>
        <w:t xml:space="preserve"> </w:t>
      </w:r>
      <w:r>
        <w:rPr>
          <w:rFonts w:ascii="Calibri" w:hAnsi="Calibri"/>
        </w:rPr>
        <w:t>úrovni</w:t>
      </w:r>
      <w:r>
        <w:rPr>
          <w:rFonts w:ascii="Calibri" w:hAnsi="Calibri"/>
          <w:spacing w:val="-9"/>
        </w:rPr>
        <w:t xml:space="preserve"> </w:t>
      </w:r>
      <w:r>
        <w:rPr>
          <w:rFonts w:ascii="Calibri" w:hAnsi="Calibri"/>
        </w:rPr>
        <w:t>min.</w:t>
      </w:r>
      <w:r>
        <w:rPr>
          <w:rFonts w:ascii="Calibri" w:hAnsi="Calibri"/>
          <w:spacing w:val="-5"/>
        </w:rPr>
        <w:t xml:space="preserve"> </w:t>
      </w:r>
      <w:r>
        <w:rPr>
          <w:rFonts w:ascii="Calibri" w:hAnsi="Calibri"/>
        </w:rPr>
        <w:t>IP</w:t>
      </w:r>
      <w:r>
        <w:rPr>
          <w:rFonts w:ascii="Calibri" w:hAnsi="Calibri"/>
          <w:spacing w:val="-3"/>
        </w:rPr>
        <w:t xml:space="preserve"> </w:t>
      </w:r>
      <w:r>
        <w:rPr>
          <w:rFonts w:ascii="Calibri" w:hAnsi="Calibri"/>
        </w:rPr>
        <w:t>adresy,</w:t>
      </w:r>
      <w:r>
        <w:rPr>
          <w:rFonts w:ascii="Calibri" w:hAnsi="Calibri"/>
          <w:spacing w:val="-9"/>
        </w:rPr>
        <w:t xml:space="preserve"> </w:t>
      </w:r>
      <w:r>
        <w:rPr>
          <w:rFonts w:ascii="Calibri" w:hAnsi="Calibri"/>
        </w:rPr>
        <w:t>NTP,</w:t>
      </w:r>
      <w:r>
        <w:rPr>
          <w:rFonts w:ascii="Calibri" w:hAnsi="Calibri"/>
          <w:spacing w:val="-5"/>
        </w:rPr>
        <w:t xml:space="preserve"> </w:t>
      </w:r>
      <w:r>
        <w:rPr>
          <w:rFonts w:ascii="Calibri" w:hAnsi="Calibri"/>
        </w:rPr>
        <w:t>SNMP,</w:t>
      </w:r>
      <w:r>
        <w:rPr>
          <w:rFonts w:ascii="Calibri" w:hAnsi="Calibri"/>
          <w:spacing w:val="-4"/>
        </w:rPr>
        <w:t xml:space="preserve"> </w:t>
      </w:r>
      <w:r>
        <w:rPr>
          <w:rFonts w:ascii="Calibri" w:hAnsi="Calibri"/>
          <w:spacing w:val="-3"/>
        </w:rPr>
        <w:t>logování</w:t>
      </w:r>
    </w:p>
    <w:p w14:paraId="7DF2230D" w14:textId="77777777" w:rsidR="00661388" w:rsidRDefault="00000000">
      <w:pPr>
        <w:pStyle w:val="Odstavecseseznamem"/>
        <w:numPr>
          <w:ilvl w:val="0"/>
          <w:numId w:val="3"/>
        </w:numPr>
        <w:tabs>
          <w:tab w:val="left" w:pos="936"/>
          <w:tab w:val="left" w:pos="937"/>
        </w:tabs>
        <w:spacing w:before="23"/>
        <w:ind w:left="936" w:hanging="361"/>
        <w:rPr>
          <w:rFonts w:ascii="Calibri" w:hAnsi="Calibri"/>
        </w:rPr>
      </w:pPr>
      <w:r>
        <w:rPr>
          <w:rFonts w:ascii="Calibri" w:hAnsi="Calibri"/>
        </w:rPr>
        <w:t>L3 konfigurace, migrace stávajících politik,</w:t>
      </w:r>
      <w:r>
        <w:rPr>
          <w:rFonts w:ascii="Calibri" w:hAnsi="Calibri"/>
          <w:spacing w:val="-31"/>
        </w:rPr>
        <w:t xml:space="preserve"> </w:t>
      </w:r>
      <w:r>
        <w:rPr>
          <w:rFonts w:ascii="Calibri" w:hAnsi="Calibri"/>
          <w:spacing w:val="-5"/>
        </w:rPr>
        <w:t>ACL</w:t>
      </w:r>
    </w:p>
    <w:p w14:paraId="4D37A701" w14:textId="77777777" w:rsidR="00661388" w:rsidRDefault="00000000">
      <w:pPr>
        <w:pStyle w:val="Odstavecseseznamem"/>
        <w:numPr>
          <w:ilvl w:val="0"/>
          <w:numId w:val="3"/>
        </w:numPr>
        <w:tabs>
          <w:tab w:val="left" w:pos="936"/>
          <w:tab w:val="left" w:pos="937"/>
        </w:tabs>
        <w:spacing w:before="19"/>
        <w:ind w:left="936" w:hanging="361"/>
        <w:rPr>
          <w:rFonts w:ascii="Calibri" w:hAnsi="Calibri"/>
        </w:rPr>
      </w:pPr>
      <w:r>
        <w:rPr>
          <w:rFonts w:ascii="Calibri" w:hAnsi="Calibri"/>
        </w:rPr>
        <w:t>L2 konfigurace, přiřazení VLAN, STP,</w:t>
      </w:r>
      <w:r>
        <w:rPr>
          <w:rFonts w:ascii="Calibri" w:hAnsi="Calibri"/>
          <w:spacing w:val="-22"/>
        </w:rPr>
        <w:t xml:space="preserve"> </w:t>
      </w:r>
      <w:r>
        <w:rPr>
          <w:rFonts w:ascii="Calibri" w:hAnsi="Calibri"/>
          <w:spacing w:val="-4"/>
        </w:rPr>
        <w:t>LACP</w:t>
      </w:r>
    </w:p>
    <w:p w14:paraId="6B0E9FD0" w14:textId="77777777" w:rsidR="00661388" w:rsidRDefault="00000000">
      <w:pPr>
        <w:pStyle w:val="Odstavecseseznamem"/>
        <w:numPr>
          <w:ilvl w:val="0"/>
          <w:numId w:val="3"/>
        </w:numPr>
        <w:tabs>
          <w:tab w:val="left" w:pos="936"/>
          <w:tab w:val="left" w:pos="937"/>
        </w:tabs>
        <w:spacing w:before="22"/>
        <w:ind w:left="936" w:hanging="361"/>
        <w:rPr>
          <w:rFonts w:ascii="Calibri" w:hAnsi="Calibri"/>
        </w:rPr>
      </w:pPr>
      <w:r>
        <w:rPr>
          <w:rFonts w:ascii="Calibri" w:hAnsi="Calibri"/>
        </w:rPr>
        <w:t>Konfigurace</w:t>
      </w:r>
      <w:r>
        <w:rPr>
          <w:rFonts w:ascii="Calibri" w:hAnsi="Calibri"/>
          <w:spacing w:val="-10"/>
        </w:rPr>
        <w:t xml:space="preserve"> </w:t>
      </w:r>
      <w:r>
        <w:rPr>
          <w:rFonts w:ascii="Calibri" w:hAnsi="Calibri"/>
        </w:rPr>
        <w:t>SSID,</w:t>
      </w:r>
      <w:r>
        <w:rPr>
          <w:rFonts w:ascii="Calibri" w:hAnsi="Calibri"/>
          <w:spacing w:val="-6"/>
        </w:rPr>
        <w:t xml:space="preserve"> </w:t>
      </w:r>
      <w:r>
        <w:rPr>
          <w:rFonts w:ascii="Calibri" w:hAnsi="Calibri"/>
        </w:rPr>
        <w:t>bezpečnostní</w:t>
      </w:r>
      <w:r>
        <w:rPr>
          <w:rFonts w:ascii="Calibri" w:hAnsi="Calibri"/>
          <w:spacing w:val="-7"/>
        </w:rPr>
        <w:t xml:space="preserve"> </w:t>
      </w:r>
      <w:r>
        <w:rPr>
          <w:rFonts w:ascii="Calibri" w:hAnsi="Calibri"/>
        </w:rPr>
        <w:t>politiky,</w:t>
      </w:r>
      <w:r>
        <w:rPr>
          <w:rFonts w:ascii="Calibri" w:hAnsi="Calibri"/>
          <w:spacing w:val="-11"/>
        </w:rPr>
        <w:t xml:space="preserve"> </w:t>
      </w:r>
      <w:r>
        <w:rPr>
          <w:rFonts w:ascii="Calibri" w:hAnsi="Calibri"/>
        </w:rPr>
        <w:t>mapování</w:t>
      </w:r>
      <w:r>
        <w:rPr>
          <w:rFonts w:ascii="Calibri" w:hAnsi="Calibri"/>
          <w:spacing w:val="-7"/>
        </w:rPr>
        <w:t xml:space="preserve"> </w:t>
      </w:r>
      <w:r>
        <w:rPr>
          <w:rFonts w:ascii="Calibri" w:hAnsi="Calibri"/>
        </w:rPr>
        <w:t>VLAN,</w:t>
      </w:r>
      <w:r>
        <w:rPr>
          <w:rFonts w:ascii="Calibri" w:hAnsi="Calibri"/>
          <w:spacing w:val="-4"/>
        </w:rPr>
        <w:t xml:space="preserve"> </w:t>
      </w:r>
      <w:r>
        <w:rPr>
          <w:rFonts w:ascii="Calibri" w:hAnsi="Calibri"/>
          <w:spacing w:val="-3"/>
        </w:rPr>
        <w:t>autentizace</w:t>
      </w:r>
    </w:p>
    <w:p w14:paraId="2B15CF39" w14:textId="77777777" w:rsidR="00661388" w:rsidRDefault="00000000">
      <w:pPr>
        <w:pStyle w:val="Odstavecseseznamem"/>
        <w:numPr>
          <w:ilvl w:val="0"/>
          <w:numId w:val="3"/>
        </w:numPr>
        <w:tabs>
          <w:tab w:val="left" w:pos="936"/>
          <w:tab w:val="left" w:pos="937"/>
        </w:tabs>
        <w:spacing w:before="23"/>
        <w:ind w:left="936" w:hanging="361"/>
        <w:rPr>
          <w:rFonts w:ascii="Calibri" w:hAnsi="Calibri"/>
        </w:rPr>
      </w:pPr>
      <w:r>
        <w:rPr>
          <w:rFonts w:ascii="Calibri" w:hAnsi="Calibri"/>
        </w:rPr>
        <w:t>Konfigurace</w:t>
      </w:r>
      <w:r>
        <w:rPr>
          <w:rFonts w:ascii="Calibri" w:hAnsi="Calibri"/>
          <w:spacing w:val="-7"/>
        </w:rPr>
        <w:t xml:space="preserve"> </w:t>
      </w:r>
      <w:proofErr w:type="spellStart"/>
      <w:r>
        <w:rPr>
          <w:rFonts w:ascii="Calibri" w:hAnsi="Calibri"/>
          <w:spacing w:val="-4"/>
        </w:rPr>
        <w:t>QoS</w:t>
      </w:r>
      <w:proofErr w:type="spellEnd"/>
    </w:p>
    <w:p w14:paraId="7EBB7D78" w14:textId="77777777" w:rsidR="00661388" w:rsidRDefault="00000000">
      <w:pPr>
        <w:pStyle w:val="Odstavecseseznamem"/>
        <w:numPr>
          <w:ilvl w:val="0"/>
          <w:numId w:val="3"/>
        </w:numPr>
        <w:tabs>
          <w:tab w:val="left" w:pos="936"/>
          <w:tab w:val="left" w:pos="937"/>
        </w:tabs>
        <w:spacing w:before="19"/>
        <w:ind w:left="936" w:hanging="361"/>
        <w:rPr>
          <w:rFonts w:ascii="Calibri" w:hAnsi="Calibri"/>
        </w:rPr>
      </w:pPr>
      <w:r>
        <w:rPr>
          <w:rFonts w:ascii="Calibri" w:hAnsi="Calibri"/>
        </w:rPr>
        <w:t>Integrace</w:t>
      </w:r>
      <w:r>
        <w:rPr>
          <w:rFonts w:ascii="Calibri" w:hAnsi="Calibri"/>
          <w:spacing w:val="-8"/>
        </w:rPr>
        <w:t xml:space="preserve"> </w:t>
      </w:r>
      <w:r>
        <w:rPr>
          <w:rFonts w:ascii="Calibri" w:hAnsi="Calibri"/>
        </w:rPr>
        <w:t>do</w:t>
      </w:r>
      <w:r>
        <w:rPr>
          <w:rFonts w:ascii="Calibri" w:hAnsi="Calibri"/>
          <w:spacing w:val="-1"/>
        </w:rPr>
        <w:t xml:space="preserve"> </w:t>
      </w:r>
      <w:r>
        <w:rPr>
          <w:rFonts w:ascii="Calibri" w:hAnsi="Calibri"/>
        </w:rPr>
        <w:t>stávajících</w:t>
      </w:r>
      <w:r>
        <w:rPr>
          <w:rFonts w:ascii="Calibri" w:hAnsi="Calibri"/>
          <w:spacing w:val="-4"/>
        </w:rPr>
        <w:t xml:space="preserve"> </w:t>
      </w:r>
      <w:r>
        <w:rPr>
          <w:rFonts w:ascii="Calibri" w:hAnsi="Calibri"/>
        </w:rPr>
        <w:t>dohledových</w:t>
      </w:r>
      <w:r>
        <w:rPr>
          <w:rFonts w:ascii="Calibri" w:hAnsi="Calibri"/>
          <w:spacing w:val="-5"/>
        </w:rPr>
        <w:t xml:space="preserve"> </w:t>
      </w:r>
      <w:r>
        <w:rPr>
          <w:rFonts w:ascii="Calibri" w:hAnsi="Calibri"/>
        </w:rPr>
        <w:t>systémů</w:t>
      </w:r>
      <w:r>
        <w:rPr>
          <w:rFonts w:ascii="Calibri" w:hAnsi="Calibri"/>
          <w:spacing w:val="-8"/>
        </w:rPr>
        <w:t xml:space="preserve"> </w:t>
      </w:r>
      <w:r>
        <w:rPr>
          <w:rFonts w:ascii="Calibri" w:hAnsi="Calibri"/>
        </w:rPr>
        <w:t>(min.</w:t>
      </w:r>
      <w:r>
        <w:rPr>
          <w:rFonts w:ascii="Calibri" w:hAnsi="Calibri"/>
          <w:spacing w:val="-5"/>
        </w:rPr>
        <w:t xml:space="preserve"> </w:t>
      </w:r>
      <w:r>
        <w:rPr>
          <w:rFonts w:ascii="Calibri" w:hAnsi="Calibri"/>
        </w:rPr>
        <w:t>HP</w:t>
      </w:r>
      <w:r>
        <w:rPr>
          <w:rFonts w:ascii="Calibri" w:hAnsi="Calibri"/>
          <w:spacing w:val="-1"/>
        </w:rPr>
        <w:t xml:space="preserve"> </w:t>
      </w:r>
      <w:proofErr w:type="spellStart"/>
      <w:r>
        <w:rPr>
          <w:rFonts w:ascii="Calibri" w:hAnsi="Calibri"/>
        </w:rPr>
        <w:t>iMC</w:t>
      </w:r>
      <w:proofErr w:type="spellEnd"/>
      <w:r>
        <w:rPr>
          <w:rFonts w:ascii="Calibri" w:hAnsi="Calibri"/>
          <w:spacing w:val="-5"/>
        </w:rPr>
        <w:t xml:space="preserve"> </w:t>
      </w:r>
      <w:r>
        <w:rPr>
          <w:rFonts w:ascii="Calibri" w:hAnsi="Calibri"/>
        </w:rPr>
        <w:t>a</w:t>
      </w:r>
      <w:r>
        <w:rPr>
          <w:rFonts w:ascii="Calibri" w:hAnsi="Calibri"/>
          <w:spacing w:val="-6"/>
        </w:rPr>
        <w:t xml:space="preserve"> </w:t>
      </w:r>
      <w:proofErr w:type="spellStart"/>
      <w:r>
        <w:rPr>
          <w:rFonts w:ascii="Calibri" w:hAnsi="Calibri"/>
          <w:spacing w:val="-3"/>
        </w:rPr>
        <w:t>Zabbix</w:t>
      </w:r>
      <w:proofErr w:type="spellEnd"/>
      <w:r>
        <w:rPr>
          <w:rFonts w:ascii="Calibri" w:hAnsi="Calibri"/>
          <w:spacing w:val="-3"/>
        </w:rPr>
        <w:t>)</w:t>
      </w:r>
    </w:p>
    <w:p w14:paraId="79C95489" w14:textId="77777777" w:rsidR="00661388" w:rsidRDefault="00000000">
      <w:pPr>
        <w:pStyle w:val="Odstavecseseznamem"/>
        <w:numPr>
          <w:ilvl w:val="0"/>
          <w:numId w:val="3"/>
        </w:numPr>
        <w:tabs>
          <w:tab w:val="left" w:pos="936"/>
          <w:tab w:val="left" w:pos="937"/>
        </w:tabs>
        <w:spacing w:before="22"/>
        <w:ind w:left="936" w:hanging="361"/>
        <w:rPr>
          <w:rFonts w:ascii="Calibri" w:hAnsi="Calibri"/>
        </w:rPr>
      </w:pPr>
      <w:r>
        <w:rPr>
          <w:rFonts w:ascii="Calibri" w:hAnsi="Calibri"/>
        </w:rPr>
        <w:t>Otestování, testy</w:t>
      </w:r>
      <w:r>
        <w:rPr>
          <w:rFonts w:ascii="Calibri" w:hAnsi="Calibri"/>
          <w:spacing w:val="-9"/>
        </w:rPr>
        <w:t xml:space="preserve"> </w:t>
      </w:r>
      <w:r>
        <w:rPr>
          <w:rFonts w:ascii="Calibri" w:hAnsi="Calibri"/>
          <w:spacing w:val="-3"/>
        </w:rPr>
        <w:t>redundance</w:t>
      </w:r>
    </w:p>
    <w:p w14:paraId="3BBCF3FF" w14:textId="77777777" w:rsidR="00661388" w:rsidRDefault="00000000">
      <w:pPr>
        <w:pStyle w:val="Odstavecseseznamem"/>
        <w:numPr>
          <w:ilvl w:val="0"/>
          <w:numId w:val="3"/>
        </w:numPr>
        <w:tabs>
          <w:tab w:val="left" w:pos="936"/>
          <w:tab w:val="left" w:pos="937"/>
        </w:tabs>
        <w:spacing w:before="20"/>
        <w:ind w:left="936" w:hanging="361"/>
        <w:rPr>
          <w:rFonts w:ascii="Calibri" w:hAnsi="Calibri"/>
        </w:rPr>
      </w:pPr>
      <w:r>
        <w:rPr>
          <w:rFonts w:ascii="Calibri" w:hAnsi="Calibri"/>
        </w:rPr>
        <w:t>Zaškolení</w:t>
      </w:r>
      <w:r>
        <w:rPr>
          <w:rFonts w:ascii="Calibri" w:hAnsi="Calibri"/>
          <w:spacing w:val="-7"/>
        </w:rPr>
        <w:t xml:space="preserve"> </w:t>
      </w:r>
      <w:r>
        <w:rPr>
          <w:rFonts w:ascii="Calibri" w:hAnsi="Calibri"/>
          <w:spacing w:val="-3"/>
        </w:rPr>
        <w:t>administrátorů</w:t>
      </w:r>
    </w:p>
    <w:p w14:paraId="5AE94A96" w14:textId="77777777" w:rsidR="00661388" w:rsidRDefault="00661388">
      <w:pPr>
        <w:spacing w:before="10"/>
        <w:rPr>
          <w:sz w:val="24"/>
        </w:rPr>
      </w:pPr>
    </w:p>
    <w:p w14:paraId="42DF4B3D" w14:textId="77777777" w:rsidR="00661388" w:rsidRDefault="00000000">
      <w:pPr>
        <w:pStyle w:val="Zkladntext"/>
        <w:ind w:left="101"/>
        <w:rPr>
          <w:rFonts w:ascii="Calibri" w:hAnsi="Calibri"/>
        </w:rPr>
      </w:pPr>
      <w:r>
        <w:rPr>
          <w:rFonts w:ascii="Calibri" w:hAnsi="Calibri"/>
        </w:rPr>
        <w:t>Realizací předmětu plnění dle této specifikace kupující sleduje potřebu implementace opatření v oblasti</w:t>
      </w:r>
    </w:p>
    <w:p w14:paraId="0B562879" w14:textId="77777777" w:rsidR="00661388" w:rsidRDefault="00000000">
      <w:pPr>
        <w:pStyle w:val="Zkladntext"/>
        <w:spacing w:before="19"/>
        <w:ind w:left="101"/>
        <w:rPr>
          <w:rFonts w:ascii="Calibri" w:hAnsi="Calibri"/>
        </w:rPr>
      </w:pPr>
      <w:r>
        <w:rPr>
          <w:rFonts w:ascii="Calibri" w:hAnsi="Calibri"/>
        </w:rPr>
        <w:t>kybernetické bezpečnosti z projektu IROP, z nějž plánuje toto plnění kofinancovat. Z tohoto důvodu</w:t>
      </w:r>
    </w:p>
    <w:p w14:paraId="035B5E1C" w14:textId="77777777" w:rsidR="00661388" w:rsidRDefault="00000000">
      <w:pPr>
        <w:pStyle w:val="Zkladntext"/>
        <w:spacing w:before="23"/>
        <w:ind w:left="101"/>
        <w:rPr>
          <w:rFonts w:ascii="Calibri" w:hAnsi="Calibri"/>
        </w:rPr>
      </w:pPr>
      <w:r>
        <w:rPr>
          <w:rFonts w:ascii="Calibri" w:hAnsi="Calibri"/>
        </w:rPr>
        <w:t>v rámci plnění musí být výslovně zajištěno následující</w:t>
      </w:r>
    </w:p>
    <w:p w14:paraId="63361BD5" w14:textId="77777777" w:rsidR="00661388" w:rsidRDefault="00661388">
      <w:pPr>
        <w:spacing w:before="10"/>
        <w:rPr>
          <w:sz w:val="24"/>
        </w:rPr>
      </w:pPr>
    </w:p>
    <w:p w14:paraId="2DD6950B" w14:textId="77777777" w:rsidR="00661388" w:rsidRDefault="00000000">
      <w:pPr>
        <w:pStyle w:val="Odstavecseseznamem"/>
        <w:numPr>
          <w:ilvl w:val="0"/>
          <w:numId w:val="2"/>
        </w:numPr>
        <w:tabs>
          <w:tab w:val="left" w:pos="936"/>
          <w:tab w:val="left" w:pos="937"/>
        </w:tabs>
        <w:ind w:hanging="361"/>
        <w:rPr>
          <w:rFonts w:ascii="Calibri" w:hAnsi="Calibri"/>
        </w:rPr>
      </w:pPr>
      <w:r>
        <w:rPr>
          <w:rFonts w:ascii="Calibri" w:hAnsi="Calibri"/>
        </w:rPr>
        <w:t>kontrola</w:t>
      </w:r>
      <w:r>
        <w:rPr>
          <w:rFonts w:ascii="Calibri" w:hAnsi="Calibri"/>
          <w:spacing w:val="-8"/>
        </w:rPr>
        <w:t xml:space="preserve"> </w:t>
      </w:r>
      <w:r>
        <w:rPr>
          <w:rFonts w:ascii="Calibri" w:hAnsi="Calibri"/>
        </w:rPr>
        <w:t>uživatelů</w:t>
      </w:r>
      <w:r>
        <w:rPr>
          <w:rFonts w:ascii="Calibri" w:hAnsi="Calibri"/>
          <w:spacing w:val="-8"/>
        </w:rPr>
        <w:t xml:space="preserve"> </w:t>
      </w:r>
      <w:r>
        <w:rPr>
          <w:rFonts w:ascii="Calibri" w:hAnsi="Calibri"/>
        </w:rPr>
        <w:t>a</w:t>
      </w:r>
      <w:r>
        <w:rPr>
          <w:rFonts w:ascii="Calibri" w:hAnsi="Calibri"/>
          <w:spacing w:val="-7"/>
        </w:rPr>
        <w:t xml:space="preserve"> </w:t>
      </w:r>
      <w:r>
        <w:rPr>
          <w:rFonts w:ascii="Calibri" w:hAnsi="Calibri"/>
        </w:rPr>
        <w:t>jejich</w:t>
      </w:r>
      <w:r>
        <w:rPr>
          <w:rFonts w:ascii="Calibri" w:hAnsi="Calibri"/>
          <w:spacing w:val="-5"/>
        </w:rPr>
        <w:t xml:space="preserve"> </w:t>
      </w:r>
      <w:r>
        <w:rPr>
          <w:rFonts w:ascii="Calibri" w:hAnsi="Calibri"/>
        </w:rPr>
        <w:t>zařízení</w:t>
      </w:r>
      <w:r>
        <w:rPr>
          <w:rFonts w:ascii="Calibri" w:hAnsi="Calibri"/>
          <w:spacing w:val="-7"/>
        </w:rPr>
        <w:t xml:space="preserve"> </w:t>
      </w:r>
      <w:r>
        <w:rPr>
          <w:rFonts w:ascii="Calibri" w:hAnsi="Calibri"/>
        </w:rPr>
        <w:t>přistupujících</w:t>
      </w:r>
      <w:r>
        <w:rPr>
          <w:rFonts w:ascii="Calibri" w:hAnsi="Calibri"/>
          <w:spacing w:val="-8"/>
        </w:rPr>
        <w:t xml:space="preserve"> </w:t>
      </w:r>
      <w:r>
        <w:rPr>
          <w:rFonts w:ascii="Calibri" w:hAnsi="Calibri"/>
        </w:rPr>
        <w:t>k</w:t>
      </w:r>
      <w:r>
        <w:rPr>
          <w:rFonts w:ascii="Calibri" w:hAnsi="Calibri"/>
          <w:spacing w:val="-5"/>
        </w:rPr>
        <w:t xml:space="preserve"> </w:t>
      </w:r>
      <w:r>
        <w:rPr>
          <w:rFonts w:ascii="Calibri" w:hAnsi="Calibri"/>
        </w:rPr>
        <w:t>síťovým</w:t>
      </w:r>
      <w:r>
        <w:rPr>
          <w:rFonts w:ascii="Calibri" w:hAnsi="Calibri"/>
          <w:spacing w:val="-1"/>
        </w:rPr>
        <w:t xml:space="preserve"> </w:t>
      </w:r>
      <w:r>
        <w:rPr>
          <w:rFonts w:ascii="Calibri" w:hAnsi="Calibri"/>
          <w:spacing w:val="-3"/>
        </w:rPr>
        <w:t>zdrojům</w:t>
      </w:r>
    </w:p>
    <w:p w14:paraId="1C209898" w14:textId="77777777" w:rsidR="00661388" w:rsidRDefault="00000000">
      <w:pPr>
        <w:pStyle w:val="Odstavecseseznamem"/>
        <w:numPr>
          <w:ilvl w:val="0"/>
          <w:numId w:val="2"/>
        </w:numPr>
        <w:tabs>
          <w:tab w:val="left" w:pos="936"/>
          <w:tab w:val="left" w:pos="937"/>
        </w:tabs>
        <w:spacing w:before="19"/>
        <w:ind w:hanging="361"/>
        <w:rPr>
          <w:rFonts w:ascii="Calibri" w:hAnsi="Calibri"/>
        </w:rPr>
      </w:pPr>
      <w:r>
        <w:rPr>
          <w:rFonts w:ascii="Calibri" w:hAnsi="Calibri"/>
        </w:rPr>
        <w:t>„viditelnost“ koncových zařízení v</w:t>
      </w:r>
      <w:r>
        <w:rPr>
          <w:rFonts w:ascii="Calibri" w:hAnsi="Calibri"/>
          <w:spacing w:val="-27"/>
        </w:rPr>
        <w:t xml:space="preserve"> </w:t>
      </w:r>
      <w:r>
        <w:rPr>
          <w:rFonts w:ascii="Calibri" w:hAnsi="Calibri"/>
          <w:spacing w:val="-4"/>
        </w:rPr>
        <w:t>síti</w:t>
      </w:r>
    </w:p>
    <w:p w14:paraId="298AD1A4" w14:textId="77777777" w:rsidR="00661388" w:rsidRDefault="00000000">
      <w:pPr>
        <w:pStyle w:val="Odstavecseseznamem"/>
        <w:numPr>
          <w:ilvl w:val="0"/>
          <w:numId w:val="2"/>
        </w:numPr>
        <w:tabs>
          <w:tab w:val="left" w:pos="936"/>
          <w:tab w:val="left" w:pos="937"/>
        </w:tabs>
        <w:spacing w:before="23"/>
        <w:ind w:hanging="361"/>
        <w:rPr>
          <w:rFonts w:ascii="Calibri" w:hAnsi="Calibri"/>
        </w:rPr>
      </w:pPr>
      <w:r>
        <w:rPr>
          <w:rFonts w:ascii="Calibri" w:hAnsi="Calibri"/>
        </w:rPr>
        <w:t>zamezení napadení sítě zevnitř neznámým</w:t>
      </w:r>
      <w:r>
        <w:rPr>
          <w:rFonts w:ascii="Calibri" w:hAnsi="Calibri"/>
          <w:spacing w:val="-22"/>
        </w:rPr>
        <w:t xml:space="preserve"> </w:t>
      </w:r>
      <w:r>
        <w:rPr>
          <w:rFonts w:ascii="Calibri" w:hAnsi="Calibri"/>
          <w:spacing w:val="-3"/>
        </w:rPr>
        <w:t>útočníkem</w:t>
      </w:r>
    </w:p>
    <w:p w14:paraId="4D9952EC" w14:textId="77777777" w:rsidR="00661388" w:rsidRDefault="00000000">
      <w:pPr>
        <w:pStyle w:val="Odstavecseseznamem"/>
        <w:numPr>
          <w:ilvl w:val="0"/>
          <w:numId w:val="2"/>
        </w:numPr>
        <w:tabs>
          <w:tab w:val="left" w:pos="936"/>
          <w:tab w:val="left" w:pos="937"/>
        </w:tabs>
        <w:spacing w:before="22"/>
        <w:ind w:hanging="361"/>
        <w:rPr>
          <w:rFonts w:ascii="Calibri" w:hAnsi="Calibri"/>
        </w:rPr>
      </w:pPr>
      <w:r>
        <w:rPr>
          <w:rFonts w:ascii="Calibri" w:hAnsi="Calibri"/>
        </w:rPr>
        <w:t>implementaci protokolu 802.1X (</w:t>
      </w:r>
      <w:proofErr w:type="spellStart"/>
      <w:r>
        <w:rPr>
          <w:rFonts w:ascii="Calibri" w:hAnsi="Calibri"/>
        </w:rPr>
        <w:t>LocalDB</w:t>
      </w:r>
      <w:proofErr w:type="spellEnd"/>
      <w:r>
        <w:rPr>
          <w:rFonts w:ascii="Calibri" w:hAnsi="Calibri"/>
        </w:rPr>
        <w:t>, MS</w:t>
      </w:r>
      <w:r>
        <w:rPr>
          <w:rFonts w:ascii="Calibri" w:hAnsi="Calibri"/>
          <w:spacing w:val="-32"/>
        </w:rPr>
        <w:t xml:space="preserve"> </w:t>
      </w:r>
      <w:r>
        <w:rPr>
          <w:rFonts w:ascii="Calibri" w:hAnsi="Calibri"/>
          <w:spacing w:val="-4"/>
        </w:rPr>
        <w:t>AD)</w:t>
      </w:r>
    </w:p>
    <w:p w14:paraId="0E0F197B" w14:textId="77777777" w:rsidR="00661388" w:rsidRDefault="00000000">
      <w:pPr>
        <w:pStyle w:val="Odstavecseseznamem"/>
        <w:numPr>
          <w:ilvl w:val="0"/>
          <w:numId w:val="2"/>
        </w:numPr>
        <w:tabs>
          <w:tab w:val="left" w:pos="936"/>
          <w:tab w:val="left" w:pos="937"/>
        </w:tabs>
        <w:spacing w:before="19"/>
        <w:ind w:hanging="361"/>
        <w:rPr>
          <w:rFonts w:ascii="Calibri" w:hAnsi="Calibri"/>
        </w:rPr>
      </w:pPr>
      <w:r>
        <w:rPr>
          <w:rFonts w:ascii="Calibri" w:hAnsi="Calibri"/>
        </w:rPr>
        <w:t>MAC autentizaci a profilaci zařízení (LAN,</w:t>
      </w:r>
      <w:r>
        <w:rPr>
          <w:rFonts w:ascii="Calibri" w:hAnsi="Calibri"/>
          <w:spacing w:val="-23"/>
        </w:rPr>
        <w:t xml:space="preserve"> </w:t>
      </w:r>
      <w:r>
        <w:rPr>
          <w:rFonts w:ascii="Calibri" w:hAnsi="Calibri"/>
          <w:spacing w:val="-5"/>
        </w:rPr>
        <w:t>WLAN)</w:t>
      </w:r>
    </w:p>
    <w:p w14:paraId="74512CD1" w14:textId="77777777" w:rsidR="00661388" w:rsidRDefault="00661388">
      <w:pPr>
        <w:sectPr w:rsidR="00661388">
          <w:pgSz w:w="12240" w:h="15840"/>
          <w:pgMar w:top="1600" w:right="1180" w:bottom="900" w:left="1200" w:header="1348" w:footer="701" w:gutter="0"/>
          <w:cols w:space="708"/>
        </w:sectPr>
      </w:pPr>
    </w:p>
    <w:p w14:paraId="69314369" w14:textId="77777777" w:rsidR="00661388" w:rsidRDefault="00661388">
      <w:pPr>
        <w:rPr>
          <w:sz w:val="10"/>
        </w:rPr>
      </w:pPr>
    </w:p>
    <w:p w14:paraId="21F40C28" w14:textId="77777777" w:rsidR="00661388" w:rsidRDefault="00000000">
      <w:pPr>
        <w:pStyle w:val="Odstavecseseznamem"/>
        <w:numPr>
          <w:ilvl w:val="0"/>
          <w:numId w:val="2"/>
        </w:numPr>
        <w:tabs>
          <w:tab w:val="left" w:pos="936"/>
          <w:tab w:val="left" w:pos="937"/>
        </w:tabs>
        <w:spacing w:before="101"/>
        <w:ind w:hanging="361"/>
        <w:rPr>
          <w:rFonts w:ascii="Calibri" w:hAnsi="Calibri"/>
        </w:rPr>
      </w:pPr>
      <w:r>
        <w:rPr>
          <w:rFonts w:ascii="Calibri" w:hAnsi="Calibri"/>
        </w:rPr>
        <w:t>bezpečný přístup pro</w:t>
      </w:r>
      <w:r>
        <w:rPr>
          <w:rFonts w:ascii="Calibri" w:hAnsi="Calibri"/>
          <w:spacing w:val="-16"/>
        </w:rPr>
        <w:t xml:space="preserve"> </w:t>
      </w:r>
      <w:r>
        <w:rPr>
          <w:rFonts w:ascii="Calibri" w:hAnsi="Calibri"/>
          <w:spacing w:val="-4"/>
        </w:rPr>
        <w:t>hosty</w:t>
      </w:r>
    </w:p>
    <w:p w14:paraId="2A831B6C" w14:textId="77777777" w:rsidR="00661388" w:rsidRDefault="00000000">
      <w:pPr>
        <w:pStyle w:val="Odstavecseseznamem"/>
        <w:numPr>
          <w:ilvl w:val="0"/>
          <w:numId w:val="2"/>
        </w:numPr>
        <w:tabs>
          <w:tab w:val="left" w:pos="936"/>
          <w:tab w:val="left" w:pos="937"/>
        </w:tabs>
        <w:spacing w:before="22"/>
        <w:ind w:hanging="361"/>
        <w:rPr>
          <w:rFonts w:ascii="Calibri" w:hAnsi="Calibri"/>
        </w:rPr>
      </w:pPr>
      <w:r>
        <w:rPr>
          <w:rFonts w:ascii="Calibri" w:hAnsi="Calibri"/>
        </w:rPr>
        <w:t>automatizace</w:t>
      </w:r>
      <w:r>
        <w:rPr>
          <w:rFonts w:ascii="Calibri" w:hAnsi="Calibri"/>
          <w:spacing w:val="-12"/>
        </w:rPr>
        <w:t xml:space="preserve"> </w:t>
      </w:r>
      <w:r>
        <w:rPr>
          <w:rFonts w:ascii="Calibri" w:hAnsi="Calibri"/>
        </w:rPr>
        <w:t>nasazení</w:t>
      </w:r>
      <w:r>
        <w:rPr>
          <w:rFonts w:ascii="Calibri" w:hAnsi="Calibri"/>
          <w:spacing w:val="-7"/>
        </w:rPr>
        <w:t xml:space="preserve"> </w:t>
      </w:r>
      <w:r>
        <w:rPr>
          <w:rFonts w:ascii="Calibri" w:hAnsi="Calibri"/>
        </w:rPr>
        <w:t>bezpečnostních</w:t>
      </w:r>
      <w:r>
        <w:rPr>
          <w:rFonts w:ascii="Calibri" w:hAnsi="Calibri"/>
          <w:spacing w:val="-13"/>
        </w:rPr>
        <w:t xml:space="preserve"> </w:t>
      </w:r>
      <w:r>
        <w:rPr>
          <w:rFonts w:ascii="Calibri" w:hAnsi="Calibri"/>
        </w:rPr>
        <w:t>politik</w:t>
      </w:r>
      <w:r>
        <w:rPr>
          <w:rFonts w:ascii="Calibri" w:hAnsi="Calibri"/>
          <w:spacing w:val="-6"/>
        </w:rPr>
        <w:t xml:space="preserve"> </w:t>
      </w:r>
      <w:r>
        <w:rPr>
          <w:rFonts w:ascii="Calibri" w:hAnsi="Calibri"/>
        </w:rPr>
        <w:t>znamená</w:t>
      </w:r>
      <w:r>
        <w:rPr>
          <w:rFonts w:ascii="Calibri" w:hAnsi="Calibri"/>
          <w:spacing w:val="-7"/>
        </w:rPr>
        <w:t xml:space="preserve"> </w:t>
      </w:r>
      <w:r>
        <w:rPr>
          <w:rFonts w:ascii="Calibri" w:hAnsi="Calibri"/>
        </w:rPr>
        <w:t>snížení</w:t>
      </w:r>
      <w:r>
        <w:rPr>
          <w:rFonts w:ascii="Calibri" w:hAnsi="Calibri"/>
          <w:spacing w:val="-8"/>
        </w:rPr>
        <w:t xml:space="preserve"> </w:t>
      </w:r>
      <w:r>
        <w:rPr>
          <w:rFonts w:ascii="Calibri" w:hAnsi="Calibri"/>
          <w:spacing w:val="-3"/>
        </w:rPr>
        <w:t>operativy</w:t>
      </w:r>
    </w:p>
    <w:p w14:paraId="02BFBD41" w14:textId="77777777" w:rsidR="00661388" w:rsidRDefault="00000000">
      <w:pPr>
        <w:pStyle w:val="Odstavecseseznamem"/>
        <w:numPr>
          <w:ilvl w:val="0"/>
          <w:numId w:val="2"/>
        </w:numPr>
        <w:tabs>
          <w:tab w:val="left" w:pos="936"/>
          <w:tab w:val="left" w:pos="937"/>
        </w:tabs>
        <w:spacing w:before="22"/>
        <w:ind w:hanging="361"/>
        <w:rPr>
          <w:rFonts w:ascii="Calibri" w:hAnsi="Calibri"/>
        </w:rPr>
      </w:pPr>
      <w:r>
        <w:rPr>
          <w:rFonts w:ascii="Calibri" w:hAnsi="Calibri"/>
        </w:rPr>
        <w:t>reportování anomálií a pokusů o vniknutí do</w:t>
      </w:r>
      <w:r>
        <w:rPr>
          <w:rFonts w:ascii="Calibri" w:hAnsi="Calibri"/>
          <w:spacing w:val="-34"/>
        </w:rPr>
        <w:t xml:space="preserve"> </w:t>
      </w:r>
      <w:r>
        <w:rPr>
          <w:rFonts w:ascii="Calibri" w:hAnsi="Calibri"/>
          <w:spacing w:val="-4"/>
        </w:rPr>
        <w:t>sítě</w:t>
      </w:r>
    </w:p>
    <w:p w14:paraId="10CC10E0" w14:textId="77777777" w:rsidR="00661388" w:rsidRDefault="00000000">
      <w:pPr>
        <w:pStyle w:val="Odstavecseseznamem"/>
        <w:numPr>
          <w:ilvl w:val="0"/>
          <w:numId w:val="2"/>
        </w:numPr>
        <w:tabs>
          <w:tab w:val="left" w:pos="936"/>
          <w:tab w:val="left" w:pos="937"/>
        </w:tabs>
        <w:spacing w:before="20"/>
        <w:ind w:hanging="361"/>
        <w:rPr>
          <w:rFonts w:ascii="Calibri" w:hAnsi="Calibri"/>
        </w:rPr>
      </w:pPr>
      <w:r>
        <w:rPr>
          <w:rFonts w:ascii="Calibri" w:hAnsi="Calibri"/>
        </w:rPr>
        <w:t>integrace</w:t>
      </w:r>
      <w:r>
        <w:rPr>
          <w:rFonts w:ascii="Calibri" w:hAnsi="Calibri"/>
          <w:spacing w:val="-8"/>
        </w:rPr>
        <w:t xml:space="preserve"> </w:t>
      </w:r>
      <w:r>
        <w:rPr>
          <w:rFonts w:ascii="Calibri" w:hAnsi="Calibri"/>
        </w:rPr>
        <w:t>s</w:t>
      </w:r>
      <w:r>
        <w:rPr>
          <w:rFonts w:ascii="Calibri" w:hAnsi="Calibri"/>
          <w:spacing w:val="-7"/>
        </w:rPr>
        <w:t xml:space="preserve"> </w:t>
      </w:r>
      <w:r>
        <w:rPr>
          <w:rFonts w:ascii="Calibri" w:hAnsi="Calibri"/>
        </w:rPr>
        <w:t>řešením</w:t>
      </w:r>
      <w:r>
        <w:rPr>
          <w:rFonts w:ascii="Calibri" w:hAnsi="Calibri"/>
          <w:spacing w:val="-5"/>
        </w:rPr>
        <w:t xml:space="preserve"> </w:t>
      </w:r>
      <w:r>
        <w:rPr>
          <w:rFonts w:ascii="Calibri" w:hAnsi="Calibri"/>
        </w:rPr>
        <w:t>NGFW</w:t>
      </w:r>
      <w:r>
        <w:rPr>
          <w:rFonts w:ascii="Calibri" w:hAnsi="Calibri"/>
          <w:spacing w:val="-7"/>
        </w:rPr>
        <w:t xml:space="preserve"> </w:t>
      </w:r>
      <w:r>
        <w:rPr>
          <w:rFonts w:ascii="Calibri" w:hAnsi="Calibri"/>
        </w:rPr>
        <w:t>znamená</w:t>
      </w:r>
      <w:r>
        <w:rPr>
          <w:rFonts w:ascii="Calibri" w:hAnsi="Calibri"/>
          <w:spacing w:val="-4"/>
        </w:rPr>
        <w:t xml:space="preserve"> </w:t>
      </w:r>
      <w:r>
        <w:rPr>
          <w:rFonts w:ascii="Calibri" w:hAnsi="Calibri"/>
        </w:rPr>
        <w:t>zamezení</w:t>
      </w:r>
      <w:r>
        <w:rPr>
          <w:rFonts w:ascii="Calibri" w:hAnsi="Calibri"/>
          <w:spacing w:val="-5"/>
        </w:rPr>
        <w:t xml:space="preserve"> </w:t>
      </w:r>
      <w:r>
        <w:rPr>
          <w:rFonts w:ascii="Calibri" w:hAnsi="Calibri"/>
        </w:rPr>
        <w:t>šíření</w:t>
      </w:r>
      <w:r>
        <w:rPr>
          <w:rFonts w:ascii="Calibri" w:hAnsi="Calibri"/>
          <w:spacing w:val="-4"/>
        </w:rPr>
        <w:t xml:space="preserve"> </w:t>
      </w:r>
      <w:r>
        <w:rPr>
          <w:rFonts w:ascii="Calibri" w:hAnsi="Calibri"/>
        </w:rPr>
        <w:t>napadení</w:t>
      </w:r>
      <w:r>
        <w:rPr>
          <w:rFonts w:ascii="Calibri" w:hAnsi="Calibri"/>
          <w:spacing w:val="-6"/>
        </w:rPr>
        <w:t xml:space="preserve"> </w:t>
      </w:r>
      <w:r>
        <w:rPr>
          <w:rFonts w:ascii="Calibri" w:hAnsi="Calibri"/>
        </w:rPr>
        <w:t>systému,</w:t>
      </w:r>
      <w:r>
        <w:rPr>
          <w:rFonts w:ascii="Calibri" w:hAnsi="Calibri"/>
          <w:spacing w:val="-5"/>
        </w:rPr>
        <w:t xml:space="preserve"> </w:t>
      </w:r>
      <w:r>
        <w:rPr>
          <w:rFonts w:ascii="Calibri" w:hAnsi="Calibri"/>
        </w:rPr>
        <w:t>či</w:t>
      </w:r>
      <w:r>
        <w:rPr>
          <w:rFonts w:ascii="Calibri" w:hAnsi="Calibri"/>
          <w:spacing w:val="-2"/>
        </w:rPr>
        <w:t xml:space="preserve"> </w:t>
      </w:r>
      <w:r>
        <w:rPr>
          <w:rFonts w:ascii="Calibri" w:hAnsi="Calibri"/>
        </w:rPr>
        <w:t>jejímu</w:t>
      </w:r>
      <w:r>
        <w:rPr>
          <w:rFonts w:ascii="Calibri" w:hAnsi="Calibri"/>
          <w:spacing w:val="-7"/>
        </w:rPr>
        <w:t xml:space="preserve"> </w:t>
      </w:r>
      <w:r>
        <w:rPr>
          <w:rFonts w:ascii="Calibri" w:hAnsi="Calibri"/>
          <w:spacing w:val="-3"/>
        </w:rPr>
        <w:t>omezení</w:t>
      </w:r>
    </w:p>
    <w:p w14:paraId="7FB025EF" w14:textId="77777777" w:rsidR="00661388" w:rsidRDefault="00000000">
      <w:pPr>
        <w:pStyle w:val="Odstavecseseznamem"/>
        <w:numPr>
          <w:ilvl w:val="0"/>
          <w:numId w:val="2"/>
        </w:numPr>
        <w:tabs>
          <w:tab w:val="left" w:pos="936"/>
          <w:tab w:val="left" w:pos="937"/>
        </w:tabs>
        <w:spacing w:before="22"/>
        <w:ind w:hanging="361"/>
        <w:rPr>
          <w:rFonts w:ascii="Calibri" w:hAnsi="Calibri"/>
        </w:rPr>
      </w:pPr>
      <w:r>
        <w:rPr>
          <w:rFonts w:ascii="Calibri" w:hAnsi="Calibri"/>
        </w:rPr>
        <w:t>notifikace uživatele o případném bezpečnostním</w:t>
      </w:r>
      <w:r>
        <w:rPr>
          <w:rFonts w:ascii="Calibri" w:hAnsi="Calibri"/>
          <w:spacing w:val="-25"/>
        </w:rPr>
        <w:t xml:space="preserve"> </w:t>
      </w:r>
      <w:r>
        <w:rPr>
          <w:rFonts w:ascii="Calibri" w:hAnsi="Calibri"/>
          <w:spacing w:val="-3"/>
        </w:rPr>
        <w:t>incidentu</w:t>
      </w:r>
    </w:p>
    <w:p w14:paraId="23AC3A63" w14:textId="77777777" w:rsidR="00661388" w:rsidRDefault="00000000">
      <w:pPr>
        <w:pStyle w:val="Nadpis3"/>
        <w:numPr>
          <w:ilvl w:val="1"/>
          <w:numId w:val="5"/>
        </w:numPr>
        <w:tabs>
          <w:tab w:val="left" w:pos="932"/>
        </w:tabs>
        <w:spacing w:before="140"/>
      </w:pPr>
      <w:bookmarkStart w:id="18" w:name="_bookmark18"/>
      <w:bookmarkEnd w:id="18"/>
      <w:r>
        <w:rPr>
          <w:color w:val="A20000"/>
        </w:rPr>
        <w:t>Sjednocení konfigurace sítě, politik a</w:t>
      </w:r>
      <w:r>
        <w:rPr>
          <w:color w:val="A20000"/>
          <w:spacing w:val="-12"/>
        </w:rPr>
        <w:t xml:space="preserve"> </w:t>
      </w:r>
      <w:r>
        <w:rPr>
          <w:color w:val="A20000"/>
          <w:spacing w:val="-4"/>
        </w:rPr>
        <w:t>VLAN</w:t>
      </w:r>
    </w:p>
    <w:p w14:paraId="2148A57C" w14:textId="77777777" w:rsidR="00661388" w:rsidRDefault="00661388">
      <w:pPr>
        <w:spacing w:before="10"/>
        <w:rPr>
          <w:b/>
          <w:sz w:val="19"/>
        </w:rPr>
      </w:pPr>
    </w:p>
    <w:p w14:paraId="7B013E64" w14:textId="77777777" w:rsidR="00661388" w:rsidRDefault="00000000">
      <w:pPr>
        <w:pStyle w:val="Zkladntext"/>
        <w:spacing w:line="259" w:lineRule="auto"/>
        <w:ind w:left="101" w:right="224"/>
        <w:jc w:val="both"/>
        <w:rPr>
          <w:rFonts w:ascii="Calibri" w:hAnsi="Calibri"/>
        </w:rPr>
      </w:pPr>
      <w:r>
        <w:rPr>
          <w:rFonts w:ascii="Calibri" w:hAnsi="Calibri"/>
        </w:rPr>
        <w:t xml:space="preserve">V rámci realizace plnění kupující požaduje </w:t>
      </w:r>
      <w:r>
        <w:rPr>
          <w:rFonts w:ascii="Calibri" w:hAnsi="Calibri"/>
          <w:b/>
        </w:rPr>
        <w:t xml:space="preserve">zpracování analýzy VLAN a síťových politik </w:t>
      </w:r>
      <w:r>
        <w:rPr>
          <w:rFonts w:ascii="Calibri" w:hAnsi="Calibri"/>
        </w:rPr>
        <w:t>v nemocnici, jejich zdokumentování a sestavení nového návrhu, který bude nasazen společně s novými prvky v rámci plnění této technické specifikace.</w:t>
      </w:r>
    </w:p>
    <w:p w14:paraId="79C372F1" w14:textId="77777777" w:rsidR="00661388" w:rsidRDefault="00661388">
      <w:pPr>
        <w:spacing w:before="9"/>
      </w:pPr>
    </w:p>
    <w:p w14:paraId="5A1D880D" w14:textId="77777777" w:rsidR="00661388" w:rsidRDefault="00000000">
      <w:pPr>
        <w:pStyle w:val="Zkladntext"/>
        <w:spacing w:line="259" w:lineRule="auto"/>
        <w:ind w:left="101" w:right="223"/>
        <w:jc w:val="both"/>
        <w:rPr>
          <w:rFonts w:ascii="Calibri" w:hAnsi="Calibri"/>
        </w:rPr>
      </w:pPr>
      <w:r>
        <w:rPr>
          <w:rFonts w:ascii="Calibri" w:hAnsi="Calibri"/>
        </w:rPr>
        <w:t>Analýza VLAN a síťových politik bude provedena nejen na úrovni nemocnice, ale bude zohledňovat požadavky</w:t>
      </w:r>
      <w:r>
        <w:rPr>
          <w:rFonts w:ascii="Calibri" w:hAnsi="Calibri"/>
          <w:spacing w:val="-12"/>
        </w:rPr>
        <w:t xml:space="preserve"> </w:t>
      </w:r>
      <w:r>
        <w:rPr>
          <w:rFonts w:ascii="Calibri" w:hAnsi="Calibri"/>
        </w:rPr>
        <w:t>na</w:t>
      </w:r>
      <w:r>
        <w:rPr>
          <w:rFonts w:ascii="Calibri" w:hAnsi="Calibri"/>
          <w:spacing w:val="-13"/>
        </w:rPr>
        <w:t xml:space="preserve"> </w:t>
      </w:r>
      <w:r>
        <w:rPr>
          <w:rFonts w:ascii="Calibri" w:hAnsi="Calibri"/>
        </w:rPr>
        <w:t>strukturu</w:t>
      </w:r>
      <w:r>
        <w:rPr>
          <w:rFonts w:ascii="Calibri" w:hAnsi="Calibri"/>
          <w:spacing w:val="-12"/>
        </w:rPr>
        <w:t xml:space="preserve"> </w:t>
      </w:r>
      <w:r>
        <w:rPr>
          <w:rFonts w:ascii="Calibri" w:hAnsi="Calibri"/>
        </w:rPr>
        <w:t>a</w:t>
      </w:r>
      <w:r>
        <w:rPr>
          <w:rFonts w:ascii="Calibri" w:hAnsi="Calibri"/>
          <w:spacing w:val="-13"/>
        </w:rPr>
        <w:t xml:space="preserve"> </w:t>
      </w:r>
      <w:r>
        <w:rPr>
          <w:rFonts w:ascii="Calibri" w:hAnsi="Calibri"/>
        </w:rPr>
        <w:t>způsob</w:t>
      </w:r>
      <w:r>
        <w:rPr>
          <w:rFonts w:ascii="Calibri" w:hAnsi="Calibri"/>
          <w:spacing w:val="-12"/>
        </w:rPr>
        <w:t xml:space="preserve"> </w:t>
      </w:r>
      <w:r>
        <w:rPr>
          <w:rFonts w:ascii="Calibri" w:hAnsi="Calibri"/>
        </w:rPr>
        <w:t>fungování</w:t>
      </w:r>
      <w:r>
        <w:rPr>
          <w:rFonts w:ascii="Calibri" w:hAnsi="Calibri"/>
          <w:spacing w:val="-13"/>
        </w:rPr>
        <w:t xml:space="preserve"> </w:t>
      </w:r>
      <w:r>
        <w:rPr>
          <w:rFonts w:ascii="Calibri" w:hAnsi="Calibri"/>
        </w:rPr>
        <w:t>síťového</w:t>
      </w:r>
      <w:r>
        <w:rPr>
          <w:rFonts w:ascii="Calibri" w:hAnsi="Calibri"/>
          <w:spacing w:val="-12"/>
        </w:rPr>
        <w:t xml:space="preserve"> </w:t>
      </w:r>
      <w:r>
        <w:rPr>
          <w:rFonts w:ascii="Calibri" w:hAnsi="Calibri"/>
        </w:rPr>
        <w:t>prostředí</w:t>
      </w:r>
      <w:r>
        <w:rPr>
          <w:rFonts w:ascii="Calibri" w:hAnsi="Calibri"/>
          <w:spacing w:val="-12"/>
        </w:rPr>
        <w:t xml:space="preserve"> </w:t>
      </w:r>
      <w:r>
        <w:rPr>
          <w:rFonts w:ascii="Calibri" w:hAnsi="Calibri"/>
        </w:rPr>
        <w:t>Zdravotnického</w:t>
      </w:r>
      <w:r>
        <w:rPr>
          <w:rFonts w:ascii="Calibri" w:hAnsi="Calibri"/>
          <w:spacing w:val="-12"/>
        </w:rPr>
        <w:t xml:space="preserve"> </w:t>
      </w:r>
      <w:r>
        <w:rPr>
          <w:rFonts w:ascii="Calibri" w:hAnsi="Calibri"/>
        </w:rPr>
        <w:t>holdingu</w:t>
      </w:r>
      <w:r>
        <w:rPr>
          <w:rFonts w:ascii="Calibri" w:hAnsi="Calibri"/>
          <w:spacing w:val="-12"/>
        </w:rPr>
        <w:t xml:space="preserve"> </w:t>
      </w:r>
      <w:r>
        <w:rPr>
          <w:rFonts w:ascii="Calibri" w:hAnsi="Calibri"/>
        </w:rPr>
        <w:t>Královéhradeckého kraje a.s., který je zakladatelem nemocnice. To znamená, že prodávající provede analýzu ve všech nemocnicích, do kterých v rámci plnění této technické specifikace na základě samostatných smluv bude dodávat technologie, tuto analýzu písemně sestaví, určí v ní průsečíky a dobrou praxi v jednotlivých nemocnicích a provede vyhodnocení stávajícího</w:t>
      </w:r>
      <w:r>
        <w:rPr>
          <w:rFonts w:ascii="Calibri" w:hAnsi="Calibri"/>
          <w:spacing w:val="-6"/>
        </w:rPr>
        <w:t xml:space="preserve"> </w:t>
      </w:r>
      <w:r>
        <w:rPr>
          <w:rFonts w:ascii="Calibri" w:hAnsi="Calibri"/>
        </w:rPr>
        <w:t>stavu.</w:t>
      </w:r>
    </w:p>
    <w:p w14:paraId="39F94858" w14:textId="77777777" w:rsidR="00661388" w:rsidRDefault="00661388">
      <w:pPr>
        <w:spacing w:before="9"/>
      </w:pPr>
    </w:p>
    <w:p w14:paraId="2B5927D8" w14:textId="77777777" w:rsidR="00661388" w:rsidRDefault="00000000">
      <w:pPr>
        <w:spacing w:line="259" w:lineRule="auto"/>
        <w:ind w:left="101" w:right="226"/>
        <w:jc w:val="both"/>
      </w:pPr>
      <w:r>
        <w:t xml:space="preserve">Na základě takového vyhodnocení, provede prodávající </w:t>
      </w:r>
      <w:r>
        <w:rPr>
          <w:b/>
        </w:rPr>
        <w:t>návrh sjednocení VLAN a síťových politik napříč nemocnicemi Zdravotnického holdingu Královéhradeckého kraje a.s.</w:t>
      </w:r>
      <w:r>
        <w:t>, a takový návrh v podobě rozdělení na jednotlivé nemocnice a dopady do jejich konfigurací a síťových služeb předloží k projednání kupujícímu.</w:t>
      </w:r>
    </w:p>
    <w:p w14:paraId="165A5513" w14:textId="77777777" w:rsidR="00661388" w:rsidRDefault="00661388">
      <w:pPr>
        <w:spacing w:before="1"/>
        <w:rPr>
          <w:sz w:val="23"/>
        </w:rPr>
      </w:pPr>
    </w:p>
    <w:p w14:paraId="227E77F2" w14:textId="77777777" w:rsidR="00661388" w:rsidRDefault="00000000">
      <w:pPr>
        <w:pStyle w:val="Zkladntext"/>
        <w:spacing w:before="1" w:line="259" w:lineRule="auto"/>
        <w:ind w:left="101" w:right="227"/>
        <w:jc w:val="both"/>
        <w:rPr>
          <w:rFonts w:ascii="Calibri" w:hAnsi="Calibri"/>
        </w:rPr>
      </w:pPr>
      <w:r>
        <w:rPr>
          <w:rFonts w:ascii="Calibri" w:hAnsi="Calibri"/>
        </w:rPr>
        <w:t>Při návrhu musí maximálně prodávající respektovat potřeby nemocnice a dále zohlednit skutečnosti, na kterých se takové potřeby zakládají, tedy zejména návaznost provozovaných informačních systémů a technologií na stávající konfiguraci a s tím související potřeby nemocnic, provést případný přechod na nové konfigurace postupně, či navrhnout i přechodná a náhradní řešení.</w:t>
      </w:r>
    </w:p>
    <w:p w14:paraId="68CC41AC" w14:textId="77777777" w:rsidR="00661388" w:rsidRDefault="00661388">
      <w:pPr>
        <w:spacing w:before="6"/>
      </w:pPr>
    </w:p>
    <w:p w14:paraId="7F005D9D" w14:textId="77777777" w:rsidR="00661388" w:rsidRDefault="00000000">
      <w:pPr>
        <w:pStyle w:val="Zkladntext"/>
        <w:ind w:left="101"/>
        <w:jc w:val="both"/>
        <w:rPr>
          <w:rFonts w:ascii="Calibri" w:hAnsi="Calibri"/>
        </w:rPr>
      </w:pPr>
      <w:r>
        <w:rPr>
          <w:rFonts w:ascii="Calibri" w:hAnsi="Calibri"/>
        </w:rPr>
        <w:t>Součástí návrhu musí být i následující:</w:t>
      </w:r>
    </w:p>
    <w:p w14:paraId="4C145316" w14:textId="77777777" w:rsidR="00661388" w:rsidRDefault="00661388">
      <w:pPr>
        <w:spacing w:before="10"/>
        <w:rPr>
          <w:sz w:val="24"/>
        </w:rPr>
      </w:pPr>
    </w:p>
    <w:p w14:paraId="42C440FE" w14:textId="77777777" w:rsidR="00661388" w:rsidRDefault="00000000">
      <w:pPr>
        <w:pStyle w:val="Odstavecseseznamem"/>
        <w:numPr>
          <w:ilvl w:val="0"/>
          <w:numId w:val="1"/>
        </w:numPr>
        <w:tabs>
          <w:tab w:val="left" w:pos="936"/>
          <w:tab w:val="left" w:pos="937"/>
        </w:tabs>
        <w:ind w:hanging="361"/>
        <w:rPr>
          <w:rFonts w:ascii="Calibri" w:hAnsi="Calibri"/>
        </w:rPr>
      </w:pPr>
      <w:r>
        <w:rPr>
          <w:rFonts w:ascii="Calibri" w:hAnsi="Calibri"/>
        </w:rPr>
        <w:t>požadavky</w:t>
      </w:r>
      <w:r>
        <w:rPr>
          <w:rFonts w:ascii="Calibri" w:hAnsi="Calibri"/>
          <w:spacing w:val="-7"/>
        </w:rPr>
        <w:t xml:space="preserve"> </w:t>
      </w:r>
      <w:r>
        <w:rPr>
          <w:rFonts w:ascii="Calibri" w:hAnsi="Calibri"/>
        </w:rPr>
        <w:t>na</w:t>
      </w:r>
      <w:r>
        <w:rPr>
          <w:rFonts w:ascii="Calibri" w:hAnsi="Calibri"/>
          <w:spacing w:val="-7"/>
        </w:rPr>
        <w:t xml:space="preserve"> </w:t>
      </w:r>
      <w:r>
        <w:rPr>
          <w:rFonts w:ascii="Calibri" w:hAnsi="Calibri"/>
        </w:rPr>
        <w:t>rekonfiguraci</w:t>
      </w:r>
      <w:r>
        <w:rPr>
          <w:rFonts w:ascii="Calibri" w:hAnsi="Calibri"/>
          <w:spacing w:val="-9"/>
        </w:rPr>
        <w:t xml:space="preserve"> </w:t>
      </w:r>
      <w:r>
        <w:rPr>
          <w:rFonts w:ascii="Calibri" w:hAnsi="Calibri"/>
        </w:rPr>
        <w:t>stávajících</w:t>
      </w:r>
      <w:r>
        <w:rPr>
          <w:rFonts w:ascii="Calibri" w:hAnsi="Calibri"/>
          <w:spacing w:val="-8"/>
        </w:rPr>
        <w:t xml:space="preserve"> </w:t>
      </w:r>
      <w:r>
        <w:rPr>
          <w:rFonts w:ascii="Calibri" w:hAnsi="Calibri"/>
        </w:rPr>
        <w:t>prvků</w:t>
      </w:r>
      <w:r>
        <w:rPr>
          <w:rFonts w:ascii="Calibri" w:hAnsi="Calibri"/>
          <w:spacing w:val="-5"/>
        </w:rPr>
        <w:t xml:space="preserve"> </w:t>
      </w:r>
      <w:r>
        <w:rPr>
          <w:rFonts w:ascii="Calibri" w:hAnsi="Calibri"/>
        </w:rPr>
        <w:t>nemocnice</w:t>
      </w:r>
      <w:r>
        <w:rPr>
          <w:rFonts w:ascii="Calibri" w:hAnsi="Calibri"/>
          <w:spacing w:val="-6"/>
        </w:rPr>
        <w:t xml:space="preserve"> </w:t>
      </w:r>
      <w:r>
        <w:rPr>
          <w:rFonts w:ascii="Calibri" w:hAnsi="Calibri"/>
        </w:rPr>
        <w:t>mimo</w:t>
      </w:r>
      <w:r>
        <w:rPr>
          <w:rFonts w:ascii="Calibri" w:hAnsi="Calibri"/>
          <w:spacing w:val="-4"/>
        </w:rPr>
        <w:t xml:space="preserve"> </w:t>
      </w:r>
      <w:r>
        <w:rPr>
          <w:rFonts w:ascii="Calibri" w:hAnsi="Calibri"/>
        </w:rPr>
        <w:t>plnění</w:t>
      </w:r>
      <w:r>
        <w:rPr>
          <w:rFonts w:ascii="Calibri" w:hAnsi="Calibri"/>
          <w:spacing w:val="-10"/>
        </w:rPr>
        <w:t xml:space="preserve"> </w:t>
      </w:r>
      <w:r>
        <w:rPr>
          <w:rFonts w:ascii="Calibri" w:hAnsi="Calibri"/>
        </w:rPr>
        <w:t>této</w:t>
      </w:r>
      <w:r>
        <w:rPr>
          <w:rFonts w:ascii="Calibri" w:hAnsi="Calibri"/>
          <w:spacing w:val="-3"/>
        </w:rPr>
        <w:t xml:space="preserve"> </w:t>
      </w:r>
      <w:r>
        <w:rPr>
          <w:rFonts w:ascii="Calibri" w:hAnsi="Calibri"/>
        </w:rPr>
        <w:t>technické</w:t>
      </w:r>
      <w:r>
        <w:rPr>
          <w:rFonts w:ascii="Calibri" w:hAnsi="Calibri"/>
          <w:spacing w:val="-4"/>
        </w:rPr>
        <w:t xml:space="preserve"> </w:t>
      </w:r>
      <w:r>
        <w:rPr>
          <w:rFonts w:ascii="Calibri" w:hAnsi="Calibri"/>
          <w:spacing w:val="-3"/>
        </w:rPr>
        <w:t>specifikace</w:t>
      </w:r>
    </w:p>
    <w:p w14:paraId="7DFE2D7B" w14:textId="77777777" w:rsidR="00661388" w:rsidRDefault="00000000">
      <w:pPr>
        <w:pStyle w:val="Odstavecseseznamem"/>
        <w:numPr>
          <w:ilvl w:val="0"/>
          <w:numId w:val="1"/>
        </w:numPr>
        <w:tabs>
          <w:tab w:val="left" w:pos="936"/>
          <w:tab w:val="left" w:pos="937"/>
        </w:tabs>
        <w:spacing w:before="20"/>
        <w:ind w:hanging="361"/>
        <w:rPr>
          <w:rFonts w:ascii="Calibri" w:hAnsi="Calibri"/>
          <w:b/>
        </w:rPr>
      </w:pPr>
      <w:r>
        <w:rPr>
          <w:rFonts w:ascii="Calibri" w:hAnsi="Calibri"/>
        </w:rPr>
        <w:t>přesný</w:t>
      </w:r>
      <w:r>
        <w:rPr>
          <w:rFonts w:ascii="Calibri" w:hAnsi="Calibri"/>
          <w:spacing w:val="-8"/>
        </w:rPr>
        <w:t xml:space="preserve"> </w:t>
      </w:r>
      <w:r>
        <w:rPr>
          <w:rFonts w:ascii="Calibri" w:hAnsi="Calibri"/>
        </w:rPr>
        <w:t>instalační</w:t>
      </w:r>
      <w:r>
        <w:rPr>
          <w:rFonts w:ascii="Calibri" w:hAnsi="Calibri"/>
          <w:spacing w:val="-7"/>
        </w:rPr>
        <w:t xml:space="preserve"> </w:t>
      </w:r>
      <w:r>
        <w:rPr>
          <w:rFonts w:ascii="Calibri" w:hAnsi="Calibri"/>
        </w:rPr>
        <w:t>plán,</w:t>
      </w:r>
      <w:r>
        <w:rPr>
          <w:rFonts w:ascii="Calibri" w:hAnsi="Calibri"/>
          <w:spacing w:val="-4"/>
        </w:rPr>
        <w:t xml:space="preserve"> </w:t>
      </w:r>
      <w:r>
        <w:rPr>
          <w:rFonts w:ascii="Calibri" w:hAnsi="Calibri"/>
        </w:rPr>
        <w:t>včetně</w:t>
      </w:r>
      <w:r>
        <w:rPr>
          <w:rFonts w:ascii="Calibri" w:hAnsi="Calibri"/>
          <w:spacing w:val="-7"/>
        </w:rPr>
        <w:t xml:space="preserve"> </w:t>
      </w:r>
      <w:r>
        <w:rPr>
          <w:rFonts w:ascii="Calibri" w:hAnsi="Calibri"/>
        </w:rPr>
        <w:t>závazného</w:t>
      </w:r>
      <w:r>
        <w:rPr>
          <w:rFonts w:ascii="Calibri" w:hAnsi="Calibri"/>
          <w:spacing w:val="-5"/>
        </w:rPr>
        <w:t xml:space="preserve"> </w:t>
      </w:r>
      <w:r>
        <w:rPr>
          <w:rFonts w:ascii="Calibri" w:hAnsi="Calibri"/>
          <w:b/>
        </w:rPr>
        <w:t>harmonogramu</w:t>
      </w:r>
      <w:r>
        <w:rPr>
          <w:rFonts w:ascii="Calibri" w:hAnsi="Calibri"/>
          <w:b/>
          <w:spacing w:val="-6"/>
        </w:rPr>
        <w:t xml:space="preserve"> </w:t>
      </w:r>
      <w:r>
        <w:rPr>
          <w:rFonts w:ascii="Calibri" w:hAnsi="Calibri"/>
          <w:b/>
        </w:rPr>
        <w:t>realizace</w:t>
      </w:r>
      <w:r>
        <w:rPr>
          <w:rFonts w:ascii="Calibri" w:hAnsi="Calibri"/>
          <w:b/>
          <w:spacing w:val="-7"/>
        </w:rPr>
        <w:t xml:space="preserve"> </w:t>
      </w:r>
      <w:r>
        <w:rPr>
          <w:rFonts w:ascii="Calibri" w:hAnsi="Calibri"/>
          <w:b/>
          <w:spacing w:val="-3"/>
        </w:rPr>
        <w:t>plnění</w:t>
      </w:r>
    </w:p>
    <w:p w14:paraId="1B23C664" w14:textId="77777777" w:rsidR="00661388" w:rsidRDefault="00661388">
      <w:pPr>
        <w:spacing w:before="10"/>
        <w:rPr>
          <w:b/>
          <w:sz w:val="24"/>
        </w:rPr>
      </w:pPr>
    </w:p>
    <w:p w14:paraId="467EA3CC" w14:textId="77777777" w:rsidR="00661388" w:rsidRDefault="00000000">
      <w:pPr>
        <w:pStyle w:val="Zkladntext"/>
        <w:spacing w:line="256" w:lineRule="auto"/>
        <w:ind w:left="101" w:right="232"/>
        <w:jc w:val="both"/>
        <w:rPr>
          <w:rFonts w:ascii="Calibri" w:hAnsi="Calibri"/>
        </w:rPr>
      </w:pPr>
      <w:proofErr w:type="gramStart"/>
      <w:r>
        <w:rPr>
          <w:rFonts w:ascii="Calibri" w:hAnsi="Calibri"/>
          <w:b/>
        </w:rPr>
        <w:t xml:space="preserve">Termín </w:t>
      </w:r>
      <w:r>
        <w:rPr>
          <w:rFonts w:ascii="Calibri" w:hAnsi="Calibri"/>
        </w:rPr>
        <w:t>- Zpracování</w:t>
      </w:r>
      <w:proofErr w:type="gramEnd"/>
      <w:r>
        <w:rPr>
          <w:rFonts w:ascii="Calibri" w:hAnsi="Calibri"/>
        </w:rPr>
        <w:t xml:space="preserve"> analýzy a návrhu VLAN a síťových politik provede prodávající nejpozději do 4 týdnů od nabytí účinnosti této smlouvy.</w:t>
      </w:r>
    </w:p>
    <w:p w14:paraId="035EAF2A" w14:textId="77777777" w:rsidR="00661388" w:rsidRDefault="00661388">
      <w:pPr>
        <w:spacing w:before="1"/>
        <w:rPr>
          <w:sz w:val="23"/>
        </w:rPr>
      </w:pPr>
    </w:p>
    <w:p w14:paraId="6272A0DE" w14:textId="77777777" w:rsidR="00661388" w:rsidRDefault="00000000">
      <w:pPr>
        <w:pStyle w:val="Zkladntext"/>
        <w:ind w:left="101"/>
        <w:jc w:val="both"/>
        <w:rPr>
          <w:rFonts w:ascii="Calibri" w:hAnsi="Calibri"/>
        </w:rPr>
      </w:pPr>
      <w:r>
        <w:rPr>
          <w:rFonts w:ascii="Calibri" w:hAnsi="Calibri"/>
        </w:rPr>
        <w:t>Kupující prodávajícímu sdělí své připomínky k výstupu analýzy do 2 týdnů.</w:t>
      </w:r>
    </w:p>
    <w:p w14:paraId="629250D8" w14:textId="77777777" w:rsidR="00661388" w:rsidRDefault="00661388">
      <w:pPr>
        <w:spacing w:before="10"/>
        <w:rPr>
          <w:sz w:val="24"/>
        </w:rPr>
      </w:pPr>
    </w:p>
    <w:p w14:paraId="22345366" w14:textId="77777777" w:rsidR="00661388" w:rsidRDefault="00000000">
      <w:pPr>
        <w:pStyle w:val="Zkladntext"/>
        <w:spacing w:line="256" w:lineRule="auto"/>
        <w:ind w:left="101" w:right="235"/>
        <w:jc w:val="both"/>
        <w:rPr>
          <w:rFonts w:ascii="Calibri" w:hAnsi="Calibri"/>
        </w:rPr>
      </w:pPr>
      <w:r>
        <w:rPr>
          <w:rFonts w:ascii="Calibri" w:hAnsi="Calibri"/>
        </w:rPr>
        <w:t>Prodávající se zavazuje všechny připomínky kupujícího zohlednit a finalizovat návrh sjednocení VLAN a síťových politik do jednoho týdne.</w:t>
      </w:r>
    </w:p>
    <w:p w14:paraId="4C703D3B" w14:textId="77777777" w:rsidR="00661388" w:rsidRDefault="00661388">
      <w:pPr>
        <w:spacing w:before="2"/>
        <w:rPr>
          <w:sz w:val="23"/>
        </w:rPr>
      </w:pPr>
    </w:p>
    <w:p w14:paraId="08E9DDB9" w14:textId="77777777" w:rsidR="00661388" w:rsidRDefault="00000000">
      <w:pPr>
        <w:pStyle w:val="Zkladntext"/>
        <w:spacing w:line="259" w:lineRule="auto"/>
        <w:ind w:left="101" w:right="232"/>
        <w:jc w:val="both"/>
        <w:rPr>
          <w:rFonts w:ascii="Calibri" w:hAnsi="Calibri"/>
        </w:rPr>
      </w:pPr>
      <w:r>
        <w:rPr>
          <w:rFonts w:ascii="Calibri" w:hAnsi="Calibri"/>
        </w:rPr>
        <w:t>Zahájení implementačních a instalačních prací bude předcházet odsouhlasení výstupů analýzy a návrhu realizačních prací ze strany kupujícího (nemocnice). Bez výslovného souhlasu kupujícího nebude možné</w:t>
      </w:r>
    </w:p>
    <w:p w14:paraId="0EEBBB28" w14:textId="77777777" w:rsidR="00661388" w:rsidRDefault="00661388">
      <w:pPr>
        <w:spacing w:line="259" w:lineRule="auto"/>
        <w:jc w:val="both"/>
        <w:sectPr w:rsidR="00661388">
          <w:pgSz w:w="12240" w:h="15840"/>
          <w:pgMar w:top="1600" w:right="1180" w:bottom="900" w:left="1200" w:header="1348" w:footer="701" w:gutter="0"/>
          <w:cols w:space="708"/>
        </w:sectPr>
      </w:pPr>
    </w:p>
    <w:p w14:paraId="0477A2CF" w14:textId="77777777" w:rsidR="00661388" w:rsidRDefault="00661388">
      <w:pPr>
        <w:spacing w:before="10"/>
        <w:rPr>
          <w:sz w:val="13"/>
        </w:rPr>
      </w:pPr>
    </w:p>
    <w:p w14:paraId="7CAD984B" w14:textId="77777777" w:rsidR="00661388" w:rsidRDefault="00000000">
      <w:pPr>
        <w:pStyle w:val="Zkladntext"/>
        <w:spacing w:before="56" w:line="256" w:lineRule="auto"/>
        <w:ind w:left="101" w:right="230"/>
        <w:jc w:val="both"/>
        <w:rPr>
          <w:rFonts w:ascii="Calibri" w:hAnsi="Calibri"/>
        </w:rPr>
      </w:pPr>
      <w:r>
        <w:rPr>
          <w:rFonts w:ascii="Calibri" w:hAnsi="Calibri"/>
        </w:rPr>
        <w:t>zahájit uvedené práce a jejich zahájení v rozporu s tímto ustanovením ze strany prodávajícího bude považováno za podstatné porušení smlouvy.</w:t>
      </w:r>
    </w:p>
    <w:p w14:paraId="2AB85ED2" w14:textId="77777777" w:rsidR="00661388" w:rsidRDefault="00661388">
      <w:pPr>
        <w:spacing w:before="1"/>
        <w:rPr>
          <w:sz w:val="23"/>
        </w:rPr>
      </w:pPr>
    </w:p>
    <w:p w14:paraId="7E1A7594" w14:textId="77777777" w:rsidR="00661388" w:rsidRDefault="00000000">
      <w:pPr>
        <w:pStyle w:val="Zkladntext"/>
        <w:spacing w:before="1" w:line="259" w:lineRule="auto"/>
        <w:ind w:left="101" w:right="233"/>
        <w:jc w:val="both"/>
        <w:rPr>
          <w:rFonts w:ascii="Calibri" w:hAnsi="Calibri"/>
        </w:rPr>
      </w:pPr>
      <w:r>
        <w:rPr>
          <w:rFonts w:ascii="Calibri" w:hAnsi="Calibri"/>
        </w:rPr>
        <w:t>Výsledný dokument analýzy VLAN a síťových politik, včetně návrhu a instalačního plánu (harmonogramu) bude</w:t>
      </w:r>
      <w:r>
        <w:rPr>
          <w:rFonts w:ascii="Calibri" w:hAnsi="Calibri"/>
          <w:spacing w:val="-12"/>
        </w:rPr>
        <w:t xml:space="preserve"> </w:t>
      </w:r>
      <w:r>
        <w:rPr>
          <w:rFonts w:ascii="Calibri" w:hAnsi="Calibri"/>
        </w:rPr>
        <w:t>po</w:t>
      </w:r>
      <w:r>
        <w:rPr>
          <w:rFonts w:ascii="Calibri" w:hAnsi="Calibri"/>
          <w:spacing w:val="-10"/>
        </w:rPr>
        <w:t xml:space="preserve"> </w:t>
      </w:r>
      <w:r>
        <w:rPr>
          <w:rFonts w:ascii="Calibri" w:hAnsi="Calibri"/>
        </w:rPr>
        <w:t>zapracování</w:t>
      </w:r>
      <w:r>
        <w:rPr>
          <w:rFonts w:ascii="Calibri" w:hAnsi="Calibri"/>
          <w:spacing w:val="-12"/>
        </w:rPr>
        <w:t xml:space="preserve"> </w:t>
      </w:r>
      <w:r>
        <w:rPr>
          <w:rFonts w:ascii="Calibri" w:hAnsi="Calibri"/>
        </w:rPr>
        <w:t>připomínek</w:t>
      </w:r>
      <w:r>
        <w:rPr>
          <w:rFonts w:ascii="Calibri" w:hAnsi="Calibri"/>
          <w:spacing w:val="-13"/>
        </w:rPr>
        <w:t xml:space="preserve"> </w:t>
      </w:r>
      <w:r>
        <w:rPr>
          <w:rFonts w:ascii="Calibri" w:hAnsi="Calibri"/>
        </w:rPr>
        <w:t>kupujícího</w:t>
      </w:r>
      <w:r>
        <w:rPr>
          <w:rFonts w:ascii="Calibri" w:hAnsi="Calibri"/>
          <w:spacing w:val="-10"/>
        </w:rPr>
        <w:t xml:space="preserve"> </w:t>
      </w:r>
      <w:r>
        <w:rPr>
          <w:rFonts w:ascii="Calibri" w:hAnsi="Calibri"/>
        </w:rPr>
        <w:t>ze</w:t>
      </w:r>
      <w:r>
        <w:rPr>
          <w:rFonts w:ascii="Calibri" w:hAnsi="Calibri"/>
          <w:spacing w:val="-12"/>
        </w:rPr>
        <w:t xml:space="preserve"> </w:t>
      </w:r>
      <w:r>
        <w:rPr>
          <w:rFonts w:ascii="Calibri" w:hAnsi="Calibri"/>
        </w:rPr>
        <w:t>strany</w:t>
      </w:r>
      <w:r>
        <w:rPr>
          <w:rFonts w:ascii="Calibri" w:hAnsi="Calibri"/>
          <w:spacing w:val="-13"/>
        </w:rPr>
        <w:t xml:space="preserve"> </w:t>
      </w:r>
      <w:r>
        <w:rPr>
          <w:rFonts w:ascii="Calibri" w:hAnsi="Calibri"/>
        </w:rPr>
        <w:t>prodávajícího</w:t>
      </w:r>
      <w:r>
        <w:rPr>
          <w:rFonts w:ascii="Calibri" w:hAnsi="Calibri"/>
          <w:spacing w:val="-10"/>
        </w:rPr>
        <w:t xml:space="preserve"> </w:t>
      </w:r>
      <w:r>
        <w:rPr>
          <w:rFonts w:ascii="Calibri" w:hAnsi="Calibri"/>
        </w:rPr>
        <w:t>protokolárně</w:t>
      </w:r>
      <w:r>
        <w:rPr>
          <w:rFonts w:ascii="Calibri" w:hAnsi="Calibri"/>
          <w:spacing w:val="-13"/>
        </w:rPr>
        <w:t xml:space="preserve"> </w:t>
      </w:r>
      <w:r>
        <w:rPr>
          <w:rFonts w:ascii="Calibri" w:hAnsi="Calibri"/>
        </w:rPr>
        <w:t>předán</w:t>
      </w:r>
      <w:r>
        <w:rPr>
          <w:rFonts w:ascii="Calibri" w:hAnsi="Calibri"/>
          <w:spacing w:val="-12"/>
        </w:rPr>
        <w:t xml:space="preserve"> </w:t>
      </w:r>
      <w:r>
        <w:rPr>
          <w:rFonts w:ascii="Calibri" w:hAnsi="Calibri"/>
        </w:rPr>
        <w:t>kupujícímu</w:t>
      </w:r>
      <w:r>
        <w:rPr>
          <w:rFonts w:ascii="Calibri" w:hAnsi="Calibri"/>
          <w:spacing w:val="-12"/>
        </w:rPr>
        <w:t xml:space="preserve"> </w:t>
      </w:r>
      <w:r>
        <w:rPr>
          <w:rFonts w:ascii="Calibri" w:hAnsi="Calibri"/>
        </w:rPr>
        <w:t>a</w:t>
      </w:r>
      <w:r>
        <w:rPr>
          <w:rFonts w:ascii="Calibri" w:hAnsi="Calibri"/>
          <w:spacing w:val="-12"/>
        </w:rPr>
        <w:t xml:space="preserve"> </w:t>
      </w:r>
      <w:r>
        <w:rPr>
          <w:rFonts w:ascii="Calibri" w:hAnsi="Calibri"/>
        </w:rPr>
        <w:t>bude závazný.</w:t>
      </w:r>
    </w:p>
    <w:p w14:paraId="581DA00E" w14:textId="77777777" w:rsidR="00661388" w:rsidRDefault="00661388">
      <w:pPr>
        <w:spacing w:before="10"/>
      </w:pPr>
    </w:p>
    <w:p w14:paraId="03922B81" w14:textId="77777777" w:rsidR="00661388" w:rsidRDefault="00000000">
      <w:pPr>
        <w:spacing w:before="1" w:line="259" w:lineRule="auto"/>
        <w:ind w:left="101" w:right="221"/>
        <w:jc w:val="both"/>
      </w:pPr>
      <w:r>
        <w:rPr>
          <w:b/>
        </w:rPr>
        <w:t>Po</w:t>
      </w:r>
      <w:r>
        <w:rPr>
          <w:b/>
          <w:spacing w:val="-7"/>
        </w:rPr>
        <w:t xml:space="preserve"> </w:t>
      </w:r>
      <w:r>
        <w:rPr>
          <w:b/>
        </w:rPr>
        <w:t>realizaci</w:t>
      </w:r>
      <w:r>
        <w:rPr>
          <w:b/>
          <w:spacing w:val="-6"/>
        </w:rPr>
        <w:t xml:space="preserve"> </w:t>
      </w:r>
      <w:r>
        <w:rPr>
          <w:b/>
        </w:rPr>
        <w:t>instalační</w:t>
      </w:r>
      <w:r>
        <w:rPr>
          <w:b/>
          <w:spacing w:val="-6"/>
        </w:rPr>
        <w:t xml:space="preserve"> </w:t>
      </w:r>
      <w:r>
        <w:rPr>
          <w:b/>
        </w:rPr>
        <w:t>služeb</w:t>
      </w:r>
      <w:r>
        <w:rPr>
          <w:b/>
          <w:spacing w:val="-7"/>
        </w:rPr>
        <w:t xml:space="preserve"> </w:t>
      </w:r>
      <w:r>
        <w:rPr>
          <w:b/>
        </w:rPr>
        <w:t>prodávající</w:t>
      </w:r>
      <w:r>
        <w:rPr>
          <w:b/>
          <w:spacing w:val="-5"/>
        </w:rPr>
        <w:t xml:space="preserve"> </w:t>
      </w:r>
      <w:r>
        <w:rPr>
          <w:b/>
        </w:rPr>
        <w:t>aktualizuje</w:t>
      </w:r>
      <w:r>
        <w:rPr>
          <w:b/>
          <w:spacing w:val="-7"/>
        </w:rPr>
        <w:t xml:space="preserve"> </w:t>
      </w:r>
      <w:r>
        <w:rPr>
          <w:b/>
        </w:rPr>
        <w:t>dokument</w:t>
      </w:r>
      <w:r>
        <w:rPr>
          <w:b/>
          <w:spacing w:val="-6"/>
        </w:rPr>
        <w:t xml:space="preserve"> </w:t>
      </w:r>
      <w:r>
        <w:rPr>
          <w:b/>
        </w:rPr>
        <w:t>návrhu</w:t>
      </w:r>
      <w:r>
        <w:rPr>
          <w:b/>
          <w:spacing w:val="-7"/>
        </w:rPr>
        <w:t xml:space="preserve"> </w:t>
      </w:r>
      <w:r>
        <w:rPr>
          <w:b/>
        </w:rPr>
        <w:t>sjednocení</w:t>
      </w:r>
      <w:r>
        <w:rPr>
          <w:b/>
          <w:spacing w:val="-6"/>
        </w:rPr>
        <w:t xml:space="preserve"> </w:t>
      </w:r>
      <w:r>
        <w:rPr>
          <w:b/>
        </w:rPr>
        <w:t>VLAN</w:t>
      </w:r>
      <w:r>
        <w:rPr>
          <w:b/>
          <w:spacing w:val="-5"/>
        </w:rPr>
        <w:t xml:space="preserve"> </w:t>
      </w:r>
      <w:r>
        <w:rPr>
          <w:b/>
        </w:rPr>
        <w:t>a</w:t>
      </w:r>
      <w:r>
        <w:rPr>
          <w:b/>
          <w:spacing w:val="-7"/>
        </w:rPr>
        <w:t xml:space="preserve"> </w:t>
      </w:r>
      <w:r>
        <w:rPr>
          <w:b/>
        </w:rPr>
        <w:t>síťových</w:t>
      </w:r>
      <w:r>
        <w:rPr>
          <w:b/>
          <w:spacing w:val="-7"/>
        </w:rPr>
        <w:t xml:space="preserve"> </w:t>
      </w:r>
      <w:r>
        <w:rPr>
          <w:b/>
        </w:rPr>
        <w:t xml:space="preserve">politik podle skutečného provedení </w:t>
      </w:r>
      <w:r>
        <w:t xml:space="preserve">a dále </w:t>
      </w:r>
      <w:r>
        <w:rPr>
          <w:b/>
        </w:rPr>
        <w:t>jej doplní o architektonickou vizualizaci výsledné sítě</w:t>
      </w:r>
      <w:r>
        <w:t>, včetně popisu jednotlivých prvků, jejich určení a adres a výsledný dokument předá</w:t>
      </w:r>
      <w:r>
        <w:rPr>
          <w:spacing w:val="-13"/>
        </w:rPr>
        <w:t xml:space="preserve"> </w:t>
      </w:r>
      <w:r>
        <w:t>kupujícímu.</w:t>
      </w:r>
    </w:p>
    <w:p w14:paraId="199BB55A" w14:textId="77777777" w:rsidR="00661388" w:rsidRDefault="00661388">
      <w:pPr>
        <w:spacing w:before="10"/>
      </w:pPr>
    </w:p>
    <w:p w14:paraId="05890E19" w14:textId="77777777" w:rsidR="00661388" w:rsidRDefault="00000000">
      <w:pPr>
        <w:pStyle w:val="Nadpis3"/>
        <w:numPr>
          <w:ilvl w:val="1"/>
          <w:numId w:val="5"/>
        </w:numPr>
        <w:tabs>
          <w:tab w:val="left" w:pos="932"/>
        </w:tabs>
        <w:spacing w:before="1"/>
      </w:pPr>
      <w:bookmarkStart w:id="19" w:name="_bookmark19"/>
      <w:bookmarkEnd w:id="19"/>
      <w:r>
        <w:rPr>
          <w:color w:val="A20000"/>
        </w:rPr>
        <w:t>Časový rámec pro realizaci instalačních</w:t>
      </w:r>
      <w:r>
        <w:rPr>
          <w:color w:val="A20000"/>
          <w:spacing w:val="-4"/>
        </w:rPr>
        <w:t xml:space="preserve"> </w:t>
      </w:r>
      <w:r>
        <w:rPr>
          <w:color w:val="A20000"/>
          <w:spacing w:val="-3"/>
        </w:rPr>
        <w:t>služeb</w:t>
      </w:r>
    </w:p>
    <w:p w14:paraId="75EE84BC" w14:textId="77777777" w:rsidR="00661388" w:rsidRDefault="00661388">
      <w:pPr>
        <w:spacing w:before="8"/>
        <w:rPr>
          <w:b/>
          <w:sz w:val="19"/>
        </w:rPr>
      </w:pPr>
    </w:p>
    <w:p w14:paraId="5A670E37" w14:textId="77777777" w:rsidR="00661388" w:rsidRDefault="00000000">
      <w:pPr>
        <w:pStyle w:val="Zkladntext"/>
        <w:ind w:left="101" w:right="222"/>
        <w:jc w:val="both"/>
        <w:rPr>
          <w:rFonts w:ascii="Calibri" w:hAnsi="Calibri"/>
        </w:rPr>
      </w:pPr>
      <w:r>
        <w:rPr>
          <w:rFonts w:ascii="Calibri" w:hAnsi="Calibri"/>
        </w:rPr>
        <w:t>S</w:t>
      </w:r>
      <w:r>
        <w:rPr>
          <w:rFonts w:ascii="Calibri" w:hAnsi="Calibri"/>
          <w:spacing w:val="-2"/>
        </w:rPr>
        <w:t xml:space="preserve"> </w:t>
      </w:r>
      <w:r>
        <w:rPr>
          <w:rFonts w:ascii="Calibri" w:hAnsi="Calibri"/>
        </w:rPr>
        <w:t>ohledem</w:t>
      </w:r>
      <w:r>
        <w:rPr>
          <w:rFonts w:ascii="Calibri" w:hAnsi="Calibri"/>
          <w:spacing w:val="-2"/>
        </w:rPr>
        <w:t xml:space="preserve"> </w:t>
      </w:r>
      <w:r>
        <w:rPr>
          <w:rFonts w:ascii="Calibri" w:hAnsi="Calibri"/>
        </w:rPr>
        <w:t>na</w:t>
      </w:r>
      <w:r>
        <w:rPr>
          <w:rFonts w:ascii="Calibri" w:hAnsi="Calibri"/>
          <w:spacing w:val="-4"/>
        </w:rPr>
        <w:t xml:space="preserve"> </w:t>
      </w:r>
      <w:r>
        <w:rPr>
          <w:rFonts w:ascii="Calibri" w:hAnsi="Calibri"/>
        </w:rPr>
        <w:t>skutečnost,</w:t>
      </w:r>
      <w:r>
        <w:rPr>
          <w:rFonts w:ascii="Calibri" w:hAnsi="Calibri"/>
          <w:spacing w:val="-2"/>
        </w:rPr>
        <w:t xml:space="preserve"> </w:t>
      </w:r>
      <w:r>
        <w:rPr>
          <w:rFonts w:ascii="Calibri" w:hAnsi="Calibri"/>
        </w:rPr>
        <w:t>že</w:t>
      </w:r>
      <w:r>
        <w:rPr>
          <w:rFonts w:ascii="Calibri" w:hAnsi="Calibri"/>
          <w:spacing w:val="-4"/>
        </w:rPr>
        <w:t xml:space="preserve"> </w:t>
      </w:r>
      <w:r>
        <w:rPr>
          <w:rFonts w:ascii="Calibri" w:hAnsi="Calibri"/>
        </w:rPr>
        <w:t>nemocnice</w:t>
      </w:r>
      <w:r>
        <w:rPr>
          <w:rFonts w:ascii="Calibri" w:hAnsi="Calibri"/>
          <w:spacing w:val="-2"/>
        </w:rPr>
        <w:t xml:space="preserve"> </w:t>
      </w:r>
      <w:r>
        <w:rPr>
          <w:rFonts w:ascii="Calibri" w:hAnsi="Calibri"/>
        </w:rPr>
        <w:t>nemohou</w:t>
      </w:r>
      <w:r>
        <w:rPr>
          <w:rFonts w:ascii="Calibri" w:hAnsi="Calibri"/>
          <w:spacing w:val="-5"/>
        </w:rPr>
        <w:t xml:space="preserve"> </w:t>
      </w:r>
      <w:r>
        <w:rPr>
          <w:rFonts w:ascii="Calibri" w:hAnsi="Calibri"/>
        </w:rPr>
        <w:t>přerušit</w:t>
      </w:r>
      <w:r>
        <w:rPr>
          <w:rFonts w:ascii="Calibri" w:hAnsi="Calibri"/>
          <w:spacing w:val="-3"/>
        </w:rPr>
        <w:t xml:space="preserve"> </w:t>
      </w:r>
      <w:r>
        <w:rPr>
          <w:rFonts w:ascii="Calibri" w:hAnsi="Calibri"/>
        </w:rPr>
        <w:t>svůj</w:t>
      </w:r>
      <w:r>
        <w:rPr>
          <w:rFonts w:ascii="Calibri" w:hAnsi="Calibri"/>
          <w:spacing w:val="-3"/>
        </w:rPr>
        <w:t xml:space="preserve"> </w:t>
      </w:r>
      <w:r>
        <w:rPr>
          <w:rFonts w:ascii="Calibri" w:hAnsi="Calibri"/>
        </w:rPr>
        <w:t>provoz,</w:t>
      </w:r>
      <w:r>
        <w:rPr>
          <w:rFonts w:ascii="Calibri" w:hAnsi="Calibri"/>
          <w:spacing w:val="-4"/>
        </w:rPr>
        <w:t xml:space="preserve"> </w:t>
      </w:r>
      <w:r>
        <w:rPr>
          <w:rFonts w:ascii="Calibri" w:hAnsi="Calibri"/>
        </w:rPr>
        <w:t>a</w:t>
      </w:r>
      <w:r>
        <w:rPr>
          <w:rFonts w:ascii="Calibri" w:hAnsi="Calibri"/>
          <w:spacing w:val="-6"/>
        </w:rPr>
        <w:t xml:space="preserve"> </w:t>
      </w:r>
      <w:r>
        <w:rPr>
          <w:rFonts w:ascii="Calibri" w:hAnsi="Calibri"/>
        </w:rPr>
        <w:t>dále</w:t>
      </w:r>
      <w:r>
        <w:rPr>
          <w:rFonts w:ascii="Calibri" w:hAnsi="Calibri"/>
          <w:spacing w:val="-6"/>
        </w:rPr>
        <w:t xml:space="preserve"> </w:t>
      </w:r>
      <w:r>
        <w:rPr>
          <w:rFonts w:ascii="Calibri" w:hAnsi="Calibri"/>
        </w:rPr>
        <w:t>na</w:t>
      </w:r>
      <w:r>
        <w:rPr>
          <w:rFonts w:ascii="Calibri" w:hAnsi="Calibri"/>
          <w:spacing w:val="-7"/>
        </w:rPr>
        <w:t xml:space="preserve"> </w:t>
      </w:r>
      <w:r>
        <w:rPr>
          <w:rFonts w:ascii="Calibri" w:hAnsi="Calibri"/>
        </w:rPr>
        <w:t>skutečnost,</w:t>
      </w:r>
      <w:r>
        <w:rPr>
          <w:rFonts w:ascii="Calibri" w:hAnsi="Calibri"/>
          <w:spacing w:val="-4"/>
        </w:rPr>
        <w:t xml:space="preserve"> </w:t>
      </w:r>
      <w:r>
        <w:rPr>
          <w:rFonts w:ascii="Calibri" w:hAnsi="Calibri"/>
        </w:rPr>
        <w:t>že</w:t>
      </w:r>
      <w:r>
        <w:rPr>
          <w:rFonts w:ascii="Calibri" w:hAnsi="Calibri"/>
          <w:spacing w:val="-6"/>
        </w:rPr>
        <w:t xml:space="preserve"> </w:t>
      </w:r>
      <w:r>
        <w:rPr>
          <w:rFonts w:ascii="Calibri" w:hAnsi="Calibri"/>
        </w:rPr>
        <w:t>v</w:t>
      </w:r>
      <w:r>
        <w:rPr>
          <w:rFonts w:ascii="Calibri" w:hAnsi="Calibri"/>
          <w:spacing w:val="12"/>
        </w:rPr>
        <w:t xml:space="preserve"> </w:t>
      </w:r>
      <w:r>
        <w:rPr>
          <w:rFonts w:ascii="Calibri" w:hAnsi="Calibri"/>
        </w:rPr>
        <w:t>prostředí nemocnic je potřeba zachovávat zvýšenou míru čistoty a klidu, mohou fyzické instalační práce probíhat v pracovních</w:t>
      </w:r>
      <w:r>
        <w:rPr>
          <w:rFonts w:ascii="Calibri" w:hAnsi="Calibri"/>
          <w:spacing w:val="-14"/>
        </w:rPr>
        <w:t xml:space="preserve"> </w:t>
      </w:r>
      <w:r>
        <w:rPr>
          <w:rFonts w:ascii="Calibri" w:hAnsi="Calibri"/>
        </w:rPr>
        <w:t>dnech</w:t>
      </w:r>
      <w:r>
        <w:rPr>
          <w:rFonts w:ascii="Calibri" w:hAnsi="Calibri"/>
          <w:spacing w:val="-13"/>
        </w:rPr>
        <w:t xml:space="preserve"> </w:t>
      </w:r>
      <w:r>
        <w:rPr>
          <w:rFonts w:ascii="Calibri" w:hAnsi="Calibri"/>
        </w:rPr>
        <w:t>pouze</w:t>
      </w:r>
      <w:r>
        <w:rPr>
          <w:rFonts w:ascii="Calibri" w:hAnsi="Calibri"/>
          <w:spacing w:val="-14"/>
        </w:rPr>
        <w:t xml:space="preserve"> </w:t>
      </w:r>
      <w:r>
        <w:rPr>
          <w:rFonts w:ascii="Calibri" w:hAnsi="Calibri"/>
        </w:rPr>
        <w:t>v</w:t>
      </w:r>
      <w:r>
        <w:rPr>
          <w:rFonts w:ascii="Calibri" w:hAnsi="Calibri"/>
          <w:spacing w:val="-13"/>
        </w:rPr>
        <w:t xml:space="preserve"> </w:t>
      </w:r>
      <w:r>
        <w:rPr>
          <w:rFonts w:ascii="Calibri" w:hAnsi="Calibri"/>
        </w:rPr>
        <w:t>časech</w:t>
      </w:r>
      <w:r>
        <w:rPr>
          <w:rFonts w:ascii="Calibri" w:hAnsi="Calibri"/>
          <w:spacing w:val="-12"/>
        </w:rPr>
        <w:t xml:space="preserve"> </w:t>
      </w:r>
      <w:r>
        <w:rPr>
          <w:rFonts w:ascii="Calibri" w:hAnsi="Calibri"/>
        </w:rPr>
        <w:t>15:00</w:t>
      </w:r>
      <w:r>
        <w:rPr>
          <w:rFonts w:ascii="Calibri" w:hAnsi="Calibri"/>
          <w:spacing w:val="-15"/>
        </w:rPr>
        <w:t xml:space="preserve"> </w:t>
      </w:r>
      <w:r>
        <w:rPr>
          <w:rFonts w:ascii="Calibri" w:hAnsi="Calibri"/>
        </w:rPr>
        <w:t>až</w:t>
      </w:r>
      <w:r>
        <w:rPr>
          <w:rFonts w:ascii="Calibri" w:hAnsi="Calibri"/>
          <w:spacing w:val="-13"/>
        </w:rPr>
        <w:t xml:space="preserve"> </w:t>
      </w:r>
      <w:r>
        <w:rPr>
          <w:rFonts w:ascii="Calibri" w:hAnsi="Calibri"/>
        </w:rPr>
        <w:t>05:00</w:t>
      </w:r>
      <w:r>
        <w:rPr>
          <w:rFonts w:ascii="Calibri" w:hAnsi="Calibri"/>
          <w:spacing w:val="-12"/>
        </w:rPr>
        <w:t xml:space="preserve"> </w:t>
      </w:r>
      <w:r>
        <w:rPr>
          <w:rFonts w:ascii="Calibri" w:hAnsi="Calibri"/>
        </w:rPr>
        <w:t>hodin</w:t>
      </w:r>
      <w:r>
        <w:rPr>
          <w:rFonts w:ascii="Calibri" w:hAnsi="Calibri"/>
          <w:spacing w:val="-13"/>
        </w:rPr>
        <w:t xml:space="preserve"> </w:t>
      </w:r>
      <w:r>
        <w:rPr>
          <w:rFonts w:ascii="Calibri" w:hAnsi="Calibri"/>
        </w:rPr>
        <w:t>a</w:t>
      </w:r>
      <w:r>
        <w:rPr>
          <w:rFonts w:ascii="Calibri" w:hAnsi="Calibri"/>
          <w:spacing w:val="-13"/>
        </w:rPr>
        <w:t xml:space="preserve"> </w:t>
      </w:r>
      <w:r>
        <w:rPr>
          <w:rFonts w:ascii="Calibri" w:hAnsi="Calibri"/>
        </w:rPr>
        <w:t>o</w:t>
      </w:r>
      <w:r>
        <w:rPr>
          <w:rFonts w:ascii="Calibri" w:hAnsi="Calibri"/>
          <w:spacing w:val="-13"/>
        </w:rPr>
        <w:t xml:space="preserve"> </w:t>
      </w:r>
      <w:r>
        <w:rPr>
          <w:rFonts w:ascii="Calibri" w:hAnsi="Calibri"/>
        </w:rPr>
        <w:t>víkendech</w:t>
      </w:r>
      <w:r>
        <w:rPr>
          <w:rFonts w:ascii="Calibri" w:hAnsi="Calibri"/>
          <w:spacing w:val="-15"/>
        </w:rPr>
        <w:t xml:space="preserve"> </w:t>
      </w:r>
      <w:r>
        <w:rPr>
          <w:rFonts w:ascii="Calibri" w:hAnsi="Calibri"/>
        </w:rPr>
        <w:t>v</w:t>
      </w:r>
      <w:r>
        <w:rPr>
          <w:rFonts w:ascii="Calibri" w:hAnsi="Calibri"/>
          <w:spacing w:val="-11"/>
        </w:rPr>
        <w:t xml:space="preserve"> </w:t>
      </w:r>
      <w:r>
        <w:rPr>
          <w:rFonts w:ascii="Calibri" w:hAnsi="Calibri"/>
        </w:rPr>
        <w:t>časech</w:t>
      </w:r>
      <w:r>
        <w:rPr>
          <w:rFonts w:ascii="Calibri" w:hAnsi="Calibri"/>
          <w:spacing w:val="-16"/>
        </w:rPr>
        <w:t xml:space="preserve"> </w:t>
      </w:r>
      <w:r>
        <w:rPr>
          <w:rFonts w:ascii="Calibri" w:hAnsi="Calibri"/>
        </w:rPr>
        <w:t>12:00</w:t>
      </w:r>
      <w:r>
        <w:rPr>
          <w:rFonts w:ascii="Calibri" w:hAnsi="Calibri"/>
          <w:spacing w:val="-11"/>
        </w:rPr>
        <w:t xml:space="preserve"> </w:t>
      </w:r>
      <w:r>
        <w:rPr>
          <w:rFonts w:ascii="Calibri" w:hAnsi="Calibri"/>
        </w:rPr>
        <w:t>až</w:t>
      </w:r>
      <w:r>
        <w:rPr>
          <w:rFonts w:ascii="Calibri" w:hAnsi="Calibri"/>
          <w:spacing w:val="-14"/>
        </w:rPr>
        <w:t xml:space="preserve"> </w:t>
      </w:r>
      <w:r>
        <w:rPr>
          <w:rFonts w:ascii="Calibri" w:hAnsi="Calibri"/>
        </w:rPr>
        <w:t>05:00</w:t>
      </w:r>
      <w:r>
        <w:rPr>
          <w:rFonts w:ascii="Calibri" w:hAnsi="Calibri"/>
          <w:spacing w:val="-11"/>
        </w:rPr>
        <w:t xml:space="preserve"> </w:t>
      </w:r>
      <w:r>
        <w:rPr>
          <w:rFonts w:ascii="Calibri" w:hAnsi="Calibri"/>
        </w:rPr>
        <w:t>hodin,</w:t>
      </w:r>
      <w:r>
        <w:rPr>
          <w:rFonts w:ascii="Calibri" w:hAnsi="Calibri"/>
          <w:spacing w:val="-13"/>
        </w:rPr>
        <w:t xml:space="preserve"> </w:t>
      </w:r>
      <w:proofErr w:type="gramStart"/>
      <w:r>
        <w:rPr>
          <w:rFonts w:ascii="Calibri" w:hAnsi="Calibri"/>
        </w:rPr>
        <w:t xml:space="preserve">nebude- </w:t>
      </w:r>
      <w:proofErr w:type="spellStart"/>
      <w:r>
        <w:rPr>
          <w:rFonts w:ascii="Calibri" w:hAnsi="Calibri"/>
        </w:rPr>
        <w:t>li</w:t>
      </w:r>
      <w:proofErr w:type="spellEnd"/>
      <w:proofErr w:type="gramEnd"/>
      <w:r>
        <w:rPr>
          <w:rFonts w:ascii="Calibri" w:hAnsi="Calibri"/>
        </w:rPr>
        <w:t xml:space="preserve"> v konkrétních případech dohodnuto</w:t>
      </w:r>
      <w:r>
        <w:rPr>
          <w:rFonts w:ascii="Calibri" w:hAnsi="Calibri"/>
          <w:spacing w:val="-5"/>
        </w:rPr>
        <w:t xml:space="preserve"> </w:t>
      </w:r>
      <w:r>
        <w:rPr>
          <w:rFonts w:ascii="Calibri" w:hAnsi="Calibri"/>
        </w:rPr>
        <w:t>jinak.</w:t>
      </w:r>
    </w:p>
    <w:p w14:paraId="3E993FCD" w14:textId="77777777" w:rsidR="00661388" w:rsidRDefault="00661388">
      <w:pPr>
        <w:spacing w:before="6"/>
        <w:rPr>
          <w:sz w:val="19"/>
        </w:rPr>
      </w:pPr>
    </w:p>
    <w:p w14:paraId="183183ED" w14:textId="77777777" w:rsidR="00661388" w:rsidRDefault="00000000">
      <w:pPr>
        <w:pStyle w:val="Zkladntext"/>
        <w:spacing w:before="1"/>
        <w:ind w:left="101"/>
        <w:rPr>
          <w:rFonts w:ascii="Calibri" w:hAnsi="Calibri"/>
        </w:rPr>
      </w:pPr>
      <w:r>
        <w:rPr>
          <w:rFonts w:ascii="Calibri" w:hAnsi="Calibri"/>
        </w:rPr>
        <w:t>Konfigurační služby a služby realizované formou vzdáleného přístupu mohou být realizovány i mimo výše</w:t>
      </w:r>
    </w:p>
    <w:p w14:paraId="3E9ED684" w14:textId="77777777" w:rsidR="00661388" w:rsidRDefault="00000000">
      <w:pPr>
        <w:pStyle w:val="Zkladntext"/>
        <w:spacing w:before="2"/>
        <w:ind w:left="101"/>
        <w:rPr>
          <w:rFonts w:ascii="Calibri" w:hAnsi="Calibri"/>
        </w:rPr>
      </w:pPr>
      <w:r>
        <w:rPr>
          <w:rFonts w:ascii="Calibri" w:hAnsi="Calibri"/>
        </w:rPr>
        <w:t>uvedenou dobu, za předpokladu, že budou založeny na schváleném harmonogramu.</w:t>
      </w:r>
    </w:p>
    <w:p w14:paraId="6E98615D" w14:textId="77777777" w:rsidR="00661388" w:rsidRDefault="00661388">
      <w:pPr>
        <w:spacing w:before="8"/>
        <w:rPr>
          <w:sz w:val="19"/>
        </w:rPr>
      </w:pPr>
    </w:p>
    <w:p w14:paraId="66DC1DB3" w14:textId="77777777" w:rsidR="00661388" w:rsidRDefault="00000000">
      <w:pPr>
        <w:pStyle w:val="Zkladntext"/>
        <w:spacing w:before="1"/>
        <w:ind w:left="101"/>
        <w:rPr>
          <w:rFonts w:ascii="Calibri" w:hAnsi="Calibri"/>
        </w:rPr>
      </w:pPr>
      <w:r>
        <w:rPr>
          <w:rFonts w:ascii="Calibri" w:hAnsi="Calibri"/>
        </w:rPr>
        <w:t>Přípravné práce, které nebudou zasahovat do aktivního propojení sítě bude možné ze strany prodávajícího realizovat i mimo tyto časy na základě dohody s kupujícím.</w:t>
      </w:r>
    </w:p>
    <w:p w14:paraId="256C520B" w14:textId="77777777" w:rsidR="00661388" w:rsidRDefault="00661388">
      <w:pPr>
        <w:spacing w:before="6"/>
        <w:rPr>
          <w:sz w:val="19"/>
        </w:rPr>
      </w:pPr>
    </w:p>
    <w:p w14:paraId="479426B2" w14:textId="77777777" w:rsidR="00661388" w:rsidRDefault="00000000">
      <w:pPr>
        <w:pStyle w:val="Zkladntext"/>
        <w:ind w:left="101" w:right="228"/>
        <w:jc w:val="both"/>
        <w:rPr>
          <w:rFonts w:ascii="Calibri" w:hAnsi="Calibri"/>
        </w:rPr>
      </w:pPr>
      <w:r>
        <w:rPr>
          <w:rFonts w:ascii="Calibri" w:hAnsi="Calibri"/>
        </w:rPr>
        <w:t>S ohledem na povahu organizace kupujícího musí prodávající při realizaci konfiguračních pracích vzít v úvahu potřebu řádného provozu informačních systémů závislých na síťových službách, které budou v rámci realizace tohoto plnění rekonfigurovány a v návrhu harmonogramu a při realizaci prací toto musí prodávající</w:t>
      </w:r>
      <w:r>
        <w:rPr>
          <w:rFonts w:ascii="Calibri" w:hAnsi="Calibri"/>
          <w:spacing w:val="-3"/>
        </w:rPr>
        <w:t xml:space="preserve"> </w:t>
      </w:r>
      <w:r>
        <w:rPr>
          <w:rFonts w:ascii="Calibri" w:hAnsi="Calibri"/>
        </w:rPr>
        <w:t>zohlednit.</w:t>
      </w:r>
    </w:p>
    <w:p w14:paraId="199D4512" w14:textId="77777777" w:rsidR="00661388" w:rsidRDefault="00661388">
      <w:pPr>
        <w:spacing w:before="7"/>
        <w:rPr>
          <w:sz w:val="19"/>
        </w:rPr>
      </w:pPr>
    </w:p>
    <w:p w14:paraId="416F852D" w14:textId="77777777" w:rsidR="00661388" w:rsidRDefault="00000000">
      <w:pPr>
        <w:pStyle w:val="Zkladntext"/>
        <w:ind w:left="101" w:right="222"/>
        <w:jc w:val="both"/>
        <w:rPr>
          <w:rFonts w:ascii="Calibri" w:hAnsi="Calibri"/>
        </w:rPr>
      </w:pPr>
      <w:r>
        <w:rPr>
          <w:rFonts w:ascii="Calibri" w:hAnsi="Calibri"/>
        </w:rPr>
        <w:t>Tedy zejména svojí činností nepůsobil překážky v dostupnosti služeb prostřednictvím sítě i v jiných časech, než kdy budou dle harmonogramu odsouhlaseny práce na síťové infrastruktuře, které mohou vést k nedostupnosti prostřednictvím sítě poskytovaných služeb, které jsou součástí poskytování zdravotních služeb.</w:t>
      </w:r>
    </w:p>
    <w:p w14:paraId="6E54EDAE" w14:textId="77777777" w:rsidR="00661388" w:rsidRDefault="00661388">
      <w:pPr>
        <w:spacing w:before="11"/>
        <w:rPr>
          <w:sz w:val="19"/>
        </w:rPr>
      </w:pPr>
    </w:p>
    <w:p w14:paraId="4B2F2059" w14:textId="77777777" w:rsidR="00661388" w:rsidRDefault="00000000">
      <w:pPr>
        <w:pStyle w:val="Nadpis3"/>
        <w:numPr>
          <w:ilvl w:val="1"/>
          <w:numId w:val="5"/>
        </w:numPr>
        <w:tabs>
          <w:tab w:val="left" w:pos="932"/>
        </w:tabs>
      </w:pPr>
      <w:bookmarkStart w:id="20" w:name="_bookmark20"/>
      <w:bookmarkEnd w:id="20"/>
      <w:r>
        <w:rPr>
          <w:color w:val="A20000"/>
        </w:rPr>
        <w:t>Zkušební</w:t>
      </w:r>
      <w:r>
        <w:rPr>
          <w:color w:val="A20000"/>
          <w:spacing w:val="-1"/>
        </w:rPr>
        <w:t xml:space="preserve"> </w:t>
      </w:r>
      <w:r>
        <w:rPr>
          <w:color w:val="A20000"/>
        </w:rPr>
        <w:t>provoz</w:t>
      </w:r>
    </w:p>
    <w:p w14:paraId="69F8E526" w14:textId="77777777" w:rsidR="00661388" w:rsidRDefault="00661388">
      <w:pPr>
        <w:spacing w:before="8"/>
        <w:rPr>
          <w:b/>
          <w:sz w:val="19"/>
        </w:rPr>
      </w:pPr>
    </w:p>
    <w:p w14:paraId="0C7BD573" w14:textId="77777777" w:rsidR="00661388" w:rsidRDefault="00000000">
      <w:pPr>
        <w:pStyle w:val="Zkladntext"/>
        <w:ind w:left="101"/>
        <w:rPr>
          <w:rFonts w:ascii="Calibri" w:hAnsi="Calibri"/>
        </w:rPr>
      </w:pPr>
      <w:r>
        <w:rPr>
          <w:rFonts w:ascii="Calibri" w:hAnsi="Calibri"/>
        </w:rPr>
        <w:t>V rámci realizovaného plnění je požadován zkušební provoz nově nasazených technologií jako celku.</w:t>
      </w:r>
    </w:p>
    <w:p w14:paraId="05B84CCF" w14:textId="77777777" w:rsidR="00661388" w:rsidRDefault="00661388">
      <w:pPr>
        <w:spacing w:before="8"/>
        <w:rPr>
          <w:sz w:val="19"/>
        </w:rPr>
      </w:pPr>
    </w:p>
    <w:p w14:paraId="0A67653D" w14:textId="77777777" w:rsidR="00661388" w:rsidRDefault="00000000">
      <w:pPr>
        <w:pStyle w:val="Zkladntext"/>
        <w:ind w:left="101"/>
        <w:rPr>
          <w:rFonts w:ascii="Calibri" w:hAnsi="Calibri"/>
        </w:rPr>
      </w:pPr>
      <w:r>
        <w:rPr>
          <w:rFonts w:ascii="Calibri" w:hAnsi="Calibri"/>
        </w:rPr>
        <w:t>Zkušební provoz je součástí plnění dle této technické specifikace a je i součástí plnění tak, že je potřeba jej</w:t>
      </w:r>
    </w:p>
    <w:p w14:paraId="3BA385F0" w14:textId="77777777" w:rsidR="00661388" w:rsidRDefault="00000000">
      <w:pPr>
        <w:pStyle w:val="Zkladntext"/>
        <w:spacing w:before="1" w:line="453" w:lineRule="auto"/>
        <w:ind w:left="101" w:right="3778"/>
        <w:rPr>
          <w:rFonts w:ascii="Calibri" w:hAnsi="Calibri"/>
        </w:rPr>
      </w:pPr>
      <w:r>
        <w:rPr>
          <w:rFonts w:ascii="Calibri" w:hAnsi="Calibri"/>
        </w:rPr>
        <w:t>zohlednit do harmonogramu prací ze strany prodávajícího. Požadovaná délka zkušebního provozu jsou dva kalendářní měsíce.</w:t>
      </w:r>
    </w:p>
    <w:p w14:paraId="0B562B8C" w14:textId="77777777" w:rsidR="00661388" w:rsidRDefault="00000000">
      <w:pPr>
        <w:pStyle w:val="Zkladntext"/>
        <w:ind w:left="101"/>
        <w:rPr>
          <w:rFonts w:ascii="Calibri" w:hAnsi="Calibri"/>
        </w:rPr>
      </w:pPr>
      <w:r>
        <w:rPr>
          <w:rFonts w:ascii="Calibri" w:hAnsi="Calibri"/>
        </w:rPr>
        <w:t>Předmětem zkušebního provozu je ověření provedených dodávek a služeb, tedy zejména funkčnosti dodaných zařízení a správnosti provedené konfigurace.</w:t>
      </w:r>
    </w:p>
    <w:p w14:paraId="03D147CB" w14:textId="77777777" w:rsidR="00661388" w:rsidRDefault="00661388">
      <w:pPr>
        <w:sectPr w:rsidR="00661388">
          <w:pgSz w:w="12240" w:h="15840"/>
          <w:pgMar w:top="1600" w:right="1180" w:bottom="900" w:left="1200" w:header="1348" w:footer="701" w:gutter="0"/>
          <w:cols w:space="708"/>
        </w:sectPr>
      </w:pPr>
    </w:p>
    <w:p w14:paraId="0EBBF77D" w14:textId="77777777" w:rsidR="00661388" w:rsidRDefault="00661388">
      <w:pPr>
        <w:spacing w:before="8"/>
        <w:rPr>
          <w:sz w:val="13"/>
        </w:rPr>
      </w:pPr>
    </w:p>
    <w:p w14:paraId="5C12277D" w14:textId="77777777" w:rsidR="00661388" w:rsidRDefault="00000000">
      <w:pPr>
        <w:pStyle w:val="Zkladntext"/>
        <w:spacing w:before="56"/>
        <w:ind w:left="101" w:right="234"/>
        <w:jc w:val="both"/>
        <w:rPr>
          <w:rFonts w:ascii="Calibri" w:hAnsi="Calibri"/>
        </w:rPr>
      </w:pPr>
      <w:r>
        <w:rPr>
          <w:rFonts w:ascii="Calibri" w:hAnsi="Calibri"/>
        </w:rPr>
        <w:t>Zahájení zkušebního provozu proto musí předcházet nasazení všech technologií a provedení všech souvisejících dodávek a služeb (zejména konfigurací).</w:t>
      </w:r>
    </w:p>
    <w:p w14:paraId="3F81BF47" w14:textId="77777777" w:rsidR="00661388" w:rsidRDefault="00661388">
      <w:pPr>
        <w:spacing w:before="8"/>
        <w:rPr>
          <w:sz w:val="19"/>
        </w:rPr>
      </w:pPr>
    </w:p>
    <w:p w14:paraId="6F93CA9A" w14:textId="77777777" w:rsidR="00661388" w:rsidRDefault="00000000">
      <w:pPr>
        <w:pStyle w:val="Zkladntext"/>
        <w:ind w:left="101" w:right="234"/>
        <w:jc w:val="both"/>
        <w:rPr>
          <w:rFonts w:ascii="Calibri" w:hAnsi="Calibri"/>
        </w:rPr>
      </w:pPr>
      <w:r>
        <w:rPr>
          <w:rFonts w:ascii="Calibri" w:hAnsi="Calibri"/>
        </w:rPr>
        <w:t>Zahájení zkušebního provozu podléhá předložení potvrzení o instalaci a konfiguraci technologií ze strany prodávajícího a potvrzení možnosti zahájení zkušebního provozu ze strany kupujícího.</w:t>
      </w:r>
    </w:p>
    <w:p w14:paraId="13D05E8C" w14:textId="77777777" w:rsidR="00661388" w:rsidRDefault="00661388">
      <w:pPr>
        <w:spacing w:before="9"/>
        <w:rPr>
          <w:sz w:val="19"/>
        </w:rPr>
      </w:pPr>
    </w:p>
    <w:p w14:paraId="3BC7EA37" w14:textId="77777777" w:rsidR="00661388" w:rsidRDefault="00000000">
      <w:pPr>
        <w:pStyle w:val="Zkladntext"/>
        <w:ind w:left="101" w:right="225"/>
        <w:jc w:val="both"/>
        <w:rPr>
          <w:rFonts w:ascii="Calibri" w:hAnsi="Calibri"/>
        </w:rPr>
      </w:pPr>
      <w:r>
        <w:rPr>
          <w:rFonts w:ascii="Calibri" w:hAnsi="Calibri"/>
        </w:rPr>
        <w:t>Délka</w:t>
      </w:r>
      <w:r>
        <w:rPr>
          <w:rFonts w:ascii="Calibri" w:hAnsi="Calibri"/>
          <w:spacing w:val="-16"/>
        </w:rPr>
        <w:t xml:space="preserve"> </w:t>
      </w:r>
      <w:r>
        <w:rPr>
          <w:rFonts w:ascii="Calibri" w:hAnsi="Calibri"/>
        </w:rPr>
        <w:t>zkušebního</w:t>
      </w:r>
      <w:r>
        <w:rPr>
          <w:rFonts w:ascii="Calibri" w:hAnsi="Calibri"/>
          <w:spacing w:val="-14"/>
        </w:rPr>
        <w:t xml:space="preserve"> </w:t>
      </w:r>
      <w:r>
        <w:rPr>
          <w:rFonts w:ascii="Calibri" w:hAnsi="Calibri"/>
        </w:rPr>
        <w:t>provozu</w:t>
      </w:r>
      <w:r>
        <w:rPr>
          <w:rFonts w:ascii="Calibri" w:hAnsi="Calibri"/>
          <w:spacing w:val="-17"/>
        </w:rPr>
        <w:t xml:space="preserve"> </w:t>
      </w:r>
      <w:r>
        <w:rPr>
          <w:rFonts w:ascii="Calibri" w:hAnsi="Calibri"/>
        </w:rPr>
        <w:t>je</w:t>
      </w:r>
      <w:r>
        <w:rPr>
          <w:rFonts w:ascii="Calibri" w:hAnsi="Calibri"/>
          <w:spacing w:val="-12"/>
        </w:rPr>
        <w:t xml:space="preserve"> </w:t>
      </w:r>
      <w:r>
        <w:rPr>
          <w:rFonts w:ascii="Calibri" w:hAnsi="Calibri"/>
        </w:rPr>
        <w:t>nastavena</w:t>
      </w:r>
      <w:r>
        <w:rPr>
          <w:rFonts w:ascii="Calibri" w:hAnsi="Calibri"/>
          <w:spacing w:val="-16"/>
        </w:rPr>
        <w:t xml:space="preserve"> </w:t>
      </w:r>
      <w:r>
        <w:rPr>
          <w:rFonts w:ascii="Calibri" w:hAnsi="Calibri"/>
        </w:rPr>
        <w:t>v</w:t>
      </w:r>
      <w:r>
        <w:rPr>
          <w:rFonts w:ascii="Calibri" w:hAnsi="Calibri"/>
          <w:spacing w:val="-14"/>
        </w:rPr>
        <w:t xml:space="preserve"> </w:t>
      </w:r>
      <w:r>
        <w:rPr>
          <w:rFonts w:ascii="Calibri" w:hAnsi="Calibri"/>
        </w:rPr>
        <w:t>takové</w:t>
      </w:r>
      <w:r>
        <w:rPr>
          <w:rFonts w:ascii="Calibri" w:hAnsi="Calibri"/>
          <w:spacing w:val="-13"/>
        </w:rPr>
        <w:t xml:space="preserve"> </w:t>
      </w:r>
      <w:r>
        <w:rPr>
          <w:rFonts w:ascii="Calibri" w:hAnsi="Calibri"/>
        </w:rPr>
        <w:t>délce,</w:t>
      </w:r>
      <w:r>
        <w:rPr>
          <w:rFonts w:ascii="Calibri" w:hAnsi="Calibri"/>
          <w:spacing w:val="-16"/>
        </w:rPr>
        <w:t xml:space="preserve"> </w:t>
      </w:r>
      <w:r>
        <w:rPr>
          <w:rFonts w:ascii="Calibri" w:hAnsi="Calibri"/>
        </w:rPr>
        <w:t>aby</w:t>
      </w:r>
      <w:r>
        <w:rPr>
          <w:rFonts w:ascii="Calibri" w:hAnsi="Calibri"/>
          <w:spacing w:val="-12"/>
        </w:rPr>
        <w:t xml:space="preserve"> </w:t>
      </w:r>
      <w:r>
        <w:rPr>
          <w:rFonts w:ascii="Calibri" w:hAnsi="Calibri"/>
        </w:rPr>
        <w:t>umožnila</w:t>
      </w:r>
      <w:r>
        <w:rPr>
          <w:rFonts w:ascii="Calibri" w:hAnsi="Calibri"/>
          <w:spacing w:val="-14"/>
        </w:rPr>
        <w:t xml:space="preserve"> </w:t>
      </w:r>
      <w:r>
        <w:rPr>
          <w:rFonts w:ascii="Calibri" w:hAnsi="Calibri"/>
        </w:rPr>
        <w:t>kupujícímu</w:t>
      </w:r>
      <w:r>
        <w:rPr>
          <w:rFonts w:ascii="Calibri" w:hAnsi="Calibri"/>
          <w:spacing w:val="-16"/>
        </w:rPr>
        <w:t xml:space="preserve"> </w:t>
      </w:r>
      <w:r>
        <w:rPr>
          <w:rFonts w:ascii="Calibri" w:hAnsi="Calibri"/>
        </w:rPr>
        <w:t>ověřit</w:t>
      </w:r>
      <w:r>
        <w:rPr>
          <w:rFonts w:ascii="Calibri" w:hAnsi="Calibri"/>
          <w:spacing w:val="-13"/>
        </w:rPr>
        <w:t xml:space="preserve"> </w:t>
      </w:r>
      <w:r>
        <w:rPr>
          <w:rFonts w:ascii="Calibri" w:hAnsi="Calibri"/>
        </w:rPr>
        <w:t>správnost</w:t>
      </w:r>
      <w:r>
        <w:rPr>
          <w:rFonts w:ascii="Calibri" w:hAnsi="Calibri"/>
          <w:spacing w:val="-12"/>
        </w:rPr>
        <w:t xml:space="preserve"> </w:t>
      </w:r>
      <w:r>
        <w:rPr>
          <w:rFonts w:ascii="Calibri" w:hAnsi="Calibri"/>
        </w:rPr>
        <w:t>provedené konfigurace a dále schopnosti dodaných zařízení plnit požadavky na ně stanovené. Délka zkušebního provozu byla stanovena tak, aby kupujícímu umožnila ověřit většinu procesů a situací v rámci uvažovaného užití</w:t>
      </w:r>
      <w:r>
        <w:rPr>
          <w:rFonts w:ascii="Calibri" w:hAnsi="Calibri"/>
          <w:spacing w:val="-2"/>
        </w:rPr>
        <w:t xml:space="preserve"> </w:t>
      </w:r>
      <w:r>
        <w:rPr>
          <w:rFonts w:ascii="Calibri" w:hAnsi="Calibri"/>
        </w:rPr>
        <w:t>předmětu</w:t>
      </w:r>
      <w:r>
        <w:rPr>
          <w:rFonts w:ascii="Calibri" w:hAnsi="Calibri"/>
          <w:spacing w:val="-2"/>
        </w:rPr>
        <w:t xml:space="preserve"> </w:t>
      </w:r>
      <w:r>
        <w:rPr>
          <w:rFonts w:ascii="Calibri" w:hAnsi="Calibri"/>
        </w:rPr>
        <w:t>plnění.</w:t>
      </w:r>
      <w:r>
        <w:rPr>
          <w:rFonts w:ascii="Calibri" w:hAnsi="Calibri"/>
          <w:spacing w:val="-3"/>
        </w:rPr>
        <w:t xml:space="preserve"> </w:t>
      </w:r>
      <w:r>
        <w:rPr>
          <w:rFonts w:ascii="Calibri" w:hAnsi="Calibri"/>
        </w:rPr>
        <w:t>Jedná</w:t>
      </w:r>
      <w:r>
        <w:rPr>
          <w:rFonts w:ascii="Calibri" w:hAnsi="Calibri"/>
          <w:spacing w:val="-2"/>
        </w:rPr>
        <w:t xml:space="preserve"> </w:t>
      </w:r>
      <w:r>
        <w:rPr>
          <w:rFonts w:ascii="Calibri" w:hAnsi="Calibri"/>
        </w:rPr>
        <w:t>se</w:t>
      </w:r>
      <w:r>
        <w:rPr>
          <w:rFonts w:ascii="Calibri" w:hAnsi="Calibri"/>
          <w:spacing w:val="-2"/>
        </w:rPr>
        <w:t xml:space="preserve"> </w:t>
      </w:r>
      <w:r>
        <w:rPr>
          <w:rFonts w:ascii="Calibri" w:hAnsi="Calibri"/>
        </w:rPr>
        <w:t>zejména</w:t>
      </w:r>
      <w:r>
        <w:rPr>
          <w:rFonts w:ascii="Calibri" w:hAnsi="Calibri"/>
          <w:spacing w:val="-5"/>
        </w:rPr>
        <w:t xml:space="preserve"> </w:t>
      </w:r>
      <w:r>
        <w:rPr>
          <w:rFonts w:ascii="Calibri" w:hAnsi="Calibri"/>
        </w:rPr>
        <w:t>o</w:t>
      </w:r>
      <w:r>
        <w:rPr>
          <w:rFonts w:ascii="Calibri" w:hAnsi="Calibri"/>
          <w:spacing w:val="-1"/>
        </w:rPr>
        <w:t xml:space="preserve"> </w:t>
      </w:r>
      <w:r>
        <w:rPr>
          <w:rFonts w:ascii="Calibri" w:hAnsi="Calibri"/>
        </w:rPr>
        <w:t>nepravidelné</w:t>
      </w:r>
      <w:r>
        <w:rPr>
          <w:rFonts w:ascii="Calibri" w:hAnsi="Calibri"/>
          <w:spacing w:val="-1"/>
        </w:rPr>
        <w:t xml:space="preserve"> </w:t>
      </w:r>
      <w:r>
        <w:rPr>
          <w:rFonts w:ascii="Calibri" w:hAnsi="Calibri"/>
        </w:rPr>
        <w:t>činnosti</w:t>
      </w:r>
      <w:r>
        <w:rPr>
          <w:rFonts w:ascii="Calibri" w:hAnsi="Calibri"/>
          <w:spacing w:val="-4"/>
        </w:rPr>
        <w:t xml:space="preserve"> </w:t>
      </w:r>
      <w:r>
        <w:rPr>
          <w:rFonts w:ascii="Calibri" w:hAnsi="Calibri"/>
        </w:rPr>
        <w:t>v</w:t>
      </w:r>
      <w:r>
        <w:rPr>
          <w:rFonts w:ascii="Calibri" w:hAnsi="Calibri"/>
          <w:spacing w:val="-1"/>
        </w:rPr>
        <w:t xml:space="preserve"> </w:t>
      </w:r>
      <w:r>
        <w:rPr>
          <w:rFonts w:ascii="Calibri" w:hAnsi="Calibri"/>
        </w:rPr>
        <w:t>prostředí</w:t>
      </w:r>
      <w:r>
        <w:rPr>
          <w:rFonts w:ascii="Calibri" w:hAnsi="Calibri"/>
          <w:spacing w:val="-4"/>
        </w:rPr>
        <w:t xml:space="preserve"> </w:t>
      </w:r>
      <w:r>
        <w:rPr>
          <w:rFonts w:ascii="Calibri" w:hAnsi="Calibri"/>
        </w:rPr>
        <w:t>nemocnice</w:t>
      </w:r>
      <w:r>
        <w:rPr>
          <w:rFonts w:ascii="Calibri" w:hAnsi="Calibri"/>
          <w:spacing w:val="-1"/>
        </w:rPr>
        <w:t xml:space="preserve"> </w:t>
      </w:r>
      <w:r>
        <w:rPr>
          <w:rFonts w:ascii="Calibri" w:hAnsi="Calibri"/>
        </w:rPr>
        <w:t>a</w:t>
      </w:r>
      <w:r>
        <w:rPr>
          <w:rFonts w:ascii="Calibri" w:hAnsi="Calibri"/>
          <w:spacing w:val="-5"/>
        </w:rPr>
        <w:t xml:space="preserve"> </w:t>
      </w:r>
      <w:r>
        <w:rPr>
          <w:rFonts w:ascii="Calibri" w:hAnsi="Calibri"/>
        </w:rPr>
        <w:t>dále</w:t>
      </w:r>
      <w:r>
        <w:rPr>
          <w:rFonts w:ascii="Calibri" w:hAnsi="Calibri"/>
          <w:spacing w:val="-4"/>
        </w:rPr>
        <w:t xml:space="preserve"> </w:t>
      </w:r>
      <w:r>
        <w:rPr>
          <w:rFonts w:ascii="Calibri" w:hAnsi="Calibri"/>
        </w:rPr>
        <w:t>o</w:t>
      </w:r>
      <w:r>
        <w:rPr>
          <w:rFonts w:ascii="Calibri" w:hAnsi="Calibri"/>
          <w:spacing w:val="-1"/>
        </w:rPr>
        <w:t xml:space="preserve"> </w:t>
      </w:r>
      <w:r>
        <w:rPr>
          <w:rFonts w:ascii="Calibri" w:hAnsi="Calibri"/>
        </w:rPr>
        <w:t>pravidelné činnosti nicméně s časovým horizontem, které mají zvýšené nároky na síťové prostředí a jeho konfiguraci, tedy předmět plnění dle této technické specifikace. Jedná se o komplexní zálohovací procesy, interní migrace dat a další typické činnosti v zařízení typu nemocnice a jejího IT</w:t>
      </w:r>
      <w:r>
        <w:rPr>
          <w:rFonts w:ascii="Calibri" w:hAnsi="Calibri"/>
          <w:spacing w:val="-16"/>
        </w:rPr>
        <w:t xml:space="preserve"> </w:t>
      </w:r>
      <w:r>
        <w:rPr>
          <w:rFonts w:ascii="Calibri" w:hAnsi="Calibri"/>
        </w:rPr>
        <w:t>prostředí.</w:t>
      </w:r>
    </w:p>
    <w:p w14:paraId="7F711326" w14:textId="77777777" w:rsidR="00661388" w:rsidRDefault="00661388">
      <w:pPr>
        <w:spacing w:before="8"/>
        <w:rPr>
          <w:sz w:val="19"/>
        </w:rPr>
      </w:pPr>
    </w:p>
    <w:p w14:paraId="2FF88A79" w14:textId="77777777" w:rsidR="00661388" w:rsidRDefault="00000000">
      <w:pPr>
        <w:pStyle w:val="Nadpis3"/>
        <w:numPr>
          <w:ilvl w:val="1"/>
          <w:numId w:val="5"/>
        </w:numPr>
        <w:tabs>
          <w:tab w:val="left" w:pos="932"/>
        </w:tabs>
      </w:pPr>
      <w:bookmarkStart w:id="21" w:name="_bookmark21"/>
      <w:bookmarkEnd w:id="21"/>
      <w:r>
        <w:rPr>
          <w:color w:val="A20000"/>
        </w:rPr>
        <w:t>Kybernetická</w:t>
      </w:r>
      <w:r>
        <w:rPr>
          <w:color w:val="A20000"/>
          <w:spacing w:val="-3"/>
        </w:rPr>
        <w:t xml:space="preserve"> bezpečnost</w:t>
      </w:r>
    </w:p>
    <w:p w14:paraId="6CE50C8F" w14:textId="77777777" w:rsidR="00661388" w:rsidRDefault="00661388">
      <w:pPr>
        <w:spacing w:before="8"/>
        <w:rPr>
          <w:b/>
          <w:sz w:val="19"/>
        </w:rPr>
      </w:pPr>
    </w:p>
    <w:p w14:paraId="2A1FCA87" w14:textId="77777777" w:rsidR="00661388" w:rsidRDefault="00000000">
      <w:pPr>
        <w:pStyle w:val="Zkladntext"/>
        <w:ind w:left="101"/>
        <w:jc w:val="both"/>
        <w:rPr>
          <w:rFonts w:ascii="Calibri" w:hAnsi="Calibri"/>
        </w:rPr>
      </w:pPr>
      <w:r>
        <w:rPr>
          <w:rFonts w:ascii="Calibri" w:hAnsi="Calibri"/>
        </w:rPr>
        <w:t>Předmět plnění dle této technické specifikace vstupuje do informačního prostředí jednotlivých nemocnic,</w:t>
      </w:r>
    </w:p>
    <w:p w14:paraId="20A96B32" w14:textId="77777777" w:rsidR="00661388" w:rsidRDefault="00000000">
      <w:pPr>
        <w:pStyle w:val="Zkladntext"/>
        <w:ind w:left="101"/>
        <w:jc w:val="both"/>
        <w:rPr>
          <w:rFonts w:ascii="Calibri" w:hAnsi="Calibri"/>
        </w:rPr>
      </w:pPr>
      <w:r>
        <w:rPr>
          <w:rFonts w:ascii="Calibri" w:hAnsi="Calibri"/>
        </w:rPr>
        <w:t>které podléhá na rozličné úrovni dopadům následujících právních předpisů:</w:t>
      </w:r>
    </w:p>
    <w:p w14:paraId="1E8221F3" w14:textId="77777777" w:rsidR="00661388" w:rsidRDefault="00661388">
      <w:pPr>
        <w:spacing w:before="9"/>
        <w:rPr>
          <w:sz w:val="19"/>
        </w:rPr>
      </w:pPr>
    </w:p>
    <w:p w14:paraId="015D3761" w14:textId="77777777" w:rsidR="00661388" w:rsidRDefault="00000000">
      <w:pPr>
        <w:pStyle w:val="Odstavecseseznamem"/>
        <w:numPr>
          <w:ilvl w:val="2"/>
          <w:numId w:val="5"/>
        </w:numPr>
        <w:tabs>
          <w:tab w:val="left" w:pos="936"/>
          <w:tab w:val="left" w:pos="937"/>
        </w:tabs>
        <w:spacing w:line="276" w:lineRule="auto"/>
        <w:ind w:right="786"/>
        <w:rPr>
          <w:rFonts w:ascii="Calibri" w:hAnsi="Calibri"/>
        </w:rPr>
      </w:pPr>
      <w:r>
        <w:rPr>
          <w:rFonts w:ascii="Calibri" w:hAnsi="Calibri"/>
        </w:rPr>
        <w:t>zákon č. 181/2014 Sb., o kybernetické bezpečnosti a o změně souvisejících zákonů (zákon o kybernetické bezpečnosti)</w:t>
      </w:r>
    </w:p>
    <w:p w14:paraId="70223E61" w14:textId="77777777" w:rsidR="00661388" w:rsidRDefault="00000000">
      <w:pPr>
        <w:pStyle w:val="Odstavecseseznamem"/>
        <w:numPr>
          <w:ilvl w:val="2"/>
          <w:numId w:val="5"/>
        </w:numPr>
        <w:tabs>
          <w:tab w:val="left" w:pos="936"/>
          <w:tab w:val="left" w:pos="937"/>
        </w:tabs>
        <w:spacing w:before="1" w:line="276" w:lineRule="auto"/>
        <w:ind w:right="527"/>
        <w:rPr>
          <w:rFonts w:ascii="Calibri" w:hAnsi="Calibri"/>
        </w:rPr>
      </w:pPr>
      <w:r>
        <w:rPr>
          <w:rFonts w:ascii="Calibri" w:hAnsi="Calibri"/>
        </w:rPr>
        <w:t>vyhláška č. 82/2018 Sb., o bezpečnostních opatřeních, kybernetických bezpečnostních incidentech, reaktivních opatřeních, náležitostech podání v oblasti kybernetické bezpečnosti a likvidaci dat (vyhláška o kybernetické</w:t>
      </w:r>
      <w:r>
        <w:rPr>
          <w:rFonts w:ascii="Calibri" w:hAnsi="Calibri"/>
          <w:spacing w:val="-6"/>
        </w:rPr>
        <w:t xml:space="preserve"> </w:t>
      </w:r>
      <w:r>
        <w:rPr>
          <w:rFonts w:ascii="Calibri" w:hAnsi="Calibri"/>
        </w:rPr>
        <w:t>bezpečnosti)</w:t>
      </w:r>
    </w:p>
    <w:p w14:paraId="6CC00DA4" w14:textId="77777777" w:rsidR="00661388" w:rsidRDefault="00000000">
      <w:pPr>
        <w:pStyle w:val="Odstavecseseznamem"/>
        <w:numPr>
          <w:ilvl w:val="2"/>
          <w:numId w:val="5"/>
        </w:numPr>
        <w:tabs>
          <w:tab w:val="left" w:pos="936"/>
          <w:tab w:val="left" w:pos="937"/>
        </w:tabs>
        <w:spacing w:line="276" w:lineRule="auto"/>
        <w:ind w:right="341"/>
        <w:rPr>
          <w:rFonts w:ascii="Calibri" w:hAnsi="Calibri"/>
        </w:rPr>
      </w:pPr>
      <w:r>
        <w:rPr>
          <w:rFonts w:ascii="Calibri" w:hAnsi="Calibri"/>
        </w:rPr>
        <w:t>Směrnice Evropského parlamentu a Rady (EU) 2022/2555 ze dne 14. prosince 2022 o opatřeních k zajištění vysoké společné úrovně kybernetické bezpečnosti v Unii a o změně nařízení (EU) č. 910/2014 a směrnice (EU) 2018/1972 a o zrušení směrnice (EU) 2016/1148 (směrnice NIS</w:t>
      </w:r>
      <w:r>
        <w:rPr>
          <w:rFonts w:ascii="Calibri" w:hAnsi="Calibri"/>
          <w:spacing w:val="-19"/>
        </w:rPr>
        <w:t xml:space="preserve"> </w:t>
      </w:r>
      <w:r>
        <w:rPr>
          <w:rFonts w:ascii="Calibri" w:hAnsi="Calibri"/>
        </w:rPr>
        <w:t>2)</w:t>
      </w:r>
    </w:p>
    <w:p w14:paraId="1ED84271" w14:textId="77777777" w:rsidR="00661388" w:rsidRDefault="00000000">
      <w:pPr>
        <w:pStyle w:val="Zkladntext"/>
        <w:spacing w:before="178"/>
        <w:ind w:left="101" w:right="224"/>
        <w:jc w:val="both"/>
        <w:rPr>
          <w:rFonts w:ascii="Calibri" w:hAnsi="Calibri"/>
        </w:rPr>
      </w:pPr>
      <w:r>
        <w:rPr>
          <w:rFonts w:ascii="Calibri" w:hAnsi="Calibri"/>
        </w:rPr>
        <w:t>Prodávající musí jednat řádně a v kontextu výše uvedených právních předpisů v oblasti kybernetické bezpečnosti a v případě potřeby si v rámci realizace plnění vyžádat od kupujícího doplňující informace tak, aby byl připraven reflektovat své jednání a proces realizace plnění v souladu s výše uvedenými předpisy a jejich případnou formou implementace v jednotlivých nemocnicích.</w:t>
      </w:r>
    </w:p>
    <w:p w14:paraId="6979B83F" w14:textId="77777777" w:rsidR="00661388" w:rsidRDefault="00661388">
      <w:pPr>
        <w:spacing w:before="9"/>
        <w:rPr>
          <w:sz w:val="19"/>
        </w:rPr>
      </w:pPr>
    </w:p>
    <w:p w14:paraId="7D9E48DC" w14:textId="77777777" w:rsidR="00661388" w:rsidRDefault="00000000">
      <w:pPr>
        <w:pStyle w:val="Zkladntext"/>
        <w:ind w:left="101"/>
        <w:rPr>
          <w:rFonts w:ascii="Calibri" w:hAnsi="Calibri"/>
        </w:rPr>
      </w:pPr>
      <w:r>
        <w:rPr>
          <w:rFonts w:ascii="Calibri" w:hAnsi="Calibri"/>
        </w:rPr>
        <w:t>Mezi nemocnicemi je provozovatelem informačního systému základní služby Oblastní nemocnice Náchod</w:t>
      </w:r>
    </w:p>
    <w:p w14:paraId="3C5E296A" w14:textId="77777777" w:rsidR="00661388" w:rsidRDefault="00000000">
      <w:pPr>
        <w:pStyle w:val="Zkladntext"/>
        <w:spacing w:before="1"/>
        <w:ind w:left="101"/>
        <w:rPr>
          <w:rFonts w:ascii="Calibri"/>
        </w:rPr>
      </w:pPr>
      <w:r>
        <w:rPr>
          <w:rFonts w:ascii="Calibri"/>
        </w:rPr>
        <w:t>a.s.</w:t>
      </w:r>
    </w:p>
    <w:p w14:paraId="0367AD57" w14:textId="77777777" w:rsidR="00661388" w:rsidRDefault="00661388">
      <w:pPr>
        <w:spacing w:before="5"/>
        <w:rPr>
          <w:sz w:val="19"/>
        </w:rPr>
      </w:pPr>
    </w:p>
    <w:p w14:paraId="3B719050" w14:textId="77777777" w:rsidR="00661388" w:rsidRDefault="00000000">
      <w:pPr>
        <w:pStyle w:val="Zkladntext"/>
        <w:ind w:left="101"/>
        <w:rPr>
          <w:rFonts w:ascii="Calibri" w:hAnsi="Calibri"/>
        </w:rPr>
      </w:pPr>
      <w:r>
        <w:rPr>
          <w:rFonts w:ascii="Calibri" w:hAnsi="Calibri"/>
        </w:rPr>
        <w:t>V rámci realizovaného plnění a dopadu výše uvedené legislativy bude prodávající zařazen mezi tzv.</w:t>
      </w:r>
    </w:p>
    <w:p w14:paraId="0EBA1F43" w14:textId="77777777" w:rsidR="00661388" w:rsidRDefault="00000000">
      <w:pPr>
        <w:pStyle w:val="Zkladntext"/>
        <w:spacing w:before="3"/>
        <w:ind w:left="101"/>
        <w:rPr>
          <w:rFonts w:ascii="Calibri" w:hAnsi="Calibri"/>
        </w:rPr>
      </w:pPr>
      <w:r>
        <w:rPr>
          <w:rFonts w:ascii="Calibri" w:hAnsi="Calibri"/>
          <w:u w:val="single"/>
        </w:rPr>
        <w:t>významné</w:t>
      </w:r>
      <w:r>
        <w:rPr>
          <w:rFonts w:ascii="Calibri" w:hAnsi="Calibri"/>
          <w:spacing w:val="-4"/>
          <w:u w:val="single"/>
        </w:rPr>
        <w:t xml:space="preserve"> </w:t>
      </w:r>
      <w:r>
        <w:rPr>
          <w:rFonts w:ascii="Calibri" w:hAnsi="Calibri"/>
          <w:u w:val="single"/>
        </w:rPr>
        <w:t>dodavatele</w:t>
      </w:r>
      <w:r>
        <w:rPr>
          <w:rFonts w:ascii="Calibri" w:hAnsi="Calibri"/>
        </w:rPr>
        <w:t>.</w:t>
      </w:r>
    </w:p>
    <w:p w14:paraId="154E0AC9" w14:textId="77777777" w:rsidR="00661388" w:rsidRDefault="00661388">
      <w:pPr>
        <w:spacing w:before="11"/>
        <w:rPr>
          <w:sz w:val="14"/>
        </w:rPr>
      </w:pPr>
    </w:p>
    <w:p w14:paraId="6E007265" w14:textId="77777777" w:rsidR="00661388" w:rsidRDefault="00000000">
      <w:pPr>
        <w:pStyle w:val="Zkladntext"/>
        <w:spacing w:before="57"/>
        <w:ind w:left="101" w:right="225"/>
        <w:jc w:val="both"/>
        <w:rPr>
          <w:rFonts w:ascii="Calibri" w:hAnsi="Calibri"/>
        </w:rPr>
      </w:pPr>
      <w:r>
        <w:rPr>
          <w:rFonts w:ascii="Calibri" w:hAnsi="Calibri"/>
        </w:rPr>
        <w:t>Pro</w:t>
      </w:r>
      <w:r>
        <w:rPr>
          <w:rFonts w:ascii="Calibri" w:hAnsi="Calibri"/>
          <w:spacing w:val="-8"/>
        </w:rPr>
        <w:t xml:space="preserve"> </w:t>
      </w:r>
      <w:r>
        <w:rPr>
          <w:rFonts w:ascii="Calibri" w:hAnsi="Calibri"/>
        </w:rPr>
        <w:t>všechny</w:t>
      </w:r>
      <w:r>
        <w:rPr>
          <w:rFonts w:ascii="Calibri" w:hAnsi="Calibri"/>
          <w:spacing w:val="-6"/>
        </w:rPr>
        <w:t xml:space="preserve"> </w:t>
      </w:r>
      <w:r>
        <w:rPr>
          <w:rFonts w:ascii="Calibri" w:hAnsi="Calibri"/>
        </w:rPr>
        <w:t>nemocnice</w:t>
      </w:r>
      <w:r>
        <w:rPr>
          <w:rFonts w:ascii="Calibri" w:hAnsi="Calibri"/>
          <w:spacing w:val="-6"/>
        </w:rPr>
        <w:t xml:space="preserve"> </w:t>
      </w:r>
      <w:r>
        <w:rPr>
          <w:rFonts w:ascii="Calibri" w:hAnsi="Calibri"/>
        </w:rPr>
        <w:t>je</w:t>
      </w:r>
      <w:r>
        <w:rPr>
          <w:rFonts w:ascii="Calibri" w:hAnsi="Calibri"/>
          <w:spacing w:val="-9"/>
        </w:rPr>
        <w:t xml:space="preserve"> </w:t>
      </w:r>
      <w:r>
        <w:rPr>
          <w:rFonts w:ascii="Calibri" w:hAnsi="Calibri"/>
        </w:rPr>
        <w:t>však</w:t>
      </w:r>
      <w:r>
        <w:rPr>
          <w:rFonts w:ascii="Calibri" w:hAnsi="Calibri"/>
          <w:spacing w:val="-4"/>
        </w:rPr>
        <w:t xml:space="preserve"> </w:t>
      </w:r>
      <w:r>
        <w:rPr>
          <w:rFonts w:ascii="Calibri" w:hAnsi="Calibri"/>
        </w:rPr>
        <w:t>ze</w:t>
      </w:r>
      <w:r>
        <w:rPr>
          <w:rFonts w:ascii="Calibri" w:hAnsi="Calibri"/>
          <w:spacing w:val="-5"/>
        </w:rPr>
        <w:t xml:space="preserve"> </w:t>
      </w:r>
      <w:r>
        <w:rPr>
          <w:rFonts w:ascii="Calibri" w:hAnsi="Calibri"/>
        </w:rPr>
        <w:t>strany</w:t>
      </w:r>
      <w:r>
        <w:rPr>
          <w:rFonts w:ascii="Calibri" w:hAnsi="Calibri"/>
          <w:spacing w:val="-4"/>
        </w:rPr>
        <w:t xml:space="preserve"> </w:t>
      </w:r>
      <w:r>
        <w:rPr>
          <w:rFonts w:ascii="Calibri" w:hAnsi="Calibri"/>
        </w:rPr>
        <w:t>prodávajícího</w:t>
      </w:r>
      <w:r>
        <w:rPr>
          <w:rFonts w:ascii="Calibri" w:hAnsi="Calibri"/>
          <w:spacing w:val="-8"/>
        </w:rPr>
        <w:t xml:space="preserve"> </w:t>
      </w:r>
      <w:r>
        <w:rPr>
          <w:rFonts w:ascii="Calibri" w:hAnsi="Calibri"/>
        </w:rPr>
        <w:t>nezbytné</w:t>
      </w:r>
      <w:r>
        <w:rPr>
          <w:rFonts w:ascii="Calibri" w:hAnsi="Calibri"/>
          <w:spacing w:val="-4"/>
        </w:rPr>
        <w:t xml:space="preserve"> </w:t>
      </w:r>
      <w:r>
        <w:rPr>
          <w:rFonts w:ascii="Calibri" w:hAnsi="Calibri"/>
        </w:rPr>
        <w:t>dodržet</w:t>
      </w:r>
      <w:r>
        <w:rPr>
          <w:rFonts w:ascii="Calibri" w:hAnsi="Calibri"/>
          <w:spacing w:val="-8"/>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5"/>
        </w:rPr>
        <w:t xml:space="preserve"> </w:t>
      </w:r>
      <w:r>
        <w:rPr>
          <w:rFonts w:ascii="Calibri" w:hAnsi="Calibri"/>
        </w:rPr>
        <w:t>národní</w:t>
      </w:r>
      <w:r>
        <w:rPr>
          <w:rFonts w:ascii="Calibri" w:hAnsi="Calibri"/>
          <w:spacing w:val="-3"/>
        </w:rPr>
        <w:t xml:space="preserve"> </w:t>
      </w:r>
      <w:r>
        <w:rPr>
          <w:rFonts w:ascii="Calibri" w:hAnsi="Calibri"/>
        </w:rPr>
        <w:t>legislativu a dále v kontextu realizovaného plnění zohlednit směrnici NIS 2, jako závazný právní předpis EU určený k implementaci jednotlivými státy EU v rozsahu, který umožňuje přímou interpretaci a vztahuje se k realizovanému</w:t>
      </w:r>
      <w:r>
        <w:rPr>
          <w:rFonts w:ascii="Calibri" w:hAnsi="Calibri"/>
          <w:spacing w:val="-2"/>
        </w:rPr>
        <w:t xml:space="preserve"> </w:t>
      </w:r>
      <w:r>
        <w:rPr>
          <w:rFonts w:ascii="Calibri" w:hAnsi="Calibri"/>
        </w:rPr>
        <w:t>plnění.</w:t>
      </w:r>
    </w:p>
    <w:p w14:paraId="2231816F" w14:textId="77777777" w:rsidR="00661388" w:rsidRDefault="00661388">
      <w:pPr>
        <w:jc w:val="both"/>
        <w:sectPr w:rsidR="00661388">
          <w:pgSz w:w="12240" w:h="15840"/>
          <w:pgMar w:top="1600" w:right="1180" w:bottom="900" w:left="1200" w:header="1348" w:footer="701" w:gutter="0"/>
          <w:cols w:space="708"/>
        </w:sectPr>
      </w:pPr>
    </w:p>
    <w:p w14:paraId="603F32CC" w14:textId="77777777" w:rsidR="00661388" w:rsidRDefault="00000000">
      <w:pPr>
        <w:tabs>
          <w:tab w:val="left" w:pos="3530"/>
        </w:tabs>
        <w:spacing w:before="79"/>
        <w:ind w:left="138"/>
        <w:jc w:val="center"/>
        <w:rPr>
          <w:rFonts w:ascii="Arial" w:hAnsi="Arial"/>
          <w:i/>
          <w:sz w:val="20"/>
        </w:rPr>
      </w:pPr>
      <w:r>
        <w:lastRenderedPageBreak/>
        <w:pict w14:anchorId="0375DCB3">
          <v:line id="_x0000_s2052" style="position:absolute;left:0;text-align:left;z-index:251662336;mso-position-horizontal-relative:page" from="69.5pt,16.8pt" to="525.95pt,16.8pt" strokeweight=".48pt">
            <w10:wrap anchorx="page"/>
          </v:line>
        </w:pict>
      </w:r>
      <w:r>
        <w:rPr>
          <w:rFonts w:ascii="Arial" w:hAnsi="Arial"/>
          <w:i/>
          <w:sz w:val="20"/>
        </w:rPr>
        <w:t>Kupní</w:t>
      </w:r>
      <w:r>
        <w:rPr>
          <w:rFonts w:ascii="Arial" w:hAnsi="Arial"/>
          <w:i/>
          <w:spacing w:val="-5"/>
          <w:sz w:val="20"/>
        </w:rPr>
        <w:t xml:space="preserve"> </w:t>
      </w:r>
      <w:r>
        <w:rPr>
          <w:rFonts w:ascii="Arial" w:hAnsi="Arial"/>
          <w:i/>
          <w:sz w:val="20"/>
        </w:rPr>
        <w:t>smlouva</w:t>
      </w:r>
      <w:r>
        <w:rPr>
          <w:rFonts w:ascii="Arial" w:hAnsi="Arial"/>
          <w:i/>
          <w:sz w:val="20"/>
        </w:rPr>
        <w:tab/>
        <w:t>Bezpečnost přístupu k</w:t>
      </w:r>
      <w:r>
        <w:rPr>
          <w:rFonts w:ascii="Arial" w:hAnsi="Arial"/>
          <w:i/>
          <w:spacing w:val="-3"/>
          <w:sz w:val="20"/>
        </w:rPr>
        <w:t xml:space="preserve"> </w:t>
      </w:r>
      <w:r>
        <w:rPr>
          <w:rFonts w:ascii="Arial" w:hAnsi="Arial"/>
          <w:i/>
          <w:sz w:val="20"/>
        </w:rPr>
        <w:t>síti</w:t>
      </w:r>
    </w:p>
    <w:p w14:paraId="738CB424" w14:textId="77777777" w:rsidR="00661388" w:rsidRDefault="00661388">
      <w:pPr>
        <w:pStyle w:val="Zkladntext"/>
        <w:spacing w:before="8"/>
        <w:rPr>
          <w:i/>
          <w:sz w:val="17"/>
        </w:rPr>
      </w:pPr>
    </w:p>
    <w:p w14:paraId="77E7C8D4" w14:textId="77777777" w:rsidR="00661388" w:rsidRDefault="00000000">
      <w:pPr>
        <w:pStyle w:val="Nadpis3"/>
        <w:numPr>
          <w:ilvl w:val="1"/>
          <w:numId w:val="5"/>
        </w:numPr>
        <w:tabs>
          <w:tab w:val="left" w:pos="970"/>
        </w:tabs>
        <w:spacing w:before="52"/>
        <w:ind w:left="969" w:hanging="575"/>
      </w:pPr>
      <w:bookmarkStart w:id="22" w:name="_bookmark22"/>
      <w:bookmarkEnd w:id="22"/>
      <w:r>
        <w:rPr>
          <w:color w:val="A20000"/>
        </w:rPr>
        <w:t>Projektové</w:t>
      </w:r>
      <w:r>
        <w:rPr>
          <w:color w:val="A20000"/>
          <w:spacing w:val="-3"/>
        </w:rPr>
        <w:t xml:space="preserve"> řízení</w:t>
      </w:r>
    </w:p>
    <w:p w14:paraId="121061AF" w14:textId="77777777" w:rsidR="00661388" w:rsidRDefault="00661388">
      <w:pPr>
        <w:spacing w:before="7"/>
        <w:rPr>
          <w:b/>
          <w:sz w:val="19"/>
        </w:rPr>
      </w:pPr>
    </w:p>
    <w:p w14:paraId="19802302" w14:textId="77777777" w:rsidR="00661388" w:rsidRDefault="00000000">
      <w:pPr>
        <w:pStyle w:val="Zkladntext"/>
        <w:spacing w:before="1"/>
        <w:ind w:left="138" w:right="102"/>
        <w:jc w:val="both"/>
        <w:rPr>
          <w:rFonts w:ascii="Calibri" w:hAnsi="Calibri"/>
        </w:rPr>
      </w:pPr>
      <w:r>
        <w:rPr>
          <w:rFonts w:ascii="Calibri" w:hAnsi="Calibri"/>
        </w:rPr>
        <w:t>S ohledem na rozsah projektu a dopad jeho zavedení do produkčního provozu na výkon činnosti kupujícího</w:t>
      </w:r>
      <w:r>
        <w:rPr>
          <w:rFonts w:ascii="Calibri" w:hAnsi="Calibri"/>
          <w:spacing w:val="-3"/>
        </w:rPr>
        <w:t xml:space="preserve"> </w:t>
      </w:r>
      <w:r>
        <w:rPr>
          <w:rFonts w:ascii="Calibri" w:hAnsi="Calibri"/>
        </w:rPr>
        <w:t>je</w:t>
      </w:r>
      <w:r>
        <w:rPr>
          <w:rFonts w:ascii="Calibri" w:hAnsi="Calibri"/>
          <w:spacing w:val="-6"/>
        </w:rPr>
        <w:t xml:space="preserve"> </w:t>
      </w:r>
      <w:r>
        <w:rPr>
          <w:rFonts w:ascii="Calibri" w:hAnsi="Calibri"/>
        </w:rPr>
        <w:t>v</w:t>
      </w:r>
      <w:r>
        <w:rPr>
          <w:rFonts w:ascii="Calibri" w:hAnsi="Calibri"/>
          <w:spacing w:val="-3"/>
        </w:rPr>
        <w:t xml:space="preserve"> </w:t>
      </w:r>
      <w:r>
        <w:rPr>
          <w:rFonts w:ascii="Calibri" w:hAnsi="Calibri"/>
        </w:rPr>
        <w:t>rámci</w:t>
      </w:r>
      <w:r>
        <w:rPr>
          <w:rFonts w:ascii="Calibri" w:hAnsi="Calibri"/>
          <w:spacing w:val="-4"/>
        </w:rPr>
        <w:t xml:space="preserve"> </w:t>
      </w:r>
      <w:r>
        <w:rPr>
          <w:rFonts w:ascii="Calibri" w:hAnsi="Calibri"/>
        </w:rPr>
        <w:t>dodávky</w:t>
      </w:r>
      <w:r>
        <w:rPr>
          <w:rFonts w:ascii="Calibri" w:hAnsi="Calibri"/>
          <w:spacing w:val="-3"/>
        </w:rPr>
        <w:t xml:space="preserve"> </w:t>
      </w:r>
      <w:r>
        <w:rPr>
          <w:rFonts w:ascii="Calibri" w:hAnsi="Calibri"/>
        </w:rPr>
        <w:t>předmětu</w:t>
      </w:r>
      <w:r>
        <w:rPr>
          <w:rFonts w:ascii="Calibri" w:hAnsi="Calibri"/>
          <w:spacing w:val="-5"/>
        </w:rPr>
        <w:t xml:space="preserve"> </w:t>
      </w:r>
      <w:r>
        <w:rPr>
          <w:rFonts w:ascii="Calibri" w:hAnsi="Calibri"/>
        </w:rPr>
        <w:t>plnění</w:t>
      </w:r>
      <w:r>
        <w:rPr>
          <w:rFonts w:ascii="Calibri" w:hAnsi="Calibri"/>
          <w:spacing w:val="-5"/>
        </w:rPr>
        <w:t xml:space="preserve"> </w:t>
      </w:r>
      <w:r>
        <w:rPr>
          <w:rFonts w:ascii="Calibri" w:hAnsi="Calibri"/>
        </w:rPr>
        <w:t>kupujícím</w:t>
      </w:r>
      <w:r>
        <w:rPr>
          <w:rFonts w:ascii="Calibri" w:hAnsi="Calibri"/>
          <w:spacing w:val="-4"/>
        </w:rPr>
        <w:t xml:space="preserve"> </w:t>
      </w:r>
      <w:r>
        <w:rPr>
          <w:rFonts w:ascii="Calibri" w:hAnsi="Calibri"/>
        </w:rPr>
        <w:t>požadováno</w:t>
      </w:r>
      <w:r>
        <w:rPr>
          <w:rFonts w:ascii="Calibri" w:hAnsi="Calibri"/>
          <w:spacing w:val="-3"/>
        </w:rPr>
        <w:t xml:space="preserve"> </w:t>
      </w:r>
      <w:r>
        <w:rPr>
          <w:rFonts w:ascii="Calibri" w:hAnsi="Calibri"/>
        </w:rPr>
        <w:t>aplikování</w:t>
      </w:r>
      <w:r>
        <w:rPr>
          <w:rFonts w:ascii="Calibri" w:hAnsi="Calibri"/>
          <w:spacing w:val="-6"/>
        </w:rPr>
        <w:t xml:space="preserve"> </w:t>
      </w:r>
      <w:r>
        <w:rPr>
          <w:rFonts w:ascii="Calibri" w:hAnsi="Calibri"/>
        </w:rPr>
        <w:t>základních</w:t>
      </w:r>
      <w:r>
        <w:rPr>
          <w:rFonts w:ascii="Calibri" w:hAnsi="Calibri"/>
          <w:spacing w:val="-5"/>
        </w:rPr>
        <w:t xml:space="preserve"> </w:t>
      </w:r>
      <w:r>
        <w:rPr>
          <w:rFonts w:ascii="Calibri" w:hAnsi="Calibri"/>
        </w:rPr>
        <w:t>principů projektového řízení ze strany</w:t>
      </w:r>
      <w:r>
        <w:rPr>
          <w:rFonts w:ascii="Calibri" w:hAnsi="Calibri"/>
          <w:spacing w:val="-4"/>
        </w:rPr>
        <w:t xml:space="preserve"> </w:t>
      </w:r>
      <w:r>
        <w:rPr>
          <w:rFonts w:ascii="Calibri" w:hAnsi="Calibri"/>
        </w:rPr>
        <w:t>prodávajícího.</w:t>
      </w:r>
    </w:p>
    <w:p w14:paraId="63CBD28D" w14:textId="77777777" w:rsidR="00661388" w:rsidRDefault="00661388">
      <w:pPr>
        <w:spacing w:before="6"/>
        <w:rPr>
          <w:sz w:val="19"/>
        </w:rPr>
      </w:pPr>
    </w:p>
    <w:p w14:paraId="1D59485C" w14:textId="77777777" w:rsidR="00661388" w:rsidRDefault="00000000">
      <w:pPr>
        <w:pStyle w:val="Zkladntext"/>
        <w:ind w:left="138" w:right="102"/>
        <w:jc w:val="both"/>
        <w:rPr>
          <w:rFonts w:ascii="Calibri" w:hAnsi="Calibri"/>
        </w:rPr>
      </w:pPr>
      <w:r>
        <w:rPr>
          <w:rFonts w:ascii="Calibri" w:hAnsi="Calibri"/>
        </w:rPr>
        <w:t>Jedná</w:t>
      </w:r>
      <w:r>
        <w:rPr>
          <w:rFonts w:ascii="Calibri" w:hAnsi="Calibri"/>
          <w:spacing w:val="-8"/>
        </w:rPr>
        <w:t xml:space="preserve"> </w:t>
      </w:r>
      <w:r>
        <w:rPr>
          <w:rFonts w:ascii="Calibri" w:hAnsi="Calibri"/>
        </w:rPr>
        <w:t>se</w:t>
      </w:r>
      <w:r>
        <w:rPr>
          <w:rFonts w:ascii="Calibri" w:hAnsi="Calibri"/>
          <w:spacing w:val="-10"/>
        </w:rPr>
        <w:t xml:space="preserve"> </w:t>
      </w:r>
      <w:r>
        <w:rPr>
          <w:rFonts w:ascii="Calibri" w:hAnsi="Calibri"/>
        </w:rPr>
        <w:t>zejména</w:t>
      </w:r>
      <w:r>
        <w:rPr>
          <w:rFonts w:ascii="Calibri" w:hAnsi="Calibri"/>
          <w:spacing w:val="-10"/>
        </w:rPr>
        <w:t xml:space="preserve"> </w:t>
      </w:r>
      <w:r>
        <w:rPr>
          <w:rFonts w:ascii="Calibri" w:hAnsi="Calibri"/>
        </w:rPr>
        <w:t>řízení</w:t>
      </w:r>
      <w:r>
        <w:rPr>
          <w:rFonts w:ascii="Calibri" w:hAnsi="Calibri"/>
          <w:spacing w:val="-11"/>
        </w:rPr>
        <w:t xml:space="preserve"> </w:t>
      </w:r>
      <w:r>
        <w:rPr>
          <w:rFonts w:ascii="Calibri" w:hAnsi="Calibri"/>
        </w:rPr>
        <w:t>projektových</w:t>
      </w:r>
      <w:r>
        <w:rPr>
          <w:rFonts w:ascii="Calibri" w:hAnsi="Calibri"/>
          <w:spacing w:val="-10"/>
        </w:rPr>
        <w:t xml:space="preserve"> </w:t>
      </w:r>
      <w:r>
        <w:rPr>
          <w:rFonts w:ascii="Calibri" w:hAnsi="Calibri"/>
        </w:rPr>
        <w:t>prací</w:t>
      </w:r>
      <w:r>
        <w:rPr>
          <w:rFonts w:ascii="Calibri" w:hAnsi="Calibri"/>
          <w:spacing w:val="-11"/>
        </w:rPr>
        <w:t xml:space="preserve"> </w:t>
      </w:r>
      <w:r>
        <w:rPr>
          <w:rFonts w:ascii="Calibri" w:hAnsi="Calibri"/>
        </w:rPr>
        <w:t>v</w:t>
      </w:r>
      <w:r>
        <w:rPr>
          <w:rFonts w:ascii="Calibri" w:hAnsi="Calibri"/>
          <w:spacing w:val="-8"/>
        </w:rPr>
        <w:t xml:space="preserve"> </w:t>
      </w:r>
      <w:r>
        <w:rPr>
          <w:rFonts w:ascii="Calibri" w:hAnsi="Calibri"/>
        </w:rPr>
        <w:t>souladu</w:t>
      </w:r>
      <w:r>
        <w:rPr>
          <w:rFonts w:ascii="Calibri" w:hAnsi="Calibri"/>
          <w:spacing w:val="-9"/>
        </w:rPr>
        <w:t xml:space="preserve"> </w:t>
      </w:r>
      <w:r>
        <w:rPr>
          <w:rFonts w:ascii="Calibri" w:hAnsi="Calibri"/>
        </w:rPr>
        <w:t>s</w:t>
      </w:r>
      <w:r>
        <w:rPr>
          <w:rFonts w:ascii="Calibri" w:hAnsi="Calibri"/>
          <w:spacing w:val="-12"/>
        </w:rPr>
        <w:t xml:space="preserve"> </w:t>
      </w:r>
      <w:r>
        <w:rPr>
          <w:rFonts w:ascii="Calibri" w:hAnsi="Calibri"/>
        </w:rPr>
        <w:t>uzavřenou</w:t>
      </w:r>
      <w:r>
        <w:rPr>
          <w:rFonts w:ascii="Calibri" w:hAnsi="Calibri"/>
          <w:spacing w:val="-11"/>
        </w:rPr>
        <w:t xml:space="preserve"> </w:t>
      </w:r>
      <w:r>
        <w:rPr>
          <w:rFonts w:ascii="Calibri" w:hAnsi="Calibri"/>
        </w:rPr>
        <w:t>smlouvu</w:t>
      </w:r>
      <w:r>
        <w:rPr>
          <w:rFonts w:ascii="Calibri" w:hAnsi="Calibri"/>
          <w:spacing w:val="-10"/>
        </w:rPr>
        <w:t xml:space="preserve"> </w:t>
      </w:r>
      <w:r>
        <w:rPr>
          <w:rFonts w:ascii="Calibri" w:hAnsi="Calibri"/>
        </w:rPr>
        <w:t>s</w:t>
      </w:r>
      <w:r>
        <w:rPr>
          <w:rFonts w:ascii="Calibri" w:hAnsi="Calibri"/>
          <w:spacing w:val="-10"/>
        </w:rPr>
        <w:t xml:space="preserve"> </w:t>
      </w:r>
      <w:r>
        <w:rPr>
          <w:rFonts w:ascii="Calibri" w:hAnsi="Calibri"/>
        </w:rPr>
        <w:t>ohledem</w:t>
      </w:r>
      <w:r>
        <w:rPr>
          <w:rFonts w:ascii="Calibri" w:hAnsi="Calibri"/>
          <w:spacing w:val="-9"/>
        </w:rPr>
        <w:t xml:space="preserve"> </w:t>
      </w:r>
      <w:r>
        <w:rPr>
          <w:rFonts w:ascii="Calibri" w:hAnsi="Calibri"/>
        </w:rPr>
        <w:t>na</w:t>
      </w:r>
      <w:r>
        <w:rPr>
          <w:rFonts w:ascii="Calibri" w:hAnsi="Calibri"/>
          <w:spacing w:val="-10"/>
        </w:rPr>
        <w:t xml:space="preserve"> </w:t>
      </w:r>
      <w:r>
        <w:rPr>
          <w:rFonts w:ascii="Calibri" w:hAnsi="Calibri"/>
        </w:rPr>
        <w:t>věcné</w:t>
      </w:r>
      <w:r>
        <w:rPr>
          <w:rFonts w:ascii="Calibri" w:hAnsi="Calibri"/>
          <w:spacing w:val="-10"/>
        </w:rPr>
        <w:t xml:space="preserve"> </w:t>
      </w:r>
      <w:r>
        <w:rPr>
          <w:rFonts w:ascii="Calibri" w:hAnsi="Calibri"/>
        </w:rPr>
        <w:t>plnění dané smlouvou – rozsah, posloupnost a hloubku projektových prací, (tj. harmonogramu) – řízení postupu prací s ohledem na závazný harmonogram projektu – dodržování termínů harmonogramu, podchycení případných kolizí, zpoždění nebo vznikajících rizik a jejich reportování směrem ke kupujícímu, aktivní řešení výše uvedených nestandardních</w:t>
      </w:r>
      <w:r>
        <w:rPr>
          <w:rFonts w:ascii="Calibri" w:hAnsi="Calibri"/>
          <w:spacing w:val="-29"/>
        </w:rPr>
        <w:t xml:space="preserve"> </w:t>
      </w:r>
      <w:r>
        <w:rPr>
          <w:rFonts w:ascii="Calibri" w:hAnsi="Calibri"/>
        </w:rPr>
        <w:t>situací</w:t>
      </w:r>
    </w:p>
    <w:p w14:paraId="0539C2CC" w14:textId="77777777" w:rsidR="00661388" w:rsidRDefault="00661388">
      <w:pPr>
        <w:spacing w:before="7"/>
        <w:rPr>
          <w:sz w:val="19"/>
        </w:rPr>
      </w:pPr>
    </w:p>
    <w:p w14:paraId="13F2C9A1" w14:textId="77777777" w:rsidR="00661388" w:rsidRDefault="00000000">
      <w:pPr>
        <w:pStyle w:val="Zkladntext"/>
        <w:spacing w:line="242" w:lineRule="auto"/>
        <w:ind w:left="138" w:right="104"/>
        <w:jc w:val="both"/>
        <w:rPr>
          <w:rFonts w:ascii="Calibri" w:hAnsi="Calibri"/>
        </w:rPr>
      </w:pPr>
      <w:proofErr w:type="gramStart"/>
      <w:r>
        <w:rPr>
          <w:rFonts w:ascii="Calibri" w:hAnsi="Calibri"/>
          <w:b/>
        </w:rPr>
        <w:t xml:space="preserve">Zápisy </w:t>
      </w:r>
      <w:r>
        <w:rPr>
          <w:rFonts w:ascii="Calibri" w:hAnsi="Calibri"/>
        </w:rPr>
        <w:t>- Zpracování</w:t>
      </w:r>
      <w:proofErr w:type="gramEnd"/>
      <w:r>
        <w:rPr>
          <w:rFonts w:ascii="Calibri" w:hAnsi="Calibri"/>
        </w:rPr>
        <w:t xml:space="preserve"> pravdivých, úplných a věcně jasných a vypovídajících zápisů z konzultačních schůzek</w:t>
      </w:r>
      <w:r>
        <w:rPr>
          <w:rFonts w:ascii="Calibri" w:hAnsi="Calibri"/>
          <w:spacing w:val="-6"/>
        </w:rPr>
        <w:t xml:space="preserve"> </w:t>
      </w:r>
      <w:r>
        <w:rPr>
          <w:rFonts w:ascii="Calibri" w:hAnsi="Calibri"/>
        </w:rPr>
        <w:t>a</w:t>
      </w:r>
      <w:r>
        <w:rPr>
          <w:rFonts w:ascii="Calibri" w:hAnsi="Calibri"/>
          <w:spacing w:val="-5"/>
        </w:rPr>
        <w:t xml:space="preserve"> </w:t>
      </w:r>
      <w:r>
        <w:rPr>
          <w:rFonts w:ascii="Calibri" w:hAnsi="Calibri"/>
        </w:rPr>
        <w:t>pracovních</w:t>
      </w:r>
      <w:r>
        <w:rPr>
          <w:rFonts w:ascii="Calibri" w:hAnsi="Calibri"/>
          <w:spacing w:val="-6"/>
        </w:rPr>
        <w:t xml:space="preserve"> </w:t>
      </w:r>
      <w:r>
        <w:rPr>
          <w:rFonts w:ascii="Calibri" w:hAnsi="Calibri"/>
        </w:rPr>
        <w:t>jednání</w:t>
      </w:r>
      <w:r>
        <w:rPr>
          <w:rFonts w:ascii="Calibri" w:hAnsi="Calibri"/>
          <w:spacing w:val="-2"/>
        </w:rPr>
        <w:t xml:space="preserve"> </w:t>
      </w:r>
      <w:r>
        <w:rPr>
          <w:rFonts w:ascii="Calibri" w:hAnsi="Calibri"/>
        </w:rPr>
        <w:t>(s</w:t>
      </w:r>
      <w:r>
        <w:rPr>
          <w:rFonts w:ascii="Calibri" w:hAnsi="Calibri"/>
          <w:spacing w:val="-4"/>
        </w:rPr>
        <w:t xml:space="preserve"> </w:t>
      </w:r>
      <w:r>
        <w:rPr>
          <w:rFonts w:ascii="Calibri" w:hAnsi="Calibri"/>
        </w:rPr>
        <w:t>cílem</w:t>
      </w:r>
      <w:r>
        <w:rPr>
          <w:rFonts w:ascii="Calibri" w:hAnsi="Calibri"/>
          <w:spacing w:val="-4"/>
        </w:rPr>
        <w:t xml:space="preserve"> </w:t>
      </w:r>
      <w:r>
        <w:rPr>
          <w:rFonts w:ascii="Calibri" w:hAnsi="Calibri"/>
        </w:rPr>
        <w:t>zaznamenání</w:t>
      </w:r>
      <w:r>
        <w:rPr>
          <w:rFonts w:ascii="Calibri" w:hAnsi="Calibri"/>
          <w:spacing w:val="-5"/>
        </w:rPr>
        <w:t xml:space="preserve"> </w:t>
      </w:r>
      <w:r>
        <w:rPr>
          <w:rFonts w:ascii="Calibri" w:hAnsi="Calibri"/>
        </w:rPr>
        <w:t>klíčových</w:t>
      </w:r>
      <w:r>
        <w:rPr>
          <w:rFonts w:ascii="Calibri" w:hAnsi="Calibri"/>
          <w:spacing w:val="-5"/>
        </w:rPr>
        <w:t xml:space="preserve"> </w:t>
      </w:r>
      <w:r>
        <w:rPr>
          <w:rFonts w:ascii="Calibri" w:hAnsi="Calibri"/>
        </w:rPr>
        <w:t>rozhodnutí,</w:t>
      </w:r>
      <w:r>
        <w:rPr>
          <w:rFonts w:ascii="Calibri" w:hAnsi="Calibri"/>
          <w:spacing w:val="-2"/>
        </w:rPr>
        <w:t xml:space="preserve"> </w:t>
      </w:r>
      <w:r>
        <w:rPr>
          <w:rFonts w:ascii="Calibri" w:hAnsi="Calibri"/>
        </w:rPr>
        <w:t>ujednání,</w:t>
      </w:r>
      <w:r>
        <w:rPr>
          <w:rFonts w:ascii="Calibri" w:hAnsi="Calibri"/>
          <w:spacing w:val="-2"/>
        </w:rPr>
        <w:t xml:space="preserve"> </w:t>
      </w:r>
      <w:r>
        <w:rPr>
          <w:rFonts w:ascii="Calibri" w:hAnsi="Calibri"/>
        </w:rPr>
        <w:t>navržených</w:t>
      </w:r>
      <w:r>
        <w:rPr>
          <w:rFonts w:ascii="Calibri" w:hAnsi="Calibri"/>
          <w:spacing w:val="-5"/>
        </w:rPr>
        <w:t xml:space="preserve"> </w:t>
      </w:r>
      <w:r>
        <w:rPr>
          <w:rFonts w:ascii="Calibri" w:hAnsi="Calibri"/>
        </w:rPr>
        <w:t>nebo dohodnutých termínů a způsobů řešení dílčích částí projektu</w:t>
      </w:r>
      <w:r>
        <w:rPr>
          <w:rFonts w:ascii="Calibri" w:hAnsi="Calibri"/>
          <w:spacing w:val="-6"/>
        </w:rPr>
        <w:t xml:space="preserve"> </w:t>
      </w:r>
      <w:r>
        <w:rPr>
          <w:rFonts w:ascii="Calibri" w:hAnsi="Calibri"/>
        </w:rPr>
        <w:t>atd.)</w:t>
      </w:r>
    </w:p>
    <w:p w14:paraId="642DDDD5" w14:textId="77777777" w:rsidR="00661388" w:rsidRDefault="00661388">
      <w:pPr>
        <w:spacing w:before="4"/>
        <w:rPr>
          <w:sz w:val="19"/>
        </w:rPr>
      </w:pPr>
    </w:p>
    <w:p w14:paraId="4EA424FF" w14:textId="77777777" w:rsidR="00661388" w:rsidRDefault="00000000">
      <w:pPr>
        <w:pStyle w:val="Zkladntext"/>
        <w:ind w:left="138" w:right="104"/>
        <w:jc w:val="both"/>
        <w:rPr>
          <w:rFonts w:ascii="Calibri" w:hAnsi="Calibri"/>
        </w:rPr>
      </w:pPr>
      <w:r>
        <w:rPr>
          <w:rFonts w:ascii="Calibri" w:hAnsi="Calibri"/>
          <w:b/>
        </w:rPr>
        <w:t>Kontrolní</w:t>
      </w:r>
      <w:r>
        <w:rPr>
          <w:rFonts w:ascii="Calibri" w:hAnsi="Calibri"/>
          <w:b/>
          <w:spacing w:val="-3"/>
        </w:rPr>
        <w:t xml:space="preserve"> </w:t>
      </w:r>
      <w:proofErr w:type="gramStart"/>
      <w:r>
        <w:rPr>
          <w:rFonts w:ascii="Calibri" w:hAnsi="Calibri"/>
          <w:b/>
        </w:rPr>
        <w:t>dny</w:t>
      </w:r>
      <w:r>
        <w:rPr>
          <w:rFonts w:ascii="Calibri" w:hAnsi="Calibri"/>
          <w:b/>
          <w:spacing w:val="-5"/>
        </w:rPr>
        <w:t xml:space="preserve"> </w:t>
      </w:r>
      <w:r>
        <w:rPr>
          <w:rFonts w:ascii="Calibri" w:hAnsi="Calibri"/>
        </w:rPr>
        <w:t>-</w:t>
      </w:r>
      <w:r>
        <w:rPr>
          <w:rFonts w:ascii="Calibri" w:hAnsi="Calibri"/>
          <w:spacing w:val="-8"/>
        </w:rPr>
        <w:t xml:space="preserve"> </w:t>
      </w:r>
      <w:r>
        <w:rPr>
          <w:rFonts w:ascii="Calibri" w:hAnsi="Calibri"/>
        </w:rPr>
        <w:t>Prezenční</w:t>
      </w:r>
      <w:proofErr w:type="gramEnd"/>
      <w:r>
        <w:rPr>
          <w:rFonts w:ascii="Calibri" w:hAnsi="Calibri"/>
          <w:spacing w:val="-5"/>
        </w:rPr>
        <w:t xml:space="preserve"> </w:t>
      </w:r>
      <w:r>
        <w:rPr>
          <w:rFonts w:ascii="Calibri" w:hAnsi="Calibri"/>
        </w:rPr>
        <w:t>účast</w:t>
      </w:r>
      <w:r>
        <w:rPr>
          <w:rFonts w:ascii="Calibri" w:hAnsi="Calibri"/>
          <w:spacing w:val="-5"/>
        </w:rPr>
        <w:t xml:space="preserve"> </w:t>
      </w:r>
      <w:r>
        <w:rPr>
          <w:rFonts w:ascii="Calibri" w:hAnsi="Calibri"/>
        </w:rPr>
        <w:t>odpovědné</w:t>
      </w:r>
      <w:r>
        <w:rPr>
          <w:rFonts w:ascii="Calibri" w:hAnsi="Calibri"/>
          <w:spacing w:val="-8"/>
        </w:rPr>
        <w:t xml:space="preserve"> </w:t>
      </w:r>
      <w:r>
        <w:rPr>
          <w:rFonts w:ascii="Calibri" w:hAnsi="Calibri"/>
        </w:rPr>
        <w:t>osoby</w:t>
      </w:r>
      <w:r>
        <w:rPr>
          <w:rFonts w:ascii="Calibri" w:hAnsi="Calibri"/>
          <w:spacing w:val="-3"/>
        </w:rPr>
        <w:t xml:space="preserve"> </w:t>
      </w:r>
      <w:r>
        <w:rPr>
          <w:rFonts w:ascii="Calibri" w:hAnsi="Calibri"/>
        </w:rPr>
        <w:t>prodávajícího</w:t>
      </w:r>
      <w:r>
        <w:rPr>
          <w:rFonts w:ascii="Calibri" w:hAnsi="Calibri"/>
          <w:spacing w:val="-4"/>
        </w:rPr>
        <w:t xml:space="preserve"> </w:t>
      </w:r>
      <w:r>
        <w:rPr>
          <w:rFonts w:ascii="Calibri" w:hAnsi="Calibri"/>
        </w:rPr>
        <w:t>na</w:t>
      </w:r>
      <w:r>
        <w:rPr>
          <w:rFonts w:ascii="Calibri" w:hAnsi="Calibri"/>
          <w:spacing w:val="-8"/>
        </w:rPr>
        <w:t xml:space="preserve"> </w:t>
      </w:r>
      <w:r>
        <w:rPr>
          <w:rFonts w:ascii="Calibri" w:hAnsi="Calibri"/>
        </w:rPr>
        <w:t>kontrolních</w:t>
      </w:r>
      <w:r>
        <w:rPr>
          <w:rFonts w:ascii="Calibri" w:hAnsi="Calibri"/>
          <w:spacing w:val="-9"/>
        </w:rPr>
        <w:t xml:space="preserve"> </w:t>
      </w:r>
      <w:r>
        <w:rPr>
          <w:rFonts w:ascii="Calibri" w:hAnsi="Calibri"/>
        </w:rPr>
        <w:t>dnech</w:t>
      </w:r>
      <w:r>
        <w:rPr>
          <w:rFonts w:ascii="Calibri" w:hAnsi="Calibri"/>
          <w:spacing w:val="-7"/>
        </w:rPr>
        <w:t xml:space="preserve"> </w:t>
      </w:r>
      <w:r>
        <w:rPr>
          <w:rFonts w:ascii="Calibri" w:hAnsi="Calibri"/>
        </w:rPr>
        <w:t>v</w:t>
      </w:r>
      <w:r>
        <w:rPr>
          <w:rFonts w:ascii="Calibri" w:hAnsi="Calibri"/>
          <w:spacing w:val="-2"/>
        </w:rPr>
        <w:t xml:space="preserve"> </w:t>
      </w:r>
      <w:r>
        <w:rPr>
          <w:rFonts w:ascii="Calibri" w:hAnsi="Calibri"/>
        </w:rPr>
        <w:t>pravidelných min. měsíčních intervalech v sídle kupujícího, případně se souhlasem obou smluvních stran formou videokonference nebo telekonference. Termíny kontrolních dnů budou součástí</w:t>
      </w:r>
      <w:r>
        <w:rPr>
          <w:rFonts w:ascii="Calibri" w:hAnsi="Calibri"/>
          <w:spacing w:val="-15"/>
        </w:rPr>
        <w:t xml:space="preserve"> </w:t>
      </w:r>
      <w:r>
        <w:rPr>
          <w:rFonts w:ascii="Calibri" w:hAnsi="Calibri"/>
        </w:rPr>
        <w:t>harmonogramu.</w:t>
      </w:r>
    </w:p>
    <w:p w14:paraId="0A2C24B4" w14:textId="77777777" w:rsidR="00661388" w:rsidRDefault="00661388">
      <w:pPr>
        <w:spacing w:before="8"/>
        <w:rPr>
          <w:sz w:val="19"/>
        </w:rPr>
      </w:pPr>
    </w:p>
    <w:p w14:paraId="5A88CD9A" w14:textId="77777777" w:rsidR="00661388" w:rsidRDefault="00000000">
      <w:pPr>
        <w:pStyle w:val="Zkladntext"/>
        <w:spacing w:before="1"/>
        <w:ind w:left="138" w:right="103"/>
        <w:jc w:val="both"/>
        <w:rPr>
          <w:rFonts w:ascii="Calibri" w:hAnsi="Calibri"/>
        </w:rPr>
      </w:pPr>
      <w:r>
        <w:rPr>
          <w:rFonts w:ascii="Calibri" w:hAnsi="Calibri"/>
        </w:rPr>
        <w:t>U kontrolních dnů kupující požaduje, aby byly organizovány společně pro všechny nemocnice Zdravotnického holdingu Královéhradeckého kraje, a.s., ve kterých dochází k realizaci plnění prodávajícím dle této technické specifikace.</w:t>
      </w:r>
    </w:p>
    <w:p w14:paraId="4D448056" w14:textId="77777777" w:rsidR="00661388" w:rsidRDefault="00661388">
      <w:pPr>
        <w:spacing w:before="8"/>
        <w:rPr>
          <w:sz w:val="19"/>
        </w:rPr>
      </w:pPr>
    </w:p>
    <w:p w14:paraId="57FC3297" w14:textId="77777777" w:rsidR="00661388" w:rsidRDefault="00000000">
      <w:pPr>
        <w:pStyle w:val="Zkladntext"/>
        <w:ind w:left="138" w:right="102"/>
        <w:jc w:val="both"/>
        <w:rPr>
          <w:rFonts w:ascii="Calibri" w:hAnsi="Calibri"/>
        </w:rPr>
      </w:pPr>
      <w:proofErr w:type="gramStart"/>
      <w:r>
        <w:rPr>
          <w:rFonts w:ascii="Calibri" w:hAnsi="Calibri"/>
          <w:b/>
        </w:rPr>
        <w:t xml:space="preserve">Reporting </w:t>
      </w:r>
      <w:r>
        <w:rPr>
          <w:rFonts w:ascii="Calibri" w:hAnsi="Calibri"/>
        </w:rPr>
        <w:t>- Reporting</w:t>
      </w:r>
      <w:proofErr w:type="gramEnd"/>
      <w:r>
        <w:rPr>
          <w:rFonts w:ascii="Calibri" w:hAnsi="Calibri"/>
        </w:rPr>
        <w:t xml:space="preserve"> plnění na úrovni pravidelných dvoutýdenních písemných zpráv směrem k odpovědné</w:t>
      </w:r>
      <w:r>
        <w:rPr>
          <w:rFonts w:ascii="Calibri" w:hAnsi="Calibri"/>
          <w:spacing w:val="-11"/>
        </w:rPr>
        <w:t xml:space="preserve"> </w:t>
      </w:r>
      <w:r>
        <w:rPr>
          <w:rFonts w:ascii="Calibri" w:hAnsi="Calibri"/>
        </w:rPr>
        <w:t>osobě</w:t>
      </w:r>
      <w:r>
        <w:rPr>
          <w:rFonts w:ascii="Calibri" w:hAnsi="Calibri"/>
          <w:spacing w:val="-11"/>
        </w:rPr>
        <w:t xml:space="preserve"> </w:t>
      </w:r>
      <w:r>
        <w:rPr>
          <w:rFonts w:ascii="Calibri" w:hAnsi="Calibri"/>
        </w:rPr>
        <w:t>kupujícího</w:t>
      </w:r>
      <w:r>
        <w:rPr>
          <w:rFonts w:ascii="Calibri" w:hAnsi="Calibri"/>
          <w:spacing w:val="-6"/>
        </w:rPr>
        <w:t xml:space="preserve"> </w:t>
      </w:r>
      <w:r>
        <w:rPr>
          <w:rFonts w:ascii="Calibri" w:hAnsi="Calibri"/>
        </w:rPr>
        <w:t>(seznam</w:t>
      </w:r>
      <w:r>
        <w:rPr>
          <w:rFonts w:ascii="Calibri" w:hAnsi="Calibri"/>
          <w:spacing w:val="-10"/>
        </w:rPr>
        <w:t xml:space="preserve"> </w:t>
      </w:r>
      <w:r>
        <w:rPr>
          <w:rFonts w:ascii="Calibri" w:hAnsi="Calibri"/>
        </w:rPr>
        <w:t>prací,</w:t>
      </w:r>
      <w:r>
        <w:rPr>
          <w:rFonts w:ascii="Calibri" w:hAnsi="Calibri"/>
          <w:spacing w:val="-9"/>
        </w:rPr>
        <w:t xml:space="preserve"> </w:t>
      </w:r>
      <w:r>
        <w:rPr>
          <w:rFonts w:ascii="Calibri" w:hAnsi="Calibri"/>
        </w:rPr>
        <w:t>které</w:t>
      </w:r>
      <w:r>
        <w:rPr>
          <w:rFonts w:ascii="Calibri" w:hAnsi="Calibri"/>
          <w:spacing w:val="-8"/>
        </w:rPr>
        <w:t xml:space="preserve"> </w:t>
      </w:r>
      <w:r>
        <w:rPr>
          <w:rFonts w:ascii="Calibri" w:hAnsi="Calibri"/>
        </w:rPr>
        <w:t>byly</w:t>
      </w:r>
      <w:r>
        <w:rPr>
          <w:rFonts w:ascii="Calibri" w:hAnsi="Calibri"/>
          <w:spacing w:val="-13"/>
        </w:rPr>
        <w:t xml:space="preserve"> </w:t>
      </w:r>
      <w:r>
        <w:rPr>
          <w:rFonts w:ascii="Calibri" w:hAnsi="Calibri"/>
        </w:rPr>
        <w:t>vykonány</w:t>
      </w:r>
      <w:r>
        <w:rPr>
          <w:rFonts w:ascii="Calibri" w:hAnsi="Calibri"/>
          <w:spacing w:val="-7"/>
        </w:rPr>
        <w:t xml:space="preserve"> </w:t>
      </w:r>
      <w:r>
        <w:rPr>
          <w:rFonts w:ascii="Calibri" w:hAnsi="Calibri"/>
        </w:rPr>
        <w:t>pro</w:t>
      </w:r>
      <w:r>
        <w:rPr>
          <w:rFonts w:ascii="Calibri" w:hAnsi="Calibri"/>
          <w:spacing w:val="-8"/>
        </w:rPr>
        <w:t xml:space="preserve"> </w:t>
      </w:r>
      <w:r>
        <w:rPr>
          <w:rFonts w:ascii="Calibri" w:hAnsi="Calibri"/>
        </w:rPr>
        <w:t>danou</w:t>
      </w:r>
      <w:r>
        <w:rPr>
          <w:rFonts w:ascii="Calibri" w:hAnsi="Calibri"/>
          <w:spacing w:val="-11"/>
        </w:rPr>
        <w:t xml:space="preserve"> </w:t>
      </w:r>
      <w:r>
        <w:rPr>
          <w:rFonts w:ascii="Calibri" w:hAnsi="Calibri"/>
        </w:rPr>
        <w:t>část</w:t>
      </w:r>
      <w:r>
        <w:rPr>
          <w:rFonts w:ascii="Calibri" w:hAnsi="Calibri"/>
          <w:spacing w:val="-9"/>
        </w:rPr>
        <w:t xml:space="preserve"> </w:t>
      </w:r>
      <w:r>
        <w:rPr>
          <w:rFonts w:ascii="Calibri" w:hAnsi="Calibri"/>
        </w:rPr>
        <w:t>projektu,</w:t>
      </w:r>
      <w:r>
        <w:rPr>
          <w:rFonts w:ascii="Calibri" w:hAnsi="Calibri"/>
          <w:spacing w:val="-8"/>
        </w:rPr>
        <w:t xml:space="preserve"> </w:t>
      </w:r>
      <w:r>
        <w:rPr>
          <w:rFonts w:ascii="Calibri" w:hAnsi="Calibri"/>
        </w:rPr>
        <w:t>stav</w:t>
      </w:r>
      <w:r>
        <w:rPr>
          <w:rFonts w:ascii="Calibri" w:hAnsi="Calibri"/>
          <w:spacing w:val="-9"/>
        </w:rPr>
        <w:t xml:space="preserve"> </w:t>
      </w:r>
      <w:r>
        <w:rPr>
          <w:rFonts w:ascii="Calibri" w:hAnsi="Calibri"/>
        </w:rPr>
        <w:t xml:space="preserve">těchto prací (ukončeno, odloženo, v realizaci); popis vzniklých problémů a způsob jejich řešení. Kupující si vyhrazuje </w:t>
      </w:r>
      <w:r>
        <w:rPr>
          <w:rFonts w:ascii="Calibri" w:hAnsi="Calibri"/>
          <w:spacing w:val="-3"/>
        </w:rPr>
        <w:t xml:space="preserve">právo vyžádat reporting projektu </w:t>
      </w:r>
      <w:r>
        <w:rPr>
          <w:rFonts w:ascii="Calibri" w:hAnsi="Calibri"/>
        </w:rPr>
        <w:t xml:space="preserve">i mimo </w:t>
      </w:r>
      <w:r>
        <w:rPr>
          <w:rFonts w:ascii="Calibri" w:hAnsi="Calibri"/>
          <w:spacing w:val="-3"/>
        </w:rPr>
        <w:t xml:space="preserve">dvoutýdenní interval, </w:t>
      </w:r>
      <w:r>
        <w:rPr>
          <w:rFonts w:ascii="Calibri" w:hAnsi="Calibri"/>
        </w:rPr>
        <w:t xml:space="preserve">na takovou </w:t>
      </w:r>
      <w:r>
        <w:rPr>
          <w:rFonts w:ascii="Calibri" w:hAnsi="Calibri"/>
          <w:spacing w:val="-3"/>
        </w:rPr>
        <w:t xml:space="preserve">žádost bude prodávající povinen </w:t>
      </w:r>
      <w:r>
        <w:rPr>
          <w:rFonts w:ascii="Calibri" w:hAnsi="Calibri"/>
        </w:rPr>
        <w:t>reagovat vždy nejpozději písemnou zprávou do 4 pracovních</w:t>
      </w:r>
      <w:r>
        <w:rPr>
          <w:rFonts w:ascii="Calibri" w:hAnsi="Calibri"/>
          <w:spacing w:val="-13"/>
        </w:rPr>
        <w:t xml:space="preserve"> </w:t>
      </w:r>
      <w:r>
        <w:rPr>
          <w:rFonts w:ascii="Calibri" w:hAnsi="Calibri"/>
        </w:rPr>
        <w:t>dnů.</w:t>
      </w:r>
    </w:p>
    <w:p w14:paraId="012DB269" w14:textId="77777777" w:rsidR="00661388" w:rsidRDefault="00661388">
      <w:pPr>
        <w:spacing w:before="7"/>
        <w:rPr>
          <w:sz w:val="19"/>
        </w:rPr>
      </w:pPr>
    </w:p>
    <w:p w14:paraId="51221AAB" w14:textId="77777777" w:rsidR="00661388" w:rsidRDefault="00000000">
      <w:pPr>
        <w:pStyle w:val="Zkladntext"/>
        <w:spacing w:before="1"/>
        <w:ind w:left="138" w:right="365"/>
        <w:rPr>
          <w:rFonts w:ascii="Calibri" w:hAnsi="Calibri"/>
        </w:rPr>
      </w:pPr>
      <w:r>
        <w:rPr>
          <w:rFonts w:ascii="Calibri" w:hAnsi="Calibri"/>
        </w:rPr>
        <w:t xml:space="preserve">Řízení rizik plnění, hodnocení pravděpodobnosti jejich výskytu a míry dopadu, návrh řešení </w:t>
      </w:r>
      <w:proofErr w:type="gramStart"/>
      <w:r>
        <w:rPr>
          <w:rFonts w:ascii="Calibri" w:hAnsi="Calibri"/>
        </w:rPr>
        <w:t xml:space="preserve">k  </w:t>
      </w:r>
      <w:r>
        <w:rPr>
          <w:rFonts w:ascii="Calibri" w:hAnsi="Calibri"/>
          <w:spacing w:val="-3"/>
        </w:rPr>
        <w:t>jejich</w:t>
      </w:r>
      <w:proofErr w:type="gramEnd"/>
    </w:p>
    <w:p w14:paraId="2465F8A0" w14:textId="77777777" w:rsidR="00661388" w:rsidRDefault="00000000">
      <w:pPr>
        <w:pStyle w:val="Zkladntext"/>
        <w:ind w:left="138"/>
        <w:rPr>
          <w:rFonts w:ascii="Calibri"/>
        </w:rPr>
      </w:pPr>
      <w:r>
        <w:rPr>
          <w:rFonts w:ascii="Calibri"/>
        </w:rPr>
        <w:t>eliminaci.</w:t>
      </w:r>
    </w:p>
    <w:p w14:paraId="76FFE3A5" w14:textId="77777777" w:rsidR="00661388" w:rsidRDefault="00661388">
      <w:pPr>
        <w:spacing w:before="8"/>
        <w:rPr>
          <w:sz w:val="19"/>
        </w:rPr>
      </w:pPr>
    </w:p>
    <w:p w14:paraId="51CD22C2" w14:textId="77777777" w:rsidR="00661388" w:rsidRDefault="00000000">
      <w:pPr>
        <w:pStyle w:val="Zkladntext"/>
        <w:ind w:left="138" w:right="102"/>
        <w:jc w:val="both"/>
        <w:rPr>
          <w:rFonts w:ascii="Calibri" w:hAnsi="Calibri"/>
        </w:rPr>
      </w:pPr>
      <w:r>
        <w:rPr>
          <w:rFonts w:ascii="Calibri" w:hAnsi="Calibri"/>
        </w:rPr>
        <w:t>Řízení změn na plnění, v případě požadavků na změnu v plnění provedení konzultací k ověření nutnosti změny plnění; zjištění dopadu požadovaných změn směrem ke koncepci celkového řešení, harmonogramu, dotačnímu titulu, vytížení lidských zdrojů atd. V případě odsouhlasení změn spolupráce</w:t>
      </w:r>
      <w:r>
        <w:rPr>
          <w:rFonts w:ascii="Calibri" w:hAnsi="Calibri"/>
          <w:spacing w:val="-7"/>
        </w:rPr>
        <w:t xml:space="preserve"> </w:t>
      </w:r>
      <w:r>
        <w:rPr>
          <w:rFonts w:ascii="Calibri" w:hAnsi="Calibri"/>
        </w:rPr>
        <w:t>při</w:t>
      </w:r>
      <w:r>
        <w:rPr>
          <w:rFonts w:ascii="Calibri" w:hAnsi="Calibri"/>
          <w:spacing w:val="-5"/>
        </w:rPr>
        <w:t xml:space="preserve"> </w:t>
      </w:r>
      <w:r>
        <w:rPr>
          <w:rFonts w:ascii="Calibri" w:hAnsi="Calibri"/>
        </w:rPr>
        <w:t>implementaci</w:t>
      </w:r>
      <w:r>
        <w:rPr>
          <w:rFonts w:ascii="Calibri" w:hAnsi="Calibri"/>
          <w:spacing w:val="-5"/>
        </w:rPr>
        <w:t xml:space="preserve"> </w:t>
      </w:r>
      <w:r>
        <w:rPr>
          <w:rFonts w:ascii="Calibri" w:hAnsi="Calibri"/>
        </w:rPr>
        <w:t>změn</w:t>
      </w:r>
      <w:r>
        <w:rPr>
          <w:rFonts w:ascii="Calibri" w:hAnsi="Calibri"/>
          <w:spacing w:val="-5"/>
        </w:rPr>
        <w:t xml:space="preserve"> </w:t>
      </w:r>
      <w:r>
        <w:rPr>
          <w:rFonts w:ascii="Calibri" w:hAnsi="Calibri"/>
        </w:rPr>
        <w:t>do</w:t>
      </w:r>
      <w:r>
        <w:rPr>
          <w:rFonts w:ascii="Calibri" w:hAnsi="Calibri"/>
          <w:spacing w:val="-3"/>
        </w:rPr>
        <w:t xml:space="preserve"> </w:t>
      </w:r>
      <w:r>
        <w:rPr>
          <w:rFonts w:ascii="Calibri" w:hAnsi="Calibri"/>
        </w:rPr>
        <w:t>plnění,</w:t>
      </w:r>
      <w:r>
        <w:rPr>
          <w:rFonts w:ascii="Calibri" w:hAnsi="Calibri"/>
          <w:spacing w:val="-8"/>
        </w:rPr>
        <w:t xml:space="preserve"> </w:t>
      </w:r>
      <w:r>
        <w:rPr>
          <w:rFonts w:ascii="Calibri" w:hAnsi="Calibri"/>
        </w:rPr>
        <w:t>komunikace</w:t>
      </w:r>
      <w:r>
        <w:rPr>
          <w:rFonts w:ascii="Calibri" w:hAnsi="Calibri"/>
          <w:spacing w:val="-4"/>
        </w:rPr>
        <w:t xml:space="preserve"> </w:t>
      </w:r>
      <w:r>
        <w:rPr>
          <w:rFonts w:ascii="Calibri" w:hAnsi="Calibri"/>
        </w:rPr>
        <w:t>s</w:t>
      </w:r>
      <w:r>
        <w:rPr>
          <w:rFonts w:ascii="Calibri" w:hAnsi="Calibri"/>
          <w:spacing w:val="-7"/>
        </w:rPr>
        <w:t xml:space="preserve"> </w:t>
      </w:r>
      <w:r>
        <w:rPr>
          <w:rFonts w:ascii="Calibri" w:hAnsi="Calibri"/>
        </w:rPr>
        <w:t>dalšími</w:t>
      </w:r>
      <w:r>
        <w:rPr>
          <w:rFonts w:ascii="Calibri" w:hAnsi="Calibri"/>
          <w:spacing w:val="-7"/>
        </w:rPr>
        <w:t xml:space="preserve"> </w:t>
      </w:r>
      <w:r>
        <w:rPr>
          <w:rFonts w:ascii="Calibri" w:hAnsi="Calibri"/>
        </w:rPr>
        <w:t>zapojenými</w:t>
      </w:r>
      <w:r>
        <w:rPr>
          <w:rFonts w:ascii="Calibri" w:hAnsi="Calibri"/>
          <w:spacing w:val="-8"/>
        </w:rPr>
        <w:t xml:space="preserve"> </w:t>
      </w:r>
      <w:r>
        <w:rPr>
          <w:rFonts w:ascii="Calibri" w:hAnsi="Calibri"/>
        </w:rPr>
        <w:t>osobami</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specialisty za dotčené technologie a informační</w:t>
      </w:r>
      <w:r>
        <w:rPr>
          <w:rFonts w:ascii="Calibri" w:hAnsi="Calibri"/>
          <w:spacing w:val="-3"/>
        </w:rPr>
        <w:t xml:space="preserve"> </w:t>
      </w:r>
      <w:r>
        <w:rPr>
          <w:rFonts w:ascii="Calibri" w:hAnsi="Calibri"/>
        </w:rPr>
        <w:t>systémy.</w:t>
      </w:r>
    </w:p>
    <w:p w14:paraId="45BB4305" w14:textId="77777777" w:rsidR="00661388" w:rsidRDefault="00661388"/>
    <w:p w14:paraId="3C06E8CA" w14:textId="77777777" w:rsidR="00661388" w:rsidRDefault="00661388"/>
    <w:p w14:paraId="701D5C48" w14:textId="77777777" w:rsidR="00661388" w:rsidRDefault="00661388"/>
    <w:p w14:paraId="316A1A43" w14:textId="77777777" w:rsidR="00661388" w:rsidRDefault="00661388"/>
    <w:p w14:paraId="4E7E4997" w14:textId="77777777" w:rsidR="00661388" w:rsidRDefault="00661388"/>
    <w:p w14:paraId="5DDA0A1C" w14:textId="77777777" w:rsidR="00661388" w:rsidRDefault="00661388"/>
    <w:p w14:paraId="10C2AF5D" w14:textId="77777777" w:rsidR="00661388" w:rsidRDefault="00661388"/>
    <w:p w14:paraId="17CE3870" w14:textId="77777777" w:rsidR="00661388" w:rsidRDefault="00661388"/>
    <w:p w14:paraId="5D57D643" w14:textId="77777777" w:rsidR="00661388" w:rsidRDefault="00661388"/>
    <w:p w14:paraId="0DC39D50" w14:textId="77777777" w:rsidR="00661388" w:rsidRDefault="00661388">
      <w:pPr>
        <w:spacing w:before="9"/>
        <w:rPr>
          <w:sz w:val="24"/>
        </w:rPr>
      </w:pPr>
    </w:p>
    <w:p w14:paraId="2476B8CA" w14:textId="77777777" w:rsidR="00661388" w:rsidRDefault="00000000">
      <w:pPr>
        <w:pStyle w:val="Zkladntext"/>
        <w:ind w:left="138"/>
        <w:rPr>
          <w:rFonts w:ascii="Calibri"/>
        </w:rPr>
      </w:pPr>
      <w:r>
        <w:rPr>
          <w:rFonts w:ascii="Calibri"/>
        </w:rPr>
        <w:t>.</w:t>
      </w:r>
    </w:p>
    <w:p w14:paraId="799BF618" w14:textId="77777777" w:rsidR="00661388" w:rsidRDefault="00661388">
      <w:pPr>
        <w:rPr>
          <w:sz w:val="20"/>
        </w:rPr>
      </w:pPr>
    </w:p>
    <w:p w14:paraId="6F3CF951" w14:textId="77777777" w:rsidR="00661388" w:rsidRDefault="00661388">
      <w:pPr>
        <w:rPr>
          <w:sz w:val="20"/>
        </w:rPr>
      </w:pPr>
    </w:p>
    <w:p w14:paraId="11358959" w14:textId="77777777" w:rsidR="00661388" w:rsidRDefault="00661388">
      <w:pPr>
        <w:rPr>
          <w:sz w:val="20"/>
        </w:rPr>
      </w:pPr>
    </w:p>
    <w:p w14:paraId="4DE2C49E" w14:textId="77777777" w:rsidR="00661388" w:rsidRDefault="00661388">
      <w:pPr>
        <w:rPr>
          <w:sz w:val="20"/>
        </w:rPr>
      </w:pPr>
    </w:p>
    <w:p w14:paraId="0F9DBE76" w14:textId="77777777" w:rsidR="00661388" w:rsidRDefault="00661388">
      <w:pPr>
        <w:spacing w:before="10"/>
        <w:rPr>
          <w:sz w:val="28"/>
        </w:rPr>
      </w:pPr>
    </w:p>
    <w:p w14:paraId="31A07F46" w14:textId="77777777" w:rsidR="00661388" w:rsidRDefault="00000000">
      <w:pPr>
        <w:spacing w:before="93"/>
        <w:ind w:left="139"/>
        <w:jc w:val="center"/>
        <w:rPr>
          <w:rFonts w:ascii="Arial"/>
          <w:sz w:val="20"/>
        </w:rPr>
      </w:pPr>
      <w:r>
        <w:rPr>
          <w:rFonts w:ascii="Arial"/>
          <w:sz w:val="20"/>
        </w:rPr>
        <w:t>25</w:t>
      </w:r>
    </w:p>
    <w:p w14:paraId="753F6210" w14:textId="77777777" w:rsidR="00661388" w:rsidRDefault="00661388">
      <w:pPr>
        <w:jc w:val="center"/>
        <w:rPr>
          <w:rFonts w:ascii="Arial"/>
          <w:sz w:val="20"/>
        </w:rPr>
        <w:sectPr w:rsidR="00661388">
          <w:headerReference w:type="default" r:id="rId11"/>
          <w:footerReference w:type="default" r:id="rId12"/>
          <w:pgSz w:w="11910" w:h="16840"/>
          <w:pgMar w:top="1080" w:right="1420" w:bottom="0" w:left="1280" w:header="0" w:footer="0" w:gutter="0"/>
          <w:cols w:space="708"/>
        </w:sectPr>
      </w:pPr>
    </w:p>
    <w:p w14:paraId="1BA20483" w14:textId="77777777" w:rsidR="00661388" w:rsidRDefault="00000000">
      <w:pPr>
        <w:tabs>
          <w:tab w:val="left" w:pos="7784"/>
        </w:tabs>
        <w:spacing w:before="81" w:after="22"/>
        <w:ind w:left="4393"/>
        <w:rPr>
          <w:rFonts w:ascii="Arial" w:hAnsi="Arial"/>
          <w:i/>
          <w:sz w:val="20"/>
        </w:rPr>
      </w:pPr>
      <w:r>
        <w:rPr>
          <w:rFonts w:ascii="Arial" w:hAnsi="Arial"/>
          <w:i/>
          <w:sz w:val="20"/>
        </w:rPr>
        <w:lastRenderedPageBreak/>
        <w:t>Kupní</w:t>
      </w:r>
      <w:r>
        <w:rPr>
          <w:rFonts w:ascii="Arial" w:hAnsi="Arial"/>
          <w:i/>
          <w:spacing w:val="-5"/>
          <w:sz w:val="20"/>
        </w:rPr>
        <w:t xml:space="preserve"> </w:t>
      </w:r>
      <w:r>
        <w:rPr>
          <w:rFonts w:ascii="Arial" w:hAnsi="Arial"/>
          <w:i/>
          <w:sz w:val="20"/>
        </w:rPr>
        <w:t>smlouva</w:t>
      </w:r>
      <w:r>
        <w:rPr>
          <w:rFonts w:ascii="Arial" w:hAnsi="Arial"/>
          <w:i/>
          <w:sz w:val="20"/>
        </w:rPr>
        <w:tab/>
        <w:t>Bezpečnost přístupu k</w:t>
      </w:r>
      <w:r>
        <w:rPr>
          <w:rFonts w:ascii="Arial" w:hAnsi="Arial"/>
          <w:i/>
          <w:spacing w:val="-2"/>
          <w:sz w:val="20"/>
        </w:rPr>
        <w:t xml:space="preserve"> </w:t>
      </w:r>
      <w:r>
        <w:rPr>
          <w:rFonts w:ascii="Arial" w:hAnsi="Arial"/>
          <w:i/>
          <w:sz w:val="20"/>
        </w:rPr>
        <w:t>síti</w:t>
      </w:r>
    </w:p>
    <w:p w14:paraId="3193E371" w14:textId="77777777" w:rsidR="00661388" w:rsidRDefault="00000000">
      <w:pPr>
        <w:pStyle w:val="Zkladntext"/>
        <w:spacing w:line="20" w:lineRule="exact"/>
        <w:ind w:left="103"/>
        <w:rPr>
          <w:sz w:val="2"/>
        </w:rPr>
      </w:pPr>
      <w:r>
        <w:rPr>
          <w:sz w:val="2"/>
        </w:rPr>
      </w:r>
      <w:r>
        <w:rPr>
          <w:sz w:val="2"/>
        </w:rPr>
        <w:pict w14:anchorId="36D0FF77">
          <v:group id="_x0000_s2050" style="width:712.55pt;height:.5pt;mso-position-horizontal-relative:char;mso-position-vertical-relative:line" coordsize="14251,10">
            <v:line id="_x0000_s2051" style="position:absolute" from="0,5" to="14251,5" strokeweight=".48pt"/>
            <w10:anchorlock/>
          </v:group>
        </w:pict>
      </w:r>
    </w:p>
    <w:p w14:paraId="11893554" w14:textId="77777777" w:rsidR="00661388" w:rsidRDefault="00661388">
      <w:pPr>
        <w:pStyle w:val="Zkladntext"/>
        <w:rPr>
          <w:i/>
          <w:sz w:val="20"/>
        </w:rPr>
      </w:pPr>
    </w:p>
    <w:p w14:paraId="57CF91BC" w14:textId="77777777" w:rsidR="00661388" w:rsidRDefault="00000000">
      <w:pPr>
        <w:spacing w:before="208"/>
        <w:ind w:left="137"/>
        <w:rPr>
          <w:rFonts w:ascii="Arial" w:hAnsi="Arial"/>
          <w:sz w:val="28"/>
        </w:rPr>
      </w:pPr>
      <w:r>
        <w:rPr>
          <w:rFonts w:ascii="Arial" w:hAnsi="Arial"/>
          <w:sz w:val="28"/>
        </w:rPr>
        <w:t>Příloha č. 3 - Cenová tabulka</w:t>
      </w:r>
    </w:p>
    <w:p w14:paraId="5116B84E" w14:textId="77777777" w:rsidR="00661388" w:rsidRDefault="00661388">
      <w:pPr>
        <w:pStyle w:val="Zkladntext"/>
        <w:rPr>
          <w:sz w:val="20"/>
        </w:rPr>
      </w:pPr>
    </w:p>
    <w:p w14:paraId="6FA96E76" w14:textId="77777777" w:rsidR="00661388" w:rsidRDefault="00661388">
      <w:pPr>
        <w:pStyle w:val="Zkladntext"/>
        <w:spacing w:before="5"/>
        <w:rPr>
          <w:sz w:val="18"/>
        </w:rPr>
      </w:pPr>
    </w:p>
    <w:tbl>
      <w:tblPr>
        <w:tblStyle w:val="TableNormal"/>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42"/>
        <w:gridCol w:w="1517"/>
        <w:gridCol w:w="2498"/>
        <w:gridCol w:w="2438"/>
        <w:gridCol w:w="2381"/>
        <w:gridCol w:w="2503"/>
      </w:tblGrid>
      <w:tr w:rsidR="00661388" w14:paraId="54FCB16C" w14:textId="77777777">
        <w:trPr>
          <w:trHeight w:val="359"/>
        </w:trPr>
        <w:tc>
          <w:tcPr>
            <w:tcW w:w="15379" w:type="dxa"/>
            <w:gridSpan w:val="6"/>
            <w:shd w:val="clear" w:color="auto" w:fill="ECECEC"/>
          </w:tcPr>
          <w:p w14:paraId="51FF94CF" w14:textId="77777777" w:rsidR="00661388" w:rsidRDefault="00000000">
            <w:pPr>
              <w:pStyle w:val="TableParagraph"/>
              <w:spacing w:before="9" w:line="330" w:lineRule="exact"/>
              <w:ind w:left="5794" w:right="5778"/>
              <w:jc w:val="center"/>
              <w:rPr>
                <w:b/>
                <w:sz w:val="28"/>
              </w:rPr>
            </w:pPr>
            <w:r>
              <w:rPr>
                <w:b/>
                <w:sz w:val="28"/>
              </w:rPr>
              <w:t>Oblastní nemocnice Trutnov a.s.</w:t>
            </w:r>
          </w:p>
        </w:tc>
      </w:tr>
      <w:tr w:rsidR="00661388" w14:paraId="637612D8" w14:textId="77777777">
        <w:trPr>
          <w:trHeight w:val="1141"/>
        </w:trPr>
        <w:tc>
          <w:tcPr>
            <w:tcW w:w="4042" w:type="dxa"/>
            <w:tcBorders>
              <w:left w:val="single" w:sz="4" w:space="0" w:color="000000"/>
              <w:bottom w:val="single" w:sz="4" w:space="0" w:color="000000"/>
              <w:right w:val="single" w:sz="4" w:space="0" w:color="000000"/>
            </w:tcBorders>
            <w:shd w:val="clear" w:color="auto" w:fill="D9D9D9"/>
          </w:tcPr>
          <w:p w14:paraId="7D2F6F78" w14:textId="77777777" w:rsidR="00661388" w:rsidRDefault="00661388">
            <w:pPr>
              <w:pStyle w:val="TableParagraph"/>
              <w:spacing w:before="0"/>
              <w:ind w:left="0"/>
              <w:rPr>
                <w:rFonts w:ascii="Arial"/>
                <w:sz w:val="16"/>
              </w:rPr>
            </w:pPr>
          </w:p>
          <w:p w14:paraId="1FD45CBC" w14:textId="77777777" w:rsidR="00661388" w:rsidRDefault="00661388">
            <w:pPr>
              <w:pStyle w:val="TableParagraph"/>
              <w:spacing w:before="0"/>
              <w:ind w:left="0"/>
              <w:rPr>
                <w:rFonts w:ascii="Arial"/>
                <w:sz w:val="16"/>
              </w:rPr>
            </w:pPr>
          </w:p>
          <w:p w14:paraId="30F661CE" w14:textId="77777777" w:rsidR="00661388" w:rsidRDefault="00000000">
            <w:pPr>
              <w:pStyle w:val="TableParagraph"/>
              <w:spacing w:before="105"/>
              <w:ind w:left="71"/>
              <w:rPr>
                <w:sz w:val="16"/>
              </w:rPr>
            </w:pPr>
            <w:r>
              <w:rPr>
                <w:sz w:val="16"/>
              </w:rPr>
              <w:t>Položka</w:t>
            </w:r>
          </w:p>
        </w:tc>
        <w:tc>
          <w:tcPr>
            <w:tcW w:w="1517" w:type="dxa"/>
            <w:tcBorders>
              <w:left w:val="single" w:sz="4" w:space="0" w:color="000000"/>
              <w:bottom w:val="single" w:sz="4" w:space="0" w:color="000000"/>
              <w:right w:val="single" w:sz="4" w:space="0" w:color="000000"/>
            </w:tcBorders>
            <w:shd w:val="clear" w:color="auto" w:fill="D9D9D9"/>
          </w:tcPr>
          <w:p w14:paraId="7712D694" w14:textId="77777777" w:rsidR="00661388" w:rsidRDefault="00661388">
            <w:pPr>
              <w:pStyle w:val="TableParagraph"/>
              <w:spacing w:before="0"/>
              <w:ind w:left="0"/>
              <w:rPr>
                <w:rFonts w:ascii="Arial"/>
                <w:sz w:val="16"/>
              </w:rPr>
            </w:pPr>
          </w:p>
          <w:p w14:paraId="28BED531" w14:textId="77777777" w:rsidR="00661388" w:rsidRDefault="00661388">
            <w:pPr>
              <w:pStyle w:val="TableParagraph"/>
              <w:spacing w:before="0"/>
              <w:ind w:left="0"/>
              <w:rPr>
                <w:rFonts w:ascii="Arial"/>
                <w:sz w:val="16"/>
              </w:rPr>
            </w:pPr>
          </w:p>
          <w:p w14:paraId="3C058228" w14:textId="77777777" w:rsidR="00661388" w:rsidRDefault="00000000">
            <w:pPr>
              <w:pStyle w:val="TableParagraph"/>
              <w:spacing w:before="105"/>
              <w:ind w:left="231" w:right="213"/>
              <w:jc w:val="center"/>
              <w:rPr>
                <w:sz w:val="16"/>
              </w:rPr>
            </w:pPr>
            <w:r>
              <w:rPr>
                <w:sz w:val="16"/>
              </w:rPr>
              <w:t>Počet</w:t>
            </w:r>
          </w:p>
        </w:tc>
        <w:tc>
          <w:tcPr>
            <w:tcW w:w="2498" w:type="dxa"/>
            <w:tcBorders>
              <w:left w:val="single" w:sz="4" w:space="0" w:color="000000"/>
              <w:bottom w:val="single" w:sz="4" w:space="0" w:color="000000"/>
              <w:right w:val="single" w:sz="4" w:space="0" w:color="000000"/>
            </w:tcBorders>
            <w:shd w:val="clear" w:color="auto" w:fill="D9D9D9"/>
          </w:tcPr>
          <w:p w14:paraId="3A5F0BB4" w14:textId="77777777" w:rsidR="00661388" w:rsidRDefault="00661388">
            <w:pPr>
              <w:pStyle w:val="TableParagraph"/>
              <w:spacing w:before="0"/>
              <w:ind w:left="0"/>
              <w:rPr>
                <w:rFonts w:ascii="Arial"/>
                <w:sz w:val="16"/>
              </w:rPr>
            </w:pPr>
          </w:p>
          <w:p w14:paraId="6B50C3B1" w14:textId="77777777" w:rsidR="00661388" w:rsidRDefault="00661388">
            <w:pPr>
              <w:pStyle w:val="TableParagraph"/>
              <w:spacing w:before="7"/>
              <w:ind w:left="0"/>
              <w:rPr>
                <w:rFonts w:ascii="Arial"/>
                <w:sz w:val="16"/>
              </w:rPr>
            </w:pPr>
          </w:p>
          <w:p w14:paraId="14704C33" w14:textId="77777777" w:rsidR="00661388" w:rsidRDefault="00000000">
            <w:pPr>
              <w:pStyle w:val="TableParagraph"/>
              <w:spacing w:before="0" w:line="195" w:lineRule="exact"/>
              <w:ind w:left="689" w:right="671"/>
              <w:jc w:val="center"/>
              <w:rPr>
                <w:sz w:val="16"/>
              </w:rPr>
            </w:pPr>
            <w:r>
              <w:rPr>
                <w:sz w:val="16"/>
                <w:u w:val="single"/>
              </w:rPr>
              <w:t>Jednotková</w:t>
            </w:r>
            <w:r>
              <w:rPr>
                <w:sz w:val="16"/>
              </w:rPr>
              <w:t xml:space="preserve"> cena</w:t>
            </w:r>
          </w:p>
          <w:p w14:paraId="3327ED69" w14:textId="77777777" w:rsidR="00661388" w:rsidRDefault="00000000">
            <w:pPr>
              <w:pStyle w:val="TableParagraph"/>
              <w:spacing w:before="0" w:line="195" w:lineRule="exact"/>
              <w:ind w:left="687" w:right="671"/>
              <w:jc w:val="center"/>
              <w:rPr>
                <w:sz w:val="16"/>
              </w:rPr>
            </w:pPr>
            <w:r>
              <w:rPr>
                <w:sz w:val="16"/>
              </w:rPr>
              <w:t>[Kč bez DPH]</w:t>
            </w:r>
          </w:p>
        </w:tc>
        <w:tc>
          <w:tcPr>
            <w:tcW w:w="2438" w:type="dxa"/>
            <w:tcBorders>
              <w:left w:val="single" w:sz="4" w:space="0" w:color="000000"/>
              <w:bottom w:val="single" w:sz="4" w:space="0" w:color="000000"/>
              <w:right w:val="single" w:sz="4" w:space="0" w:color="000000"/>
            </w:tcBorders>
            <w:shd w:val="clear" w:color="auto" w:fill="D9D9D9"/>
          </w:tcPr>
          <w:p w14:paraId="1DCBA76B" w14:textId="77777777" w:rsidR="00661388" w:rsidRDefault="00661388">
            <w:pPr>
              <w:pStyle w:val="TableParagraph"/>
              <w:spacing w:before="0"/>
              <w:ind w:left="0"/>
              <w:rPr>
                <w:rFonts w:ascii="Arial"/>
                <w:sz w:val="16"/>
              </w:rPr>
            </w:pPr>
          </w:p>
          <w:p w14:paraId="28E27848" w14:textId="77777777" w:rsidR="00661388" w:rsidRDefault="00000000">
            <w:pPr>
              <w:pStyle w:val="TableParagraph"/>
              <w:spacing w:before="93"/>
              <w:ind w:left="656" w:right="634"/>
              <w:jc w:val="center"/>
              <w:rPr>
                <w:sz w:val="16"/>
              </w:rPr>
            </w:pPr>
            <w:r>
              <w:rPr>
                <w:sz w:val="16"/>
                <w:u w:val="single"/>
              </w:rPr>
              <w:t>Celková</w:t>
            </w:r>
            <w:r>
              <w:rPr>
                <w:spacing w:val="-7"/>
                <w:sz w:val="16"/>
              </w:rPr>
              <w:t xml:space="preserve"> </w:t>
            </w:r>
            <w:r>
              <w:rPr>
                <w:sz w:val="16"/>
              </w:rPr>
              <w:t>cena</w:t>
            </w:r>
          </w:p>
          <w:p w14:paraId="132D35C7" w14:textId="77777777" w:rsidR="00661388" w:rsidRDefault="00000000">
            <w:pPr>
              <w:pStyle w:val="TableParagraph"/>
              <w:spacing w:before="1"/>
              <w:ind w:left="656" w:right="634"/>
              <w:jc w:val="center"/>
              <w:rPr>
                <w:sz w:val="16"/>
              </w:rPr>
            </w:pPr>
            <w:r>
              <w:rPr>
                <w:sz w:val="16"/>
              </w:rPr>
              <w:t xml:space="preserve">za uvedený </w:t>
            </w:r>
            <w:r>
              <w:rPr>
                <w:spacing w:val="-4"/>
                <w:sz w:val="16"/>
              </w:rPr>
              <w:t xml:space="preserve">Počet </w:t>
            </w:r>
            <w:r>
              <w:rPr>
                <w:sz w:val="16"/>
              </w:rPr>
              <w:t>[Kč bez</w:t>
            </w:r>
            <w:r>
              <w:rPr>
                <w:spacing w:val="-2"/>
                <w:sz w:val="16"/>
              </w:rPr>
              <w:t xml:space="preserve"> </w:t>
            </w:r>
            <w:r>
              <w:rPr>
                <w:sz w:val="16"/>
              </w:rPr>
              <w:t>DPH]</w:t>
            </w:r>
          </w:p>
        </w:tc>
        <w:tc>
          <w:tcPr>
            <w:tcW w:w="2381" w:type="dxa"/>
            <w:tcBorders>
              <w:left w:val="single" w:sz="4" w:space="0" w:color="000000"/>
              <w:bottom w:val="single" w:sz="4" w:space="0" w:color="000000"/>
              <w:right w:val="single" w:sz="4" w:space="0" w:color="000000"/>
            </w:tcBorders>
            <w:shd w:val="clear" w:color="auto" w:fill="D9D9D9"/>
          </w:tcPr>
          <w:p w14:paraId="4874E20B" w14:textId="77777777" w:rsidR="00661388" w:rsidRDefault="00661388">
            <w:pPr>
              <w:pStyle w:val="TableParagraph"/>
              <w:spacing w:before="8"/>
              <w:ind w:left="0"/>
              <w:rPr>
                <w:rFonts w:ascii="Arial"/>
                <w:sz w:val="15"/>
              </w:rPr>
            </w:pPr>
          </w:p>
          <w:p w14:paraId="4710962A" w14:textId="77777777" w:rsidR="00661388" w:rsidRDefault="00000000">
            <w:pPr>
              <w:pStyle w:val="TableParagraph"/>
              <w:spacing w:before="0"/>
              <w:ind w:left="179" w:right="158"/>
              <w:jc w:val="center"/>
              <w:rPr>
                <w:sz w:val="16"/>
              </w:rPr>
            </w:pPr>
            <w:r>
              <w:rPr>
                <w:sz w:val="16"/>
              </w:rPr>
              <w:t xml:space="preserve">Cena za </w:t>
            </w:r>
            <w:r>
              <w:rPr>
                <w:sz w:val="16"/>
                <w:u w:val="single"/>
              </w:rPr>
              <w:t>prodlouženou záruku a</w:t>
            </w:r>
            <w:r>
              <w:rPr>
                <w:sz w:val="16"/>
              </w:rPr>
              <w:t xml:space="preserve"> </w:t>
            </w:r>
            <w:r>
              <w:rPr>
                <w:sz w:val="16"/>
                <w:u w:val="single"/>
              </w:rPr>
              <w:t>záruční servis</w:t>
            </w:r>
            <w:r>
              <w:rPr>
                <w:sz w:val="16"/>
              </w:rPr>
              <w:t xml:space="preserve"> k zařízení dle specifikace</w:t>
            </w:r>
          </w:p>
          <w:p w14:paraId="625D9EC0" w14:textId="77777777" w:rsidR="00661388" w:rsidRDefault="00000000">
            <w:pPr>
              <w:pStyle w:val="TableParagraph"/>
              <w:spacing w:before="0" w:line="195" w:lineRule="exact"/>
              <w:ind w:left="178" w:right="158"/>
              <w:jc w:val="center"/>
              <w:rPr>
                <w:sz w:val="16"/>
              </w:rPr>
            </w:pPr>
            <w:r>
              <w:rPr>
                <w:sz w:val="16"/>
              </w:rPr>
              <w:t>[Kč bez DPH]</w:t>
            </w:r>
          </w:p>
        </w:tc>
        <w:tc>
          <w:tcPr>
            <w:tcW w:w="2503" w:type="dxa"/>
            <w:tcBorders>
              <w:left w:val="single" w:sz="4" w:space="0" w:color="000000"/>
              <w:bottom w:val="single" w:sz="4" w:space="0" w:color="000000"/>
              <w:right w:val="single" w:sz="4" w:space="0" w:color="000000"/>
            </w:tcBorders>
            <w:shd w:val="clear" w:color="auto" w:fill="D9D9D9"/>
          </w:tcPr>
          <w:p w14:paraId="3CA00F41" w14:textId="77777777" w:rsidR="00661388" w:rsidRDefault="00000000">
            <w:pPr>
              <w:pStyle w:val="TableParagraph"/>
              <w:spacing w:before="82"/>
              <w:ind w:left="129" w:right="107"/>
              <w:jc w:val="center"/>
              <w:rPr>
                <w:sz w:val="16"/>
              </w:rPr>
            </w:pPr>
            <w:r>
              <w:rPr>
                <w:sz w:val="16"/>
                <w:u w:val="single"/>
              </w:rPr>
              <w:t>Tech. podpora po dobu 5 let</w:t>
            </w:r>
            <w:r>
              <w:rPr>
                <w:sz w:val="16"/>
              </w:rPr>
              <w:t xml:space="preserve"> (</w:t>
            </w:r>
            <w:proofErr w:type="spellStart"/>
            <w:r>
              <w:rPr>
                <w:sz w:val="16"/>
              </w:rPr>
              <w:t>maintenance</w:t>
            </w:r>
            <w:proofErr w:type="spellEnd"/>
            <w:r>
              <w:rPr>
                <w:sz w:val="16"/>
              </w:rPr>
              <w:t xml:space="preserve">, bezpečnostní update, patche, </w:t>
            </w:r>
            <w:proofErr w:type="spellStart"/>
            <w:r>
              <w:rPr>
                <w:sz w:val="16"/>
              </w:rPr>
              <w:t>subskribce</w:t>
            </w:r>
            <w:proofErr w:type="spellEnd"/>
            <w:r>
              <w:rPr>
                <w:sz w:val="16"/>
              </w:rPr>
              <w:t>,</w:t>
            </w:r>
            <w:r>
              <w:rPr>
                <w:spacing w:val="-15"/>
                <w:sz w:val="16"/>
              </w:rPr>
              <w:t xml:space="preserve"> </w:t>
            </w:r>
            <w:r>
              <w:rPr>
                <w:sz w:val="16"/>
              </w:rPr>
              <w:t>nároky na aktualizační balíčky dat atd.)  [Kč bez</w:t>
            </w:r>
            <w:r>
              <w:rPr>
                <w:spacing w:val="-1"/>
                <w:sz w:val="16"/>
              </w:rPr>
              <w:t xml:space="preserve"> </w:t>
            </w:r>
            <w:r>
              <w:rPr>
                <w:sz w:val="16"/>
              </w:rPr>
              <w:t>DPH]</w:t>
            </w:r>
          </w:p>
        </w:tc>
      </w:tr>
      <w:tr w:rsidR="00661388" w14:paraId="3236EB83" w14:textId="77777777">
        <w:trPr>
          <w:trHeight w:val="660"/>
        </w:trPr>
        <w:tc>
          <w:tcPr>
            <w:tcW w:w="4042" w:type="dxa"/>
            <w:tcBorders>
              <w:top w:val="single" w:sz="4" w:space="0" w:color="000000"/>
              <w:left w:val="single" w:sz="4" w:space="0" w:color="000000"/>
              <w:bottom w:val="single" w:sz="4" w:space="0" w:color="000000"/>
              <w:right w:val="single" w:sz="4" w:space="0" w:color="000000"/>
            </w:tcBorders>
          </w:tcPr>
          <w:p w14:paraId="43BDC754" w14:textId="77777777" w:rsidR="00661388" w:rsidRDefault="00000000">
            <w:pPr>
              <w:pStyle w:val="TableParagraph"/>
              <w:spacing w:before="2"/>
              <w:ind w:left="71"/>
              <w:rPr>
                <w:sz w:val="18"/>
              </w:rPr>
            </w:pPr>
            <w:r>
              <w:rPr>
                <w:sz w:val="18"/>
              </w:rPr>
              <w:t>Autentizační platforma (AAA) včetně počtu licencí 3500 (první rok technické podpory v ceně</w:t>
            </w:r>
          </w:p>
          <w:p w14:paraId="6294B9B4" w14:textId="77777777" w:rsidR="00661388" w:rsidRDefault="00000000">
            <w:pPr>
              <w:pStyle w:val="TableParagraph"/>
              <w:spacing w:before="0" w:line="199" w:lineRule="exact"/>
              <w:ind w:left="71"/>
              <w:rPr>
                <w:sz w:val="18"/>
              </w:rPr>
            </w:pPr>
            <w:r>
              <w:rPr>
                <w:sz w:val="18"/>
              </w:rPr>
              <w:t>zařízení/licence)</w:t>
            </w:r>
          </w:p>
        </w:tc>
        <w:tc>
          <w:tcPr>
            <w:tcW w:w="1517" w:type="dxa"/>
            <w:tcBorders>
              <w:top w:val="single" w:sz="4" w:space="0" w:color="000000"/>
              <w:left w:val="single" w:sz="4" w:space="0" w:color="000000"/>
              <w:bottom w:val="single" w:sz="4" w:space="0" w:color="000000"/>
              <w:right w:val="single" w:sz="4" w:space="0" w:color="000000"/>
            </w:tcBorders>
          </w:tcPr>
          <w:p w14:paraId="7EA52692" w14:textId="77777777" w:rsidR="00661388" w:rsidRDefault="00661388">
            <w:pPr>
              <w:pStyle w:val="TableParagraph"/>
              <w:spacing w:before="1"/>
              <w:ind w:left="0"/>
              <w:rPr>
                <w:rFonts w:ascii="Arial"/>
                <w:sz w:val="19"/>
              </w:rPr>
            </w:pPr>
          </w:p>
          <w:p w14:paraId="20C5BCBB" w14:textId="77777777" w:rsidR="00661388" w:rsidRDefault="00000000">
            <w:pPr>
              <w:pStyle w:val="TableParagraph"/>
              <w:spacing w:before="0"/>
              <w:ind w:left="20"/>
              <w:jc w:val="center"/>
              <w:rPr>
                <w:sz w:val="18"/>
              </w:rPr>
            </w:pPr>
            <w:r>
              <w:rPr>
                <w:sz w:val="18"/>
              </w:rPr>
              <w:t>1</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5CE617FD" w14:textId="77777777" w:rsidR="00661388" w:rsidRDefault="00661388">
            <w:pPr>
              <w:pStyle w:val="TableParagraph"/>
              <w:spacing w:before="1"/>
              <w:ind w:left="0"/>
              <w:rPr>
                <w:rFonts w:ascii="Arial"/>
                <w:sz w:val="19"/>
              </w:rPr>
            </w:pPr>
          </w:p>
          <w:p w14:paraId="02333EBF" w14:textId="77777777" w:rsidR="00661388" w:rsidRDefault="00000000">
            <w:pPr>
              <w:pStyle w:val="TableParagraph"/>
              <w:spacing w:before="0"/>
              <w:ind w:left="0" w:right="55"/>
              <w:jc w:val="right"/>
              <w:rPr>
                <w:sz w:val="18"/>
              </w:rPr>
            </w:pPr>
            <w:r>
              <w:rPr>
                <w:sz w:val="18"/>
              </w:rPr>
              <w:t>1 204 700 Kč</w:t>
            </w:r>
          </w:p>
        </w:tc>
        <w:tc>
          <w:tcPr>
            <w:tcW w:w="2438" w:type="dxa"/>
            <w:tcBorders>
              <w:top w:val="single" w:sz="4" w:space="0" w:color="000000"/>
              <w:left w:val="single" w:sz="4" w:space="0" w:color="000000"/>
              <w:bottom w:val="single" w:sz="4" w:space="0" w:color="000000"/>
              <w:right w:val="single" w:sz="4" w:space="0" w:color="000000"/>
            </w:tcBorders>
          </w:tcPr>
          <w:p w14:paraId="02FAE634" w14:textId="77777777" w:rsidR="00661388" w:rsidRDefault="00661388">
            <w:pPr>
              <w:pStyle w:val="TableParagraph"/>
              <w:spacing w:before="1"/>
              <w:ind w:left="0"/>
              <w:rPr>
                <w:rFonts w:ascii="Arial"/>
                <w:sz w:val="19"/>
              </w:rPr>
            </w:pPr>
          </w:p>
          <w:p w14:paraId="6E5E10F0" w14:textId="77777777" w:rsidR="00661388" w:rsidRDefault="00000000">
            <w:pPr>
              <w:pStyle w:val="TableParagraph"/>
              <w:spacing w:before="0"/>
              <w:ind w:left="0" w:right="52"/>
              <w:jc w:val="right"/>
              <w:rPr>
                <w:sz w:val="18"/>
              </w:rPr>
            </w:pPr>
            <w:r>
              <w:rPr>
                <w:sz w:val="18"/>
              </w:rPr>
              <w:t>1 204 700 Kč</w:t>
            </w:r>
          </w:p>
        </w:tc>
        <w:tc>
          <w:tcPr>
            <w:tcW w:w="2381" w:type="dxa"/>
            <w:tcBorders>
              <w:top w:val="single" w:sz="4" w:space="0" w:color="000000"/>
              <w:left w:val="single" w:sz="4" w:space="0" w:color="000000"/>
              <w:bottom w:val="single" w:sz="4" w:space="0" w:color="000000"/>
              <w:right w:val="single" w:sz="4" w:space="0" w:color="000000"/>
            </w:tcBorders>
          </w:tcPr>
          <w:p w14:paraId="29BCB2EE" w14:textId="77777777" w:rsidR="00661388" w:rsidRDefault="00661388">
            <w:pPr>
              <w:pStyle w:val="TableParagraph"/>
              <w:spacing w:before="1"/>
              <w:ind w:left="0"/>
              <w:rPr>
                <w:rFonts w:ascii="Arial"/>
                <w:sz w:val="19"/>
              </w:rPr>
            </w:pPr>
          </w:p>
          <w:p w14:paraId="47292E73" w14:textId="77777777" w:rsidR="00661388" w:rsidRDefault="00000000">
            <w:pPr>
              <w:pStyle w:val="TableParagraph"/>
              <w:spacing w:before="0"/>
              <w:ind w:left="1155"/>
              <w:rPr>
                <w:sz w:val="18"/>
              </w:rPr>
            </w:pPr>
            <w:r>
              <w:rPr>
                <w:sz w:val="18"/>
              </w:rPr>
              <w:t>x</w:t>
            </w:r>
          </w:p>
        </w:tc>
        <w:tc>
          <w:tcPr>
            <w:tcW w:w="2503" w:type="dxa"/>
            <w:tcBorders>
              <w:top w:val="single" w:sz="4" w:space="0" w:color="000000"/>
              <w:left w:val="single" w:sz="4" w:space="0" w:color="000000"/>
              <w:bottom w:val="single" w:sz="4" w:space="0" w:color="000000"/>
              <w:right w:val="single" w:sz="4" w:space="0" w:color="000000"/>
            </w:tcBorders>
            <w:shd w:val="clear" w:color="auto" w:fill="FFFF00"/>
          </w:tcPr>
          <w:p w14:paraId="11E7D164" w14:textId="77777777" w:rsidR="00661388" w:rsidRDefault="00661388">
            <w:pPr>
              <w:pStyle w:val="TableParagraph"/>
              <w:spacing w:before="1"/>
              <w:ind w:left="0"/>
              <w:rPr>
                <w:rFonts w:ascii="Arial"/>
                <w:sz w:val="19"/>
              </w:rPr>
            </w:pPr>
          </w:p>
          <w:p w14:paraId="0558941E" w14:textId="77777777" w:rsidR="00661388" w:rsidRDefault="00000000">
            <w:pPr>
              <w:pStyle w:val="TableParagraph"/>
              <w:spacing w:before="0"/>
              <w:ind w:left="0" w:right="51"/>
              <w:jc w:val="right"/>
              <w:rPr>
                <w:sz w:val="18"/>
              </w:rPr>
            </w:pPr>
            <w:r>
              <w:rPr>
                <w:sz w:val="18"/>
              </w:rPr>
              <w:t>198 620 Kč</w:t>
            </w:r>
          </w:p>
        </w:tc>
      </w:tr>
      <w:tr w:rsidR="00661388" w14:paraId="5728C515" w14:textId="77777777">
        <w:trPr>
          <w:trHeight w:val="359"/>
        </w:trPr>
        <w:tc>
          <w:tcPr>
            <w:tcW w:w="4042" w:type="dxa"/>
            <w:tcBorders>
              <w:top w:val="single" w:sz="4" w:space="0" w:color="000000"/>
              <w:left w:val="single" w:sz="4" w:space="0" w:color="000000"/>
              <w:bottom w:val="single" w:sz="4" w:space="0" w:color="000000"/>
              <w:right w:val="single" w:sz="4" w:space="0" w:color="000000"/>
            </w:tcBorders>
          </w:tcPr>
          <w:p w14:paraId="7FF5C54C" w14:textId="77777777" w:rsidR="00661388" w:rsidRDefault="00000000">
            <w:pPr>
              <w:pStyle w:val="TableParagraph"/>
              <w:spacing w:before="71"/>
              <w:ind w:left="71"/>
              <w:rPr>
                <w:sz w:val="18"/>
              </w:rPr>
            </w:pPr>
            <w:r>
              <w:rPr>
                <w:sz w:val="18"/>
              </w:rPr>
              <w:t>Přepínač typ 1</w:t>
            </w:r>
          </w:p>
        </w:tc>
        <w:tc>
          <w:tcPr>
            <w:tcW w:w="1517" w:type="dxa"/>
            <w:tcBorders>
              <w:top w:val="single" w:sz="4" w:space="0" w:color="000000"/>
              <w:left w:val="single" w:sz="4" w:space="0" w:color="000000"/>
              <w:bottom w:val="single" w:sz="4" w:space="0" w:color="000000"/>
              <w:right w:val="single" w:sz="4" w:space="0" w:color="000000"/>
            </w:tcBorders>
          </w:tcPr>
          <w:p w14:paraId="129EE41B" w14:textId="77777777" w:rsidR="00661388" w:rsidRDefault="00000000">
            <w:pPr>
              <w:pStyle w:val="TableParagraph"/>
              <w:spacing w:before="71"/>
              <w:ind w:left="20"/>
              <w:jc w:val="center"/>
              <w:rPr>
                <w:sz w:val="18"/>
              </w:rPr>
            </w:pPr>
            <w:r>
              <w:rPr>
                <w:sz w:val="18"/>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74A19E12" w14:textId="77777777" w:rsidR="00661388" w:rsidRDefault="00000000">
            <w:pPr>
              <w:pStyle w:val="TableParagraph"/>
              <w:spacing w:before="71"/>
              <w:ind w:left="0" w:right="55"/>
              <w:jc w:val="right"/>
              <w:rPr>
                <w:sz w:val="18"/>
              </w:rPr>
            </w:pPr>
            <w:r>
              <w:rPr>
                <w:sz w:val="18"/>
              </w:rPr>
              <w:t>415 700 Kč</w:t>
            </w:r>
          </w:p>
        </w:tc>
        <w:tc>
          <w:tcPr>
            <w:tcW w:w="2438" w:type="dxa"/>
            <w:tcBorders>
              <w:top w:val="single" w:sz="4" w:space="0" w:color="000000"/>
              <w:left w:val="single" w:sz="4" w:space="0" w:color="000000"/>
              <w:bottom w:val="single" w:sz="4" w:space="0" w:color="000000"/>
              <w:right w:val="single" w:sz="4" w:space="0" w:color="000000"/>
            </w:tcBorders>
          </w:tcPr>
          <w:p w14:paraId="773A1691" w14:textId="77777777" w:rsidR="00661388" w:rsidRDefault="00000000">
            <w:pPr>
              <w:pStyle w:val="TableParagraph"/>
              <w:spacing w:before="71"/>
              <w:ind w:left="0" w:right="52"/>
              <w:jc w:val="right"/>
              <w:rPr>
                <w:sz w:val="18"/>
              </w:rPr>
            </w:pPr>
            <w:r>
              <w:rPr>
                <w:sz w:val="18"/>
              </w:rPr>
              <w:t>831 400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0A80A699" w14:textId="77777777" w:rsidR="00661388" w:rsidRDefault="00000000">
            <w:pPr>
              <w:pStyle w:val="TableParagraph"/>
              <w:spacing w:before="71"/>
              <w:ind w:left="0" w:right="54"/>
              <w:jc w:val="right"/>
              <w:rPr>
                <w:sz w:val="18"/>
              </w:rPr>
            </w:pPr>
            <w:r>
              <w:rPr>
                <w:sz w:val="18"/>
              </w:rPr>
              <w:t>30 000 Kč</w:t>
            </w:r>
          </w:p>
        </w:tc>
        <w:tc>
          <w:tcPr>
            <w:tcW w:w="2503" w:type="dxa"/>
            <w:tcBorders>
              <w:top w:val="single" w:sz="4" w:space="0" w:color="000000"/>
              <w:left w:val="single" w:sz="4" w:space="0" w:color="000000"/>
              <w:bottom w:val="single" w:sz="4" w:space="0" w:color="000000"/>
              <w:right w:val="single" w:sz="4" w:space="0" w:color="000000"/>
            </w:tcBorders>
          </w:tcPr>
          <w:p w14:paraId="0484010B" w14:textId="77777777" w:rsidR="00661388" w:rsidRDefault="00000000">
            <w:pPr>
              <w:pStyle w:val="TableParagraph"/>
              <w:spacing w:before="71"/>
              <w:ind w:left="1218"/>
              <w:rPr>
                <w:sz w:val="18"/>
              </w:rPr>
            </w:pPr>
            <w:r>
              <w:rPr>
                <w:sz w:val="18"/>
              </w:rPr>
              <w:t>x</w:t>
            </w:r>
          </w:p>
        </w:tc>
      </w:tr>
      <w:tr w:rsidR="00661388" w14:paraId="3794081E" w14:textId="77777777">
        <w:trPr>
          <w:trHeight w:val="359"/>
        </w:trPr>
        <w:tc>
          <w:tcPr>
            <w:tcW w:w="4042" w:type="dxa"/>
            <w:tcBorders>
              <w:top w:val="single" w:sz="4" w:space="0" w:color="000000"/>
              <w:left w:val="single" w:sz="4" w:space="0" w:color="000000"/>
              <w:bottom w:val="single" w:sz="4" w:space="0" w:color="000000"/>
              <w:right w:val="single" w:sz="4" w:space="0" w:color="000000"/>
            </w:tcBorders>
          </w:tcPr>
          <w:p w14:paraId="521D9869" w14:textId="77777777" w:rsidR="00661388" w:rsidRDefault="00000000">
            <w:pPr>
              <w:pStyle w:val="TableParagraph"/>
              <w:spacing w:before="71"/>
              <w:ind w:left="71"/>
              <w:rPr>
                <w:sz w:val="18"/>
              </w:rPr>
            </w:pPr>
            <w:r>
              <w:rPr>
                <w:sz w:val="18"/>
              </w:rPr>
              <w:t>Přepínač typ 2</w:t>
            </w:r>
          </w:p>
        </w:tc>
        <w:tc>
          <w:tcPr>
            <w:tcW w:w="1517" w:type="dxa"/>
            <w:tcBorders>
              <w:top w:val="single" w:sz="4" w:space="0" w:color="000000"/>
              <w:left w:val="single" w:sz="4" w:space="0" w:color="000000"/>
              <w:bottom w:val="single" w:sz="4" w:space="0" w:color="000000"/>
              <w:right w:val="single" w:sz="4" w:space="0" w:color="000000"/>
            </w:tcBorders>
          </w:tcPr>
          <w:p w14:paraId="546CCF8E" w14:textId="77777777" w:rsidR="00661388" w:rsidRDefault="00000000">
            <w:pPr>
              <w:pStyle w:val="TableParagraph"/>
              <w:spacing w:before="71"/>
              <w:ind w:left="231" w:right="211"/>
              <w:jc w:val="center"/>
              <w:rPr>
                <w:sz w:val="18"/>
              </w:rPr>
            </w:pPr>
            <w:r>
              <w:rPr>
                <w:sz w:val="18"/>
              </w:rPr>
              <w:t>55</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6D636B80" w14:textId="77777777" w:rsidR="00661388" w:rsidRDefault="00000000">
            <w:pPr>
              <w:pStyle w:val="TableParagraph"/>
              <w:spacing w:before="71"/>
              <w:ind w:left="0" w:right="55"/>
              <w:jc w:val="right"/>
              <w:rPr>
                <w:sz w:val="18"/>
              </w:rPr>
            </w:pPr>
            <w:r>
              <w:rPr>
                <w:sz w:val="18"/>
              </w:rPr>
              <w:t>105 600 Kč</w:t>
            </w:r>
          </w:p>
        </w:tc>
        <w:tc>
          <w:tcPr>
            <w:tcW w:w="2438" w:type="dxa"/>
            <w:tcBorders>
              <w:top w:val="single" w:sz="4" w:space="0" w:color="000000"/>
              <w:left w:val="single" w:sz="4" w:space="0" w:color="000000"/>
              <w:bottom w:val="single" w:sz="4" w:space="0" w:color="000000"/>
              <w:right w:val="single" w:sz="4" w:space="0" w:color="000000"/>
            </w:tcBorders>
          </w:tcPr>
          <w:p w14:paraId="1A200371" w14:textId="77777777" w:rsidR="00661388" w:rsidRDefault="00000000">
            <w:pPr>
              <w:pStyle w:val="TableParagraph"/>
              <w:spacing w:before="71"/>
              <w:ind w:left="0" w:right="52"/>
              <w:jc w:val="right"/>
              <w:rPr>
                <w:sz w:val="18"/>
              </w:rPr>
            </w:pPr>
            <w:r>
              <w:rPr>
                <w:sz w:val="18"/>
              </w:rPr>
              <w:t>5 808 000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5930B5EE" w14:textId="77777777" w:rsidR="00661388" w:rsidRDefault="00000000">
            <w:pPr>
              <w:pStyle w:val="TableParagraph"/>
              <w:spacing w:before="71"/>
              <w:ind w:left="0" w:right="54"/>
              <w:jc w:val="right"/>
              <w:rPr>
                <w:sz w:val="18"/>
              </w:rPr>
            </w:pPr>
            <w:r>
              <w:rPr>
                <w:sz w:val="18"/>
              </w:rPr>
              <w:t>47 850 Kč</w:t>
            </w:r>
          </w:p>
        </w:tc>
        <w:tc>
          <w:tcPr>
            <w:tcW w:w="2503" w:type="dxa"/>
            <w:tcBorders>
              <w:top w:val="single" w:sz="4" w:space="0" w:color="000000"/>
              <w:left w:val="single" w:sz="4" w:space="0" w:color="000000"/>
              <w:bottom w:val="single" w:sz="4" w:space="0" w:color="000000"/>
              <w:right w:val="single" w:sz="4" w:space="0" w:color="000000"/>
            </w:tcBorders>
          </w:tcPr>
          <w:p w14:paraId="3CC047EC" w14:textId="77777777" w:rsidR="00661388" w:rsidRDefault="00000000">
            <w:pPr>
              <w:pStyle w:val="TableParagraph"/>
              <w:spacing w:before="71"/>
              <w:ind w:left="1218"/>
              <w:rPr>
                <w:sz w:val="18"/>
              </w:rPr>
            </w:pPr>
            <w:r>
              <w:rPr>
                <w:sz w:val="18"/>
              </w:rPr>
              <w:t>x</w:t>
            </w:r>
          </w:p>
        </w:tc>
      </w:tr>
      <w:tr w:rsidR="00661388" w14:paraId="1CE7BCC7" w14:textId="77777777">
        <w:trPr>
          <w:trHeight w:val="479"/>
        </w:trPr>
        <w:tc>
          <w:tcPr>
            <w:tcW w:w="4042" w:type="dxa"/>
            <w:tcBorders>
              <w:top w:val="single" w:sz="4" w:space="0" w:color="000000"/>
              <w:left w:val="single" w:sz="4" w:space="0" w:color="000000"/>
              <w:bottom w:val="single" w:sz="4" w:space="0" w:color="000000"/>
              <w:right w:val="single" w:sz="4" w:space="0" w:color="000000"/>
            </w:tcBorders>
          </w:tcPr>
          <w:p w14:paraId="45084981" w14:textId="77777777" w:rsidR="00661388" w:rsidRDefault="00000000">
            <w:pPr>
              <w:pStyle w:val="TableParagraph"/>
              <w:spacing w:before="20" w:line="220" w:lineRule="atLeast"/>
              <w:ind w:left="71" w:right="156"/>
              <w:rPr>
                <w:sz w:val="18"/>
              </w:rPr>
            </w:pPr>
            <w:r>
              <w:rPr>
                <w:sz w:val="18"/>
              </w:rPr>
              <w:t xml:space="preserve">40G QSFP+ LC LR4 SM Transceiver včetně optického propojovacího kabelu </w:t>
            </w:r>
            <w:proofErr w:type="gramStart"/>
            <w:r>
              <w:rPr>
                <w:sz w:val="18"/>
              </w:rPr>
              <w:t>2m</w:t>
            </w:r>
            <w:proofErr w:type="gramEnd"/>
            <w:r>
              <w:rPr>
                <w:sz w:val="18"/>
              </w:rPr>
              <w:t xml:space="preserve"> LC/SC</w:t>
            </w:r>
          </w:p>
        </w:tc>
        <w:tc>
          <w:tcPr>
            <w:tcW w:w="1517" w:type="dxa"/>
            <w:tcBorders>
              <w:top w:val="single" w:sz="4" w:space="0" w:color="000000"/>
              <w:left w:val="single" w:sz="4" w:space="0" w:color="000000"/>
              <w:bottom w:val="single" w:sz="4" w:space="0" w:color="000000"/>
              <w:right w:val="single" w:sz="4" w:space="0" w:color="000000"/>
            </w:tcBorders>
          </w:tcPr>
          <w:p w14:paraId="69F8B533" w14:textId="77777777" w:rsidR="00661388" w:rsidRDefault="00000000">
            <w:pPr>
              <w:pStyle w:val="TableParagraph"/>
              <w:spacing w:before="131"/>
              <w:ind w:left="231" w:right="211"/>
              <w:jc w:val="center"/>
              <w:rPr>
                <w:sz w:val="18"/>
              </w:rPr>
            </w:pPr>
            <w:r>
              <w:rPr>
                <w:sz w:val="18"/>
              </w:rPr>
              <w:t>12</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054C4F7B" w14:textId="77777777" w:rsidR="00661388" w:rsidRDefault="00000000">
            <w:pPr>
              <w:pStyle w:val="TableParagraph"/>
              <w:spacing w:before="131"/>
              <w:ind w:left="0" w:right="55"/>
              <w:jc w:val="right"/>
              <w:rPr>
                <w:sz w:val="18"/>
              </w:rPr>
            </w:pPr>
            <w:r>
              <w:rPr>
                <w:sz w:val="18"/>
              </w:rPr>
              <w:t>9 460 Kč</w:t>
            </w:r>
          </w:p>
        </w:tc>
        <w:tc>
          <w:tcPr>
            <w:tcW w:w="2438" w:type="dxa"/>
            <w:tcBorders>
              <w:top w:val="single" w:sz="4" w:space="0" w:color="000000"/>
              <w:left w:val="single" w:sz="4" w:space="0" w:color="000000"/>
              <w:bottom w:val="single" w:sz="4" w:space="0" w:color="000000"/>
              <w:right w:val="single" w:sz="4" w:space="0" w:color="000000"/>
            </w:tcBorders>
          </w:tcPr>
          <w:p w14:paraId="5B91CF04" w14:textId="77777777" w:rsidR="00661388" w:rsidRDefault="00000000">
            <w:pPr>
              <w:pStyle w:val="TableParagraph"/>
              <w:spacing w:before="131"/>
              <w:ind w:left="0" w:right="52"/>
              <w:jc w:val="right"/>
              <w:rPr>
                <w:sz w:val="18"/>
              </w:rPr>
            </w:pPr>
            <w:r>
              <w:rPr>
                <w:sz w:val="18"/>
              </w:rPr>
              <w:t>113 520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03BFA22D" w14:textId="77777777" w:rsidR="00661388" w:rsidRDefault="00000000">
            <w:pPr>
              <w:pStyle w:val="TableParagraph"/>
              <w:spacing w:before="131"/>
              <w:ind w:left="0" w:right="54"/>
              <w:jc w:val="right"/>
              <w:rPr>
                <w:sz w:val="18"/>
              </w:rPr>
            </w:pPr>
            <w:r>
              <w:rPr>
                <w:sz w:val="18"/>
              </w:rPr>
              <w:t>2 300 Kč</w:t>
            </w:r>
          </w:p>
        </w:tc>
        <w:tc>
          <w:tcPr>
            <w:tcW w:w="2503" w:type="dxa"/>
            <w:tcBorders>
              <w:top w:val="single" w:sz="4" w:space="0" w:color="000000"/>
              <w:left w:val="single" w:sz="4" w:space="0" w:color="000000"/>
              <w:bottom w:val="single" w:sz="4" w:space="0" w:color="000000"/>
              <w:right w:val="single" w:sz="4" w:space="0" w:color="000000"/>
            </w:tcBorders>
          </w:tcPr>
          <w:p w14:paraId="69BD4407" w14:textId="77777777" w:rsidR="00661388" w:rsidRDefault="00000000">
            <w:pPr>
              <w:pStyle w:val="TableParagraph"/>
              <w:spacing w:before="131"/>
              <w:ind w:left="1218"/>
              <w:rPr>
                <w:sz w:val="18"/>
              </w:rPr>
            </w:pPr>
            <w:r>
              <w:rPr>
                <w:sz w:val="18"/>
              </w:rPr>
              <w:t>x</w:t>
            </w:r>
          </w:p>
        </w:tc>
      </w:tr>
      <w:tr w:rsidR="00661388" w14:paraId="2250CFEB" w14:textId="77777777">
        <w:trPr>
          <w:trHeight w:val="479"/>
        </w:trPr>
        <w:tc>
          <w:tcPr>
            <w:tcW w:w="4042" w:type="dxa"/>
            <w:tcBorders>
              <w:top w:val="single" w:sz="4" w:space="0" w:color="000000"/>
              <w:left w:val="single" w:sz="4" w:space="0" w:color="000000"/>
              <w:bottom w:val="single" w:sz="4" w:space="0" w:color="000000"/>
              <w:right w:val="single" w:sz="4" w:space="0" w:color="000000"/>
            </w:tcBorders>
          </w:tcPr>
          <w:p w14:paraId="0141D7EB" w14:textId="77777777" w:rsidR="00661388" w:rsidRDefault="00000000">
            <w:pPr>
              <w:pStyle w:val="TableParagraph"/>
              <w:spacing w:before="20" w:line="220" w:lineRule="atLeast"/>
              <w:ind w:left="71" w:right="606"/>
              <w:rPr>
                <w:sz w:val="18"/>
              </w:rPr>
            </w:pPr>
            <w:r>
              <w:rPr>
                <w:sz w:val="18"/>
              </w:rPr>
              <w:t xml:space="preserve">10G SFP+ LC LR </w:t>
            </w:r>
            <w:proofErr w:type="gramStart"/>
            <w:r>
              <w:rPr>
                <w:sz w:val="18"/>
              </w:rPr>
              <w:t>10km</w:t>
            </w:r>
            <w:proofErr w:type="gramEnd"/>
            <w:r>
              <w:rPr>
                <w:sz w:val="18"/>
              </w:rPr>
              <w:t xml:space="preserve"> SMF Transceiver včetně optického propojovacího kabelu 2m LC/SC</w:t>
            </w:r>
          </w:p>
        </w:tc>
        <w:tc>
          <w:tcPr>
            <w:tcW w:w="1517" w:type="dxa"/>
            <w:tcBorders>
              <w:top w:val="single" w:sz="4" w:space="0" w:color="000000"/>
              <w:left w:val="single" w:sz="4" w:space="0" w:color="000000"/>
              <w:bottom w:val="single" w:sz="4" w:space="0" w:color="000000"/>
              <w:right w:val="single" w:sz="4" w:space="0" w:color="000000"/>
            </w:tcBorders>
          </w:tcPr>
          <w:p w14:paraId="5604F9A2" w14:textId="77777777" w:rsidR="00661388" w:rsidRDefault="00000000">
            <w:pPr>
              <w:pStyle w:val="TableParagraph"/>
              <w:spacing w:before="131"/>
              <w:ind w:left="231" w:right="211"/>
              <w:jc w:val="center"/>
              <w:rPr>
                <w:sz w:val="18"/>
              </w:rPr>
            </w:pPr>
            <w:r>
              <w:rPr>
                <w:sz w:val="18"/>
              </w:rPr>
              <w:t>94</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17E99C97" w14:textId="77777777" w:rsidR="00661388" w:rsidRDefault="00000000">
            <w:pPr>
              <w:pStyle w:val="TableParagraph"/>
              <w:spacing w:before="131"/>
              <w:ind w:left="0" w:right="55"/>
              <w:jc w:val="right"/>
              <w:rPr>
                <w:sz w:val="18"/>
              </w:rPr>
            </w:pPr>
            <w:r>
              <w:rPr>
                <w:sz w:val="18"/>
              </w:rPr>
              <w:t>620 Kč</w:t>
            </w:r>
          </w:p>
        </w:tc>
        <w:tc>
          <w:tcPr>
            <w:tcW w:w="2438" w:type="dxa"/>
            <w:tcBorders>
              <w:top w:val="single" w:sz="4" w:space="0" w:color="000000"/>
              <w:left w:val="single" w:sz="4" w:space="0" w:color="000000"/>
              <w:bottom w:val="single" w:sz="4" w:space="0" w:color="000000"/>
              <w:right w:val="single" w:sz="4" w:space="0" w:color="000000"/>
            </w:tcBorders>
          </w:tcPr>
          <w:p w14:paraId="7828F889" w14:textId="77777777" w:rsidR="00661388" w:rsidRDefault="00000000">
            <w:pPr>
              <w:pStyle w:val="TableParagraph"/>
              <w:spacing w:before="131"/>
              <w:ind w:left="0" w:right="52"/>
              <w:jc w:val="right"/>
              <w:rPr>
                <w:sz w:val="18"/>
              </w:rPr>
            </w:pPr>
            <w:r>
              <w:rPr>
                <w:sz w:val="18"/>
              </w:rPr>
              <w:t>58 280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56D39C00" w14:textId="77777777" w:rsidR="00661388" w:rsidRDefault="00000000">
            <w:pPr>
              <w:pStyle w:val="TableParagraph"/>
              <w:spacing w:before="131"/>
              <w:ind w:left="0" w:right="54"/>
              <w:jc w:val="right"/>
              <w:rPr>
                <w:sz w:val="18"/>
              </w:rPr>
            </w:pPr>
            <w:r>
              <w:rPr>
                <w:sz w:val="18"/>
              </w:rPr>
              <w:t>1 390 Kč</w:t>
            </w:r>
          </w:p>
        </w:tc>
        <w:tc>
          <w:tcPr>
            <w:tcW w:w="2503" w:type="dxa"/>
            <w:tcBorders>
              <w:top w:val="single" w:sz="4" w:space="0" w:color="000000"/>
              <w:left w:val="single" w:sz="4" w:space="0" w:color="000000"/>
              <w:bottom w:val="single" w:sz="4" w:space="0" w:color="000000"/>
              <w:right w:val="single" w:sz="4" w:space="0" w:color="000000"/>
            </w:tcBorders>
          </w:tcPr>
          <w:p w14:paraId="0F148C23" w14:textId="77777777" w:rsidR="00661388" w:rsidRDefault="00000000">
            <w:pPr>
              <w:pStyle w:val="TableParagraph"/>
              <w:spacing w:before="131"/>
              <w:ind w:left="1218"/>
              <w:rPr>
                <w:sz w:val="18"/>
              </w:rPr>
            </w:pPr>
            <w:r>
              <w:rPr>
                <w:sz w:val="18"/>
              </w:rPr>
              <w:t>x</w:t>
            </w:r>
          </w:p>
        </w:tc>
      </w:tr>
      <w:tr w:rsidR="00661388" w14:paraId="4A1ABFA8" w14:textId="77777777">
        <w:trPr>
          <w:trHeight w:val="360"/>
        </w:trPr>
        <w:tc>
          <w:tcPr>
            <w:tcW w:w="4042" w:type="dxa"/>
            <w:tcBorders>
              <w:top w:val="single" w:sz="4" w:space="0" w:color="000000"/>
              <w:left w:val="single" w:sz="4" w:space="0" w:color="000000"/>
              <w:bottom w:val="single" w:sz="4" w:space="0" w:color="000000"/>
              <w:right w:val="single" w:sz="4" w:space="0" w:color="000000"/>
            </w:tcBorders>
          </w:tcPr>
          <w:p w14:paraId="11451C80" w14:textId="77777777" w:rsidR="00661388" w:rsidRDefault="00000000">
            <w:pPr>
              <w:pStyle w:val="TableParagraph"/>
              <w:spacing w:before="71"/>
              <w:ind w:left="71"/>
              <w:rPr>
                <w:sz w:val="18"/>
              </w:rPr>
            </w:pPr>
            <w:r>
              <w:rPr>
                <w:sz w:val="18"/>
              </w:rPr>
              <w:t xml:space="preserve">10G SFP+ to SFP+ </w:t>
            </w:r>
            <w:proofErr w:type="gramStart"/>
            <w:r>
              <w:rPr>
                <w:sz w:val="18"/>
              </w:rPr>
              <w:t>1m</w:t>
            </w:r>
            <w:proofErr w:type="gramEnd"/>
            <w:r>
              <w:rPr>
                <w:sz w:val="18"/>
              </w:rPr>
              <w:t xml:space="preserve"> DAC Kabel</w:t>
            </w:r>
          </w:p>
        </w:tc>
        <w:tc>
          <w:tcPr>
            <w:tcW w:w="1517" w:type="dxa"/>
            <w:tcBorders>
              <w:top w:val="single" w:sz="4" w:space="0" w:color="000000"/>
              <w:left w:val="single" w:sz="4" w:space="0" w:color="000000"/>
              <w:bottom w:val="single" w:sz="4" w:space="0" w:color="000000"/>
              <w:right w:val="single" w:sz="4" w:space="0" w:color="000000"/>
            </w:tcBorders>
          </w:tcPr>
          <w:p w14:paraId="236321D5" w14:textId="77777777" w:rsidR="00661388" w:rsidRDefault="00000000">
            <w:pPr>
              <w:pStyle w:val="TableParagraph"/>
              <w:spacing w:before="71"/>
              <w:ind w:left="231" w:right="211"/>
              <w:jc w:val="center"/>
              <w:rPr>
                <w:sz w:val="18"/>
              </w:rPr>
            </w:pPr>
            <w:r>
              <w:rPr>
                <w:sz w:val="18"/>
              </w:rPr>
              <w:t>47</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2D15BF39" w14:textId="77777777" w:rsidR="00661388" w:rsidRDefault="00000000">
            <w:pPr>
              <w:pStyle w:val="TableParagraph"/>
              <w:spacing w:before="71"/>
              <w:ind w:left="0" w:right="55"/>
              <w:jc w:val="right"/>
              <w:rPr>
                <w:sz w:val="18"/>
              </w:rPr>
            </w:pPr>
            <w:r>
              <w:rPr>
                <w:sz w:val="18"/>
              </w:rPr>
              <w:t>1 800 Kč</w:t>
            </w:r>
          </w:p>
        </w:tc>
        <w:tc>
          <w:tcPr>
            <w:tcW w:w="2438" w:type="dxa"/>
            <w:tcBorders>
              <w:top w:val="single" w:sz="4" w:space="0" w:color="000000"/>
              <w:left w:val="single" w:sz="4" w:space="0" w:color="000000"/>
              <w:bottom w:val="single" w:sz="4" w:space="0" w:color="000000"/>
              <w:right w:val="single" w:sz="4" w:space="0" w:color="000000"/>
            </w:tcBorders>
          </w:tcPr>
          <w:p w14:paraId="3655B531" w14:textId="77777777" w:rsidR="00661388" w:rsidRDefault="00000000">
            <w:pPr>
              <w:pStyle w:val="TableParagraph"/>
              <w:spacing w:before="71"/>
              <w:ind w:left="0" w:right="52"/>
              <w:jc w:val="right"/>
              <w:rPr>
                <w:sz w:val="18"/>
              </w:rPr>
            </w:pPr>
            <w:r>
              <w:rPr>
                <w:sz w:val="18"/>
              </w:rPr>
              <w:t>84 600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1114D738" w14:textId="77777777" w:rsidR="00661388" w:rsidRDefault="00000000">
            <w:pPr>
              <w:pStyle w:val="TableParagraph"/>
              <w:spacing w:before="71"/>
              <w:ind w:left="0" w:right="54"/>
              <w:jc w:val="right"/>
              <w:rPr>
                <w:sz w:val="18"/>
              </w:rPr>
            </w:pPr>
            <w:r>
              <w:rPr>
                <w:sz w:val="18"/>
              </w:rPr>
              <w:t>1 690 Kč</w:t>
            </w:r>
          </w:p>
        </w:tc>
        <w:tc>
          <w:tcPr>
            <w:tcW w:w="2503" w:type="dxa"/>
            <w:tcBorders>
              <w:top w:val="single" w:sz="4" w:space="0" w:color="000000"/>
              <w:left w:val="single" w:sz="4" w:space="0" w:color="000000"/>
              <w:bottom w:val="single" w:sz="4" w:space="0" w:color="000000"/>
              <w:right w:val="single" w:sz="4" w:space="0" w:color="000000"/>
            </w:tcBorders>
          </w:tcPr>
          <w:p w14:paraId="67913E95" w14:textId="77777777" w:rsidR="00661388" w:rsidRDefault="00000000">
            <w:pPr>
              <w:pStyle w:val="TableParagraph"/>
              <w:spacing w:before="71"/>
              <w:ind w:left="1218"/>
              <w:rPr>
                <w:sz w:val="18"/>
              </w:rPr>
            </w:pPr>
            <w:r>
              <w:rPr>
                <w:sz w:val="18"/>
              </w:rPr>
              <w:t>x</w:t>
            </w:r>
          </w:p>
        </w:tc>
      </w:tr>
      <w:tr w:rsidR="00661388" w14:paraId="23D8B046" w14:textId="77777777">
        <w:trPr>
          <w:trHeight w:val="361"/>
        </w:trPr>
        <w:tc>
          <w:tcPr>
            <w:tcW w:w="4042" w:type="dxa"/>
            <w:tcBorders>
              <w:top w:val="single" w:sz="4" w:space="0" w:color="000000"/>
              <w:left w:val="single" w:sz="4" w:space="0" w:color="000000"/>
              <w:bottom w:val="single" w:sz="4" w:space="0" w:color="000000"/>
              <w:right w:val="single" w:sz="4" w:space="0" w:color="000000"/>
            </w:tcBorders>
          </w:tcPr>
          <w:p w14:paraId="7F376E96" w14:textId="77777777" w:rsidR="00661388" w:rsidRDefault="00000000">
            <w:pPr>
              <w:pStyle w:val="TableParagraph"/>
              <w:spacing w:before="71"/>
              <w:ind w:left="71"/>
              <w:rPr>
                <w:sz w:val="18"/>
              </w:rPr>
            </w:pPr>
            <w:r>
              <w:rPr>
                <w:sz w:val="18"/>
              </w:rPr>
              <w:t xml:space="preserve">10G SFP+ to SFP+ </w:t>
            </w:r>
            <w:proofErr w:type="gramStart"/>
            <w:r>
              <w:rPr>
                <w:sz w:val="18"/>
              </w:rPr>
              <w:t>3m</w:t>
            </w:r>
            <w:proofErr w:type="gramEnd"/>
            <w:r>
              <w:rPr>
                <w:sz w:val="18"/>
              </w:rPr>
              <w:t xml:space="preserve"> DAC Kabel</w:t>
            </w:r>
          </w:p>
        </w:tc>
        <w:tc>
          <w:tcPr>
            <w:tcW w:w="1517" w:type="dxa"/>
            <w:tcBorders>
              <w:top w:val="single" w:sz="4" w:space="0" w:color="000000"/>
              <w:left w:val="single" w:sz="4" w:space="0" w:color="000000"/>
              <w:bottom w:val="single" w:sz="4" w:space="0" w:color="000000"/>
              <w:right w:val="single" w:sz="4" w:space="0" w:color="000000"/>
            </w:tcBorders>
          </w:tcPr>
          <w:p w14:paraId="0C9A798A" w14:textId="77777777" w:rsidR="00661388" w:rsidRDefault="00000000">
            <w:pPr>
              <w:pStyle w:val="TableParagraph"/>
              <w:spacing w:before="71"/>
              <w:ind w:left="20"/>
              <w:jc w:val="center"/>
              <w:rPr>
                <w:sz w:val="18"/>
              </w:rPr>
            </w:pPr>
            <w:r>
              <w:rPr>
                <w:sz w:val="18"/>
              </w:rPr>
              <w:t>8</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1D355F27" w14:textId="77777777" w:rsidR="00661388" w:rsidRDefault="00000000">
            <w:pPr>
              <w:pStyle w:val="TableParagraph"/>
              <w:spacing w:before="71"/>
              <w:ind w:left="0" w:right="55"/>
              <w:jc w:val="right"/>
              <w:rPr>
                <w:sz w:val="18"/>
              </w:rPr>
            </w:pPr>
            <w:r>
              <w:rPr>
                <w:sz w:val="18"/>
              </w:rPr>
              <w:t>2 790 Kč</w:t>
            </w:r>
          </w:p>
        </w:tc>
        <w:tc>
          <w:tcPr>
            <w:tcW w:w="2438" w:type="dxa"/>
            <w:tcBorders>
              <w:top w:val="single" w:sz="4" w:space="0" w:color="000000"/>
              <w:left w:val="single" w:sz="4" w:space="0" w:color="000000"/>
              <w:bottom w:val="single" w:sz="4" w:space="0" w:color="000000"/>
              <w:right w:val="single" w:sz="4" w:space="0" w:color="000000"/>
            </w:tcBorders>
          </w:tcPr>
          <w:p w14:paraId="2390219A" w14:textId="77777777" w:rsidR="00661388" w:rsidRDefault="00000000">
            <w:pPr>
              <w:pStyle w:val="TableParagraph"/>
              <w:spacing w:before="71"/>
              <w:ind w:left="0" w:right="52"/>
              <w:jc w:val="right"/>
              <w:rPr>
                <w:sz w:val="18"/>
              </w:rPr>
            </w:pPr>
            <w:r>
              <w:rPr>
                <w:sz w:val="18"/>
              </w:rPr>
              <w:t>22 320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6B65E0E4" w14:textId="77777777" w:rsidR="00661388" w:rsidRDefault="00000000">
            <w:pPr>
              <w:pStyle w:val="TableParagraph"/>
              <w:spacing w:before="71"/>
              <w:ind w:left="0" w:right="54"/>
              <w:jc w:val="right"/>
              <w:rPr>
                <w:sz w:val="18"/>
              </w:rPr>
            </w:pPr>
            <w:r>
              <w:rPr>
                <w:sz w:val="18"/>
              </w:rPr>
              <w:t>450 Kč</w:t>
            </w:r>
          </w:p>
        </w:tc>
        <w:tc>
          <w:tcPr>
            <w:tcW w:w="2503" w:type="dxa"/>
            <w:tcBorders>
              <w:top w:val="single" w:sz="4" w:space="0" w:color="000000"/>
              <w:left w:val="single" w:sz="4" w:space="0" w:color="000000"/>
              <w:bottom w:val="single" w:sz="4" w:space="0" w:color="000000"/>
              <w:right w:val="single" w:sz="4" w:space="0" w:color="000000"/>
            </w:tcBorders>
          </w:tcPr>
          <w:p w14:paraId="3E7183C3" w14:textId="77777777" w:rsidR="00661388" w:rsidRDefault="00000000">
            <w:pPr>
              <w:pStyle w:val="TableParagraph"/>
              <w:spacing w:before="71"/>
              <w:ind w:left="1218"/>
              <w:rPr>
                <w:sz w:val="18"/>
              </w:rPr>
            </w:pPr>
            <w:r>
              <w:rPr>
                <w:sz w:val="18"/>
              </w:rPr>
              <w:t>x</w:t>
            </w:r>
          </w:p>
        </w:tc>
      </w:tr>
      <w:tr w:rsidR="00661388" w14:paraId="17BCA5CE" w14:textId="77777777">
        <w:trPr>
          <w:trHeight w:val="489"/>
        </w:trPr>
        <w:tc>
          <w:tcPr>
            <w:tcW w:w="4042" w:type="dxa"/>
            <w:tcBorders>
              <w:top w:val="single" w:sz="4" w:space="0" w:color="000000"/>
              <w:left w:val="single" w:sz="4" w:space="0" w:color="000000"/>
              <w:bottom w:val="single" w:sz="4" w:space="0" w:color="000000"/>
              <w:right w:val="single" w:sz="4" w:space="0" w:color="000000"/>
            </w:tcBorders>
          </w:tcPr>
          <w:p w14:paraId="4AEF3E80" w14:textId="77777777" w:rsidR="00661388" w:rsidRDefault="00000000">
            <w:pPr>
              <w:pStyle w:val="TableParagraph"/>
              <w:spacing w:before="25"/>
              <w:ind w:left="71" w:right="175"/>
              <w:rPr>
                <w:sz w:val="18"/>
              </w:rPr>
            </w:pPr>
            <w:r>
              <w:rPr>
                <w:sz w:val="18"/>
              </w:rPr>
              <w:t>Kontrolér bezdrátové sítě typ 1 (první rok technické podpory v ceně zařízení/licence)</w:t>
            </w:r>
          </w:p>
        </w:tc>
        <w:tc>
          <w:tcPr>
            <w:tcW w:w="1517" w:type="dxa"/>
            <w:tcBorders>
              <w:top w:val="single" w:sz="4" w:space="0" w:color="000000"/>
              <w:left w:val="single" w:sz="4" w:space="0" w:color="000000"/>
              <w:bottom w:val="single" w:sz="4" w:space="0" w:color="000000"/>
              <w:right w:val="single" w:sz="4" w:space="0" w:color="000000"/>
            </w:tcBorders>
          </w:tcPr>
          <w:p w14:paraId="573DA2DE" w14:textId="77777777" w:rsidR="00661388" w:rsidRDefault="00000000">
            <w:pPr>
              <w:pStyle w:val="TableParagraph"/>
              <w:spacing w:before="135"/>
              <w:ind w:left="20"/>
              <w:jc w:val="center"/>
              <w:rPr>
                <w:sz w:val="18"/>
              </w:rPr>
            </w:pPr>
            <w:r>
              <w:rPr>
                <w:sz w:val="18"/>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729E0DD7" w14:textId="77777777" w:rsidR="00661388" w:rsidRDefault="00000000">
            <w:pPr>
              <w:pStyle w:val="TableParagraph"/>
              <w:spacing w:before="135"/>
              <w:ind w:left="0" w:right="55"/>
              <w:jc w:val="right"/>
              <w:rPr>
                <w:sz w:val="18"/>
              </w:rPr>
            </w:pPr>
            <w:r>
              <w:rPr>
                <w:sz w:val="18"/>
              </w:rPr>
              <w:t>606 460 Kč</w:t>
            </w:r>
          </w:p>
        </w:tc>
        <w:tc>
          <w:tcPr>
            <w:tcW w:w="2438" w:type="dxa"/>
            <w:tcBorders>
              <w:top w:val="single" w:sz="4" w:space="0" w:color="000000"/>
              <w:left w:val="single" w:sz="4" w:space="0" w:color="000000"/>
              <w:bottom w:val="single" w:sz="4" w:space="0" w:color="000000"/>
              <w:right w:val="single" w:sz="4" w:space="0" w:color="000000"/>
            </w:tcBorders>
          </w:tcPr>
          <w:p w14:paraId="3485E03A" w14:textId="77777777" w:rsidR="00661388" w:rsidRDefault="00000000">
            <w:pPr>
              <w:pStyle w:val="TableParagraph"/>
              <w:spacing w:before="135"/>
              <w:ind w:left="0" w:right="52"/>
              <w:jc w:val="right"/>
              <w:rPr>
                <w:sz w:val="18"/>
              </w:rPr>
            </w:pPr>
            <w:r>
              <w:rPr>
                <w:sz w:val="18"/>
              </w:rPr>
              <w:t>1 212 920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0EF7D2F0" w14:textId="77777777" w:rsidR="00661388" w:rsidRDefault="00000000">
            <w:pPr>
              <w:pStyle w:val="TableParagraph"/>
              <w:spacing w:before="135"/>
              <w:ind w:left="0" w:right="54"/>
              <w:jc w:val="right"/>
              <w:rPr>
                <w:sz w:val="18"/>
              </w:rPr>
            </w:pPr>
            <w:r>
              <w:rPr>
                <w:sz w:val="18"/>
              </w:rPr>
              <w:t>150 000 Kč</w:t>
            </w:r>
          </w:p>
        </w:tc>
        <w:tc>
          <w:tcPr>
            <w:tcW w:w="2503" w:type="dxa"/>
            <w:tcBorders>
              <w:top w:val="single" w:sz="4" w:space="0" w:color="000000"/>
              <w:left w:val="single" w:sz="4" w:space="0" w:color="000000"/>
              <w:bottom w:val="single" w:sz="4" w:space="0" w:color="000000"/>
              <w:right w:val="single" w:sz="4" w:space="0" w:color="000000"/>
            </w:tcBorders>
            <w:shd w:val="clear" w:color="auto" w:fill="FFFF00"/>
          </w:tcPr>
          <w:p w14:paraId="5463E7B3" w14:textId="77777777" w:rsidR="00661388" w:rsidRDefault="00000000">
            <w:pPr>
              <w:pStyle w:val="TableParagraph"/>
              <w:spacing w:before="135"/>
              <w:ind w:left="0" w:right="51"/>
              <w:jc w:val="right"/>
              <w:rPr>
                <w:sz w:val="18"/>
              </w:rPr>
            </w:pPr>
            <w:r>
              <w:rPr>
                <w:sz w:val="18"/>
              </w:rPr>
              <w:t>291 880 Kč</w:t>
            </w:r>
          </w:p>
        </w:tc>
      </w:tr>
      <w:tr w:rsidR="00661388" w14:paraId="0C482877" w14:textId="77777777">
        <w:trPr>
          <w:trHeight w:val="359"/>
        </w:trPr>
        <w:tc>
          <w:tcPr>
            <w:tcW w:w="4042" w:type="dxa"/>
            <w:tcBorders>
              <w:top w:val="single" w:sz="4" w:space="0" w:color="000000"/>
              <w:left w:val="single" w:sz="4" w:space="0" w:color="000000"/>
              <w:bottom w:val="single" w:sz="4" w:space="0" w:color="000000"/>
              <w:right w:val="single" w:sz="4" w:space="0" w:color="000000"/>
            </w:tcBorders>
          </w:tcPr>
          <w:p w14:paraId="3B319944" w14:textId="77777777" w:rsidR="00661388" w:rsidRDefault="00000000">
            <w:pPr>
              <w:pStyle w:val="TableParagraph"/>
              <w:spacing w:before="71"/>
              <w:ind w:left="71"/>
              <w:rPr>
                <w:sz w:val="18"/>
              </w:rPr>
            </w:pPr>
            <w:r>
              <w:rPr>
                <w:sz w:val="18"/>
              </w:rPr>
              <w:t>Bezdrátový přístupový bod včetně příslušenství</w:t>
            </w:r>
          </w:p>
        </w:tc>
        <w:tc>
          <w:tcPr>
            <w:tcW w:w="1517" w:type="dxa"/>
            <w:tcBorders>
              <w:top w:val="single" w:sz="4" w:space="0" w:color="000000"/>
              <w:left w:val="single" w:sz="4" w:space="0" w:color="000000"/>
              <w:bottom w:val="single" w:sz="4" w:space="0" w:color="000000"/>
              <w:right w:val="single" w:sz="4" w:space="0" w:color="000000"/>
            </w:tcBorders>
          </w:tcPr>
          <w:p w14:paraId="78D19FD7" w14:textId="77777777" w:rsidR="00661388" w:rsidRDefault="00000000">
            <w:pPr>
              <w:pStyle w:val="TableParagraph"/>
              <w:spacing w:before="71"/>
              <w:ind w:left="231" w:right="211"/>
              <w:jc w:val="center"/>
              <w:rPr>
                <w:sz w:val="18"/>
              </w:rPr>
            </w:pPr>
            <w:r>
              <w:rPr>
                <w:sz w:val="18"/>
              </w:rPr>
              <w:t>250</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1CEDE8A7" w14:textId="77777777" w:rsidR="00661388" w:rsidRDefault="00000000">
            <w:pPr>
              <w:pStyle w:val="TableParagraph"/>
              <w:spacing w:before="71"/>
              <w:ind w:left="0" w:right="55"/>
              <w:jc w:val="right"/>
              <w:rPr>
                <w:sz w:val="18"/>
              </w:rPr>
            </w:pPr>
            <w:r>
              <w:rPr>
                <w:sz w:val="18"/>
              </w:rPr>
              <w:t>16 730 Kč</w:t>
            </w:r>
          </w:p>
        </w:tc>
        <w:tc>
          <w:tcPr>
            <w:tcW w:w="2438" w:type="dxa"/>
            <w:tcBorders>
              <w:top w:val="single" w:sz="4" w:space="0" w:color="000000"/>
              <w:left w:val="single" w:sz="4" w:space="0" w:color="000000"/>
              <w:bottom w:val="single" w:sz="4" w:space="0" w:color="000000"/>
              <w:right w:val="single" w:sz="4" w:space="0" w:color="000000"/>
            </w:tcBorders>
          </w:tcPr>
          <w:p w14:paraId="6E0317B8" w14:textId="77777777" w:rsidR="00661388" w:rsidRDefault="00000000">
            <w:pPr>
              <w:pStyle w:val="TableParagraph"/>
              <w:spacing w:before="71"/>
              <w:ind w:left="0" w:right="52"/>
              <w:jc w:val="right"/>
              <w:rPr>
                <w:sz w:val="18"/>
              </w:rPr>
            </w:pPr>
            <w:r>
              <w:rPr>
                <w:sz w:val="18"/>
              </w:rPr>
              <w:t>4 182 500 Kč</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07B1F1DF" w14:textId="77777777" w:rsidR="00661388" w:rsidRDefault="00000000">
            <w:pPr>
              <w:pStyle w:val="TableParagraph"/>
              <w:spacing w:before="71"/>
              <w:ind w:left="0" w:right="54"/>
              <w:jc w:val="right"/>
              <w:rPr>
                <w:sz w:val="18"/>
              </w:rPr>
            </w:pPr>
            <w:r>
              <w:rPr>
                <w:sz w:val="18"/>
              </w:rPr>
              <w:t>220 000 Kč</w:t>
            </w:r>
          </w:p>
        </w:tc>
        <w:tc>
          <w:tcPr>
            <w:tcW w:w="2503" w:type="dxa"/>
            <w:tcBorders>
              <w:top w:val="single" w:sz="4" w:space="0" w:color="000000"/>
              <w:left w:val="single" w:sz="4" w:space="0" w:color="000000"/>
              <w:bottom w:val="single" w:sz="4" w:space="0" w:color="000000"/>
              <w:right w:val="single" w:sz="4" w:space="0" w:color="000000"/>
            </w:tcBorders>
          </w:tcPr>
          <w:p w14:paraId="5098AD96" w14:textId="77777777" w:rsidR="00661388" w:rsidRDefault="00000000">
            <w:pPr>
              <w:pStyle w:val="TableParagraph"/>
              <w:spacing w:before="71"/>
              <w:ind w:left="1218"/>
              <w:rPr>
                <w:sz w:val="18"/>
              </w:rPr>
            </w:pPr>
            <w:r>
              <w:rPr>
                <w:sz w:val="18"/>
              </w:rPr>
              <w:t>x</w:t>
            </w:r>
          </w:p>
        </w:tc>
      </w:tr>
      <w:tr w:rsidR="00661388" w14:paraId="36EB0C29" w14:textId="77777777">
        <w:trPr>
          <w:trHeight w:val="376"/>
        </w:trPr>
        <w:tc>
          <w:tcPr>
            <w:tcW w:w="4042" w:type="dxa"/>
            <w:tcBorders>
              <w:top w:val="single" w:sz="4" w:space="0" w:color="000000"/>
              <w:left w:val="single" w:sz="4" w:space="0" w:color="000000"/>
              <w:bottom w:val="single" w:sz="4" w:space="0" w:color="000000"/>
              <w:right w:val="single" w:sz="4" w:space="0" w:color="000000"/>
            </w:tcBorders>
          </w:tcPr>
          <w:p w14:paraId="47450FF5" w14:textId="77777777" w:rsidR="00661388" w:rsidRDefault="00000000">
            <w:pPr>
              <w:pStyle w:val="TableParagraph"/>
              <w:spacing w:before="78"/>
              <w:ind w:left="71"/>
              <w:rPr>
                <w:sz w:val="18"/>
              </w:rPr>
            </w:pPr>
            <w:r>
              <w:rPr>
                <w:sz w:val="18"/>
              </w:rPr>
              <w:t>Implementační práce</w:t>
            </w:r>
          </w:p>
        </w:tc>
        <w:tc>
          <w:tcPr>
            <w:tcW w:w="1517" w:type="dxa"/>
            <w:tcBorders>
              <w:top w:val="single" w:sz="4" w:space="0" w:color="000000"/>
              <w:left w:val="single" w:sz="4" w:space="0" w:color="000000"/>
              <w:bottom w:val="single" w:sz="4" w:space="0" w:color="000000"/>
              <w:right w:val="single" w:sz="4" w:space="0" w:color="000000"/>
            </w:tcBorders>
          </w:tcPr>
          <w:p w14:paraId="3F8202B8" w14:textId="77777777" w:rsidR="00661388" w:rsidRDefault="00000000">
            <w:pPr>
              <w:pStyle w:val="TableParagraph"/>
              <w:spacing w:before="78"/>
              <w:ind w:left="20"/>
              <w:jc w:val="center"/>
              <w:rPr>
                <w:sz w:val="18"/>
              </w:rPr>
            </w:pPr>
            <w:r>
              <w:rPr>
                <w:sz w:val="18"/>
              </w:rPr>
              <w:t>1</w:t>
            </w:r>
          </w:p>
        </w:tc>
        <w:tc>
          <w:tcPr>
            <w:tcW w:w="2498" w:type="dxa"/>
            <w:tcBorders>
              <w:top w:val="single" w:sz="4" w:space="0" w:color="000000"/>
              <w:left w:val="single" w:sz="4" w:space="0" w:color="000000"/>
              <w:bottom w:val="single" w:sz="4" w:space="0" w:color="000000"/>
              <w:right w:val="single" w:sz="4" w:space="0" w:color="000000"/>
            </w:tcBorders>
            <w:shd w:val="clear" w:color="auto" w:fill="FFFF00"/>
          </w:tcPr>
          <w:p w14:paraId="79AF2914" w14:textId="77777777" w:rsidR="00661388" w:rsidRDefault="00000000">
            <w:pPr>
              <w:pStyle w:val="TableParagraph"/>
              <w:spacing w:before="78"/>
              <w:ind w:left="0" w:right="55"/>
              <w:jc w:val="right"/>
              <w:rPr>
                <w:sz w:val="18"/>
              </w:rPr>
            </w:pPr>
            <w:r>
              <w:rPr>
                <w:sz w:val="18"/>
              </w:rPr>
              <w:t>576 000 Kč</w:t>
            </w:r>
          </w:p>
        </w:tc>
        <w:tc>
          <w:tcPr>
            <w:tcW w:w="2438" w:type="dxa"/>
            <w:tcBorders>
              <w:top w:val="single" w:sz="4" w:space="0" w:color="000000"/>
              <w:left w:val="single" w:sz="4" w:space="0" w:color="000000"/>
              <w:bottom w:val="single" w:sz="4" w:space="0" w:color="000000"/>
              <w:right w:val="single" w:sz="4" w:space="0" w:color="000000"/>
            </w:tcBorders>
          </w:tcPr>
          <w:p w14:paraId="4FC7D51B" w14:textId="77777777" w:rsidR="00661388" w:rsidRDefault="00000000">
            <w:pPr>
              <w:pStyle w:val="TableParagraph"/>
              <w:spacing w:before="78"/>
              <w:ind w:left="0" w:right="52"/>
              <w:jc w:val="right"/>
              <w:rPr>
                <w:sz w:val="18"/>
              </w:rPr>
            </w:pPr>
            <w:r>
              <w:rPr>
                <w:sz w:val="18"/>
              </w:rPr>
              <w:t>576 000 Kč</w:t>
            </w:r>
          </w:p>
        </w:tc>
        <w:tc>
          <w:tcPr>
            <w:tcW w:w="2381" w:type="dxa"/>
            <w:tcBorders>
              <w:top w:val="single" w:sz="4" w:space="0" w:color="000000"/>
              <w:left w:val="single" w:sz="4" w:space="0" w:color="000000"/>
              <w:bottom w:val="single" w:sz="4" w:space="0" w:color="000000"/>
              <w:right w:val="single" w:sz="4" w:space="0" w:color="000000"/>
            </w:tcBorders>
          </w:tcPr>
          <w:p w14:paraId="40475BED" w14:textId="77777777" w:rsidR="00661388" w:rsidRDefault="00000000">
            <w:pPr>
              <w:pStyle w:val="TableParagraph"/>
              <w:spacing w:before="78"/>
              <w:ind w:left="1155"/>
              <w:rPr>
                <w:sz w:val="18"/>
              </w:rPr>
            </w:pPr>
            <w:r>
              <w:rPr>
                <w:sz w:val="18"/>
              </w:rPr>
              <w:t>x</w:t>
            </w:r>
          </w:p>
        </w:tc>
        <w:tc>
          <w:tcPr>
            <w:tcW w:w="2503" w:type="dxa"/>
            <w:tcBorders>
              <w:top w:val="single" w:sz="4" w:space="0" w:color="000000"/>
              <w:left w:val="single" w:sz="4" w:space="0" w:color="000000"/>
              <w:bottom w:val="single" w:sz="4" w:space="0" w:color="000000"/>
              <w:right w:val="single" w:sz="4" w:space="0" w:color="000000"/>
            </w:tcBorders>
          </w:tcPr>
          <w:p w14:paraId="0C9E7B40" w14:textId="77777777" w:rsidR="00661388" w:rsidRDefault="00000000">
            <w:pPr>
              <w:pStyle w:val="TableParagraph"/>
              <w:spacing w:before="78"/>
              <w:ind w:left="1218"/>
              <w:rPr>
                <w:sz w:val="18"/>
              </w:rPr>
            </w:pPr>
            <w:r>
              <w:rPr>
                <w:sz w:val="18"/>
              </w:rPr>
              <w:t>x</w:t>
            </w:r>
          </w:p>
        </w:tc>
      </w:tr>
      <w:tr w:rsidR="00661388" w14:paraId="6375DA31" w14:textId="77777777">
        <w:trPr>
          <w:trHeight w:val="359"/>
        </w:trPr>
        <w:tc>
          <w:tcPr>
            <w:tcW w:w="4042" w:type="dxa"/>
            <w:tcBorders>
              <w:top w:val="single" w:sz="4" w:space="0" w:color="000000"/>
              <w:left w:val="single" w:sz="4" w:space="0" w:color="000000"/>
              <w:bottom w:val="single" w:sz="4" w:space="0" w:color="000000"/>
              <w:right w:val="single" w:sz="4" w:space="0" w:color="000000"/>
            </w:tcBorders>
            <w:shd w:val="clear" w:color="auto" w:fill="FFC000"/>
          </w:tcPr>
          <w:p w14:paraId="723E466D" w14:textId="77777777" w:rsidR="00661388" w:rsidRDefault="00000000">
            <w:pPr>
              <w:pStyle w:val="TableParagraph"/>
              <w:spacing w:before="68"/>
              <w:ind w:left="0" w:right="59"/>
              <w:jc w:val="right"/>
              <w:rPr>
                <w:sz w:val="18"/>
              </w:rPr>
            </w:pPr>
            <w:r>
              <w:rPr>
                <w:sz w:val="18"/>
              </w:rPr>
              <w:t>Cena celkem v Kč bez DPH</w:t>
            </w:r>
          </w:p>
        </w:tc>
        <w:tc>
          <w:tcPr>
            <w:tcW w:w="1517" w:type="dxa"/>
            <w:tcBorders>
              <w:top w:val="single" w:sz="4" w:space="0" w:color="000000"/>
              <w:left w:val="single" w:sz="4" w:space="0" w:color="000000"/>
              <w:bottom w:val="single" w:sz="4" w:space="0" w:color="000000"/>
              <w:right w:val="single" w:sz="4" w:space="0" w:color="000000"/>
            </w:tcBorders>
            <w:shd w:val="clear" w:color="auto" w:fill="FFC000"/>
          </w:tcPr>
          <w:p w14:paraId="5A20B304" w14:textId="77777777" w:rsidR="00661388" w:rsidRDefault="00000000">
            <w:pPr>
              <w:pStyle w:val="TableParagraph"/>
              <w:spacing w:before="68"/>
              <w:ind w:left="231" w:right="213"/>
              <w:jc w:val="center"/>
              <w:rPr>
                <w:sz w:val="18"/>
              </w:rPr>
            </w:pPr>
            <w:r>
              <w:rPr>
                <w:sz w:val="18"/>
              </w:rPr>
              <w:t>15 038 420 Kč</w:t>
            </w:r>
          </w:p>
        </w:tc>
        <w:tc>
          <w:tcPr>
            <w:tcW w:w="9820" w:type="dxa"/>
            <w:gridSpan w:val="4"/>
            <w:vMerge w:val="restart"/>
            <w:tcBorders>
              <w:top w:val="single" w:sz="4" w:space="0" w:color="000000"/>
              <w:left w:val="single" w:sz="4" w:space="0" w:color="000000"/>
              <w:bottom w:val="nil"/>
              <w:right w:val="nil"/>
            </w:tcBorders>
          </w:tcPr>
          <w:p w14:paraId="33807E31" w14:textId="77777777" w:rsidR="00661388" w:rsidRDefault="00661388">
            <w:pPr>
              <w:pStyle w:val="TableParagraph"/>
              <w:spacing w:before="0"/>
              <w:ind w:left="0"/>
              <w:rPr>
                <w:rFonts w:ascii="Times New Roman"/>
                <w:sz w:val="18"/>
              </w:rPr>
            </w:pPr>
          </w:p>
        </w:tc>
      </w:tr>
      <w:tr w:rsidR="00661388" w14:paraId="43DBD793" w14:textId="77777777">
        <w:trPr>
          <w:trHeight w:val="359"/>
        </w:trPr>
        <w:tc>
          <w:tcPr>
            <w:tcW w:w="4042" w:type="dxa"/>
            <w:tcBorders>
              <w:top w:val="single" w:sz="4" w:space="0" w:color="000000"/>
              <w:left w:val="single" w:sz="4" w:space="0" w:color="000000"/>
              <w:bottom w:val="single" w:sz="4" w:space="0" w:color="000000"/>
              <w:right w:val="single" w:sz="4" w:space="0" w:color="000000"/>
            </w:tcBorders>
            <w:shd w:val="clear" w:color="auto" w:fill="FFC000"/>
          </w:tcPr>
          <w:p w14:paraId="3B407313" w14:textId="77777777" w:rsidR="00661388" w:rsidRDefault="00000000">
            <w:pPr>
              <w:pStyle w:val="TableParagraph"/>
              <w:spacing w:before="71"/>
              <w:ind w:left="0" w:right="59"/>
              <w:jc w:val="right"/>
              <w:rPr>
                <w:sz w:val="18"/>
              </w:rPr>
            </w:pPr>
            <w:r>
              <w:rPr>
                <w:sz w:val="18"/>
              </w:rPr>
              <w:t>Cena celkem v Kč včetně DPH</w:t>
            </w:r>
          </w:p>
        </w:tc>
        <w:tc>
          <w:tcPr>
            <w:tcW w:w="1517" w:type="dxa"/>
            <w:tcBorders>
              <w:top w:val="single" w:sz="4" w:space="0" w:color="000000"/>
              <w:left w:val="single" w:sz="4" w:space="0" w:color="000000"/>
              <w:bottom w:val="single" w:sz="4" w:space="0" w:color="000000"/>
              <w:right w:val="single" w:sz="4" w:space="0" w:color="000000"/>
            </w:tcBorders>
            <w:shd w:val="clear" w:color="auto" w:fill="FFC000"/>
          </w:tcPr>
          <w:p w14:paraId="328B819C" w14:textId="77777777" w:rsidR="00661388" w:rsidRDefault="00000000">
            <w:pPr>
              <w:pStyle w:val="TableParagraph"/>
              <w:spacing w:before="71"/>
              <w:ind w:left="231" w:right="213"/>
              <w:jc w:val="center"/>
              <w:rPr>
                <w:sz w:val="18"/>
              </w:rPr>
            </w:pPr>
            <w:r>
              <w:rPr>
                <w:sz w:val="18"/>
              </w:rPr>
              <w:t>18 196 488 Kč</w:t>
            </w:r>
          </w:p>
        </w:tc>
        <w:tc>
          <w:tcPr>
            <w:tcW w:w="9820" w:type="dxa"/>
            <w:gridSpan w:val="4"/>
            <w:vMerge/>
            <w:tcBorders>
              <w:top w:val="nil"/>
              <w:left w:val="single" w:sz="4" w:space="0" w:color="000000"/>
              <w:bottom w:val="nil"/>
              <w:right w:val="nil"/>
            </w:tcBorders>
          </w:tcPr>
          <w:p w14:paraId="2CF8121E" w14:textId="77777777" w:rsidR="00661388" w:rsidRDefault="00661388">
            <w:pPr>
              <w:rPr>
                <w:sz w:val="2"/>
                <w:szCs w:val="2"/>
              </w:rPr>
            </w:pPr>
          </w:p>
        </w:tc>
      </w:tr>
    </w:tbl>
    <w:p w14:paraId="63E9F19A" w14:textId="77777777" w:rsidR="00661388" w:rsidRDefault="00661388">
      <w:pPr>
        <w:pStyle w:val="Zkladntext"/>
        <w:rPr>
          <w:sz w:val="20"/>
        </w:rPr>
      </w:pPr>
    </w:p>
    <w:p w14:paraId="20E67A90" w14:textId="77777777" w:rsidR="00661388" w:rsidRDefault="00661388">
      <w:pPr>
        <w:pStyle w:val="Zkladntext"/>
        <w:rPr>
          <w:sz w:val="20"/>
        </w:rPr>
      </w:pPr>
    </w:p>
    <w:p w14:paraId="44F8A314" w14:textId="77777777" w:rsidR="00661388" w:rsidRDefault="00661388">
      <w:pPr>
        <w:pStyle w:val="Zkladntext"/>
        <w:rPr>
          <w:sz w:val="20"/>
        </w:rPr>
      </w:pPr>
    </w:p>
    <w:p w14:paraId="11951C05" w14:textId="77777777" w:rsidR="00661388" w:rsidRDefault="00661388">
      <w:pPr>
        <w:pStyle w:val="Zkladntext"/>
        <w:rPr>
          <w:sz w:val="20"/>
        </w:rPr>
      </w:pPr>
    </w:p>
    <w:p w14:paraId="2060B8EB" w14:textId="77777777" w:rsidR="00661388" w:rsidRDefault="00661388">
      <w:pPr>
        <w:pStyle w:val="Zkladntext"/>
        <w:rPr>
          <w:sz w:val="20"/>
        </w:rPr>
      </w:pPr>
    </w:p>
    <w:p w14:paraId="39A2E5B0" w14:textId="77777777" w:rsidR="00661388" w:rsidRDefault="00661388">
      <w:pPr>
        <w:pStyle w:val="Zkladntext"/>
        <w:rPr>
          <w:sz w:val="20"/>
        </w:rPr>
      </w:pPr>
    </w:p>
    <w:p w14:paraId="3952745E" w14:textId="77777777" w:rsidR="00661388" w:rsidRDefault="00661388">
      <w:pPr>
        <w:pStyle w:val="Zkladntext"/>
        <w:rPr>
          <w:sz w:val="20"/>
        </w:rPr>
      </w:pPr>
    </w:p>
    <w:p w14:paraId="2B47156A" w14:textId="77777777" w:rsidR="00661388" w:rsidRDefault="00661388">
      <w:pPr>
        <w:pStyle w:val="Zkladntext"/>
        <w:rPr>
          <w:sz w:val="20"/>
        </w:rPr>
      </w:pPr>
    </w:p>
    <w:p w14:paraId="610D4020" w14:textId="77777777" w:rsidR="00661388" w:rsidRDefault="00661388">
      <w:pPr>
        <w:pStyle w:val="Zkladntext"/>
        <w:spacing w:before="2"/>
        <w:rPr>
          <w:sz w:val="21"/>
        </w:rPr>
      </w:pPr>
    </w:p>
    <w:p w14:paraId="5461E371" w14:textId="77777777" w:rsidR="00661388" w:rsidRDefault="00000000">
      <w:pPr>
        <w:ind w:left="7103" w:right="8373"/>
        <w:jc w:val="center"/>
        <w:rPr>
          <w:rFonts w:ascii="Arial"/>
          <w:sz w:val="20"/>
        </w:rPr>
      </w:pPr>
      <w:r>
        <w:rPr>
          <w:rFonts w:ascii="Arial"/>
          <w:sz w:val="20"/>
        </w:rPr>
        <w:t>26</w:t>
      </w:r>
    </w:p>
    <w:sectPr w:rsidR="00661388">
      <w:headerReference w:type="default" r:id="rId13"/>
      <w:footerReference w:type="default" r:id="rId14"/>
      <w:pgSz w:w="16840" w:h="11910" w:orient="landscape"/>
      <w:pgMar w:top="740" w:right="160" w:bottom="280" w:left="9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B1E0F" w14:textId="77777777" w:rsidR="00A0036B" w:rsidRDefault="00A0036B">
      <w:r>
        <w:separator/>
      </w:r>
    </w:p>
  </w:endnote>
  <w:endnote w:type="continuationSeparator" w:id="0">
    <w:p w14:paraId="0A72AECB" w14:textId="77777777" w:rsidR="00A0036B" w:rsidRDefault="00A0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5537" w14:textId="77777777" w:rsidR="00661388" w:rsidRDefault="00000000">
    <w:pPr>
      <w:pStyle w:val="Zkladntext"/>
      <w:spacing w:line="14" w:lineRule="auto"/>
      <w:rPr>
        <w:sz w:val="20"/>
      </w:rPr>
    </w:pPr>
    <w:r>
      <w:pict w14:anchorId="3D96703A">
        <v:shapetype id="_x0000_t202" coordsize="21600,21600" o:spt="202" path="m,l,21600r21600,l21600,xe">
          <v:stroke joinstyle="miter"/>
          <v:path gradientshapeok="t" o:connecttype="rect"/>
        </v:shapetype>
        <v:shape id="_x0000_s1029" type="#_x0000_t202" style="position:absolute;margin-left:289pt;margin-top:816.5pt;width:17.05pt;height:13.15pt;z-index:-255340544;mso-position-horizontal-relative:page;mso-position-vertical-relative:page" filled="f" stroked="f">
          <v:textbox inset="0,0,0,0">
            <w:txbxContent>
              <w:p w14:paraId="7CD54935" w14:textId="77777777" w:rsidR="00661388" w:rsidRDefault="00000000">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CF62" w14:textId="77777777" w:rsidR="00661388" w:rsidRDefault="00000000">
    <w:pPr>
      <w:pStyle w:val="Zkladntext"/>
      <w:spacing w:line="14" w:lineRule="auto"/>
      <w:rPr>
        <w:sz w:val="20"/>
      </w:rPr>
    </w:pPr>
    <w:r>
      <w:pict w14:anchorId="322EA622">
        <v:shapetype id="_x0000_t202" coordsize="21600,21600" o:spt="202" path="m,l,21600r21600,l21600,xe">
          <v:stroke joinstyle="miter"/>
          <v:path gradientshapeok="t" o:connecttype="rect"/>
        </v:shapetype>
        <v:shape id="_x0000_s1025" type="#_x0000_t202" style="position:absolute;margin-left:294.65pt;margin-top:745.95pt;width:16.6pt;height:13.15pt;z-index:-255336448;mso-position-horizontal-relative:page;mso-position-vertical-relative:page" filled="f" stroked="f">
          <v:textbox inset="0,0,0,0">
            <w:txbxContent>
              <w:p w14:paraId="2B0AC286" w14:textId="77777777" w:rsidR="00661388" w:rsidRDefault="00000000">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2C27" w14:textId="77777777" w:rsidR="00661388" w:rsidRDefault="00661388">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C1" w14:textId="77777777" w:rsidR="00661388" w:rsidRDefault="0066138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ED5FB" w14:textId="77777777" w:rsidR="00A0036B" w:rsidRDefault="00A0036B">
      <w:r>
        <w:separator/>
      </w:r>
    </w:p>
  </w:footnote>
  <w:footnote w:type="continuationSeparator" w:id="0">
    <w:p w14:paraId="4485C942" w14:textId="77777777" w:rsidR="00A0036B" w:rsidRDefault="00A0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881E" w14:textId="77777777" w:rsidR="00661388" w:rsidRDefault="00000000">
    <w:pPr>
      <w:pStyle w:val="Zkladntext"/>
      <w:spacing w:line="14" w:lineRule="auto"/>
      <w:rPr>
        <w:sz w:val="20"/>
      </w:rPr>
    </w:pPr>
    <w:r>
      <w:pict w14:anchorId="723D937F">
        <v:line id="_x0000_s1032" style="position:absolute;z-index:-255343616;mso-position-horizontal-relative:page;mso-position-vertical-relative:page" from="69.4pt,54.25pt" to="525.95pt,54.25pt" strokeweight=".48pt">
          <w10:wrap anchorx="page" anchory="page"/>
        </v:line>
      </w:pict>
    </w:r>
    <w:r>
      <w:pict w14:anchorId="3F5055DD">
        <v:shapetype id="_x0000_t202" coordsize="21600,21600" o:spt="202" path="m,l,21600r21600,l21600,xe">
          <v:stroke joinstyle="miter"/>
          <v:path gradientshapeok="t" o:connecttype="rect"/>
        </v:shapetype>
        <v:shape id="_x0000_s1031" type="#_x0000_t202" style="position:absolute;margin-left:154.55pt;margin-top:40.75pt;width:68pt;height:13.15pt;z-index:-255342592;mso-position-horizontal-relative:page;mso-position-vertical-relative:page" filled="f" stroked="f">
          <v:textbox inset="0,0,0,0">
            <w:txbxContent>
              <w:p w14:paraId="42A83ED8" w14:textId="77777777" w:rsidR="00661388" w:rsidRDefault="00000000">
                <w:pPr>
                  <w:spacing w:before="12"/>
                  <w:ind w:left="20"/>
                  <w:rPr>
                    <w:rFonts w:ascii="Arial" w:hAnsi="Arial"/>
                    <w:i/>
                    <w:sz w:val="20"/>
                  </w:rPr>
                </w:pPr>
                <w:r>
                  <w:rPr>
                    <w:rFonts w:ascii="Arial" w:hAnsi="Arial"/>
                    <w:i/>
                    <w:sz w:val="20"/>
                  </w:rPr>
                  <w:t>Kupní smlouva</w:t>
                </w:r>
              </w:p>
            </w:txbxContent>
          </v:textbox>
          <w10:wrap anchorx="page" anchory="page"/>
        </v:shape>
      </w:pict>
    </w:r>
    <w:r>
      <w:pict w14:anchorId="07FADA54">
        <v:shape id="_x0000_s1030" type="#_x0000_t202" style="position:absolute;margin-left:324.15pt;margin-top:40.75pt;width:116.35pt;height:13.15pt;z-index:-255341568;mso-position-horizontal-relative:page;mso-position-vertical-relative:page" filled="f" stroked="f">
          <v:textbox inset="0,0,0,0">
            <w:txbxContent>
              <w:p w14:paraId="7BEEAE50" w14:textId="77777777" w:rsidR="00661388" w:rsidRDefault="00000000">
                <w:pPr>
                  <w:spacing w:before="12"/>
                  <w:ind w:left="20"/>
                  <w:rPr>
                    <w:rFonts w:ascii="Arial" w:hAnsi="Arial"/>
                    <w:i/>
                    <w:sz w:val="20"/>
                  </w:rPr>
                </w:pPr>
                <w:r>
                  <w:rPr>
                    <w:rFonts w:ascii="Arial" w:hAnsi="Arial"/>
                    <w:i/>
                    <w:sz w:val="20"/>
                  </w:rPr>
                  <w:t>Bezpečnost přístupu k síti</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3AB8" w14:textId="77777777" w:rsidR="00661388" w:rsidRDefault="00000000">
    <w:pPr>
      <w:pStyle w:val="Zkladntext"/>
      <w:spacing w:line="14" w:lineRule="auto"/>
      <w:rPr>
        <w:sz w:val="20"/>
      </w:rPr>
    </w:pPr>
    <w:r>
      <w:pict w14:anchorId="4F5C4540">
        <v:line id="_x0000_s1028" style="position:absolute;z-index:-255339520;mso-position-horizontal-relative:page;mso-position-vertical-relative:page" from="63.6pt,79.8pt" to="548.6pt,79.8pt" strokeweight=".48pt">
          <w10:wrap anchorx="page" anchory="page"/>
        </v:line>
      </w:pict>
    </w:r>
    <w:r>
      <w:pict w14:anchorId="21D97C79">
        <v:shapetype id="_x0000_t202" coordsize="21600,21600" o:spt="202" path="m,l,21600r21600,l21600,xe">
          <v:stroke joinstyle="miter"/>
          <v:path gradientshapeok="t" o:connecttype="rect"/>
        </v:shapetype>
        <v:shape id="_x0000_s1027" type="#_x0000_t202" style="position:absolute;margin-left:163.05pt;margin-top:66.4pt;width:68pt;height:13.15pt;z-index:-255338496;mso-position-horizontal-relative:page;mso-position-vertical-relative:page" filled="f" stroked="f">
          <v:textbox inset="0,0,0,0">
            <w:txbxContent>
              <w:p w14:paraId="7CF56E2E" w14:textId="77777777" w:rsidR="00661388" w:rsidRDefault="00000000">
                <w:pPr>
                  <w:spacing w:before="12"/>
                  <w:ind w:left="20"/>
                  <w:rPr>
                    <w:rFonts w:ascii="Arial" w:hAnsi="Arial"/>
                    <w:i/>
                    <w:sz w:val="20"/>
                  </w:rPr>
                </w:pPr>
                <w:r>
                  <w:rPr>
                    <w:rFonts w:ascii="Arial" w:hAnsi="Arial"/>
                    <w:i/>
                    <w:sz w:val="20"/>
                  </w:rPr>
                  <w:t>Kupní smlouva</w:t>
                </w:r>
              </w:p>
            </w:txbxContent>
          </v:textbox>
          <w10:wrap anchorx="page" anchory="page"/>
        </v:shape>
      </w:pict>
    </w:r>
    <w:r>
      <w:pict w14:anchorId="2F88E7BA">
        <v:shape id="_x0000_s1026" type="#_x0000_t202" style="position:absolute;margin-left:332.65pt;margin-top:66.4pt;width:116.35pt;height:13.15pt;z-index:-255337472;mso-position-horizontal-relative:page;mso-position-vertical-relative:page" filled="f" stroked="f">
          <v:textbox inset="0,0,0,0">
            <w:txbxContent>
              <w:p w14:paraId="4353D58D" w14:textId="77777777" w:rsidR="00661388" w:rsidRDefault="00000000">
                <w:pPr>
                  <w:spacing w:before="12"/>
                  <w:ind w:left="20"/>
                  <w:rPr>
                    <w:rFonts w:ascii="Arial" w:hAnsi="Arial"/>
                    <w:i/>
                    <w:sz w:val="20"/>
                  </w:rPr>
                </w:pPr>
                <w:r>
                  <w:rPr>
                    <w:rFonts w:ascii="Arial" w:hAnsi="Arial"/>
                    <w:i/>
                    <w:sz w:val="20"/>
                  </w:rPr>
                  <w:t>Bezpečnost přístupu k síti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A621" w14:textId="77777777" w:rsidR="00661388" w:rsidRDefault="00661388">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B9D9" w14:textId="77777777" w:rsidR="00661388" w:rsidRDefault="00661388">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657"/>
    <w:multiLevelType w:val="hybridMultilevel"/>
    <w:tmpl w:val="DE7E0170"/>
    <w:lvl w:ilvl="0" w:tplc="84286F6C">
      <w:start w:val="2"/>
      <w:numFmt w:val="decimal"/>
      <w:lvlText w:val="%1"/>
      <w:lvlJc w:val="left"/>
      <w:pPr>
        <w:ind w:left="782" w:hanging="567"/>
        <w:jc w:val="left"/>
      </w:pPr>
      <w:rPr>
        <w:rFonts w:ascii="Calibri" w:eastAsia="Calibri" w:hAnsi="Calibri" w:cs="Calibri" w:hint="default"/>
        <w:b/>
        <w:bCs/>
        <w:color w:val="A20000"/>
        <w:w w:val="100"/>
        <w:sz w:val="28"/>
        <w:szCs w:val="28"/>
        <w:lang w:val="cs-CZ" w:eastAsia="cs-CZ" w:bidi="cs-CZ"/>
      </w:rPr>
    </w:lvl>
    <w:lvl w:ilvl="1" w:tplc="1C44A922">
      <w:numFmt w:val="bullet"/>
      <w:lvlText w:val=""/>
      <w:lvlJc w:val="left"/>
      <w:pPr>
        <w:ind w:left="936" w:hanging="360"/>
      </w:pPr>
      <w:rPr>
        <w:rFonts w:ascii="Symbol" w:eastAsia="Symbol" w:hAnsi="Symbol" w:cs="Symbol" w:hint="default"/>
        <w:w w:val="100"/>
        <w:sz w:val="22"/>
        <w:szCs w:val="22"/>
        <w:lang w:val="cs-CZ" w:eastAsia="cs-CZ" w:bidi="cs-CZ"/>
      </w:rPr>
    </w:lvl>
    <w:lvl w:ilvl="2" w:tplc="026E7AC2">
      <w:numFmt w:val="bullet"/>
      <w:lvlText w:val="o"/>
      <w:lvlJc w:val="left"/>
      <w:pPr>
        <w:ind w:left="1656" w:hanging="360"/>
      </w:pPr>
      <w:rPr>
        <w:rFonts w:ascii="Courier New" w:eastAsia="Courier New" w:hAnsi="Courier New" w:cs="Courier New" w:hint="default"/>
        <w:w w:val="100"/>
        <w:sz w:val="22"/>
        <w:szCs w:val="22"/>
        <w:lang w:val="cs-CZ" w:eastAsia="cs-CZ" w:bidi="cs-CZ"/>
      </w:rPr>
    </w:lvl>
    <w:lvl w:ilvl="3" w:tplc="ECB4451C">
      <w:numFmt w:val="bullet"/>
      <w:lvlText w:val="•"/>
      <w:lvlJc w:val="left"/>
      <w:pPr>
        <w:ind w:left="2685" w:hanging="360"/>
      </w:pPr>
      <w:rPr>
        <w:rFonts w:hint="default"/>
        <w:lang w:val="cs-CZ" w:eastAsia="cs-CZ" w:bidi="cs-CZ"/>
      </w:rPr>
    </w:lvl>
    <w:lvl w:ilvl="4" w:tplc="A7980C5E">
      <w:numFmt w:val="bullet"/>
      <w:lvlText w:val="•"/>
      <w:lvlJc w:val="left"/>
      <w:pPr>
        <w:ind w:left="3710" w:hanging="360"/>
      </w:pPr>
      <w:rPr>
        <w:rFonts w:hint="default"/>
        <w:lang w:val="cs-CZ" w:eastAsia="cs-CZ" w:bidi="cs-CZ"/>
      </w:rPr>
    </w:lvl>
    <w:lvl w:ilvl="5" w:tplc="C9B22C00">
      <w:numFmt w:val="bullet"/>
      <w:lvlText w:val="•"/>
      <w:lvlJc w:val="left"/>
      <w:pPr>
        <w:ind w:left="4735" w:hanging="360"/>
      </w:pPr>
      <w:rPr>
        <w:rFonts w:hint="default"/>
        <w:lang w:val="cs-CZ" w:eastAsia="cs-CZ" w:bidi="cs-CZ"/>
      </w:rPr>
    </w:lvl>
    <w:lvl w:ilvl="6" w:tplc="4C54B986">
      <w:numFmt w:val="bullet"/>
      <w:lvlText w:val="•"/>
      <w:lvlJc w:val="left"/>
      <w:pPr>
        <w:ind w:left="5760" w:hanging="360"/>
      </w:pPr>
      <w:rPr>
        <w:rFonts w:hint="default"/>
        <w:lang w:val="cs-CZ" w:eastAsia="cs-CZ" w:bidi="cs-CZ"/>
      </w:rPr>
    </w:lvl>
    <w:lvl w:ilvl="7" w:tplc="FC8E5834">
      <w:numFmt w:val="bullet"/>
      <w:lvlText w:val="•"/>
      <w:lvlJc w:val="left"/>
      <w:pPr>
        <w:ind w:left="6785" w:hanging="360"/>
      </w:pPr>
      <w:rPr>
        <w:rFonts w:hint="default"/>
        <w:lang w:val="cs-CZ" w:eastAsia="cs-CZ" w:bidi="cs-CZ"/>
      </w:rPr>
    </w:lvl>
    <w:lvl w:ilvl="8" w:tplc="30A45EBC">
      <w:numFmt w:val="bullet"/>
      <w:lvlText w:val="•"/>
      <w:lvlJc w:val="left"/>
      <w:pPr>
        <w:ind w:left="7810" w:hanging="360"/>
      </w:pPr>
      <w:rPr>
        <w:rFonts w:hint="default"/>
        <w:lang w:val="cs-CZ" w:eastAsia="cs-CZ" w:bidi="cs-CZ"/>
      </w:rPr>
    </w:lvl>
  </w:abstractNum>
  <w:abstractNum w:abstractNumId="1" w15:restartNumberingAfterBreak="0">
    <w:nsid w:val="04CA6C32"/>
    <w:multiLevelType w:val="multilevel"/>
    <w:tmpl w:val="0FB4B424"/>
    <w:lvl w:ilvl="0">
      <w:start w:val="7"/>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2" w15:restartNumberingAfterBreak="0">
    <w:nsid w:val="07410558"/>
    <w:multiLevelType w:val="multilevel"/>
    <w:tmpl w:val="7A904946"/>
    <w:lvl w:ilvl="0">
      <w:start w:val="5"/>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start w:val="1"/>
      <w:numFmt w:val="lowerLetter"/>
      <w:lvlText w:val="%3)"/>
      <w:lvlJc w:val="left"/>
      <w:pPr>
        <w:ind w:left="1907" w:hanging="360"/>
        <w:jc w:val="left"/>
      </w:pPr>
      <w:rPr>
        <w:rFonts w:ascii="Arial" w:eastAsia="Arial" w:hAnsi="Arial" w:cs="Arial" w:hint="default"/>
        <w:spacing w:val="-1"/>
        <w:w w:val="99"/>
        <w:sz w:val="20"/>
        <w:szCs w:val="20"/>
        <w:lang w:val="cs-CZ" w:eastAsia="cs-CZ" w:bidi="cs-CZ"/>
      </w:rPr>
    </w:lvl>
    <w:lvl w:ilvl="3">
      <w:numFmt w:val="bullet"/>
      <w:lvlText w:val="•"/>
      <w:lvlJc w:val="left"/>
      <w:pPr>
        <w:ind w:left="3612" w:hanging="360"/>
      </w:pPr>
      <w:rPr>
        <w:rFonts w:hint="default"/>
        <w:lang w:val="cs-CZ" w:eastAsia="cs-CZ" w:bidi="cs-CZ"/>
      </w:rPr>
    </w:lvl>
    <w:lvl w:ilvl="4">
      <w:numFmt w:val="bullet"/>
      <w:lvlText w:val="•"/>
      <w:lvlJc w:val="left"/>
      <w:pPr>
        <w:ind w:left="4468" w:hanging="360"/>
      </w:pPr>
      <w:rPr>
        <w:rFonts w:hint="default"/>
        <w:lang w:val="cs-CZ" w:eastAsia="cs-CZ" w:bidi="cs-CZ"/>
      </w:rPr>
    </w:lvl>
    <w:lvl w:ilvl="5">
      <w:numFmt w:val="bullet"/>
      <w:lvlText w:val="•"/>
      <w:lvlJc w:val="left"/>
      <w:pPr>
        <w:ind w:left="5325" w:hanging="360"/>
      </w:pPr>
      <w:rPr>
        <w:rFonts w:hint="default"/>
        <w:lang w:val="cs-CZ" w:eastAsia="cs-CZ" w:bidi="cs-CZ"/>
      </w:rPr>
    </w:lvl>
    <w:lvl w:ilvl="6">
      <w:numFmt w:val="bullet"/>
      <w:lvlText w:val="•"/>
      <w:lvlJc w:val="left"/>
      <w:pPr>
        <w:ind w:left="6181" w:hanging="360"/>
      </w:pPr>
      <w:rPr>
        <w:rFonts w:hint="default"/>
        <w:lang w:val="cs-CZ" w:eastAsia="cs-CZ" w:bidi="cs-CZ"/>
      </w:rPr>
    </w:lvl>
    <w:lvl w:ilvl="7">
      <w:numFmt w:val="bullet"/>
      <w:lvlText w:val="•"/>
      <w:lvlJc w:val="left"/>
      <w:pPr>
        <w:ind w:left="7037" w:hanging="360"/>
      </w:pPr>
      <w:rPr>
        <w:rFonts w:hint="default"/>
        <w:lang w:val="cs-CZ" w:eastAsia="cs-CZ" w:bidi="cs-CZ"/>
      </w:rPr>
    </w:lvl>
    <w:lvl w:ilvl="8">
      <w:numFmt w:val="bullet"/>
      <w:lvlText w:val="•"/>
      <w:lvlJc w:val="left"/>
      <w:pPr>
        <w:ind w:left="7893" w:hanging="360"/>
      </w:pPr>
      <w:rPr>
        <w:rFonts w:hint="default"/>
        <w:lang w:val="cs-CZ" w:eastAsia="cs-CZ" w:bidi="cs-CZ"/>
      </w:rPr>
    </w:lvl>
  </w:abstractNum>
  <w:abstractNum w:abstractNumId="3" w15:restartNumberingAfterBreak="0">
    <w:nsid w:val="09F1136B"/>
    <w:multiLevelType w:val="multilevel"/>
    <w:tmpl w:val="439ABFB4"/>
    <w:lvl w:ilvl="0">
      <w:start w:val="13"/>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spacing w:val="-1"/>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4" w15:restartNumberingAfterBreak="0">
    <w:nsid w:val="0A231A20"/>
    <w:multiLevelType w:val="multilevel"/>
    <w:tmpl w:val="C4104D0E"/>
    <w:lvl w:ilvl="0">
      <w:start w:val="8"/>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5" w15:restartNumberingAfterBreak="0">
    <w:nsid w:val="0B197485"/>
    <w:multiLevelType w:val="hybridMultilevel"/>
    <w:tmpl w:val="D4C04608"/>
    <w:lvl w:ilvl="0" w:tplc="28B29D56">
      <w:numFmt w:val="bullet"/>
      <w:lvlText w:val="-"/>
      <w:lvlJc w:val="left"/>
      <w:pPr>
        <w:ind w:left="218" w:hanging="106"/>
      </w:pPr>
      <w:rPr>
        <w:rFonts w:ascii="Calibri" w:eastAsia="Calibri" w:hAnsi="Calibri" w:cs="Calibri" w:hint="default"/>
        <w:w w:val="97"/>
        <w:sz w:val="20"/>
        <w:szCs w:val="20"/>
        <w:lang w:val="cs-CZ" w:eastAsia="cs-CZ" w:bidi="cs-CZ"/>
      </w:rPr>
    </w:lvl>
    <w:lvl w:ilvl="1" w:tplc="9C90AFA0">
      <w:numFmt w:val="bullet"/>
      <w:lvlText w:val="•"/>
      <w:lvlJc w:val="left"/>
      <w:pPr>
        <w:ind w:left="892" w:hanging="106"/>
      </w:pPr>
      <w:rPr>
        <w:rFonts w:hint="default"/>
        <w:lang w:val="cs-CZ" w:eastAsia="cs-CZ" w:bidi="cs-CZ"/>
      </w:rPr>
    </w:lvl>
    <w:lvl w:ilvl="2" w:tplc="FB3AA71C">
      <w:numFmt w:val="bullet"/>
      <w:lvlText w:val="•"/>
      <w:lvlJc w:val="left"/>
      <w:pPr>
        <w:ind w:left="1565" w:hanging="106"/>
      </w:pPr>
      <w:rPr>
        <w:rFonts w:hint="default"/>
        <w:lang w:val="cs-CZ" w:eastAsia="cs-CZ" w:bidi="cs-CZ"/>
      </w:rPr>
    </w:lvl>
    <w:lvl w:ilvl="3" w:tplc="63483C2A">
      <w:numFmt w:val="bullet"/>
      <w:lvlText w:val="•"/>
      <w:lvlJc w:val="left"/>
      <w:pPr>
        <w:ind w:left="2237" w:hanging="106"/>
      </w:pPr>
      <w:rPr>
        <w:rFonts w:hint="default"/>
        <w:lang w:val="cs-CZ" w:eastAsia="cs-CZ" w:bidi="cs-CZ"/>
      </w:rPr>
    </w:lvl>
    <w:lvl w:ilvl="4" w:tplc="6BA4D12C">
      <w:numFmt w:val="bullet"/>
      <w:lvlText w:val="•"/>
      <w:lvlJc w:val="left"/>
      <w:pPr>
        <w:ind w:left="2910" w:hanging="106"/>
      </w:pPr>
      <w:rPr>
        <w:rFonts w:hint="default"/>
        <w:lang w:val="cs-CZ" w:eastAsia="cs-CZ" w:bidi="cs-CZ"/>
      </w:rPr>
    </w:lvl>
    <w:lvl w:ilvl="5" w:tplc="40E27272">
      <w:numFmt w:val="bullet"/>
      <w:lvlText w:val="•"/>
      <w:lvlJc w:val="left"/>
      <w:pPr>
        <w:ind w:left="3583" w:hanging="106"/>
      </w:pPr>
      <w:rPr>
        <w:rFonts w:hint="default"/>
        <w:lang w:val="cs-CZ" w:eastAsia="cs-CZ" w:bidi="cs-CZ"/>
      </w:rPr>
    </w:lvl>
    <w:lvl w:ilvl="6" w:tplc="183AC0E0">
      <w:numFmt w:val="bullet"/>
      <w:lvlText w:val="•"/>
      <w:lvlJc w:val="left"/>
      <w:pPr>
        <w:ind w:left="4255" w:hanging="106"/>
      </w:pPr>
      <w:rPr>
        <w:rFonts w:hint="default"/>
        <w:lang w:val="cs-CZ" w:eastAsia="cs-CZ" w:bidi="cs-CZ"/>
      </w:rPr>
    </w:lvl>
    <w:lvl w:ilvl="7" w:tplc="F32A3194">
      <w:numFmt w:val="bullet"/>
      <w:lvlText w:val="•"/>
      <w:lvlJc w:val="left"/>
      <w:pPr>
        <w:ind w:left="4928" w:hanging="106"/>
      </w:pPr>
      <w:rPr>
        <w:rFonts w:hint="default"/>
        <w:lang w:val="cs-CZ" w:eastAsia="cs-CZ" w:bidi="cs-CZ"/>
      </w:rPr>
    </w:lvl>
    <w:lvl w:ilvl="8" w:tplc="4DBEFF10">
      <w:numFmt w:val="bullet"/>
      <w:lvlText w:val="•"/>
      <w:lvlJc w:val="left"/>
      <w:pPr>
        <w:ind w:left="5600" w:hanging="106"/>
      </w:pPr>
      <w:rPr>
        <w:rFonts w:hint="default"/>
        <w:lang w:val="cs-CZ" w:eastAsia="cs-CZ" w:bidi="cs-CZ"/>
      </w:rPr>
    </w:lvl>
  </w:abstractNum>
  <w:abstractNum w:abstractNumId="6" w15:restartNumberingAfterBreak="0">
    <w:nsid w:val="0FB54DF1"/>
    <w:multiLevelType w:val="hybridMultilevel"/>
    <w:tmpl w:val="D098F7D6"/>
    <w:lvl w:ilvl="0" w:tplc="727C6594">
      <w:numFmt w:val="bullet"/>
      <w:lvlText w:val="-"/>
      <w:lvlJc w:val="left"/>
      <w:pPr>
        <w:ind w:left="218" w:hanging="106"/>
      </w:pPr>
      <w:rPr>
        <w:rFonts w:ascii="Calibri" w:eastAsia="Calibri" w:hAnsi="Calibri" w:cs="Calibri" w:hint="default"/>
        <w:w w:val="97"/>
        <w:sz w:val="20"/>
        <w:szCs w:val="20"/>
        <w:lang w:val="cs-CZ" w:eastAsia="cs-CZ" w:bidi="cs-CZ"/>
      </w:rPr>
    </w:lvl>
    <w:lvl w:ilvl="1" w:tplc="357EA084">
      <w:numFmt w:val="bullet"/>
      <w:lvlText w:val="•"/>
      <w:lvlJc w:val="left"/>
      <w:pPr>
        <w:ind w:left="907" w:hanging="106"/>
      </w:pPr>
      <w:rPr>
        <w:rFonts w:hint="default"/>
        <w:lang w:val="cs-CZ" w:eastAsia="cs-CZ" w:bidi="cs-CZ"/>
      </w:rPr>
    </w:lvl>
    <w:lvl w:ilvl="2" w:tplc="8722AF86">
      <w:numFmt w:val="bullet"/>
      <w:lvlText w:val="•"/>
      <w:lvlJc w:val="left"/>
      <w:pPr>
        <w:ind w:left="1594" w:hanging="106"/>
      </w:pPr>
      <w:rPr>
        <w:rFonts w:hint="default"/>
        <w:lang w:val="cs-CZ" w:eastAsia="cs-CZ" w:bidi="cs-CZ"/>
      </w:rPr>
    </w:lvl>
    <w:lvl w:ilvl="3" w:tplc="23F26A18">
      <w:numFmt w:val="bullet"/>
      <w:lvlText w:val="•"/>
      <w:lvlJc w:val="left"/>
      <w:pPr>
        <w:ind w:left="2281" w:hanging="106"/>
      </w:pPr>
      <w:rPr>
        <w:rFonts w:hint="default"/>
        <w:lang w:val="cs-CZ" w:eastAsia="cs-CZ" w:bidi="cs-CZ"/>
      </w:rPr>
    </w:lvl>
    <w:lvl w:ilvl="4" w:tplc="8D6A94F6">
      <w:numFmt w:val="bullet"/>
      <w:lvlText w:val="•"/>
      <w:lvlJc w:val="left"/>
      <w:pPr>
        <w:ind w:left="2968" w:hanging="106"/>
      </w:pPr>
      <w:rPr>
        <w:rFonts w:hint="default"/>
        <w:lang w:val="cs-CZ" w:eastAsia="cs-CZ" w:bidi="cs-CZ"/>
      </w:rPr>
    </w:lvl>
    <w:lvl w:ilvl="5" w:tplc="099269F6">
      <w:numFmt w:val="bullet"/>
      <w:lvlText w:val="•"/>
      <w:lvlJc w:val="left"/>
      <w:pPr>
        <w:ind w:left="3655" w:hanging="106"/>
      </w:pPr>
      <w:rPr>
        <w:rFonts w:hint="default"/>
        <w:lang w:val="cs-CZ" w:eastAsia="cs-CZ" w:bidi="cs-CZ"/>
      </w:rPr>
    </w:lvl>
    <w:lvl w:ilvl="6" w:tplc="67F458C8">
      <w:numFmt w:val="bullet"/>
      <w:lvlText w:val="•"/>
      <w:lvlJc w:val="left"/>
      <w:pPr>
        <w:ind w:left="4342" w:hanging="106"/>
      </w:pPr>
      <w:rPr>
        <w:rFonts w:hint="default"/>
        <w:lang w:val="cs-CZ" w:eastAsia="cs-CZ" w:bidi="cs-CZ"/>
      </w:rPr>
    </w:lvl>
    <w:lvl w:ilvl="7" w:tplc="743EF6CC">
      <w:numFmt w:val="bullet"/>
      <w:lvlText w:val="•"/>
      <w:lvlJc w:val="left"/>
      <w:pPr>
        <w:ind w:left="5029" w:hanging="106"/>
      </w:pPr>
      <w:rPr>
        <w:rFonts w:hint="default"/>
        <w:lang w:val="cs-CZ" w:eastAsia="cs-CZ" w:bidi="cs-CZ"/>
      </w:rPr>
    </w:lvl>
    <w:lvl w:ilvl="8" w:tplc="70747BF2">
      <w:numFmt w:val="bullet"/>
      <w:lvlText w:val="•"/>
      <w:lvlJc w:val="left"/>
      <w:pPr>
        <w:ind w:left="5716" w:hanging="106"/>
      </w:pPr>
      <w:rPr>
        <w:rFonts w:hint="default"/>
        <w:lang w:val="cs-CZ" w:eastAsia="cs-CZ" w:bidi="cs-CZ"/>
      </w:rPr>
    </w:lvl>
  </w:abstractNum>
  <w:abstractNum w:abstractNumId="7" w15:restartNumberingAfterBreak="0">
    <w:nsid w:val="11E703B2"/>
    <w:multiLevelType w:val="multilevel"/>
    <w:tmpl w:val="FB7E9E82"/>
    <w:lvl w:ilvl="0">
      <w:start w:val="11"/>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spacing w:val="-1"/>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8" w15:restartNumberingAfterBreak="0">
    <w:nsid w:val="218B1A2D"/>
    <w:multiLevelType w:val="multilevel"/>
    <w:tmpl w:val="E10879BE"/>
    <w:lvl w:ilvl="0">
      <w:start w:val="2"/>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9" w15:restartNumberingAfterBreak="0">
    <w:nsid w:val="22DB66D5"/>
    <w:multiLevelType w:val="multilevel"/>
    <w:tmpl w:val="9D92636A"/>
    <w:lvl w:ilvl="0">
      <w:start w:val="12"/>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spacing w:val="-1"/>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10" w15:restartNumberingAfterBreak="0">
    <w:nsid w:val="282C5902"/>
    <w:multiLevelType w:val="multilevel"/>
    <w:tmpl w:val="C6D21DDA"/>
    <w:lvl w:ilvl="0">
      <w:start w:val="10"/>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spacing w:val="-1"/>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11" w15:restartNumberingAfterBreak="0">
    <w:nsid w:val="2DD91DDD"/>
    <w:multiLevelType w:val="multilevel"/>
    <w:tmpl w:val="B464D328"/>
    <w:lvl w:ilvl="0">
      <w:start w:val="6"/>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720" w:hanging="576"/>
      </w:pPr>
      <w:rPr>
        <w:rFonts w:hint="default"/>
        <w:lang w:val="cs-CZ" w:eastAsia="cs-CZ" w:bidi="cs-CZ"/>
      </w:rPr>
    </w:lvl>
    <w:lvl w:ilvl="3">
      <w:numFmt w:val="bullet"/>
      <w:lvlText w:val="•"/>
      <w:lvlJc w:val="left"/>
      <w:pPr>
        <w:ind w:left="3581" w:hanging="576"/>
      </w:pPr>
      <w:rPr>
        <w:rFonts w:hint="default"/>
        <w:lang w:val="cs-CZ" w:eastAsia="cs-CZ" w:bidi="cs-CZ"/>
      </w:rPr>
    </w:lvl>
    <w:lvl w:ilvl="4">
      <w:numFmt w:val="bullet"/>
      <w:lvlText w:val="•"/>
      <w:lvlJc w:val="left"/>
      <w:pPr>
        <w:ind w:left="4442" w:hanging="576"/>
      </w:pPr>
      <w:rPr>
        <w:rFonts w:hint="default"/>
        <w:lang w:val="cs-CZ" w:eastAsia="cs-CZ" w:bidi="cs-CZ"/>
      </w:rPr>
    </w:lvl>
    <w:lvl w:ilvl="5">
      <w:numFmt w:val="bullet"/>
      <w:lvlText w:val="•"/>
      <w:lvlJc w:val="left"/>
      <w:pPr>
        <w:ind w:left="5302" w:hanging="576"/>
      </w:pPr>
      <w:rPr>
        <w:rFonts w:hint="default"/>
        <w:lang w:val="cs-CZ" w:eastAsia="cs-CZ" w:bidi="cs-CZ"/>
      </w:rPr>
    </w:lvl>
    <w:lvl w:ilvl="6">
      <w:numFmt w:val="bullet"/>
      <w:lvlText w:val="•"/>
      <w:lvlJc w:val="left"/>
      <w:pPr>
        <w:ind w:left="6163" w:hanging="576"/>
      </w:pPr>
      <w:rPr>
        <w:rFonts w:hint="default"/>
        <w:lang w:val="cs-CZ" w:eastAsia="cs-CZ" w:bidi="cs-CZ"/>
      </w:rPr>
    </w:lvl>
    <w:lvl w:ilvl="7">
      <w:numFmt w:val="bullet"/>
      <w:lvlText w:val="•"/>
      <w:lvlJc w:val="left"/>
      <w:pPr>
        <w:ind w:left="7024" w:hanging="576"/>
      </w:pPr>
      <w:rPr>
        <w:rFonts w:hint="default"/>
        <w:lang w:val="cs-CZ" w:eastAsia="cs-CZ" w:bidi="cs-CZ"/>
      </w:rPr>
    </w:lvl>
    <w:lvl w:ilvl="8">
      <w:numFmt w:val="bullet"/>
      <w:lvlText w:val="•"/>
      <w:lvlJc w:val="left"/>
      <w:pPr>
        <w:ind w:left="7884" w:hanging="576"/>
      </w:pPr>
      <w:rPr>
        <w:rFonts w:hint="default"/>
        <w:lang w:val="cs-CZ" w:eastAsia="cs-CZ" w:bidi="cs-CZ"/>
      </w:rPr>
    </w:lvl>
  </w:abstractNum>
  <w:abstractNum w:abstractNumId="12" w15:restartNumberingAfterBreak="0">
    <w:nsid w:val="342A5FB4"/>
    <w:multiLevelType w:val="multilevel"/>
    <w:tmpl w:val="AF90CC04"/>
    <w:lvl w:ilvl="0">
      <w:start w:val="4"/>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13" w15:restartNumberingAfterBreak="0">
    <w:nsid w:val="3CFC5366"/>
    <w:multiLevelType w:val="multilevel"/>
    <w:tmpl w:val="7CA89856"/>
    <w:lvl w:ilvl="0">
      <w:start w:val="14"/>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spacing w:val="-1"/>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14" w15:restartNumberingAfterBreak="0">
    <w:nsid w:val="41CA175B"/>
    <w:multiLevelType w:val="multilevel"/>
    <w:tmpl w:val="7AC422D4"/>
    <w:lvl w:ilvl="0">
      <w:start w:val="11"/>
      <w:numFmt w:val="decimal"/>
      <w:lvlText w:val="%1"/>
      <w:lvlJc w:val="left"/>
      <w:pPr>
        <w:ind w:left="931" w:hanging="574"/>
        <w:jc w:val="left"/>
      </w:pPr>
      <w:rPr>
        <w:rFonts w:hint="default"/>
        <w:lang w:val="cs-CZ" w:eastAsia="cs-CZ" w:bidi="cs-CZ"/>
      </w:rPr>
    </w:lvl>
    <w:lvl w:ilvl="1">
      <w:start w:val="1"/>
      <w:numFmt w:val="decimal"/>
      <w:lvlText w:val="%1.%2"/>
      <w:lvlJc w:val="left"/>
      <w:pPr>
        <w:ind w:left="931" w:hanging="574"/>
        <w:jc w:val="left"/>
      </w:pPr>
      <w:rPr>
        <w:rFonts w:ascii="Calibri" w:eastAsia="Calibri" w:hAnsi="Calibri" w:cs="Calibri" w:hint="default"/>
        <w:b/>
        <w:bCs/>
        <w:color w:val="A20000"/>
        <w:spacing w:val="-21"/>
        <w:w w:val="100"/>
        <w:sz w:val="24"/>
        <w:szCs w:val="24"/>
        <w:lang w:val="cs-CZ" w:eastAsia="cs-CZ" w:bidi="cs-CZ"/>
      </w:rPr>
    </w:lvl>
    <w:lvl w:ilvl="2">
      <w:numFmt w:val="bullet"/>
      <w:lvlText w:val=""/>
      <w:lvlJc w:val="left"/>
      <w:pPr>
        <w:ind w:left="936" w:hanging="360"/>
      </w:pPr>
      <w:rPr>
        <w:rFonts w:ascii="Symbol" w:eastAsia="Symbol" w:hAnsi="Symbol" w:cs="Symbol" w:hint="default"/>
        <w:w w:val="100"/>
        <w:sz w:val="22"/>
        <w:szCs w:val="22"/>
        <w:lang w:val="cs-CZ" w:eastAsia="cs-CZ" w:bidi="cs-CZ"/>
      </w:rPr>
    </w:lvl>
    <w:lvl w:ilvl="3">
      <w:numFmt w:val="bullet"/>
      <w:lvlText w:val="•"/>
      <w:lvlJc w:val="left"/>
      <w:pPr>
        <w:ind w:left="3616" w:hanging="360"/>
      </w:pPr>
      <w:rPr>
        <w:rFonts w:hint="default"/>
        <w:lang w:val="cs-CZ" w:eastAsia="cs-CZ" w:bidi="cs-CZ"/>
      </w:rPr>
    </w:lvl>
    <w:lvl w:ilvl="4">
      <w:numFmt w:val="bullet"/>
      <w:lvlText w:val="•"/>
      <w:lvlJc w:val="left"/>
      <w:pPr>
        <w:ind w:left="4508" w:hanging="360"/>
      </w:pPr>
      <w:rPr>
        <w:rFonts w:hint="default"/>
        <w:lang w:val="cs-CZ" w:eastAsia="cs-CZ" w:bidi="cs-CZ"/>
      </w:rPr>
    </w:lvl>
    <w:lvl w:ilvl="5">
      <w:numFmt w:val="bullet"/>
      <w:lvlText w:val="•"/>
      <w:lvlJc w:val="left"/>
      <w:pPr>
        <w:ind w:left="5400" w:hanging="360"/>
      </w:pPr>
      <w:rPr>
        <w:rFonts w:hint="default"/>
        <w:lang w:val="cs-CZ" w:eastAsia="cs-CZ" w:bidi="cs-CZ"/>
      </w:rPr>
    </w:lvl>
    <w:lvl w:ilvl="6">
      <w:numFmt w:val="bullet"/>
      <w:lvlText w:val="•"/>
      <w:lvlJc w:val="left"/>
      <w:pPr>
        <w:ind w:left="6292" w:hanging="360"/>
      </w:pPr>
      <w:rPr>
        <w:rFonts w:hint="default"/>
        <w:lang w:val="cs-CZ" w:eastAsia="cs-CZ" w:bidi="cs-CZ"/>
      </w:rPr>
    </w:lvl>
    <w:lvl w:ilvl="7">
      <w:numFmt w:val="bullet"/>
      <w:lvlText w:val="•"/>
      <w:lvlJc w:val="left"/>
      <w:pPr>
        <w:ind w:left="7184" w:hanging="360"/>
      </w:pPr>
      <w:rPr>
        <w:rFonts w:hint="default"/>
        <w:lang w:val="cs-CZ" w:eastAsia="cs-CZ" w:bidi="cs-CZ"/>
      </w:rPr>
    </w:lvl>
    <w:lvl w:ilvl="8">
      <w:numFmt w:val="bullet"/>
      <w:lvlText w:val="•"/>
      <w:lvlJc w:val="left"/>
      <w:pPr>
        <w:ind w:left="8076" w:hanging="360"/>
      </w:pPr>
      <w:rPr>
        <w:rFonts w:hint="default"/>
        <w:lang w:val="cs-CZ" w:eastAsia="cs-CZ" w:bidi="cs-CZ"/>
      </w:rPr>
    </w:lvl>
  </w:abstractNum>
  <w:abstractNum w:abstractNumId="15" w15:restartNumberingAfterBreak="0">
    <w:nsid w:val="4A057740"/>
    <w:multiLevelType w:val="hybridMultilevel"/>
    <w:tmpl w:val="2402B27C"/>
    <w:lvl w:ilvl="0" w:tplc="B1AC949A">
      <w:numFmt w:val="bullet"/>
      <w:lvlText w:val=""/>
      <w:lvlJc w:val="left"/>
      <w:pPr>
        <w:ind w:left="936" w:hanging="360"/>
      </w:pPr>
      <w:rPr>
        <w:rFonts w:ascii="Symbol" w:eastAsia="Symbol" w:hAnsi="Symbol" w:cs="Symbol" w:hint="default"/>
        <w:w w:val="100"/>
        <w:sz w:val="22"/>
        <w:szCs w:val="22"/>
        <w:lang w:val="cs-CZ" w:eastAsia="cs-CZ" w:bidi="cs-CZ"/>
      </w:rPr>
    </w:lvl>
    <w:lvl w:ilvl="1" w:tplc="5BE03E6C">
      <w:numFmt w:val="bullet"/>
      <w:lvlText w:val="•"/>
      <w:lvlJc w:val="left"/>
      <w:pPr>
        <w:ind w:left="1832" w:hanging="360"/>
      </w:pPr>
      <w:rPr>
        <w:rFonts w:hint="default"/>
        <w:lang w:val="cs-CZ" w:eastAsia="cs-CZ" w:bidi="cs-CZ"/>
      </w:rPr>
    </w:lvl>
    <w:lvl w:ilvl="2" w:tplc="3AAC4516">
      <w:numFmt w:val="bullet"/>
      <w:lvlText w:val="•"/>
      <w:lvlJc w:val="left"/>
      <w:pPr>
        <w:ind w:left="2724" w:hanging="360"/>
      </w:pPr>
      <w:rPr>
        <w:rFonts w:hint="default"/>
        <w:lang w:val="cs-CZ" w:eastAsia="cs-CZ" w:bidi="cs-CZ"/>
      </w:rPr>
    </w:lvl>
    <w:lvl w:ilvl="3" w:tplc="CEE021C8">
      <w:numFmt w:val="bullet"/>
      <w:lvlText w:val="•"/>
      <w:lvlJc w:val="left"/>
      <w:pPr>
        <w:ind w:left="3616" w:hanging="360"/>
      </w:pPr>
      <w:rPr>
        <w:rFonts w:hint="default"/>
        <w:lang w:val="cs-CZ" w:eastAsia="cs-CZ" w:bidi="cs-CZ"/>
      </w:rPr>
    </w:lvl>
    <w:lvl w:ilvl="4" w:tplc="74487106">
      <w:numFmt w:val="bullet"/>
      <w:lvlText w:val="•"/>
      <w:lvlJc w:val="left"/>
      <w:pPr>
        <w:ind w:left="4508" w:hanging="360"/>
      </w:pPr>
      <w:rPr>
        <w:rFonts w:hint="default"/>
        <w:lang w:val="cs-CZ" w:eastAsia="cs-CZ" w:bidi="cs-CZ"/>
      </w:rPr>
    </w:lvl>
    <w:lvl w:ilvl="5" w:tplc="6A361E24">
      <w:numFmt w:val="bullet"/>
      <w:lvlText w:val="•"/>
      <w:lvlJc w:val="left"/>
      <w:pPr>
        <w:ind w:left="5400" w:hanging="360"/>
      </w:pPr>
      <w:rPr>
        <w:rFonts w:hint="default"/>
        <w:lang w:val="cs-CZ" w:eastAsia="cs-CZ" w:bidi="cs-CZ"/>
      </w:rPr>
    </w:lvl>
    <w:lvl w:ilvl="6" w:tplc="92901BD2">
      <w:numFmt w:val="bullet"/>
      <w:lvlText w:val="•"/>
      <w:lvlJc w:val="left"/>
      <w:pPr>
        <w:ind w:left="6292" w:hanging="360"/>
      </w:pPr>
      <w:rPr>
        <w:rFonts w:hint="default"/>
        <w:lang w:val="cs-CZ" w:eastAsia="cs-CZ" w:bidi="cs-CZ"/>
      </w:rPr>
    </w:lvl>
    <w:lvl w:ilvl="7" w:tplc="A6F6B45A">
      <w:numFmt w:val="bullet"/>
      <w:lvlText w:val="•"/>
      <w:lvlJc w:val="left"/>
      <w:pPr>
        <w:ind w:left="7184" w:hanging="360"/>
      </w:pPr>
      <w:rPr>
        <w:rFonts w:hint="default"/>
        <w:lang w:val="cs-CZ" w:eastAsia="cs-CZ" w:bidi="cs-CZ"/>
      </w:rPr>
    </w:lvl>
    <w:lvl w:ilvl="8" w:tplc="7E88A5FE">
      <w:numFmt w:val="bullet"/>
      <w:lvlText w:val="•"/>
      <w:lvlJc w:val="left"/>
      <w:pPr>
        <w:ind w:left="8076" w:hanging="360"/>
      </w:pPr>
      <w:rPr>
        <w:rFonts w:hint="default"/>
        <w:lang w:val="cs-CZ" w:eastAsia="cs-CZ" w:bidi="cs-CZ"/>
      </w:rPr>
    </w:lvl>
  </w:abstractNum>
  <w:abstractNum w:abstractNumId="16" w15:restartNumberingAfterBreak="0">
    <w:nsid w:val="5399574C"/>
    <w:multiLevelType w:val="hybridMultilevel"/>
    <w:tmpl w:val="939A02CA"/>
    <w:lvl w:ilvl="0" w:tplc="3DC0485C">
      <w:numFmt w:val="bullet"/>
      <w:lvlText w:val=""/>
      <w:lvlJc w:val="left"/>
      <w:pPr>
        <w:ind w:left="101" w:hanging="360"/>
      </w:pPr>
      <w:rPr>
        <w:rFonts w:ascii="Symbol" w:eastAsia="Symbol" w:hAnsi="Symbol" w:cs="Symbol" w:hint="default"/>
        <w:w w:val="100"/>
        <w:sz w:val="22"/>
        <w:szCs w:val="22"/>
        <w:lang w:val="cs-CZ" w:eastAsia="cs-CZ" w:bidi="cs-CZ"/>
      </w:rPr>
    </w:lvl>
    <w:lvl w:ilvl="1" w:tplc="713EEBA6">
      <w:numFmt w:val="bullet"/>
      <w:lvlText w:val="•"/>
      <w:lvlJc w:val="left"/>
      <w:pPr>
        <w:ind w:left="1076" w:hanging="360"/>
      </w:pPr>
      <w:rPr>
        <w:rFonts w:hint="default"/>
        <w:lang w:val="cs-CZ" w:eastAsia="cs-CZ" w:bidi="cs-CZ"/>
      </w:rPr>
    </w:lvl>
    <w:lvl w:ilvl="2" w:tplc="DA8A9676">
      <w:numFmt w:val="bullet"/>
      <w:lvlText w:val="•"/>
      <w:lvlJc w:val="left"/>
      <w:pPr>
        <w:ind w:left="2052" w:hanging="360"/>
      </w:pPr>
      <w:rPr>
        <w:rFonts w:hint="default"/>
        <w:lang w:val="cs-CZ" w:eastAsia="cs-CZ" w:bidi="cs-CZ"/>
      </w:rPr>
    </w:lvl>
    <w:lvl w:ilvl="3" w:tplc="A3C09DD8">
      <w:numFmt w:val="bullet"/>
      <w:lvlText w:val="•"/>
      <w:lvlJc w:val="left"/>
      <w:pPr>
        <w:ind w:left="3028" w:hanging="360"/>
      </w:pPr>
      <w:rPr>
        <w:rFonts w:hint="default"/>
        <w:lang w:val="cs-CZ" w:eastAsia="cs-CZ" w:bidi="cs-CZ"/>
      </w:rPr>
    </w:lvl>
    <w:lvl w:ilvl="4" w:tplc="D752E272">
      <w:numFmt w:val="bullet"/>
      <w:lvlText w:val="•"/>
      <w:lvlJc w:val="left"/>
      <w:pPr>
        <w:ind w:left="4004" w:hanging="360"/>
      </w:pPr>
      <w:rPr>
        <w:rFonts w:hint="default"/>
        <w:lang w:val="cs-CZ" w:eastAsia="cs-CZ" w:bidi="cs-CZ"/>
      </w:rPr>
    </w:lvl>
    <w:lvl w:ilvl="5" w:tplc="E79A8ED4">
      <w:numFmt w:val="bullet"/>
      <w:lvlText w:val="•"/>
      <w:lvlJc w:val="left"/>
      <w:pPr>
        <w:ind w:left="4980" w:hanging="360"/>
      </w:pPr>
      <w:rPr>
        <w:rFonts w:hint="default"/>
        <w:lang w:val="cs-CZ" w:eastAsia="cs-CZ" w:bidi="cs-CZ"/>
      </w:rPr>
    </w:lvl>
    <w:lvl w:ilvl="6" w:tplc="E15049FC">
      <w:numFmt w:val="bullet"/>
      <w:lvlText w:val="•"/>
      <w:lvlJc w:val="left"/>
      <w:pPr>
        <w:ind w:left="5956" w:hanging="360"/>
      </w:pPr>
      <w:rPr>
        <w:rFonts w:hint="default"/>
        <w:lang w:val="cs-CZ" w:eastAsia="cs-CZ" w:bidi="cs-CZ"/>
      </w:rPr>
    </w:lvl>
    <w:lvl w:ilvl="7" w:tplc="DE90D51A">
      <w:numFmt w:val="bullet"/>
      <w:lvlText w:val="•"/>
      <w:lvlJc w:val="left"/>
      <w:pPr>
        <w:ind w:left="6932" w:hanging="360"/>
      </w:pPr>
      <w:rPr>
        <w:rFonts w:hint="default"/>
        <w:lang w:val="cs-CZ" w:eastAsia="cs-CZ" w:bidi="cs-CZ"/>
      </w:rPr>
    </w:lvl>
    <w:lvl w:ilvl="8" w:tplc="06E28ED4">
      <w:numFmt w:val="bullet"/>
      <w:lvlText w:val="•"/>
      <w:lvlJc w:val="left"/>
      <w:pPr>
        <w:ind w:left="7908" w:hanging="360"/>
      </w:pPr>
      <w:rPr>
        <w:rFonts w:hint="default"/>
        <w:lang w:val="cs-CZ" w:eastAsia="cs-CZ" w:bidi="cs-CZ"/>
      </w:rPr>
    </w:lvl>
  </w:abstractNum>
  <w:abstractNum w:abstractNumId="17" w15:restartNumberingAfterBreak="0">
    <w:nsid w:val="621F0979"/>
    <w:multiLevelType w:val="multilevel"/>
    <w:tmpl w:val="2572C980"/>
    <w:lvl w:ilvl="0">
      <w:start w:val="15"/>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spacing w:val="-1"/>
        <w:w w:val="100"/>
        <w:sz w:val="22"/>
        <w:szCs w:val="22"/>
        <w:lang w:val="cs-CZ" w:eastAsia="cs-CZ" w:bidi="cs-CZ"/>
      </w:rPr>
    </w:lvl>
    <w:lvl w:ilvl="2">
      <w:numFmt w:val="bullet"/>
      <w:lvlText w:val=""/>
      <w:lvlJc w:val="left"/>
      <w:pPr>
        <w:ind w:left="856" w:hanging="360"/>
      </w:pPr>
      <w:rPr>
        <w:rFonts w:ascii="Symbol" w:eastAsia="Symbol" w:hAnsi="Symbol" w:cs="Symbol" w:hint="default"/>
        <w:w w:val="99"/>
        <w:sz w:val="20"/>
        <w:szCs w:val="20"/>
        <w:lang w:val="cs-CZ" w:eastAsia="cs-CZ" w:bidi="cs-CZ"/>
      </w:rPr>
    </w:lvl>
    <w:lvl w:ilvl="3">
      <w:numFmt w:val="bullet"/>
      <w:lvlText w:val="•"/>
      <w:lvlJc w:val="left"/>
      <w:pPr>
        <w:ind w:left="2803" w:hanging="360"/>
      </w:pPr>
      <w:rPr>
        <w:rFonts w:hint="default"/>
        <w:lang w:val="cs-CZ" w:eastAsia="cs-CZ" w:bidi="cs-CZ"/>
      </w:rPr>
    </w:lvl>
    <w:lvl w:ilvl="4">
      <w:numFmt w:val="bullet"/>
      <w:lvlText w:val="•"/>
      <w:lvlJc w:val="left"/>
      <w:pPr>
        <w:ind w:left="3775" w:hanging="360"/>
      </w:pPr>
      <w:rPr>
        <w:rFonts w:hint="default"/>
        <w:lang w:val="cs-CZ" w:eastAsia="cs-CZ" w:bidi="cs-CZ"/>
      </w:rPr>
    </w:lvl>
    <w:lvl w:ilvl="5">
      <w:numFmt w:val="bullet"/>
      <w:lvlText w:val="•"/>
      <w:lvlJc w:val="left"/>
      <w:pPr>
        <w:ind w:left="4747" w:hanging="360"/>
      </w:pPr>
      <w:rPr>
        <w:rFonts w:hint="default"/>
        <w:lang w:val="cs-CZ" w:eastAsia="cs-CZ" w:bidi="cs-CZ"/>
      </w:rPr>
    </w:lvl>
    <w:lvl w:ilvl="6">
      <w:numFmt w:val="bullet"/>
      <w:lvlText w:val="•"/>
      <w:lvlJc w:val="left"/>
      <w:pPr>
        <w:ind w:left="5719" w:hanging="360"/>
      </w:pPr>
      <w:rPr>
        <w:rFonts w:hint="default"/>
        <w:lang w:val="cs-CZ" w:eastAsia="cs-CZ" w:bidi="cs-CZ"/>
      </w:rPr>
    </w:lvl>
    <w:lvl w:ilvl="7">
      <w:numFmt w:val="bullet"/>
      <w:lvlText w:val="•"/>
      <w:lvlJc w:val="left"/>
      <w:pPr>
        <w:ind w:left="6690" w:hanging="360"/>
      </w:pPr>
      <w:rPr>
        <w:rFonts w:hint="default"/>
        <w:lang w:val="cs-CZ" w:eastAsia="cs-CZ" w:bidi="cs-CZ"/>
      </w:rPr>
    </w:lvl>
    <w:lvl w:ilvl="8">
      <w:numFmt w:val="bullet"/>
      <w:lvlText w:val="•"/>
      <w:lvlJc w:val="left"/>
      <w:pPr>
        <w:ind w:left="7662" w:hanging="360"/>
      </w:pPr>
      <w:rPr>
        <w:rFonts w:hint="default"/>
        <w:lang w:val="cs-CZ" w:eastAsia="cs-CZ" w:bidi="cs-CZ"/>
      </w:rPr>
    </w:lvl>
  </w:abstractNum>
  <w:abstractNum w:abstractNumId="18" w15:restartNumberingAfterBreak="0">
    <w:nsid w:val="6D2E51B6"/>
    <w:multiLevelType w:val="hybridMultilevel"/>
    <w:tmpl w:val="F0CA229C"/>
    <w:lvl w:ilvl="0" w:tplc="37A2AB2E">
      <w:numFmt w:val="bullet"/>
      <w:lvlText w:val=""/>
      <w:lvlJc w:val="left"/>
      <w:pPr>
        <w:ind w:left="936" w:hanging="360"/>
      </w:pPr>
      <w:rPr>
        <w:rFonts w:ascii="Symbol" w:eastAsia="Symbol" w:hAnsi="Symbol" w:cs="Symbol" w:hint="default"/>
        <w:w w:val="100"/>
        <w:sz w:val="22"/>
        <w:szCs w:val="22"/>
        <w:lang w:val="cs-CZ" w:eastAsia="cs-CZ" w:bidi="cs-CZ"/>
      </w:rPr>
    </w:lvl>
    <w:lvl w:ilvl="1" w:tplc="948EA8E2">
      <w:numFmt w:val="bullet"/>
      <w:lvlText w:val="•"/>
      <w:lvlJc w:val="left"/>
      <w:pPr>
        <w:ind w:left="1832" w:hanging="360"/>
      </w:pPr>
      <w:rPr>
        <w:rFonts w:hint="default"/>
        <w:lang w:val="cs-CZ" w:eastAsia="cs-CZ" w:bidi="cs-CZ"/>
      </w:rPr>
    </w:lvl>
    <w:lvl w:ilvl="2" w:tplc="7108BB9E">
      <w:numFmt w:val="bullet"/>
      <w:lvlText w:val="•"/>
      <w:lvlJc w:val="left"/>
      <w:pPr>
        <w:ind w:left="2724" w:hanging="360"/>
      </w:pPr>
      <w:rPr>
        <w:rFonts w:hint="default"/>
        <w:lang w:val="cs-CZ" w:eastAsia="cs-CZ" w:bidi="cs-CZ"/>
      </w:rPr>
    </w:lvl>
    <w:lvl w:ilvl="3" w:tplc="2DC6667A">
      <w:numFmt w:val="bullet"/>
      <w:lvlText w:val="•"/>
      <w:lvlJc w:val="left"/>
      <w:pPr>
        <w:ind w:left="3616" w:hanging="360"/>
      </w:pPr>
      <w:rPr>
        <w:rFonts w:hint="default"/>
        <w:lang w:val="cs-CZ" w:eastAsia="cs-CZ" w:bidi="cs-CZ"/>
      </w:rPr>
    </w:lvl>
    <w:lvl w:ilvl="4" w:tplc="B916EE90">
      <w:numFmt w:val="bullet"/>
      <w:lvlText w:val="•"/>
      <w:lvlJc w:val="left"/>
      <w:pPr>
        <w:ind w:left="4508" w:hanging="360"/>
      </w:pPr>
      <w:rPr>
        <w:rFonts w:hint="default"/>
        <w:lang w:val="cs-CZ" w:eastAsia="cs-CZ" w:bidi="cs-CZ"/>
      </w:rPr>
    </w:lvl>
    <w:lvl w:ilvl="5" w:tplc="A7F6FF0A">
      <w:numFmt w:val="bullet"/>
      <w:lvlText w:val="•"/>
      <w:lvlJc w:val="left"/>
      <w:pPr>
        <w:ind w:left="5400" w:hanging="360"/>
      </w:pPr>
      <w:rPr>
        <w:rFonts w:hint="default"/>
        <w:lang w:val="cs-CZ" w:eastAsia="cs-CZ" w:bidi="cs-CZ"/>
      </w:rPr>
    </w:lvl>
    <w:lvl w:ilvl="6" w:tplc="AAB697C6">
      <w:numFmt w:val="bullet"/>
      <w:lvlText w:val="•"/>
      <w:lvlJc w:val="left"/>
      <w:pPr>
        <w:ind w:left="6292" w:hanging="360"/>
      </w:pPr>
      <w:rPr>
        <w:rFonts w:hint="default"/>
        <w:lang w:val="cs-CZ" w:eastAsia="cs-CZ" w:bidi="cs-CZ"/>
      </w:rPr>
    </w:lvl>
    <w:lvl w:ilvl="7" w:tplc="11C27EFA">
      <w:numFmt w:val="bullet"/>
      <w:lvlText w:val="•"/>
      <w:lvlJc w:val="left"/>
      <w:pPr>
        <w:ind w:left="7184" w:hanging="360"/>
      </w:pPr>
      <w:rPr>
        <w:rFonts w:hint="default"/>
        <w:lang w:val="cs-CZ" w:eastAsia="cs-CZ" w:bidi="cs-CZ"/>
      </w:rPr>
    </w:lvl>
    <w:lvl w:ilvl="8" w:tplc="C7DAA57E">
      <w:numFmt w:val="bullet"/>
      <w:lvlText w:val="•"/>
      <w:lvlJc w:val="left"/>
      <w:pPr>
        <w:ind w:left="8076" w:hanging="360"/>
      </w:pPr>
      <w:rPr>
        <w:rFonts w:hint="default"/>
        <w:lang w:val="cs-CZ" w:eastAsia="cs-CZ" w:bidi="cs-CZ"/>
      </w:rPr>
    </w:lvl>
  </w:abstractNum>
  <w:abstractNum w:abstractNumId="19" w15:restartNumberingAfterBreak="0">
    <w:nsid w:val="72A03E86"/>
    <w:multiLevelType w:val="multilevel"/>
    <w:tmpl w:val="BB9866A2"/>
    <w:lvl w:ilvl="0">
      <w:start w:val="9"/>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20" w15:restartNumberingAfterBreak="0">
    <w:nsid w:val="75952906"/>
    <w:multiLevelType w:val="hybridMultilevel"/>
    <w:tmpl w:val="16E4727C"/>
    <w:lvl w:ilvl="0" w:tplc="8ABA6942">
      <w:numFmt w:val="bullet"/>
      <w:lvlText w:val=""/>
      <w:lvlJc w:val="left"/>
      <w:pPr>
        <w:ind w:left="936" w:hanging="360"/>
      </w:pPr>
      <w:rPr>
        <w:rFonts w:ascii="Symbol" w:eastAsia="Symbol" w:hAnsi="Symbol" w:cs="Symbol" w:hint="default"/>
        <w:w w:val="100"/>
        <w:sz w:val="22"/>
        <w:szCs w:val="22"/>
        <w:lang w:val="cs-CZ" w:eastAsia="cs-CZ" w:bidi="cs-CZ"/>
      </w:rPr>
    </w:lvl>
    <w:lvl w:ilvl="1" w:tplc="9AB830A0">
      <w:numFmt w:val="bullet"/>
      <w:lvlText w:val="•"/>
      <w:lvlJc w:val="left"/>
      <w:pPr>
        <w:ind w:left="1832" w:hanging="360"/>
      </w:pPr>
      <w:rPr>
        <w:rFonts w:hint="default"/>
        <w:lang w:val="cs-CZ" w:eastAsia="cs-CZ" w:bidi="cs-CZ"/>
      </w:rPr>
    </w:lvl>
    <w:lvl w:ilvl="2" w:tplc="F00A6DE6">
      <w:numFmt w:val="bullet"/>
      <w:lvlText w:val="•"/>
      <w:lvlJc w:val="left"/>
      <w:pPr>
        <w:ind w:left="2724" w:hanging="360"/>
      </w:pPr>
      <w:rPr>
        <w:rFonts w:hint="default"/>
        <w:lang w:val="cs-CZ" w:eastAsia="cs-CZ" w:bidi="cs-CZ"/>
      </w:rPr>
    </w:lvl>
    <w:lvl w:ilvl="3" w:tplc="6F708756">
      <w:numFmt w:val="bullet"/>
      <w:lvlText w:val="•"/>
      <w:lvlJc w:val="left"/>
      <w:pPr>
        <w:ind w:left="3616" w:hanging="360"/>
      </w:pPr>
      <w:rPr>
        <w:rFonts w:hint="default"/>
        <w:lang w:val="cs-CZ" w:eastAsia="cs-CZ" w:bidi="cs-CZ"/>
      </w:rPr>
    </w:lvl>
    <w:lvl w:ilvl="4" w:tplc="8160A99C">
      <w:numFmt w:val="bullet"/>
      <w:lvlText w:val="•"/>
      <w:lvlJc w:val="left"/>
      <w:pPr>
        <w:ind w:left="4508" w:hanging="360"/>
      </w:pPr>
      <w:rPr>
        <w:rFonts w:hint="default"/>
        <w:lang w:val="cs-CZ" w:eastAsia="cs-CZ" w:bidi="cs-CZ"/>
      </w:rPr>
    </w:lvl>
    <w:lvl w:ilvl="5" w:tplc="729C375C">
      <w:numFmt w:val="bullet"/>
      <w:lvlText w:val="•"/>
      <w:lvlJc w:val="left"/>
      <w:pPr>
        <w:ind w:left="5400" w:hanging="360"/>
      </w:pPr>
      <w:rPr>
        <w:rFonts w:hint="default"/>
        <w:lang w:val="cs-CZ" w:eastAsia="cs-CZ" w:bidi="cs-CZ"/>
      </w:rPr>
    </w:lvl>
    <w:lvl w:ilvl="6" w:tplc="0F4052F0">
      <w:numFmt w:val="bullet"/>
      <w:lvlText w:val="•"/>
      <w:lvlJc w:val="left"/>
      <w:pPr>
        <w:ind w:left="6292" w:hanging="360"/>
      </w:pPr>
      <w:rPr>
        <w:rFonts w:hint="default"/>
        <w:lang w:val="cs-CZ" w:eastAsia="cs-CZ" w:bidi="cs-CZ"/>
      </w:rPr>
    </w:lvl>
    <w:lvl w:ilvl="7" w:tplc="3ABC8D8A">
      <w:numFmt w:val="bullet"/>
      <w:lvlText w:val="•"/>
      <w:lvlJc w:val="left"/>
      <w:pPr>
        <w:ind w:left="7184" w:hanging="360"/>
      </w:pPr>
      <w:rPr>
        <w:rFonts w:hint="default"/>
        <w:lang w:val="cs-CZ" w:eastAsia="cs-CZ" w:bidi="cs-CZ"/>
      </w:rPr>
    </w:lvl>
    <w:lvl w:ilvl="8" w:tplc="6C3A597A">
      <w:numFmt w:val="bullet"/>
      <w:lvlText w:val="•"/>
      <w:lvlJc w:val="left"/>
      <w:pPr>
        <w:ind w:left="8076" w:hanging="360"/>
      </w:pPr>
      <w:rPr>
        <w:rFonts w:hint="default"/>
        <w:lang w:val="cs-CZ" w:eastAsia="cs-CZ" w:bidi="cs-CZ"/>
      </w:rPr>
    </w:lvl>
  </w:abstractNum>
  <w:abstractNum w:abstractNumId="21" w15:restartNumberingAfterBreak="0">
    <w:nsid w:val="79EC1B70"/>
    <w:multiLevelType w:val="multilevel"/>
    <w:tmpl w:val="C2908FB8"/>
    <w:lvl w:ilvl="0">
      <w:start w:val="3"/>
      <w:numFmt w:val="decimal"/>
      <w:lvlText w:val="%1"/>
      <w:lvlJc w:val="left"/>
      <w:pPr>
        <w:ind w:left="712" w:hanging="576"/>
        <w:jc w:val="left"/>
      </w:pPr>
      <w:rPr>
        <w:rFonts w:hint="default"/>
        <w:lang w:val="cs-CZ" w:eastAsia="cs-CZ" w:bidi="cs-CZ"/>
      </w:rPr>
    </w:lvl>
    <w:lvl w:ilvl="1">
      <w:start w:val="1"/>
      <w:numFmt w:val="decimal"/>
      <w:lvlText w:val="%1.%2."/>
      <w:lvlJc w:val="left"/>
      <w:pPr>
        <w:ind w:left="712" w:hanging="576"/>
        <w:jc w:val="left"/>
      </w:pPr>
      <w:rPr>
        <w:rFonts w:ascii="Arial" w:eastAsia="Arial" w:hAnsi="Arial" w:cs="Arial" w:hint="default"/>
        <w:w w:val="100"/>
        <w:sz w:val="22"/>
        <w:szCs w:val="22"/>
        <w:lang w:val="cs-CZ" w:eastAsia="cs-CZ" w:bidi="cs-CZ"/>
      </w:rPr>
    </w:lvl>
    <w:lvl w:ilvl="2">
      <w:numFmt w:val="bullet"/>
      <w:lvlText w:val="•"/>
      <w:lvlJc w:val="left"/>
      <w:pPr>
        <w:ind w:left="2497" w:hanging="576"/>
      </w:pPr>
      <w:rPr>
        <w:rFonts w:hint="default"/>
        <w:lang w:val="cs-CZ" w:eastAsia="cs-CZ" w:bidi="cs-CZ"/>
      </w:rPr>
    </w:lvl>
    <w:lvl w:ilvl="3">
      <w:numFmt w:val="bullet"/>
      <w:lvlText w:val="•"/>
      <w:lvlJc w:val="left"/>
      <w:pPr>
        <w:ind w:left="3385" w:hanging="576"/>
      </w:pPr>
      <w:rPr>
        <w:rFonts w:hint="default"/>
        <w:lang w:val="cs-CZ" w:eastAsia="cs-CZ" w:bidi="cs-CZ"/>
      </w:rPr>
    </w:lvl>
    <w:lvl w:ilvl="4">
      <w:numFmt w:val="bullet"/>
      <w:lvlText w:val="•"/>
      <w:lvlJc w:val="left"/>
      <w:pPr>
        <w:ind w:left="4274" w:hanging="576"/>
      </w:pPr>
      <w:rPr>
        <w:rFonts w:hint="default"/>
        <w:lang w:val="cs-CZ" w:eastAsia="cs-CZ" w:bidi="cs-CZ"/>
      </w:rPr>
    </w:lvl>
    <w:lvl w:ilvl="5">
      <w:numFmt w:val="bullet"/>
      <w:lvlText w:val="•"/>
      <w:lvlJc w:val="left"/>
      <w:pPr>
        <w:ind w:left="5163" w:hanging="576"/>
      </w:pPr>
      <w:rPr>
        <w:rFonts w:hint="default"/>
        <w:lang w:val="cs-CZ" w:eastAsia="cs-CZ" w:bidi="cs-CZ"/>
      </w:rPr>
    </w:lvl>
    <w:lvl w:ilvl="6">
      <w:numFmt w:val="bullet"/>
      <w:lvlText w:val="•"/>
      <w:lvlJc w:val="left"/>
      <w:pPr>
        <w:ind w:left="6051" w:hanging="576"/>
      </w:pPr>
      <w:rPr>
        <w:rFonts w:hint="default"/>
        <w:lang w:val="cs-CZ" w:eastAsia="cs-CZ" w:bidi="cs-CZ"/>
      </w:rPr>
    </w:lvl>
    <w:lvl w:ilvl="7">
      <w:numFmt w:val="bullet"/>
      <w:lvlText w:val="•"/>
      <w:lvlJc w:val="left"/>
      <w:pPr>
        <w:ind w:left="6940" w:hanging="576"/>
      </w:pPr>
      <w:rPr>
        <w:rFonts w:hint="default"/>
        <w:lang w:val="cs-CZ" w:eastAsia="cs-CZ" w:bidi="cs-CZ"/>
      </w:rPr>
    </w:lvl>
    <w:lvl w:ilvl="8">
      <w:numFmt w:val="bullet"/>
      <w:lvlText w:val="•"/>
      <w:lvlJc w:val="left"/>
      <w:pPr>
        <w:ind w:left="7829" w:hanging="576"/>
      </w:pPr>
      <w:rPr>
        <w:rFonts w:hint="default"/>
        <w:lang w:val="cs-CZ" w:eastAsia="cs-CZ" w:bidi="cs-CZ"/>
      </w:rPr>
    </w:lvl>
  </w:abstractNum>
  <w:abstractNum w:abstractNumId="22" w15:restartNumberingAfterBreak="0">
    <w:nsid w:val="7EA261FC"/>
    <w:multiLevelType w:val="multilevel"/>
    <w:tmpl w:val="B268F3DE"/>
    <w:lvl w:ilvl="0">
      <w:start w:val="1"/>
      <w:numFmt w:val="decimal"/>
      <w:lvlText w:val="%1"/>
      <w:lvlJc w:val="left"/>
      <w:pPr>
        <w:ind w:left="655" w:hanging="440"/>
        <w:jc w:val="left"/>
      </w:pPr>
      <w:rPr>
        <w:rFonts w:ascii="Calibri" w:eastAsia="Calibri" w:hAnsi="Calibri" w:cs="Calibri" w:hint="default"/>
        <w:b/>
        <w:bCs/>
        <w:w w:val="97"/>
        <w:sz w:val="20"/>
        <w:szCs w:val="20"/>
        <w:lang w:val="cs-CZ" w:eastAsia="cs-CZ" w:bidi="cs-CZ"/>
      </w:rPr>
    </w:lvl>
    <w:lvl w:ilvl="1">
      <w:start w:val="1"/>
      <w:numFmt w:val="decimal"/>
      <w:lvlText w:val="%1.%2"/>
      <w:lvlJc w:val="left"/>
      <w:pPr>
        <w:ind w:left="1097" w:hanging="660"/>
        <w:jc w:val="left"/>
      </w:pPr>
      <w:rPr>
        <w:rFonts w:ascii="Calibri" w:eastAsia="Calibri" w:hAnsi="Calibri" w:cs="Calibri" w:hint="default"/>
        <w:spacing w:val="0"/>
        <w:w w:val="97"/>
        <w:sz w:val="20"/>
        <w:szCs w:val="20"/>
        <w:lang w:val="cs-CZ" w:eastAsia="cs-CZ" w:bidi="cs-CZ"/>
      </w:rPr>
    </w:lvl>
    <w:lvl w:ilvl="2">
      <w:numFmt w:val="bullet"/>
      <w:lvlText w:val="•"/>
      <w:lvlJc w:val="left"/>
      <w:pPr>
        <w:ind w:left="2073" w:hanging="660"/>
      </w:pPr>
      <w:rPr>
        <w:rFonts w:hint="default"/>
        <w:lang w:val="cs-CZ" w:eastAsia="cs-CZ" w:bidi="cs-CZ"/>
      </w:rPr>
    </w:lvl>
    <w:lvl w:ilvl="3">
      <w:numFmt w:val="bullet"/>
      <w:lvlText w:val="•"/>
      <w:lvlJc w:val="left"/>
      <w:pPr>
        <w:ind w:left="3046" w:hanging="660"/>
      </w:pPr>
      <w:rPr>
        <w:rFonts w:hint="default"/>
        <w:lang w:val="cs-CZ" w:eastAsia="cs-CZ" w:bidi="cs-CZ"/>
      </w:rPr>
    </w:lvl>
    <w:lvl w:ilvl="4">
      <w:numFmt w:val="bullet"/>
      <w:lvlText w:val="•"/>
      <w:lvlJc w:val="left"/>
      <w:pPr>
        <w:ind w:left="4020" w:hanging="660"/>
      </w:pPr>
      <w:rPr>
        <w:rFonts w:hint="default"/>
        <w:lang w:val="cs-CZ" w:eastAsia="cs-CZ" w:bidi="cs-CZ"/>
      </w:rPr>
    </w:lvl>
    <w:lvl w:ilvl="5">
      <w:numFmt w:val="bullet"/>
      <w:lvlText w:val="•"/>
      <w:lvlJc w:val="left"/>
      <w:pPr>
        <w:ind w:left="4993" w:hanging="660"/>
      </w:pPr>
      <w:rPr>
        <w:rFonts w:hint="default"/>
        <w:lang w:val="cs-CZ" w:eastAsia="cs-CZ" w:bidi="cs-CZ"/>
      </w:rPr>
    </w:lvl>
    <w:lvl w:ilvl="6">
      <w:numFmt w:val="bullet"/>
      <w:lvlText w:val="•"/>
      <w:lvlJc w:val="left"/>
      <w:pPr>
        <w:ind w:left="5966" w:hanging="660"/>
      </w:pPr>
      <w:rPr>
        <w:rFonts w:hint="default"/>
        <w:lang w:val="cs-CZ" w:eastAsia="cs-CZ" w:bidi="cs-CZ"/>
      </w:rPr>
    </w:lvl>
    <w:lvl w:ilvl="7">
      <w:numFmt w:val="bullet"/>
      <w:lvlText w:val="•"/>
      <w:lvlJc w:val="left"/>
      <w:pPr>
        <w:ind w:left="6940" w:hanging="660"/>
      </w:pPr>
      <w:rPr>
        <w:rFonts w:hint="default"/>
        <w:lang w:val="cs-CZ" w:eastAsia="cs-CZ" w:bidi="cs-CZ"/>
      </w:rPr>
    </w:lvl>
    <w:lvl w:ilvl="8">
      <w:numFmt w:val="bullet"/>
      <w:lvlText w:val="•"/>
      <w:lvlJc w:val="left"/>
      <w:pPr>
        <w:ind w:left="7913" w:hanging="660"/>
      </w:pPr>
      <w:rPr>
        <w:rFonts w:hint="default"/>
        <w:lang w:val="cs-CZ" w:eastAsia="cs-CZ" w:bidi="cs-CZ"/>
      </w:rPr>
    </w:lvl>
  </w:abstractNum>
  <w:num w:numId="1" w16cid:durableId="387077494">
    <w:abstractNumId w:val="15"/>
  </w:num>
  <w:num w:numId="2" w16cid:durableId="2120945866">
    <w:abstractNumId w:val="20"/>
  </w:num>
  <w:num w:numId="3" w16cid:durableId="46881622">
    <w:abstractNumId w:val="16"/>
  </w:num>
  <w:num w:numId="4" w16cid:durableId="936450174">
    <w:abstractNumId w:val="18"/>
  </w:num>
  <w:num w:numId="5" w16cid:durableId="8681277">
    <w:abstractNumId w:val="14"/>
  </w:num>
  <w:num w:numId="6" w16cid:durableId="1749424671">
    <w:abstractNumId w:val="6"/>
  </w:num>
  <w:num w:numId="7" w16cid:durableId="687484533">
    <w:abstractNumId w:val="5"/>
  </w:num>
  <w:num w:numId="8" w16cid:durableId="874850730">
    <w:abstractNumId w:val="0"/>
  </w:num>
  <w:num w:numId="9" w16cid:durableId="275867283">
    <w:abstractNumId w:val="22"/>
  </w:num>
  <w:num w:numId="10" w16cid:durableId="1038513220">
    <w:abstractNumId w:val="17"/>
  </w:num>
  <w:num w:numId="11" w16cid:durableId="403718679">
    <w:abstractNumId w:val="13"/>
  </w:num>
  <w:num w:numId="12" w16cid:durableId="960109595">
    <w:abstractNumId w:val="3"/>
  </w:num>
  <w:num w:numId="13" w16cid:durableId="341049620">
    <w:abstractNumId w:val="9"/>
  </w:num>
  <w:num w:numId="14" w16cid:durableId="1986930001">
    <w:abstractNumId w:val="7"/>
  </w:num>
  <w:num w:numId="15" w16cid:durableId="902714024">
    <w:abstractNumId w:val="10"/>
  </w:num>
  <w:num w:numId="16" w16cid:durableId="1221015675">
    <w:abstractNumId w:val="19"/>
  </w:num>
  <w:num w:numId="17" w16cid:durableId="1866479517">
    <w:abstractNumId w:val="4"/>
  </w:num>
  <w:num w:numId="18" w16cid:durableId="819736386">
    <w:abstractNumId w:val="1"/>
  </w:num>
  <w:num w:numId="19" w16cid:durableId="993989586">
    <w:abstractNumId w:val="11"/>
  </w:num>
  <w:num w:numId="20" w16cid:durableId="1991865878">
    <w:abstractNumId w:val="2"/>
  </w:num>
  <w:num w:numId="21" w16cid:durableId="1372610694">
    <w:abstractNumId w:val="12"/>
  </w:num>
  <w:num w:numId="22" w16cid:durableId="1897620435">
    <w:abstractNumId w:val="21"/>
  </w:num>
  <w:num w:numId="23" w16cid:durableId="1434548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61388"/>
    <w:rsid w:val="00661388"/>
    <w:rsid w:val="00A0036B"/>
    <w:rsid w:val="00B12548"/>
    <w:rsid w:val="00B35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CE332B4"/>
  <w15:docId w15:val="{AEB83A81-6D48-46AC-86A3-B3011E6F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45"/>
      <w:ind w:left="782" w:hanging="567"/>
      <w:outlineLvl w:val="0"/>
    </w:pPr>
    <w:rPr>
      <w:b/>
      <w:bCs/>
      <w:sz w:val="28"/>
      <w:szCs w:val="28"/>
    </w:rPr>
  </w:style>
  <w:style w:type="paragraph" w:styleId="Nadpis2">
    <w:name w:val="heading 2"/>
    <w:basedOn w:val="Normln"/>
    <w:uiPriority w:val="9"/>
    <w:unhideWhenUsed/>
    <w:qFormat/>
    <w:pPr>
      <w:spacing w:before="91"/>
      <w:ind w:left="137"/>
      <w:outlineLvl w:val="1"/>
    </w:pPr>
    <w:rPr>
      <w:rFonts w:ascii="Arial" w:eastAsia="Arial" w:hAnsi="Arial" w:cs="Arial"/>
      <w:sz w:val="28"/>
      <w:szCs w:val="28"/>
    </w:rPr>
  </w:style>
  <w:style w:type="paragraph" w:styleId="Nadpis3">
    <w:name w:val="heading 3"/>
    <w:basedOn w:val="Normln"/>
    <w:uiPriority w:val="9"/>
    <w:unhideWhenUsed/>
    <w:qFormat/>
    <w:pPr>
      <w:ind w:left="931" w:hanging="574"/>
      <w:outlineLvl w:val="2"/>
    </w:pPr>
    <w:rPr>
      <w:b/>
      <w:bCs/>
      <w:sz w:val="24"/>
      <w:szCs w:val="24"/>
    </w:rPr>
  </w:style>
  <w:style w:type="paragraph" w:styleId="Nadpis4">
    <w:name w:val="heading 4"/>
    <w:basedOn w:val="Normln"/>
    <w:uiPriority w:val="9"/>
    <w:unhideWhenUsed/>
    <w:qFormat/>
    <w:pPr>
      <w:ind w:left="136"/>
      <w:outlineLvl w:val="3"/>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40"/>
      <w:ind w:left="655" w:hanging="440"/>
    </w:pPr>
    <w:rPr>
      <w:b/>
      <w:bCs/>
      <w:sz w:val="20"/>
      <w:szCs w:val="20"/>
    </w:rPr>
  </w:style>
  <w:style w:type="paragraph" w:styleId="Obsah2">
    <w:name w:val="toc 2"/>
    <w:basedOn w:val="Normln"/>
    <w:uiPriority w:val="1"/>
    <w:qFormat/>
    <w:pPr>
      <w:spacing w:before="241"/>
      <w:ind w:left="1097" w:hanging="661"/>
    </w:pPr>
    <w:rPr>
      <w:sz w:val="16"/>
      <w:szCs w:val="16"/>
    </w:rPr>
  </w:style>
  <w:style w:type="paragraph" w:styleId="Obsah3">
    <w:name w:val="toc 3"/>
    <w:basedOn w:val="Normln"/>
    <w:uiPriority w:val="1"/>
    <w:qFormat/>
    <w:pPr>
      <w:spacing w:before="241"/>
      <w:ind w:left="1097" w:hanging="661"/>
    </w:pPr>
    <w:rPr>
      <w:b/>
      <w:bCs/>
      <w:i/>
    </w:rPr>
  </w:style>
  <w:style w:type="paragraph" w:styleId="Zkladntext">
    <w:name w:val="Body Text"/>
    <w:basedOn w:val="Normln"/>
    <w:uiPriority w:val="1"/>
    <w:qFormat/>
    <w:rPr>
      <w:rFonts w:ascii="Arial" w:eastAsia="Arial" w:hAnsi="Arial" w:cs="Arial"/>
    </w:rPr>
  </w:style>
  <w:style w:type="paragraph" w:styleId="Odstavecseseznamem">
    <w:name w:val="List Paragraph"/>
    <w:basedOn w:val="Normln"/>
    <w:uiPriority w:val="1"/>
    <w:qFormat/>
    <w:pPr>
      <w:ind w:left="712" w:hanging="576"/>
    </w:pPr>
    <w:rPr>
      <w:rFonts w:ascii="Arial" w:eastAsia="Arial" w:hAnsi="Arial" w:cs="Arial"/>
    </w:rPr>
  </w:style>
  <w:style w:type="paragraph" w:customStyle="1" w:styleId="TableParagraph">
    <w:name w:val="Table Paragraph"/>
    <w:basedOn w:val="Normln"/>
    <w:uiPriority w:val="1"/>
    <w:qFormat/>
    <w:pPr>
      <w:spacing w:before="59"/>
      <w:ind w:left="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11116</Words>
  <Characters>65588</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Hroneš Jiří</dc:creator>
  <cp:lastModifiedBy>DPO</cp:lastModifiedBy>
  <cp:revision>2</cp:revision>
  <dcterms:created xsi:type="dcterms:W3CDTF">2024-06-24T13:30:00Z</dcterms:created>
  <dcterms:modified xsi:type="dcterms:W3CDTF">2024-06-24T13:30:00Z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pro Microsoft 365</vt:lpwstr>
  </property>
  <property fmtid="{D5CDD505-2E9C-101B-9397-08002B2CF9AE}" pid="4" name="LastSaved">
    <vt:filetime>2024-06-24T00:00:00Z</vt:filetime>
  </property>
</Properties>
</file>