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29D" w:rsidRDefault="003D2EFB">
      <w:pPr>
        <w:pStyle w:val="Zkladntext1"/>
        <w:shd w:val="clear" w:color="auto" w:fill="auto"/>
        <w:spacing w:line="360" w:lineRule="auto"/>
        <w:jc w:val="center"/>
      </w:pPr>
      <w:r>
        <w:t>Smlouva o využití výsledků výzkumu a vývoje získaných v rámci řešení projektu</w:t>
      </w:r>
    </w:p>
    <w:p w:rsidR="0030229D" w:rsidRDefault="003D2EFB">
      <w:pPr>
        <w:pStyle w:val="Zkladntext1"/>
        <w:shd w:val="clear" w:color="auto" w:fill="auto"/>
        <w:spacing w:line="360" w:lineRule="auto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462915</wp:posOffset>
                </wp:positionH>
                <wp:positionV relativeFrom="paragraph">
                  <wp:posOffset>279400</wp:posOffset>
                </wp:positionV>
                <wp:extent cx="420370" cy="25590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370" cy="2559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0229D" w:rsidRDefault="003D2EFB">
                            <w:pPr>
                              <w:pStyle w:val="Zkladntext1"/>
                              <w:shd w:val="clear" w:color="auto" w:fill="auto"/>
                              <w:spacing w:line="0" w:lineRule="atLeast"/>
                              <w:ind w:firstLine="260"/>
                            </w:pPr>
                            <w:proofErr w:type="gramStart"/>
                            <w:r>
                              <w:t xml:space="preserve">o ; .. a </w:t>
                            </w:r>
                            <w:proofErr w:type="spellStart"/>
                            <w:r>
                              <w:t>a</w:t>
                            </w:r>
                            <w:proofErr w:type="spellEnd"/>
                            <w:proofErr w:type="gramEnd"/>
                          </w:p>
                          <w:p w:rsidR="0030229D" w:rsidRDefault="003D2EFB">
                            <w:pPr>
                              <w:pStyle w:val="Zkladntext40"/>
                              <w:shd w:val="clear" w:color="auto" w:fill="auto"/>
                            </w:pPr>
                            <w:proofErr w:type="spellStart"/>
                            <w:r>
                              <w:rPr>
                                <w:b w:val="0"/>
                                <w:bCs w:val="0"/>
                              </w:rPr>
                              <w:t>rS</w:t>
                            </w:r>
                            <w:proofErr w:type="spellEnd"/>
                            <w:r>
                              <w:rPr>
                                <w:b w:val="0"/>
                                <w:bCs w:val="0"/>
                              </w:rPr>
                              <w:t xml:space="preserve"> </w:t>
                            </w:r>
                            <w:r>
                              <w:t>í? 3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6.450000000000003pt;margin-top:22.pt;width:33.100000000000001pt;height:20.149999999999999pt;z-index:-125829375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0" w:lineRule="atLeast"/>
                        <w:ind w:left="0" w:right="0" w:firstLine="26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o ; .. a a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rS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í? 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b/>
          <w:bCs/>
        </w:rPr>
        <w:t xml:space="preserve">SS01020263 „Zvýšení </w:t>
      </w:r>
      <w:proofErr w:type="spellStart"/>
      <w:r>
        <w:rPr>
          <w:b/>
          <w:bCs/>
        </w:rPr>
        <w:t>zádržnosti</w:t>
      </w:r>
      <w:proofErr w:type="spellEnd"/>
      <w:r>
        <w:rPr>
          <w:b/>
          <w:bCs/>
        </w:rPr>
        <w:t xml:space="preserve"> vody v suchých oblastech ČR s cílem podpory výsadby</w:t>
      </w:r>
      <w:r>
        <w:rPr>
          <w:b/>
          <w:bCs/>
        </w:rPr>
        <w:br/>
        <w:t>krajinotvorných dřevin na antropogenních půdách“</w:t>
      </w:r>
      <w:bookmarkStart w:id="0" w:name="_GoBack"/>
      <w:bookmarkEnd w:id="0"/>
    </w:p>
    <w:p w:rsidR="0030229D" w:rsidRDefault="003D2EFB">
      <w:pPr>
        <w:pStyle w:val="Zkladntext1"/>
        <w:shd w:val="clear" w:color="auto" w:fill="auto"/>
        <w:spacing w:after="740" w:line="360" w:lineRule="auto"/>
        <w:jc w:val="center"/>
      </w:pPr>
      <w:r>
        <w:rPr>
          <w:noProof/>
          <w:lang w:bidi="ar-SA"/>
        </w:rPr>
        <w:drawing>
          <wp:anchor distT="0" distB="0" distL="114300" distR="114300" simplePos="0" relativeHeight="125829380" behindDoc="0" locked="0" layoutInCell="1" allowOverlap="1">
            <wp:simplePos x="0" y="0"/>
            <wp:positionH relativeFrom="page">
              <wp:posOffset>401955</wp:posOffset>
            </wp:positionH>
            <wp:positionV relativeFrom="paragraph">
              <wp:posOffset>279400</wp:posOffset>
            </wp:positionV>
            <wp:extent cx="567055" cy="1024255"/>
            <wp:effectExtent l="0" t="0" r="0" b="0"/>
            <wp:wrapSquare wrapText="bothSides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67055" cy="102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v souladu s </w:t>
      </w:r>
      <w:proofErr w:type="spellStart"/>
      <w:r>
        <w:t>ust</w:t>
      </w:r>
      <w:proofErr w:type="spellEnd"/>
      <w:r>
        <w:t xml:space="preserve">. §16 </w:t>
      </w:r>
      <w:r>
        <w:t>Zákona č. 130/2002 Sb. v platném znění.</w:t>
      </w:r>
    </w:p>
    <w:p w:rsidR="0030229D" w:rsidRDefault="003D2EFB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304"/>
        </w:tabs>
        <w:spacing w:after="300" w:line="290" w:lineRule="auto"/>
        <w:ind w:left="2960"/>
      </w:pPr>
      <w:bookmarkStart w:id="1" w:name="bookmark0"/>
      <w:r>
        <w:t>SMLUVNÍ STRANY</w:t>
      </w:r>
      <w:bookmarkEnd w:id="1"/>
    </w:p>
    <w:p w:rsidR="0030229D" w:rsidRDefault="003D2EFB">
      <w:pPr>
        <w:pStyle w:val="Nadpis20"/>
        <w:keepNext/>
        <w:keepLines/>
        <w:shd w:val="clear" w:color="auto" w:fill="auto"/>
        <w:spacing w:line="290" w:lineRule="auto"/>
      </w:pPr>
      <w:bookmarkStart w:id="2" w:name="bookmark1"/>
      <w:r>
        <w:t>Výzkumný ústav zemědělské techniky, v. v. i.</w:t>
      </w:r>
      <w:bookmarkEnd w:id="2"/>
    </w:p>
    <w:p w:rsidR="0030229D" w:rsidRDefault="00F356C4">
      <w:pPr>
        <w:pStyle w:val="Zkladntext1"/>
        <w:shd w:val="clear" w:color="auto" w:fill="auto"/>
        <w:spacing w:line="290" w:lineRule="auto"/>
        <w:ind w:left="420" w:right="2880" w:firstLine="20"/>
      </w:pPr>
      <w:r>
        <w:t>se sídlem: Drn</w:t>
      </w:r>
      <w:r w:rsidR="003D2EFB">
        <w:t>ovská 507/73, Praha 6 - Ruzyně, 161 01 zastoupená: Ing. Josefem Šimonem, Ph.D. - ředitelem IČO: 00027031, DIČ: CZ00027031</w:t>
      </w:r>
    </w:p>
    <w:p w:rsidR="0030229D" w:rsidRDefault="003D2EFB">
      <w:pPr>
        <w:pStyle w:val="Zkladntext1"/>
        <w:shd w:val="clear" w:color="auto" w:fill="auto"/>
        <w:spacing w:after="740" w:line="290" w:lineRule="auto"/>
        <w:ind w:left="420" w:right="2880" w:firstLine="20"/>
      </w:pPr>
      <w:r>
        <w:t xml:space="preserve">Bankovní spojení: </w:t>
      </w:r>
      <w:r>
        <w:t>ČNB, číslo účtu: 94-5026111/0710 jako HLAVNÍ PŘÍJEMCE (dále jen “Příjemce”)</w:t>
      </w:r>
    </w:p>
    <w:p w:rsidR="0030229D" w:rsidRDefault="003D2EFB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430"/>
        </w:tabs>
      </w:pPr>
      <w:bookmarkStart w:id="3" w:name="bookmark2"/>
      <w:r>
        <w:t>Výzkumný ústav rostlinné výroby, v. v. i.</w:t>
      </w:r>
      <w:bookmarkEnd w:id="3"/>
    </w:p>
    <w:p w:rsidR="0030229D" w:rsidRDefault="00F356C4">
      <w:pPr>
        <w:pStyle w:val="Zkladntext1"/>
        <w:shd w:val="clear" w:color="auto" w:fill="auto"/>
        <w:spacing w:line="276" w:lineRule="auto"/>
        <w:ind w:left="420" w:right="2580" w:firstLine="20"/>
      </w:pPr>
      <w:r>
        <w:t>se sídlem: Drn</w:t>
      </w:r>
      <w:r w:rsidR="003D2EFB">
        <w:t xml:space="preserve">ovská 507/73, Praha 6 - Ruzyně, 161 06 zastoupená: RNDr.. Mikulášem </w:t>
      </w:r>
      <w:proofErr w:type="spellStart"/>
      <w:r w:rsidR="003D2EFB">
        <w:t>Madarasem</w:t>
      </w:r>
      <w:proofErr w:type="spellEnd"/>
      <w:r w:rsidR="003D2EFB">
        <w:t>, Ph.D. - ředitelem IČO: 00027006, DIČ: CZ000270</w:t>
      </w:r>
      <w:r w:rsidR="003D2EFB">
        <w:t>06</w:t>
      </w:r>
    </w:p>
    <w:p w:rsidR="0030229D" w:rsidRDefault="003D2EFB">
      <w:pPr>
        <w:pStyle w:val="Zkladntext1"/>
        <w:shd w:val="clear" w:color="auto" w:fill="auto"/>
        <w:spacing w:after="200" w:line="276" w:lineRule="auto"/>
        <w:ind w:left="420" w:right="2580" w:firstLine="20"/>
      </w:pPr>
      <w:r>
        <w:t>Bankovní spojení: ČNB, číslo účtu: 30090-13423061/0710 jako DALŠÍ ÚČASTNÍK (dále jen „Účastník 1“)</w:t>
      </w:r>
    </w:p>
    <w:p w:rsidR="0030229D" w:rsidRDefault="003D2EFB">
      <w:pPr>
        <w:pStyle w:val="Zkladntext1"/>
        <w:shd w:val="clear" w:color="auto" w:fill="auto"/>
        <w:spacing w:after="200" w:line="276" w:lineRule="auto"/>
        <w:ind w:left="4740"/>
      </w:pPr>
      <w:r>
        <w:t>a</w:t>
      </w:r>
    </w:p>
    <w:p w:rsidR="0030229D" w:rsidRDefault="003D2EFB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430"/>
        </w:tabs>
      </w:pPr>
      <w:bookmarkStart w:id="4" w:name="bookmark3"/>
      <w:r>
        <w:t>OBEC HRUŠOVANY</w:t>
      </w:r>
      <w:bookmarkEnd w:id="4"/>
    </w:p>
    <w:p w:rsidR="0030229D" w:rsidRDefault="003D2EFB">
      <w:pPr>
        <w:pStyle w:val="Zkladntext1"/>
        <w:shd w:val="clear" w:color="auto" w:fill="auto"/>
        <w:spacing w:after="200" w:line="276" w:lineRule="auto"/>
        <w:ind w:left="420" w:right="2580" w:firstLine="20"/>
      </w:pPr>
      <w:r>
        <w:t>se sídlem: Hrušovany 15, 431 43</w:t>
      </w:r>
      <w:r>
        <w:t xml:space="preserve"> zastoupená: Ing. Petrem Šmídem - starostou IČO: 00261874, DIČ: CZ00261874 Bankovní spojem: ČNB, číslo účt</w:t>
      </w:r>
      <w:r>
        <w:t>u: 94-917441/0710 jako DALŠÍ ÚČASTNÍK (dále jen „Účastník 2“)</w:t>
      </w:r>
    </w:p>
    <w:p w:rsidR="0030229D" w:rsidRDefault="003D2EFB">
      <w:pPr>
        <w:pStyle w:val="Zkladntext1"/>
        <w:shd w:val="clear" w:color="auto" w:fill="auto"/>
        <w:spacing w:after="200" w:line="276" w:lineRule="auto"/>
        <w:ind w:left="4740"/>
      </w:pPr>
      <w:r>
        <w:t>a</w:t>
      </w:r>
    </w:p>
    <w:p w:rsidR="0030229D" w:rsidRDefault="003D2EFB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430"/>
        </w:tabs>
      </w:pPr>
      <w:bookmarkStart w:id="5" w:name="bookmark4"/>
      <w:proofErr w:type="spellStart"/>
      <w:r>
        <w:t>Heesters</w:t>
      </w:r>
      <w:proofErr w:type="spellEnd"/>
      <w:r>
        <w:t>, s.r.o.</w:t>
      </w:r>
      <w:bookmarkEnd w:id="5"/>
    </w:p>
    <w:p w:rsidR="0030229D" w:rsidRDefault="003D2EFB">
      <w:pPr>
        <w:pStyle w:val="Zkladntext1"/>
        <w:shd w:val="clear" w:color="auto" w:fill="auto"/>
        <w:spacing w:line="276" w:lineRule="auto"/>
        <w:ind w:left="420" w:firstLine="20"/>
      </w:pPr>
      <w:r>
        <w:t>se sídlem: Kališnická 379/10, Praha 3 - Žižkov, 130 00</w:t>
      </w:r>
    </w:p>
    <w:p w:rsidR="0030229D" w:rsidRDefault="003D2EFB">
      <w:pPr>
        <w:pStyle w:val="Zkladntext1"/>
        <w:shd w:val="clear" w:color="auto" w:fill="auto"/>
        <w:spacing w:line="276" w:lineRule="auto"/>
        <w:ind w:left="420" w:firstLine="20"/>
      </w:pPr>
      <w:r>
        <w:t>zastoupená: Robertem Šulcem - jednatelem</w:t>
      </w:r>
    </w:p>
    <w:p w:rsidR="0030229D" w:rsidRDefault="003D2EFB">
      <w:pPr>
        <w:pStyle w:val="Zkladntext1"/>
        <w:shd w:val="clear" w:color="auto" w:fill="auto"/>
        <w:spacing w:line="276" w:lineRule="auto"/>
        <w:ind w:left="420" w:firstLine="20"/>
      </w:pPr>
      <w:r>
        <w:t>IČO: 03269761, DIČ: CZ03269761</w:t>
      </w:r>
    </w:p>
    <w:p w:rsidR="0030229D" w:rsidRDefault="003D2EFB">
      <w:pPr>
        <w:pStyle w:val="Zkladntext1"/>
        <w:shd w:val="clear" w:color="auto" w:fill="auto"/>
        <w:spacing w:line="276" w:lineRule="auto"/>
        <w:ind w:left="420" w:firstLine="20"/>
      </w:pPr>
      <w:r>
        <w:t xml:space="preserve">Bankovní spojení: </w:t>
      </w:r>
      <w:proofErr w:type="spellStart"/>
      <w:r>
        <w:t>Raiffeisenbank</w:t>
      </w:r>
      <w:proofErr w:type="spellEnd"/>
      <w:r>
        <w:t>, číslo účtu: 94</w:t>
      </w:r>
      <w:r>
        <w:t>7130/5500</w:t>
      </w:r>
    </w:p>
    <w:p w:rsidR="0030229D" w:rsidRDefault="003D2EFB">
      <w:pPr>
        <w:pStyle w:val="Zkladntext1"/>
        <w:shd w:val="clear" w:color="auto" w:fill="auto"/>
        <w:spacing w:after="620" w:line="276" w:lineRule="auto"/>
        <w:ind w:left="420" w:firstLine="20"/>
      </w:pPr>
      <w:r>
        <w:t>jako DALŠÍ ÚŽIVATEL (dále jen „Uživatel“)</w:t>
      </w:r>
    </w:p>
    <w:p w:rsidR="0030229D" w:rsidRDefault="003D2EFB">
      <w:pPr>
        <w:pStyle w:val="Zkladntext1"/>
        <w:shd w:val="clear" w:color="auto" w:fill="auto"/>
        <w:spacing w:after="200" w:line="240" w:lineRule="auto"/>
        <w:ind w:left="2700"/>
      </w:pPr>
      <w:r>
        <w:t>(společně dále také jako „Smluvní strany“)</w:t>
      </w:r>
    </w:p>
    <w:p w:rsidR="0030229D" w:rsidRDefault="003D2EFB">
      <w:pPr>
        <w:pStyle w:val="Nadpis20"/>
        <w:keepNext/>
        <w:keepLines/>
        <w:shd w:val="clear" w:color="auto" w:fill="auto"/>
        <w:spacing w:after="360" w:line="240" w:lineRule="auto"/>
        <w:jc w:val="center"/>
      </w:pPr>
      <w:bookmarkStart w:id="6" w:name="bookmark5"/>
      <w:r>
        <w:lastRenderedPageBreak/>
        <w:t>II. IDENTIFIKACE PROJEKTU</w:t>
      </w:r>
      <w:bookmarkEnd w:id="6"/>
    </w:p>
    <w:p w:rsidR="0030229D" w:rsidRDefault="003D2EFB">
      <w:pPr>
        <w:pStyle w:val="Zkladntext1"/>
        <w:numPr>
          <w:ilvl w:val="0"/>
          <w:numId w:val="3"/>
        </w:numPr>
        <w:shd w:val="clear" w:color="auto" w:fill="auto"/>
        <w:tabs>
          <w:tab w:val="left" w:pos="480"/>
          <w:tab w:val="left" w:pos="2554"/>
        </w:tabs>
        <w:spacing w:line="288" w:lineRule="auto"/>
        <w:ind w:left="420" w:hanging="420"/>
        <w:jc w:val="both"/>
      </w:pPr>
      <w:r>
        <w:t>Číslo projektu:</w:t>
      </w:r>
      <w:r>
        <w:tab/>
        <w:t>SS01020263</w:t>
      </w:r>
    </w:p>
    <w:p w:rsidR="0030229D" w:rsidRDefault="003D2EFB">
      <w:pPr>
        <w:pStyle w:val="Zkladntext1"/>
        <w:numPr>
          <w:ilvl w:val="0"/>
          <w:numId w:val="3"/>
        </w:numPr>
        <w:shd w:val="clear" w:color="auto" w:fill="auto"/>
        <w:tabs>
          <w:tab w:val="left" w:pos="480"/>
          <w:tab w:val="left" w:pos="2554"/>
        </w:tabs>
        <w:spacing w:line="288" w:lineRule="auto"/>
        <w:ind w:left="420" w:hanging="420"/>
        <w:jc w:val="both"/>
      </w:pPr>
      <w:r>
        <w:t>Název projektu:</w:t>
      </w:r>
      <w:r>
        <w:tab/>
        <w:t xml:space="preserve">„Zvýšení </w:t>
      </w:r>
      <w:proofErr w:type="spellStart"/>
      <w:r>
        <w:t>zádržnosti</w:t>
      </w:r>
      <w:proofErr w:type="spellEnd"/>
      <w:r>
        <w:t xml:space="preserve"> vody v suchých oblastech ČR s cílem podpory</w:t>
      </w:r>
    </w:p>
    <w:p w:rsidR="0030229D" w:rsidRDefault="00F31179">
      <w:pPr>
        <w:pStyle w:val="Zkladntext1"/>
        <w:shd w:val="clear" w:color="auto" w:fill="auto"/>
        <w:spacing w:line="288" w:lineRule="auto"/>
        <w:ind w:left="2580"/>
      </w:pPr>
      <w:r>
        <w:t>výsadby krajinotvorn</w:t>
      </w:r>
      <w:r w:rsidR="003D2EFB">
        <w:t xml:space="preserve">ých </w:t>
      </w:r>
      <w:r w:rsidR="003D2EFB">
        <w:t>dřevin na antropogenních půdách“</w:t>
      </w:r>
    </w:p>
    <w:p w:rsidR="0030229D" w:rsidRDefault="003D2EFB">
      <w:pPr>
        <w:pStyle w:val="Zkladntext1"/>
        <w:numPr>
          <w:ilvl w:val="0"/>
          <w:numId w:val="3"/>
        </w:numPr>
        <w:shd w:val="clear" w:color="auto" w:fill="auto"/>
        <w:tabs>
          <w:tab w:val="left" w:pos="480"/>
        </w:tabs>
        <w:spacing w:line="288" w:lineRule="auto"/>
        <w:ind w:left="420" w:hanging="420"/>
        <w:jc w:val="both"/>
      </w:pPr>
      <w:r>
        <w:t>Řešitel</w:t>
      </w:r>
      <w:r w:rsidR="00F31179">
        <w:t xml:space="preserve">é projektu: </w:t>
      </w:r>
      <w:r w:rsidR="00F31179">
        <w:tab/>
      </w:r>
      <w:r>
        <w:t xml:space="preserve"> - řešitel</w:t>
      </w:r>
    </w:p>
    <w:p w:rsidR="0030229D" w:rsidRDefault="00F31179">
      <w:pPr>
        <w:pStyle w:val="Zkladntext1"/>
        <w:shd w:val="clear" w:color="auto" w:fill="auto"/>
        <w:spacing w:after="340" w:line="288" w:lineRule="auto"/>
        <w:ind w:left="2580" w:right="720"/>
      </w:pPr>
      <w:r>
        <w:t xml:space="preserve">     </w:t>
      </w:r>
      <w:r w:rsidR="003D2EFB">
        <w:t xml:space="preserve"> - další</w:t>
      </w:r>
      <w:r>
        <w:t xml:space="preserve"> </w:t>
      </w:r>
      <w:proofErr w:type="gramStart"/>
      <w:r>
        <w:t xml:space="preserve">řešitel                              </w:t>
      </w:r>
      <w:r w:rsidR="003D2EFB">
        <w:t>další</w:t>
      </w:r>
      <w:proofErr w:type="gramEnd"/>
      <w:r w:rsidR="003D2EFB">
        <w:t xml:space="preserve"> řešitel</w:t>
      </w:r>
    </w:p>
    <w:p w:rsidR="0030229D" w:rsidRDefault="003D2EFB">
      <w:pPr>
        <w:pStyle w:val="Nadpis20"/>
        <w:keepNext/>
        <w:keepLines/>
        <w:shd w:val="clear" w:color="auto" w:fill="auto"/>
        <w:spacing w:line="240" w:lineRule="auto"/>
        <w:jc w:val="center"/>
      </w:pPr>
      <w:bookmarkStart w:id="7" w:name="bookmark6"/>
      <w:r>
        <w:t>III.</w:t>
      </w:r>
      <w:bookmarkEnd w:id="7"/>
    </w:p>
    <w:p w:rsidR="0030229D" w:rsidRDefault="003D2EFB">
      <w:pPr>
        <w:pStyle w:val="Zkladntext1"/>
        <w:shd w:val="clear" w:color="auto" w:fill="auto"/>
        <w:spacing w:after="360" w:line="240" w:lineRule="auto"/>
        <w:jc w:val="center"/>
      </w:pPr>
      <w:r>
        <w:rPr>
          <w:b/>
          <w:bCs/>
        </w:rPr>
        <w:t>Vymezení výsledků projektu a práv duševního vlastnictví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5"/>
        <w:gridCol w:w="1493"/>
        <w:gridCol w:w="3413"/>
        <w:gridCol w:w="2141"/>
      </w:tblGrid>
      <w:tr w:rsidR="0030229D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29D" w:rsidRDefault="003D2EFB">
            <w:pPr>
              <w:pStyle w:val="Jin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Číslo výsledku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29D" w:rsidRDefault="003D2EFB">
            <w:pPr>
              <w:pStyle w:val="Jin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 výsledku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29D" w:rsidRDefault="003D2EFB">
            <w:pPr>
              <w:pStyle w:val="Jin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Název </w:t>
            </w:r>
            <w:r>
              <w:rPr>
                <w:sz w:val="20"/>
                <w:szCs w:val="20"/>
              </w:rPr>
              <w:t>výsledku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229D" w:rsidRDefault="003D2EFB">
            <w:pPr>
              <w:pStyle w:val="Jin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Práva k duševnímu</w:t>
            </w:r>
          </w:p>
          <w:p w:rsidR="0030229D" w:rsidRDefault="003D2EFB">
            <w:pPr>
              <w:pStyle w:val="Jin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vlastnictví</w:t>
            </w:r>
          </w:p>
        </w:tc>
      </w:tr>
      <w:tr w:rsidR="0030229D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29D" w:rsidRDefault="003D2EFB">
            <w:pPr>
              <w:pStyle w:val="Jin0"/>
              <w:shd w:val="clear" w:color="auto" w:fill="auto"/>
              <w:spacing w:line="240" w:lineRule="auto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SS01020263-V2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29D" w:rsidRDefault="003D2EFB">
            <w:pPr>
              <w:pStyle w:val="Jin0"/>
              <w:shd w:val="clear" w:color="auto" w:fill="auto"/>
              <w:spacing w:line="240" w:lineRule="auto"/>
              <w:jc w:val="center"/>
              <w:rPr>
                <w:sz w:val="13"/>
                <w:szCs w:val="13"/>
              </w:rPr>
            </w:pPr>
            <w:proofErr w:type="spellStart"/>
            <w:r>
              <w:rPr>
                <w:sz w:val="13"/>
                <w:szCs w:val="13"/>
              </w:rPr>
              <w:t>Gfunk</w:t>
            </w:r>
            <w:proofErr w:type="spellEnd"/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29D" w:rsidRDefault="003D2EFB">
            <w:pPr>
              <w:pStyle w:val="Jin0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Speciální granulované organické hnojivo (SGOH) pro výsadbu dřevin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229D" w:rsidRDefault="003D2EFB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50 % VÚZT</w:t>
            </w:r>
          </w:p>
          <w:p w:rsidR="0030229D" w:rsidRDefault="003D2EFB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50 % obec Hrušovany</w:t>
            </w:r>
          </w:p>
        </w:tc>
      </w:tr>
      <w:tr w:rsidR="0030229D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29D" w:rsidRDefault="003D2EFB">
            <w:pPr>
              <w:pStyle w:val="Jin0"/>
              <w:shd w:val="clear" w:color="auto" w:fill="auto"/>
              <w:spacing w:line="240" w:lineRule="auto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SS01020263-V4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29D" w:rsidRDefault="003D2EFB">
            <w:pPr>
              <w:pStyle w:val="Jin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Ztech</w:t>
            </w:r>
            <w:proofErr w:type="spellEnd"/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29D" w:rsidRDefault="003D2EFB">
            <w:pPr>
              <w:pStyle w:val="Jin0"/>
              <w:shd w:val="clear" w:color="auto" w:fill="auto"/>
              <w:spacing w:line="27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Použití organických speciálních granulovaných hnojiv při výsadbě dřevin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229D" w:rsidRDefault="003D2EFB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50 % </w:t>
            </w:r>
            <w:r>
              <w:rPr>
                <w:sz w:val="20"/>
                <w:szCs w:val="20"/>
              </w:rPr>
              <w:t>VÚRV</w:t>
            </w:r>
          </w:p>
          <w:p w:rsidR="0030229D" w:rsidRDefault="003D2EFB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50 % obec Hrušovany</w:t>
            </w:r>
          </w:p>
        </w:tc>
      </w:tr>
      <w:tr w:rsidR="0030229D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29D" w:rsidRDefault="003D2EFB">
            <w:pPr>
              <w:pStyle w:val="Jin0"/>
              <w:shd w:val="clear" w:color="auto" w:fill="auto"/>
              <w:spacing w:line="240" w:lineRule="auto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SS01020263-V7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29D" w:rsidRDefault="003D2EFB">
            <w:pPr>
              <w:pStyle w:val="Jin0"/>
              <w:shd w:val="clear" w:color="auto" w:fill="auto"/>
              <w:spacing w:line="240" w:lineRule="auto"/>
              <w:jc w:val="center"/>
              <w:rPr>
                <w:sz w:val="13"/>
                <w:szCs w:val="13"/>
              </w:rPr>
            </w:pPr>
            <w:proofErr w:type="spellStart"/>
            <w:r>
              <w:rPr>
                <w:sz w:val="13"/>
                <w:szCs w:val="13"/>
              </w:rPr>
              <w:t>Jost</w:t>
            </w:r>
            <w:proofErr w:type="spellEnd"/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29D" w:rsidRDefault="003D2EFB">
            <w:pPr>
              <w:pStyle w:val="Jin0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Organická hnojivá ke zlepšení retenčních vlastností půdy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229D" w:rsidRDefault="003D2EFB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Nezadáno</w:t>
            </w:r>
          </w:p>
        </w:tc>
      </w:tr>
      <w:tr w:rsidR="0030229D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29D" w:rsidRDefault="003D2EFB">
            <w:pPr>
              <w:pStyle w:val="Jin0"/>
              <w:shd w:val="clear" w:color="auto" w:fill="auto"/>
              <w:spacing w:line="240" w:lineRule="auto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SS01020263-V8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29D" w:rsidRDefault="003D2EFB">
            <w:pPr>
              <w:pStyle w:val="Jin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29D" w:rsidRDefault="003D2EFB">
            <w:pPr>
              <w:pStyle w:val="Jin0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Přínos organického hnojení při výsadbě dřevin v době klimatické změny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229D" w:rsidRDefault="003D2EFB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Nezadáno</w:t>
            </w:r>
          </w:p>
        </w:tc>
      </w:tr>
      <w:tr w:rsidR="0030229D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29D" w:rsidRDefault="003D2EFB">
            <w:pPr>
              <w:pStyle w:val="Jin0"/>
              <w:shd w:val="clear" w:color="auto" w:fill="auto"/>
              <w:spacing w:line="240" w:lineRule="auto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SSG1020263-V9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29D" w:rsidRDefault="003D2EFB">
            <w:pPr>
              <w:pStyle w:val="Jin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29D" w:rsidRDefault="003D2EFB">
            <w:pPr>
              <w:pStyle w:val="Jin0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Použití speciálních </w:t>
            </w:r>
            <w:r>
              <w:rPr>
                <w:sz w:val="20"/>
                <w:szCs w:val="20"/>
              </w:rPr>
              <w:t>granulovaných organickýc</w:t>
            </w:r>
            <w:r w:rsidR="00F356C4">
              <w:rPr>
                <w:sz w:val="20"/>
                <w:szCs w:val="20"/>
              </w:rPr>
              <w:t>h hnojiv při výsadbě krajinotvorn</w:t>
            </w:r>
            <w:r>
              <w:rPr>
                <w:sz w:val="20"/>
                <w:szCs w:val="20"/>
              </w:rPr>
              <w:t>ých dřevin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29D" w:rsidRDefault="003D2EFB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Nezadáno</w:t>
            </w:r>
          </w:p>
        </w:tc>
      </w:tr>
    </w:tbl>
    <w:p w:rsidR="0030229D" w:rsidRDefault="0030229D">
      <w:pPr>
        <w:spacing w:after="286" w:line="14" w:lineRule="exact"/>
      </w:pPr>
    </w:p>
    <w:p w:rsidR="0030229D" w:rsidRDefault="003D2EFB">
      <w:pPr>
        <w:pStyle w:val="Nadpis20"/>
        <w:keepNext/>
        <w:keepLines/>
        <w:shd w:val="clear" w:color="auto" w:fill="auto"/>
        <w:spacing w:line="283" w:lineRule="auto"/>
        <w:jc w:val="center"/>
      </w:pPr>
      <w:bookmarkStart w:id="8" w:name="bookmark7"/>
      <w:r>
        <w:t>IV.</w:t>
      </w:r>
      <w:bookmarkEnd w:id="8"/>
    </w:p>
    <w:p w:rsidR="0030229D" w:rsidRDefault="003D2EFB">
      <w:pPr>
        <w:pStyle w:val="Zkladntext1"/>
        <w:shd w:val="clear" w:color="auto" w:fill="auto"/>
        <w:spacing w:after="320"/>
        <w:jc w:val="center"/>
      </w:pPr>
      <w:r>
        <w:rPr>
          <w:b/>
          <w:bCs/>
        </w:rPr>
        <w:t>Způsob využití výsledků</w:t>
      </w:r>
    </w:p>
    <w:p w:rsidR="0030229D" w:rsidRDefault="003D2EFB">
      <w:pPr>
        <w:pStyle w:val="Zkladntext1"/>
        <w:numPr>
          <w:ilvl w:val="0"/>
          <w:numId w:val="4"/>
        </w:numPr>
        <w:shd w:val="clear" w:color="auto" w:fill="auto"/>
        <w:tabs>
          <w:tab w:val="left" w:pos="480"/>
        </w:tabs>
        <w:spacing w:after="340"/>
        <w:ind w:left="420" w:hanging="420"/>
        <w:jc w:val="both"/>
      </w:pPr>
      <w:r>
        <w:t xml:space="preserve">Výsledek SS01020263-V2 bude využívat Uživatel formou výroby a následné obchodní činnosti. Hlavnímu příjemci, Účastníkovi 1 a Účastníkovi 2 přináleží </w:t>
      </w:r>
      <w:r>
        <w:t>právo využívat tento výsledek k dalšímu výzkumu a vývoji.</w:t>
      </w:r>
    </w:p>
    <w:p w:rsidR="0030229D" w:rsidRDefault="003D2EFB">
      <w:pPr>
        <w:pStyle w:val="Zkladntext1"/>
        <w:numPr>
          <w:ilvl w:val="0"/>
          <w:numId w:val="4"/>
        </w:numPr>
        <w:shd w:val="clear" w:color="auto" w:fill="auto"/>
        <w:tabs>
          <w:tab w:val="left" w:pos="480"/>
        </w:tabs>
        <w:spacing w:after="260" w:line="240" w:lineRule="auto"/>
        <w:ind w:left="420" w:hanging="420"/>
      </w:pPr>
      <w:r>
        <w:t>Výsledek SS01020263-V4 má právo využívat Hlavní příjemce, Účastník 1 a Účastník 2, každý samostatně a každý z nich může dát souhlas k převodu užívacích práv na třetí osobu.</w:t>
      </w:r>
    </w:p>
    <w:p w:rsidR="0030229D" w:rsidRDefault="003D2EFB">
      <w:pPr>
        <w:pStyle w:val="Zkladntext1"/>
        <w:numPr>
          <w:ilvl w:val="0"/>
          <w:numId w:val="4"/>
        </w:numPr>
        <w:shd w:val="clear" w:color="auto" w:fill="auto"/>
        <w:tabs>
          <w:tab w:val="left" w:pos="480"/>
        </w:tabs>
        <w:ind w:left="420" w:hanging="420"/>
        <w:jc w:val="both"/>
      </w:pPr>
      <w:r>
        <w:t>Výsledky SS01020263-V7</w:t>
      </w:r>
    </w:p>
    <w:p w:rsidR="0030229D" w:rsidRDefault="003D2EFB">
      <w:pPr>
        <w:pStyle w:val="Zkladntext1"/>
        <w:shd w:val="clear" w:color="auto" w:fill="auto"/>
        <w:ind w:left="2000"/>
      </w:pPr>
      <w:r>
        <w:t>SS01020263-V8</w:t>
      </w:r>
    </w:p>
    <w:p w:rsidR="0030229D" w:rsidRDefault="003D2EFB">
      <w:pPr>
        <w:pStyle w:val="Zkladntext1"/>
        <w:shd w:val="clear" w:color="auto" w:fill="auto"/>
        <w:ind w:left="2000"/>
      </w:pPr>
      <w:r>
        <w:t>SS01020263-V9</w:t>
      </w:r>
    </w:p>
    <w:p w:rsidR="0030229D" w:rsidRDefault="003D2EFB">
      <w:pPr>
        <w:pStyle w:val="Zkladntext1"/>
        <w:shd w:val="clear" w:color="auto" w:fill="auto"/>
        <w:ind w:left="420" w:firstLine="20"/>
      </w:pPr>
      <w:r>
        <w:t>již byly využity jako zdroj informací pro odbornou veřejnost.</w:t>
      </w:r>
    </w:p>
    <w:p w:rsidR="0030229D" w:rsidRDefault="0030229D">
      <w:pPr>
        <w:pStyle w:val="Zkladntext1"/>
        <w:shd w:val="clear" w:color="auto" w:fill="auto"/>
        <w:ind w:left="5920"/>
      </w:pPr>
    </w:p>
    <w:p w:rsidR="0030229D" w:rsidRDefault="003D2EFB">
      <w:pPr>
        <w:pStyle w:val="Zkladntext1"/>
        <w:numPr>
          <w:ilvl w:val="0"/>
          <w:numId w:val="4"/>
        </w:numPr>
        <w:shd w:val="clear" w:color="auto" w:fill="auto"/>
        <w:tabs>
          <w:tab w:val="left" w:pos="480"/>
        </w:tabs>
        <w:spacing w:after="280"/>
        <w:ind w:left="420" w:hanging="420"/>
        <w:sectPr w:rsidR="0030229D">
          <w:footerReference w:type="default" r:id="rId9"/>
          <w:footerReference w:type="first" r:id="rId10"/>
          <w:pgSz w:w="11900" w:h="16840"/>
          <w:pgMar w:top="873" w:right="1470" w:bottom="1463" w:left="1276" w:header="0" w:footer="3" w:gutter="0"/>
          <w:pgNumType w:start="1"/>
          <w:cols w:space="720"/>
          <w:noEndnote/>
          <w:titlePg/>
          <w:docGrid w:linePitch="360"/>
        </w:sectPr>
      </w:pPr>
      <w:r>
        <w:t>Poskytovatel dotace pro projekt je oprávněn kontrolovat průběh plnění schváleného implementačního plánu výsledků.</w:t>
      </w:r>
    </w:p>
    <w:p w:rsidR="0030229D" w:rsidRDefault="003D2EFB">
      <w:pPr>
        <w:pStyle w:val="Nadpis20"/>
        <w:keepNext/>
        <w:keepLines/>
        <w:framePr w:w="3235" w:h="629" w:wrap="none" w:vAnchor="text" w:hAnchor="page" w:x="4375" w:y="21"/>
        <w:shd w:val="clear" w:color="auto" w:fill="auto"/>
        <w:spacing w:line="240" w:lineRule="auto"/>
        <w:jc w:val="center"/>
      </w:pPr>
      <w:bookmarkStart w:id="9" w:name="bookmark8"/>
      <w:r>
        <w:lastRenderedPageBreak/>
        <w:t>v.</w:t>
      </w:r>
      <w:bookmarkEnd w:id="9"/>
    </w:p>
    <w:p w:rsidR="0030229D" w:rsidRDefault="003D2EFB">
      <w:pPr>
        <w:pStyle w:val="Nadpis20"/>
        <w:keepNext/>
        <w:keepLines/>
        <w:framePr w:w="3235" w:h="629" w:wrap="none" w:vAnchor="text" w:hAnchor="page" w:x="4375" w:y="21"/>
        <w:shd w:val="clear" w:color="auto" w:fill="auto"/>
        <w:spacing w:line="240" w:lineRule="auto"/>
      </w:pPr>
      <w:bookmarkStart w:id="10" w:name="bookmark9"/>
      <w:r>
        <w:t>ZÁVĚREČNÁ USTANOVENÍ</w:t>
      </w:r>
      <w:bookmarkEnd w:id="10"/>
    </w:p>
    <w:p w:rsidR="0030229D" w:rsidRDefault="003D2EFB">
      <w:pPr>
        <w:pStyle w:val="Zkladntext1"/>
        <w:framePr w:w="9139" w:h="2611" w:wrap="none" w:vAnchor="text" w:hAnchor="page" w:x="1438" w:y="947"/>
        <w:numPr>
          <w:ilvl w:val="0"/>
          <w:numId w:val="5"/>
        </w:numPr>
        <w:shd w:val="clear" w:color="auto" w:fill="auto"/>
        <w:tabs>
          <w:tab w:val="left" w:pos="403"/>
        </w:tabs>
        <w:ind w:left="400" w:hanging="400"/>
        <w:jc w:val="both"/>
      </w:pPr>
      <w:r>
        <w:t>Tato Smlouva je vyhotovena ve 4 stejnopisech, z nichž každá ze Smluvních stran obdrží jedno vyhotovení.</w:t>
      </w:r>
    </w:p>
    <w:p w:rsidR="0030229D" w:rsidRDefault="003D2EFB">
      <w:pPr>
        <w:pStyle w:val="Zkladntext1"/>
        <w:framePr w:w="9139" w:h="2611" w:wrap="none" w:vAnchor="text" w:hAnchor="page" w:x="1438" w:y="947"/>
        <w:numPr>
          <w:ilvl w:val="0"/>
          <w:numId w:val="5"/>
        </w:numPr>
        <w:shd w:val="clear" w:color="auto" w:fill="auto"/>
        <w:tabs>
          <w:tab w:val="left" w:pos="427"/>
        </w:tabs>
        <w:ind w:left="400" w:hanging="400"/>
        <w:jc w:val="both"/>
      </w:pPr>
      <w:r>
        <w:t xml:space="preserve">Tato smlouva </w:t>
      </w:r>
      <w:r>
        <w:t>nabývá platnosti a účinnosti dnem podpisu zástupci Smluvních stran a je účinná po dobu 10 let.</w:t>
      </w:r>
    </w:p>
    <w:p w:rsidR="0030229D" w:rsidRDefault="003D2EFB">
      <w:pPr>
        <w:pStyle w:val="Zkladntext1"/>
        <w:framePr w:w="9139" w:h="2611" w:wrap="none" w:vAnchor="text" w:hAnchor="page" w:x="1438" w:y="947"/>
        <w:numPr>
          <w:ilvl w:val="0"/>
          <w:numId w:val="5"/>
        </w:numPr>
        <w:shd w:val="clear" w:color="auto" w:fill="auto"/>
        <w:tabs>
          <w:tab w:val="left" w:pos="432"/>
        </w:tabs>
        <w:ind w:left="400" w:hanging="400"/>
        <w:jc w:val="both"/>
      </w:pPr>
      <w:r>
        <w:t>Smluvní strany prohlašují, že si tuto smlouvu před jejím podpisem přečetli, že byla uzavřena po řádném uvážení, svobodně a vážně, určitě a srozumitelně, nikoli v</w:t>
      </w:r>
      <w:r>
        <w:t xml:space="preserve"> tísni za nápadně nevhodných podmínek, s jejím obsahem bezvýhradně souhlasí a na důkaz toho ji podepisují.</w:t>
      </w:r>
    </w:p>
    <w:p w:rsidR="0030229D" w:rsidRDefault="003D2EFB">
      <w:pPr>
        <w:pStyle w:val="Nadpis10"/>
        <w:keepNext/>
        <w:keepLines/>
        <w:framePr w:w="2808" w:h="398" w:wrap="none" w:vAnchor="text" w:hAnchor="page" w:x="1539" w:y="4331"/>
        <w:shd w:val="clear" w:color="auto" w:fill="auto"/>
        <w:rPr>
          <w:sz w:val="28"/>
          <w:szCs w:val="28"/>
        </w:rPr>
      </w:pPr>
      <w:bookmarkStart w:id="11" w:name="bookmark10"/>
      <w:r>
        <w:t xml:space="preserve">V Praze dne: </w:t>
      </w:r>
      <w:r>
        <w:rPr>
          <w:sz w:val="28"/>
          <w:szCs w:val="28"/>
        </w:rPr>
        <w:t>2 0 -05- 2(124</w:t>
      </w:r>
      <w:bookmarkEnd w:id="11"/>
    </w:p>
    <w:p w:rsidR="0030229D" w:rsidRDefault="003D2EFB">
      <w:pPr>
        <w:pStyle w:val="Zkladntext1"/>
        <w:framePr w:w="1286" w:h="317" w:wrap="none" w:vAnchor="text" w:hAnchor="page" w:x="1548" w:y="6246"/>
        <w:shd w:val="clear" w:color="auto" w:fill="auto"/>
        <w:spacing w:line="240" w:lineRule="auto"/>
      </w:pPr>
      <w:r>
        <w:t>V Praze dne:</w:t>
      </w:r>
    </w:p>
    <w:p w:rsidR="0030229D" w:rsidRDefault="003D2EFB">
      <w:pPr>
        <w:pStyle w:val="Zkladntext30"/>
        <w:framePr w:w="1186" w:h="326" w:wrap="none" w:vAnchor="text" w:hAnchor="page" w:x="3315" w:y="6414"/>
        <w:shd w:val="clear" w:color="auto" w:fill="auto"/>
      </w:pPr>
      <w:r>
        <w:rPr>
          <w:sz w:val="19"/>
          <w:szCs w:val="19"/>
        </w:rPr>
        <w:t xml:space="preserve">2 1 </w:t>
      </w:r>
      <w:r>
        <w:t>05. 2024</w:t>
      </w:r>
    </w:p>
    <w:p w:rsidR="0030229D" w:rsidRDefault="003D2EFB">
      <w:pPr>
        <w:pStyle w:val="Zkladntext1"/>
        <w:framePr w:w="3034" w:h="331" w:wrap="none" w:vAnchor="text" w:hAnchor="page" w:x="1553" w:y="8166"/>
        <w:shd w:val="clear" w:color="auto" w:fill="auto"/>
        <w:tabs>
          <w:tab w:val="left" w:pos="2674"/>
        </w:tabs>
        <w:spacing w:line="240" w:lineRule="auto"/>
        <w:jc w:val="both"/>
      </w:pPr>
      <w:r>
        <w:t>V Hrušovanech dne:</w:t>
      </w:r>
      <w:r>
        <w:tab/>
        <w:t>« -</w:t>
      </w:r>
    </w:p>
    <w:p w:rsidR="0030229D" w:rsidRDefault="00EA1F67">
      <w:pPr>
        <w:pStyle w:val="Titulekobrzku0"/>
        <w:framePr w:w="2515" w:h="581" w:wrap="none" w:vAnchor="text" w:hAnchor="page" w:x="7039" w:y="9538"/>
        <w:shd w:val="clear" w:color="auto" w:fill="auto"/>
        <w:ind w:left="760"/>
      </w:pPr>
      <w:r>
        <w:t>Petr Šmíd</w:t>
      </w:r>
    </w:p>
    <w:p w:rsidR="0030229D" w:rsidRDefault="003D2EFB">
      <w:pPr>
        <w:pStyle w:val="Titulekobrzku0"/>
        <w:framePr w:w="2515" w:h="581" w:wrap="none" w:vAnchor="text" w:hAnchor="page" w:x="7039" w:y="9538"/>
        <w:shd w:val="clear" w:color="auto" w:fill="auto"/>
        <w:spacing w:line="233" w:lineRule="auto"/>
        <w:ind w:left="0"/>
      </w:pPr>
      <w:r>
        <w:t>starosta obce Hrušovany</w:t>
      </w:r>
    </w:p>
    <w:p w:rsidR="0030229D" w:rsidRDefault="003D2EFB">
      <w:pPr>
        <w:pStyle w:val="Zkladntext1"/>
        <w:framePr w:w="2597" w:h="341" w:wrap="none" w:vAnchor="text" w:hAnchor="page" w:x="1558" w:y="10119"/>
        <w:shd w:val="clear" w:color="auto" w:fill="auto"/>
        <w:spacing w:line="240" w:lineRule="auto"/>
        <w:rPr>
          <w:sz w:val="26"/>
          <w:szCs w:val="26"/>
        </w:rPr>
      </w:pPr>
      <w:r>
        <w:t xml:space="preserve">\ Praze dne: </w:t>
      </w:r>
      <w:r>
        <w:rPr>
          <w:sz w:val="26"/>
          <w:szCs w:val="26"/>
        </w:rPr>
        <w:t>2 0 '05- 2024</w:t>
      </w:r>
    </w:p>
    <w:p w:rsidR="0030229D" w:rsidRDefault="003D2EFB">
      <w:pPr>
        <w:pStyle w:val="Titulekobrzku0"/>
        <w:framePr w:w="2304" w:h="326" w:wrap="none" w:vAnchor="text" w:hAnchor="page" w:x="7126" w:y="11751"/>
        <w:shd w:val="clear" w:color="auto" w:fill="auto"/>
        <w:ind w:left="0"/>
      </w:pPr>
      <w:r>
        <w:t xml:space="preserve">jednatel </w:t>
      </w:r>
      <w:proofErr w:type="spellStart"/>
      <w:r>
        <w:t>Heesters</w:t>
      </w:r>
      <w:proofErr w:type="spellEnd"/>
      <w:r>
        <w:t>, s.r.o.</w:t>
      </w:r>
    </w:p>
    <w:p w:rsidR="0030229D" w:rsidRDefault="0030229D">
      <w:pPr>
        <w:spacing w:line="360" w:lineRule="exact"/>
      </w:pPr>
    </w:p>
    <w:p w:rsidR="0030229D" w:rsidRDefault="0030229D">
      <w:pPr>
        <w:spacing w:line="360" w:lineRule="exact"/>
      </w:pPr>
    </w:p>
    <w:p w:rsidR="0030229D" w:rsidRDefault="0030229D">
      <w:pPr>
        <w:spacing w:line="360" w:lineRule="exact"/>
      </w:pPr>
    </w:p>
    <w:p w:rsidR="0030229D" w:rsidRDefault="0030229D">
      <w:pPr>
        <w:spacing w:line="360" w:lineRule="exact"/>
      </w:pPr>
    </w:p>
    <w:p w:rsidR="0030229D" w:rsidRDefault="0030229D">
      <w:pPr>
        <w:spacing w:line="360" w:lineRule="exact"/>
      </w:pPr>
    </w:p>
    <w:p w:rsidR="0030229D" w:rsidRDefault="0030229D">
      <w:pPr>
        <w:spacing w:line="360" w:lineRule="exact"/>
      </w:pPr>
    </w:p>
    <w:p w:rsidR="0030229D" w:rsidRDefault="0030229D">
      <w:pPr>
        <w:spacing w:line="360" w:lineRule="exact"/>
      </w:pPr>
    </w:p>
    <w:p w:rsidR="0030229D" w:rsidRDefault="0030229D">
      <w:pPr>
        <w:spacing w:line="360" w:lineRule="exact"/>
      </w:pPr>
    </w:p>
    <w:p w:rsidR="0030229D" w:rsidRDefault="0030229D">
      <w:pPr>
        <w:spacing w:line="360" w:lineRule="exact"/>
      </w:pPr>
    </w:p>
    <w:p w:rsidR="0030229D" w:rsidRDefault="0030229D">
      <w:pPr>
        <w:spacing w:line="360" w:lineRule="exact"/>
      </w:pPr>
    </w:p>
    <w:p w:rsidR="0030229D" w:rsidRDefault="0030229D">
      <w:pPr>
        <w:spacing w:line="360" w:lineRule="exact"/>
      </w:pPr>
    </w:p>
    <w:p w:rsidR="0030229D" w:rsidRDefault="0030229D">
      <w:pPr>
        <w:spacing w:line="360" w:lineRule="exact"/>
      </w:pPr>
    </w:p>
    <w:p w:rsidR="0030229D" w:rsidRDefault="0030229D">
      <w:pPr>
        <w:spacing w:line="360" w:lineRule="exact"/>
      </w:pPr>
    </w:p>
    <w:p w:rsidR="0030229D" w:rsidRDefault="0030229D">
      <w:pPr>
        <w:spacing w:line="360" w:lineRule="exact"/>
      </w:pPr>
    </w:p>
    <w:p w:rsidR="0030229D" w:rsidRDefault="0030229D">
      <w:pPr>
        <w:spacing w:line="360" w:lineRule="exact"/>
      </w:pPr>
    </w:p>
    <w:p w:rsidR="0030229D" w:rsidRDefault="0030229D">
      <w:pPr>
        <w:spacing w:line="360" w:lineRule="exact"/>
      </w:pPr>
    </w:p>
    <w:p w:rsidR="0030229D" w:rsidRDefault="0030229D">
      <w:pPr>
        <w:spacing w:line="360" w:lineRule="exact"/>
      </w:pPr>
    </w:p>
    <w:p w:rsidR="0030229D" w:rsidRDefault="0030229D">
      <w:pPr>
        <w:spacing w:line="360" w:lineRule="exact"/>
      </w:pPr>
    </w:p>
    <w:p w:rsidR="0030229D" w:rsidRDefault="0030229D">
      <w:pPr>
        <w:spacing w:line="360" w:lineRule="exact"/>
      </w:pPr>
    </w:p>
    <w:p w:rsidR="0030229D" w:rsidRDefault="0030229D">
      <w:pPr>
        <w:spacing w:line="360" w:lineRule="exact"/>
      </w:pPr>
    </w:p>
    <w:p w:rsidR="0030229D" w:rsidRDefault="0030229D">
      <w:pPr>
        <w:spacing w:line="360" w:lineRule="exact"/>
      </w:pPr>
    </w:p>
    <w:p w:rsidR="0030229D" w:rsidRDefault="0030229D">
      <w:pPr>
        <w:spacing w:line="360" w:lineRule="exact"/>
      </w:pPr>
    </w:p>
    <w:p w:rsidR="0030229D" w:rsidRDefault="0030229D">
      <w:pPr>
        <w:spacing w:line="360" w:lineRule="exact"/>
      </w:pPr>
    </w:p>
    <w:p w:rsidR="0030229D" w:rsidRDefault="0030229D">
      <w:pPr>
        <w:spacing w:line="360" w:lineRule="exact"/>
      </w:pPr>
    </w:p>
    <w:p w:rsidR="0030229D" w:rsidRDefault="0030229D">
      <w:pPr>
        <w:spacing w:line="360" w:lineRule="exact"/>
      </w:pPr>
    </w:p>
    <w:p w:rsidR="0030229D" w:rsidRDefault="0030229D">
      <w:pPr>
        <w:spacing w:line="360" w:lineRule="exact"/>
      </w:pPr>
    </w:p>
    <w:p w:rsidR="0030229D" w:rsidRDefault="0030229D">
      <w:pPr>
        <w:spacing w:line="360" w:lineRule="exact"/>
      </w:pPr>
    </w:p>
    <w:p w:rsidR="0030229D" w:rsidRDefault="0030229D">
      <w:pPr>
        <w:spacing w:line="360" w:lineRule="exact"/>
      </w:pPr>
    </w:p>
    <w:p w:rsidR="0030229D" w:rsidRDefault="0030229D">
      <w:pPr>
        <w:spacing w:line="360" w:lineRule="exact"/>
      </w:pPr>
    </w:p>
    <w:p w:rsidR="0030229D" w:rsidRDefault="0030229D">
      <w:pPr>
        <w:spacing w:line="360" w:lineRule="exact"/>
      </w:pPr>
    </w:p>
    <w:p w:rsidR="0030229D" w:rsidRDefault="0030229D">
      <w:pPr>
        <w:spacing w:line="360" w:lineRule="exact"/>
      </w:pPr>
    </w:p>
    <w:p w:rsidR="0030229D" w:rsidRDefault="0030229D">
      <w:pPr>
        <w:spacing w:line="360" w:lineRule="exact"/>
      </w:pPr>
    </w:p>
    <w:p w:rsidR="0030229D" w:rsidRDefault="0030229D">
      <w:pPr>
        <w:spacing w:after="543" w:line="14" w:lineRule="exact"/>
      </w:pPr>
    </w:p>
    <w:p w:rsidR="0030229D" w:rsidRDefault="0030229D">
      <w:pPr>
        <w:spacing w:line="14" w:lineRule="exact"/>
        <w:sectPr w:rsidR="0030229D">
          <w:pgSz w:w="11900" w:h="16840"/>
          <w:pgMar w:top="946" w:right="1175" w:bottom="1092" w:left="1437" w:header="0" w:footer="3" w:gutter="0"/>
          <w:cols w:space="720"/>
          <w:noEndnote/>
          <w:docGrid w:linePitch="360"/>
        </w:sectPr>
      </w:pPr>
    </w:p>
    <w:p w:rsidR="0030229D" w:rsidRDefault="003D2EFB">
      <w:pPr>
        <w:pStyle w:val="Zkladntext20"/>
        <w:shd w:val="clear" w:color="auto" w:fill="auto"/>
        <w:sectPr w:rsidR="0030229D">
          <w:footerReference w:type="default" r:id="rId11"/>
          <w:pgSz w:w="5188" w:h="10714"/>
          <w:pgMar w:top="840" w:right="1611" w:bottom="840" w:left="994" w:header="412" w:footer="412" w:gutter="0"/>
          <w:cols w:space="720"/>
          <w:noEndnote/>
          <w:docGrid w:linePitch="360"/>
        </w:sectPr>
      </w:pPr>
      <w:proofErr w:type="spellStart"/>
      <w:r>
        <w:lastRenderedPageBreak/>
        <w:t>Vj</w:t>
      </w:r>
      <w:proofErr w:type="spellEnd"/>
      <w:r>
        <w:t xml:space="preserve"> .:':</w:t>
      </w:r>
      <w:proofErr w:type="spellStart"/>
      <w:r>
        <w:t>nmDj</w:t>
      </w:r>
      <w:proofErr w:type="spellEnd"/>
      <w:r>
        <w:t xml:space="preserve"> ústav </w:t>
      </w:r>
      <w:proofErr w:type="spellStart"/>
      <w:r>
        <w:t>zexíažiské</w:t>
      </w:r>
      <w:proofErr w:type="spellEnd"/>
      <w:r>
        <w:t xml:space="preserve"> techniky, </w:t>
      </w:r>
      <w:proofErr w:type="gramStart"/>
      <w:r>
        <w:t>v.vi</w:t>
      </w:r>
      <w:proofErr w:type="gramEnd"/>
      <w:r>
        <w:t xml:space="preserve"> &gt;</w:t>
      </w:r>
      <w:proofErr w:type="spellStart"/>
      <w:r>
        <w:t>Dtn?vť-i</w:t>
      </w:r>
      <w:proofErr w:type="spellEnd"/>
      <w:r>
        <w:t xml:space="preserve"> 507,1610! Praha 6 - Ruzyní </w:t>
      </w:r>
      <w:r>
        <w:rPr>
          <w:color w:val="4175B0"/>
          <w:vertAlign w:val="superscript"/>
        </w:rPr>
        <w:t>0</w:t>
      </w:r>
      <w:r>
        <w:t>\(Č: 00027031 DIČ: CZ0002703 i</w:t>
      </w:r>
    </w:p>
    <w:p w:rsidR="0030229D" w:rsidRDefault="0030229D">
      <w:pPr>
        <w:framePr w:w="134" w:h="139" w:wrap="none" w:vAnchor="text" w:hAnchor="page" w:x="2681" w:y="2430"/>
      </w:pPr>
    </w:p>
    <w:p w:rsidR="0030229D" w:rsidRDefault="0030229D">
      <w:pPr>
        <w:framePr w:w="115" w:h="144" w:wrap="none" w:vAnchor="text" w:hAnchor="page" w:x="6031" w:y="21"/>
      </w:pPr>
    </w:p>
    <w:p w:rsidR="0030229D" w:rsidRDefault="003D2EFB">
      <w:pPr>
        <w:pStyle w:val="Zkladntext50"/>
        <w:framePr w:w="134" w:h="163" w:wrap="none" w:vAnchor="text" w:hAnchor="page" w:x="1298" w:y="4235"/>
        <w:shd w:val="clear" w:color="auto" w:fill="auto"/>
      </w:pPr>
      <w:r>
        <w:t>■■</w:t>
      </w:r>
    </w:p>
    <w:p w:rsidR="0030229D" w:rsidRDefault="003D2EFB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6" behindDoc="1" locked="0" layoutInCell="1" allowOverlap="1">
            <wp:simplePos x="0" y="0"/>
            <wp:positionH relativeFrom="page">
              <wp:posOffset>909320</wp:posOffset>
            </wp:positionH>
            <wp:positionV relativeFrom="paragraph">
              <wp:posOffset>2758440</wp:posOffset>
            </wp:positionV>
            <wp:extent cx="189230" cy="182880"/>
            <wp:effectExtent l="0" t="0" r="0" b="0"/>
            <wp:wrapNone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8923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229D" w:rsidRDefault="0030229D">
      <w:pPr>
        <w:spacing w:line="360" w:lineRule="exact"/>
      </w:pPr>
    </w:p>
    <w:p w:rsidR="0030229D" w:rsidRDefault="0030229D">
      <w:pPr>
        <w:spacing w:line="360" w:lineRule="exact"/>
      </w:pPr>
    </w:p>
    <w:p w:rsidR="0030229D" w:rsidRDefault="0030229D">
      <w:pPr>
        <w:spacing w:line="360" w:lineRule="exact"/>
      </w:pPr>
    </w:p>
    <w:p w:rsidR="0030229D" w:rsidRDefault="0030229D">
      <w:pPr>
        <w:spacing w:line="360" w:lineRule="exact"/>
      </w:pPr>
    </w:p>
    <w:p w:rsidR="0030229D" w:rsidRDefault="0030229D">
      <w:pPr>
        <w:spacing w:line="360" w:lineRule="exact"/>
      </w:pPr>
    </w:p>
    <w:p w:rsidR="0030229D" w:rsidRDefault="0030229D">
      <w:pPr>
        <w:spacing w:line="360" w:lineRule="exact"/>
      </w:pPr>
    </w:p>
    <w:p w:rsidR="0030229D" w:rsidRDefault="0030229D">
      <w:pPr>
        <w:spacing w:line="360" w:lineRule="exact"/>
      </w:pPr>
    </w:p>
    <w:p w:rsidR="0030229D" w:rsidRDefault="0030229D">
      <w:pPr>
        <w:spacing w:line="360" w:lineRule="exact"/>
      </w:pPr>
    </w:p>
    <w:p w:rsidR="0030229D" w:rsidRDefault="0030229D">
      <w:pPr>
        <w:spacing w:line="360" w:lineRule="exact"/>
      </w:pPr>
    </w:p>
    <w:p w:rsidR="0030229D" w:rsidRDefault="0030229D">
      <w:pPr>
        <w:spacing w:line="360" w:lineRule="exact"/>
      </w:pPr>
    </w:p>
    <w:p w:rsidR="0030229D" w:rsidRDefault="0030229D">
      <w:pPr>
        <w:spacing w:after="653" w:line="14" w:lineRule="exact"/>
      </w:pPr>
    </w:p>
    <w:p w:rsidR="0030229D" w:rsidRDefault="0030229D">
      <w:pPr>
        <w:spacing w:line="14" w:lineRule="exact"/>
      </w:pPr>
    </w:p>
    <w:sectPr w:rsidR="0030229D">
      <w:footerReference w:type="default" r:id="rId13"/>
      <w:pgSz w:w="8400" w:h="11900"/>
      <w:pgMar w:top="1861" w:right="2254" w:bottom="3095" w:left="1297" w:header="1433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EFB" w:rsidRDefault="003D2EFB">
      <w:r>
        <w:separator/>
      </w:r>
    </w:p>
  </w:endnote>
  <w:endnote w:type="continuationSeparator" w:id="0">
    <w:p w:rsidR="003D2EFB" w:rsidRDefault="003D2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29D" w:rsidRDefault="003D2EF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3678555</wp:posOffset>
              </wp:positionH>
              <wp:positionV relativeFrom="page">
                <wp:posOffset>9939655</wp:posOffset>
              </wp:positionV>
              <wp:extent cx="54610" cy="8826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0229D" w:rsidRDefault="003D2EFB">
                          <w:pPr>
                            <w:pStyle w:val="Zhlavnebozpat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A1F6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289.65pt;margin-top:782.65pt;width:4.3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" filled="f" stroked="f">
              <v:textbox style="mso-fit-shape-to-text:t" inset="0,0,0,0">
                <w:txbxContent>
                  <w:p w:rsidR="0030229D" w:rsidRDefault="003D2EFB">
                    <w:pPr>
                      <w:pStyle w:val="Zhlavnebozpat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A1F6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29D" w:rsidRDefault="003D2EF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3712210</wp:posOffset>
              </wp:positionH>
              <wp:positionV relativeFrom="page">
                <wp:posOffset>9893300</wp:posOffset>
              </wp:positionV>
              <wp:extent cx="39370" cy="8509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0229D" w:rsidRDefault="003D2EFB">
                          <w:pPr>
                            <w:pStyle w:val="Zhlavnebozpat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A1F6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8" type="#_x0000_t202" style="position:absolute;margin-left:292.3pt;margin-top:779pt;width:3.1pt;height:6.7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" filled="f" stroked="f">
              <v:textbox style="mso-fit-shape-to-text:t" inset="0,0,0,0">
                <w:txbxContent>
                  <w:p w:rsidR="0030229D" w:rsidRDefault="003D2EFB">
                    <w:pPr>
                      <w:pStyle w:val="Zhlavnebozpat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A1F6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29D" w:rsidRDefault="0030229D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29D" w:rsidRDefault="003D2EF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7" behindDoc="1" locked="0" layoutInCell="1" allowOverlap="1">
              <wp:simplePos x="0" y="0"/>
              <wp:positionH relativeFrom="page">
                <wp:posOffset>1896745</wp:posOffset>
              </wp:positionH>
              <wp:positionV relativeFrom="page">
                <wp:posOffset>5528310</wp:posOffset>
              </wp:positionV>
              <wp:extent cx="85090" cy="8509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09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0229D" w:rsidRDefault="0030229D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149.34999999999999pt;margin-top:435.30000000000001pt;width:6.7000000000000002pt;height:6.7000000000000002pt;z-index:-18874405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widowControl w:val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EFB" w:rsidRDefault="003D2EFB"/>
  </w:footnote>
  <w:footnote w:type="continuationSeparator" w:id="0">
    <w:p w:rsidR="003D2EFB" w:rsidRDefault="003D2EF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C50E3"/>
    <w:multiLevelType w:val="multilevel"/>
    <w:tmpl w:val="C018FD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4F6A03"/>
    <w:multiLevelType w:val="multilevel"/>
    <w:tmpl w:val="A1247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E52280"/>
    <w:multiLevelType w:val="multilevel"/>
    <w:tmpl w:val="614C017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467EEF"/>
    <w:multiLevelType w:val="multilevel"/>
    <w:tmpl w:val="DFB00E6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526E9E"/>
    <w:multiLevelType w:val="multilevel"/>
    <w:tmpl w:val="F86028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30229D"/>
    <w:rsid w:val="0030229D"/>
    <w:rsid w:val="003D2EFB"/>
    <w:rsid w:val="00EA1F67"/>
    <w:rsid w:val="00F31179"/>
    <w:rsid w:val="00F3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7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83" w:lineRule="auto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80" w:lineRule="auto"/>
    </w:pPr>
    <w:rPr>
      <w:rFonts w:ascii="Arial" w:eastAsia="Arial" w:hAnsi="Arial" w:cs="Arial"/>
      <w:b/>
      <w:bCs/>
      <w:sz w:val="15"/>
      <w:szCs w:val="15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76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Jin0">
    <w:name w:val="Jiné"/>
    <w:basedOn w:val="Normln"/>
    <w:link w:val="Jin"/>
    <w:pPr>
      <w:shd w:val="clear" w:color="auto" w:fill="FFFFFF"/>
      <w:spacing w:line="283" w:lineRule="auto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ind w:left="380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w w:val="70"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7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83" w:lineRule="auto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80" w:lineRule="auto"/>
    </w:pPr>
    <w:rPr>
      <w:rFonts w:ascii="Arial" w:eastAsia="Arial" w:hAnsi="Arial" w:cs="Arial"/>
      <w:b/>
      <w:bCs/>
      <w:sz w:val="15"/>
      <w:szCs w:val="15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76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Jin0">
    <w:name w:val="Jiné"/>
    <w:basedOn w:val="Normln"/>
    <w:link w:val="Jin"/>
    <w:pPr>
      <w:shd w:val="clear" w:color="auto" w:fill="FFFFFF"/>
      <w:spacing w:line="283" w:lineRule="auto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ind w:left="380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w w:val="70"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547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4</cp:revision>
  <dcterms:created xsi:type="dcterms:W3CDTF">2024-06-24T12:12:00Z</dcterms:created>
  <dcterms:modified xsi:type="dcterms:W3CDTF">2024-06-24T12:21:00Z</dcterms:modified>
</cp:coreProperties>
</file>