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3062" w14:textId="724C23D2" w:rsidR="00C21525" w:rsidRPr="00BD4739" w:rsidRDefault="00C21525" w:rsidP="00C21525">
      <w:pPr>
        <w:pBdr>
          <w:top w:val="nil"/>
          <w:left w:val="nil"/>
          <w:bottom w:val="nil"/>
          <w:right w:val="nil"/>
          <w:between w:val="nil"/>
        </w:pBdr>
        <w:spacing w:before="100"/>
        <w:ind w:left="5040" w:firstLine="63"/>
        <w:rPr>
          <w:rFonts w:ascii="Arial" w:eastAsia="Arial" w:hAnsi="Arial" w:cs="Arial"/>
          <w:color w:val="000000"/>
          <w:sz w:val="22"/>
          <w:szCs w:val="22"/>
        </w:rPr>
      </w:pPr>
      <w:r w:rsidRPr="00BD4739">
        <w:rPr>
          <w:rFonts w:ascii="Arial" w:eastAsia="Arial" w:hAnsi="Arial" w:cs="Arial"/>
          <w:color w:val="000000"/>
          <w:sz w:val="22"/>
          <w:szCs w:val="22"/>
        </w:rPr>
        <w:t xml:space="preserve">Číslo smlouvy kupujícího: </w:t>
      </w:r>
      <w:r w:rsidR="0010003D">
        <w:rPr>
          <w:rFonts w:ascii="Arial" w:eastAsia="Arial" w:hAnsi="Arial" w:cs="Arial"/>
          <w:color w:val="000000"/>
          <w:sz w:val="22"/>
          <w:szCs w:val="22"/>
        </w:rPr>
        <w:t>202405</w:t>
      </w:r>
    </w:p>
    <w:p w14:paraId="25510774" w14:textId="51431C5F" w:rsidR="00C21525" w:rsidRPr="00BD4739" w:rsidRDefault="00C21525" w:rsidP="00C21525">
      <w:pPr>
        <w:pBdr>
          <w:top w:val="nil"/>
          <w:left w:val="nil"/>
          <w:bottom w:val="nil"/>
          <w:right w:val="nil"/>
          <w:between w:val="nil"/>
        </w:pBdr>
        <w:spacing w:before="100"/>
        <w:ind w:left="5040" w:hanging="78"/>
        <w:rPr>
          <w:rFonts w:ascii="Arial" w:eastAsia="Arial" w:hAnsi="Arial" w:cs="Arial"/>
          <w:color w:val="000000"/>
          <w:sz w:val="22"/>
          <w:szCs w:val="22"/>
        </w:rPr>
      </w:pPr>
      <w:r w:rsidRPr="00BD4739">
        <w:rPr>
          <w:rFonts w:ascii="Arial" w:eastAsia="Arial" w:hAnsi="Arial" w:cs="Arial"/>
          <w:color w:val="000000"/>
          <w:sz w:val="22"/>
          <w:szCs w:val="22"/>
        </w:rPr>
        <w:t xml:space="preserve">Číslo smlouvy prodávajícího: </w:t>
      </w:r>
      <w:r w:rsidR="00B0724A">
        <w:rPr>
          <w:rFonts w:ascii="Arial" w:eastAsia="Arial" w:hAnsi="Arial" w:cs="Arial"/>
          <w:color w:val="000000"/>
          <w:sz w:val="22"/>
          <w:szCs w:val="22"/>
        </w:rPr>
        <w:t>-</w:t>
      </w:r>
    </w:p>
    <w:p w14:paraId="03D3A904" w14:textId="77777777" w:rsidR="00731A02" w:rsidRPr="00AD4F23" w:rsidRDefault="00731A02" w:rsidP="00731A02">
      <w:pPr>
        <w:pStyle w:val="Nadpis2"/>
        <w:ind w:left="567"/>
        <w:jc w:val="center"/>
        <w:rPr>
          <w:rFonts w:eastAsia="Arial" w:cs="Arial"/>
          <w:b/>
          <w:sz w:val="20"/>
          <w:szCs w:val="20"/>
        </w:rPr>
      </w:pPr>
    </w:p>
    <w:p w14:paraId="6CDC2A53" w14:textId="77777777" w:rsidR="00DE674E" w:rsidRDefault="00DE674E" w:rsidP="00DE674E">
      <w:pPr>
        <w:pStyle w:val="Nadpis2"/>
        <w:pBdr>
          <w:top w:val="single" w:sz="4" w:space="1" w:color="auto"/>
          <w:left w:val="single" w:sz="4" w:space="4" w:color="auto"/>
          <w:bottom w:val="single" w:sz="4" w:space="1" w:color="auto"/>
          <w:right w:val="single" w:sz="4" w:space="4" w:color="auto"/>
        </w:pBdr>
        <w:spacing w:before="0" w:after="0"/>
        <w:jc w:val="center"/>
        <w:rPr>
          <w:rFonts w:ascii="Arial" w:eastAsia="Arial" w:hAnsi="Arial" w:cs="Arial"/>
          <w:b/>
          <w:color w:val="auto"/>
          <w:sz w:val="44"/>
          <w:szCs w:val="44"/>
        </w:rPr>
      </w:pPr>
    </w:p>
    <w:p w14:paraId="6A07B9B9" w14:textId="686459F6" w:rsidR="00731A02" w:rsidRPr="00413BA4" w:rsidRDefault="00731A02" w:rsidP="00DE674E">
      <w:pPr>
        <w:pStyle w:val="Nadpis2"/>
        <w:pBdr>
          <w:top w:val="single" w:sz="4" w:space="1" w:color="auto"/>
          <w:left w:val="single" w:sz="4" w:space="4" w:color="auto"/>
          <w:bottom w:val="single" w:sz="4" w:space="1" w:color="auto"/>
          <w:right w:val="single" w:sz="4" w:space="4" w:color="auto"/>
        </w:pBdr>
        <w:spacing w:before="0" w:after="0"/>
        <w:jc w:val="center"/>
        <w:rPr>
          <w:rFonts w:ascii="Arial" w:eastAsia="Arial" w:hAnsi="Arial" w:cs="Arial"/>
          <w:b/>
          <w:color w:val="auto"/>
          <w:sz w:val="44"/>
          <w:szCs w:val="44"/>
        </w:rPr>
      </w:pPr>
      <w:r w:rsidRPr="00413BA4">
        <w:rPr>
          <w:rFonts w:ascii="Arial" w:eastAsia="Arial" w:hAnsi="Arial" w:cs="Arial"/>
          <w:b/>
          <w:color w:val="auto"/>
          <w:sz w:val="44"/>
          <w:szCs w:val="44"/>
        </w:rPr>
        <w:t xml:space="preserve">KUPNÍ SMLOUVA </w:t>
      </w:r>
    </w:p>
    <w:p w14:paraId="456CD2AD" w14:textId="10564C2A" w:rsidR="00731A02" w:rsidRPr="00413BA4" w:rsidRDefault="00731A02" w:rsidP="00B30A02">
      <w:pPr>
        <w:pBdr>
          <w:top w:val="single" w:sz="4" w:space="1" w:color="auto"/>
          <w:left w:val="single" w:sz="4" w:space="4" w:color="auto"/>
          <w:bottom w:val="single" w:sz="4" w:space="1" w:color="auto"/>
          <w:right w:val="single" w:sz="4" w:space="4" w:color="auto"/>
        </w:pBdr>
        <w:jc w:val="center"/>
        <w:rPr>
          <w:rFonts w:ascii="Arial" w:eastAsia="Arial" w:hAnsi="Arial" w:cs="Arial"/>
          <w:b/>
          <w:caps/>
        </w:rPr>
      </w:pPr>
      <w:r w:rsidRPr="00413BA4">
        <w:rPr>
          <w:rFonts w:ascii="Arial" w:eastAsia="Arial" w:hAnsi="Arial" w:cs="Arial"/>
          <w:b/>
          <w:caps/>
        </w:rPr>
        <w:t>„</w:t>
      </w:r>
      <w:r w:rsidR="00B30A02" w:rsidRPr="00B30A02">
        <w:rPr>
          <w:rFonts w:ascii="Arial" w:eastAsia="Arial" w:hAnsi="Arial" w:cs="Arial"/>
          <w:b/>
          <w:caps/>
          <w:sz w:val="22"/>
          <w:szCs w:val="22"/>
        </w:rPr>
        <w:t>OBCHODNÍ AKADEMIE KROMĚŘÍŽ – POŘÍZENÍ ŠKOLNÍHO NÁBYTKU</w:t>
      </w:r>
      <w:r w:rsidRPr="00413BA4">
        <w:rPr>
          <w:rFonts w:ascii="Arial" w:eastAsia="Arial" w:hAnsi="Arial" w:cs="Arial"/>
          <w:b/>
          <w:caps/>
        </w:rPr>
        <w:t>“</w:t>
      </w:r>
    </w:p>
    <w:p w14:paraId="12BA8B89" w14:textId="030B5C68" w:rsidR="00DE674E" w:rsidRDefault="00BD4739" w:rsidP="00DE674E">
      <w:pPr>
        <w:pBdr>
          <w:top w:val="single" w:sz="4" w:space="1" w:color="auto"/>
          <w:left w:val="single" w:sz="4" w:space="4" w:color="auto"/>
          <w:bottom w:val="single" w:sz="4" w:space="1" w:color="auto"/>
          <w:right w:val="single" w:sz="4" w:space="4" w:color="auto"/>
        </w:pBdr>
        <w:jc w:val="center"/>
        <w:rPr>
          <w:rFonts w:ascii="Arial" w:eastAsia="Arial" w:hAnsi="Arial" w:cs="Arial"/>
          <w:sz w:val="22"/>
          <w:szCs w:val="22"/>
        </w:rPr>
      </w:pPr>
      <w:r w:rsidRPr="00BD4739">
        <w:rPr>
          <w:rFonts w:ascii="Arial" w:eastAsia="Arial" w:hAnsi="Arial" w:cs="Arial"/>
          <w:sz w:val="22"/>
          <w:szCs w:val="22"/>
        </w:rPr>
        <w:t>kterou podle § 2079 a násl. občanského zákoníku uzavřeli</w:t>
      </w:r>
    </w:p>
    <w:p w14:paraId="25AE4112" w14:textId="77777777" w:rsidR="00BD4739" w:rsidRPr="00DE674E" w:rsidRDefault="00BD4739" w:rsidP="00DE674E">
      <w:pPr>
        <w:pBdr>
          <w:top w:val="single" w:sz="4" w:space="1" w:color="auto"/>
          <w:left w:val="single" w:sz="4" w:space="4" w:color="auto"/>
          <w:bottom w:val="single" w:sz="4" w:space="1" w:color="auto"/>
          <w:right w:val="single" w:sz="4" w:space="4" w:color="auto"/>
        </w:pBdr>
        <w:jc w:val="center"/>
        <w:rPr>
          <w:rFonts w:ascii="Arial" w:eastAsia="Arial" w:hAnsi="Arial" w:cs="Arial"/>
          <w:sz w:val="44"/>
          <w:szCs w:val="44"/>
        </w:rPr>
      </w:pPr>
    </w:p>
    <w:p w14:paraId="64C2BC1D" w14:textId="77777777" w:rsidR="00BD4739" w:rsidRDefault="00BD4739" w:rsidP="009A1EEB">
      <w:pPr>
        <w:tabs>
          <w:tab w:val="left" w:pos="1843"/>
          <w:tab w:val="left" w:pos="2552"/>
          <w:tab w:val="left" w:pos="5103"/>
        </w:tabs>
        <w:jc w:val="both"/>
        <w:rPr>
          <w:rFonts w:ascii="Arial" w:hAnsi="Arial" w:cs="Arial"/>
          <w:sz w:val="22"/>
          <w:szCs w:val="22"/>
        </w:rPr>
      </w:pPr>
    </w:p>
    <w:p w14:paraId="2CF8D7A4" w14:textId="290FF8A6" w:rsidR="009A1EEB" w:rsidRPr="009A1EEB" w:rsidRDefault="009A1EEB" w:rsidP="009A1EEB">
      <w:pPr>
        <w:tabs>
          <w:tab w:val="left" w:pos="1843"/>
          <w:tab w:val="left" w:pos="2552"/>
          <w:tab w:val="left" w:pos="5103"/>
        </w:tabs>
        <w:jc w:val="both"/>
        <w:rPr>
          <w:rFonts w:ascii="Arial" w:hAnsi="Arial" w:cs="Arial"/>
          <w:sz w:val="22"/>
          <w:szCs w:val="22"/>
        </w:rPr>
      </w:pPr>
      <w:r w:rsidRPr="009A1EEB">
        <w:rPr>
          <w:rFonts w:ascii="Arial" w:hAnsi="Arial" w:cs="Arial"/>
          <w:sz w:val="22"/>
          <w:szCs w:val="22"/>
        </w:rPr>
        <w:t xml:space="preserve">na straně jedné: </w:t>
      </w:r>
      <w:r w:rsidRPr="009A1EEB">
        <w:rPr>
          <w:rFonts w:ascii="Arial" w:hAnsi="Arial" w:cs="Arial"/>
          <w:sz w:val="22"/>
          <w:szCs w:val="22"/>
        </w:rPr>
        <w:tab/>
      </w:r>
    </w:p>
    <w:p w14:paraId="61757EF9" w14:textId="77777777" w:rsidR="009A1EEB" w:rsidRPr="009A1EEB" w:rsidRDefault="009A1EEB" w:rsidP="009A1EEB">
      <w:pPr>
        <w:ind w:left="3600" w:hanging="3600"/>
        <w:jc w:val="both"/>
        <w:rPr>
          <w:rFonts w:ascii="Arial" w:hAnsi="Arial" w:cs="Arial"/>
          <w:b/>
          <w:bCs/>
          <w:sz w:val="22"/>
          <w:szCs w:val="22"/>
        </w:rPr>
      </w:pPr>
    </w:p>
    <w:p w14:paraId="739512D6" w14:textId="2739F3BC" w:rsidR="009A1EEB" w:rsidRPr="004C3BC6" w:rsidRDefault="009A1EEB" w:rsidP="009A1EEB">
      <w:pPr>
        <w:ind w:left="3600" w:hanging="3600"/>
        <w:jc w:val="both"/>
        <w:rPr>
          <w:rFonts w:ascii="Arial" w:hAnsi="Arial" w:cs="Arial"/>
          <w:sz w:val="22"/>
          <w:szCs w:val="22"/>
        </w:rPr>
      </w:pPr>
      <w:r w:rsidRPr="004C3BC6">
        <w:rPr>
          <w:rFonts w:ascii="Arial" w:hAnsi="Arial" w:cs="Arial"/>
          <w:b/>
          <w:bCs/>
          <w:sz w:val="22"/>
          <w:szCs w:val="22"/>
        </w:rPr>
        <w:t xml:space="preserve">Kupující: </w:t>
      </w:r>
      <w:r w:rsidRPr="004C3BC6">
        <w:rPr>
          <w:rFonts w:ascii="Arial" w:hAnsi="Arial" w:cs="Arial"/>
          <w:b/>
          <w:bCs/>
          <w:sz w:val="22"/>
          <w:szCs w:val="22"/>
        </w:rPr>
        <w:tab/>
      </w:r>
      <w:r w:rsidR="0006238F" w:rsidRPr="0006238F">
        <w:rPr>
          <w:rFonts w:ascii="Arial" w:hAnsi="Arial" w:cs="Arial"/>
          <w:b/>
          <w:bCs/>
          <w:sz w:val="22"/>
          <w:szCs w:val="22"/>
        </w:rPr>
        <w:t>Obchodní akademie Kroměříž</w:t>
      </w:r>
      <w:r w:rsidRPr="004C3BC6">
        <w:rPr>
          <w:rFonts w:ascii="Arial" w:hAnsi="Arial" w:cs="Arial"/>
          <w:b/>
          <w:bCs/>
          <w:sz w:val="22"/>
          <w:szCs w:val="22"/>
        </w:rPr>
        <w:tab/>
      </w:r>
    </w:p>
    <w:p w14:paraId="390089AA" w14:textId="00D8FC6C" w:rsidR="009A1EEB" w:rsidRPr="004C3BC6" w:rsidRDefault="009A1EEB" w:rsidP="009A1EEB">
      <w:pPr>
        <w:ind w:left="3544" w:hanging="3544"/>
        <w:jc w:val="both"/>
        <w:rPr>
          <w:rFonts w:ascii="Arial" w:hAnsi="Arial" w:cs="Arial"/>
          <w:sz w:val="22"/>
          <w:szCs w:val="22"/>
        </w:rPr>
      </w:pPr>
      <w:r w:rsidRPr="004C3BC6">
        <w:rPr>
          <w:rFonts w:ascii="Arial" w:hAnsi="Arial" w:cs="Arial"/>
          <w:sz w:val="22"/>
          <w:szCs w:val="22"/>
        </w:rPr>
        <w:t xml:space="preserve">Sídlo: </w:t>
      </w:r>
      <w:r w:rsidRPr="004C3BC6">
        <w:rPr>
          <w:rFonts w:ascii="Arial" w:hAnsi="Arial" w:cs="Arial"/>
          <w:sz w:val="22"/>
          <w:szCs w:val="22"/>
        </w:rPr>
        <w:tab/>
        <w:t xml:space="preserve"> </w:t>
      </w:r>
      <w:r w:rsidR="00805D00" w:rsidRPr="00805D00">
        <w:rPr>
          <w:rFonts w:ascii="Arial" w:hAnsi="Arial" w:cs="Arial"/>
          <w:sz w:val="22"/>
          <w:szCs w:val="22"/>
        </w:rPr>
        <w:t>Obvodová 3503/7, 767 01 Kroměříž</w:t>
      </w:r>
    </w:p>
    <w:p w14:paraId="64AE0437" w14:textId="40E54849" w:rsidR="009A1EEB" w:rsidRPr="004C3BC6" w:rsidRDefault="009A1EEB" w:rsidP="009A1EEB">
      <w:pPr>
        <w:jc w:val="both"/>
        <w:rPr>
          <w:rFonts w:ascii="Arial" w:hAnsi="Arial" w:cs="Arial"/>
          <w:sz w:val="22"/>
          <w:szCs w:val="22"/>
        </w:rPr>
      </w:pPr>
      <w:r w:rsidRPr="004C3BC6">
        <w:rPr>
          <w:rFonts w:ascii="Arial" w:hAnsi="Arial" w:cs="Arial"/>
          <w:sz w:val="22"/>
          <w:szCs w:val="22"/>
        </w:rPr>
        <w:t>IČ</w:t>
      </w:r>
      <w:r w:rsidR="00E87518" w:rsidRPr="004C3BC6">
        <w:rPr>
          <w:rFonts w:ascii="Arial" w:hAnsi="Arial" w:cs="Arial"/>
          <w:sz w:val="22"/>
          <w:szCs w:val="22"/>
        </w:rPr>
        <w:t>O</w:t>
      </w:r>
      <w:r w:rsidRPr="004C3BC6">
        <w:rPr>
          <w:rFonts w:ascii="Arial" w:hAnsi="Arial" w:cs="Arial"/>
          <w:sz w:val="22"/>
          <w:szCs w:val="22"/>
        </w:rPr>
        <w:t>:</w:t>
      </w:r>
      <w:r w:rsidRPr="004C3BC6">
        <w:rPr>
          <w:rFonts w:ascii="Arial" w:hAnsi="Arial" w:cs="Arial"/>
          <w:sz w:val="22"/>
          <w:szCs w:val="22"/>
        </w:rPr>
        <w:tab/>
      </w:r>
      <w:r w:rsidRPr="004C3BC6">
        <w:rPr>
          <w:rFonts w:ascii="Arial" w:hAnsi="Arial" w:cs="Arial"/>
          <w:sz w:val="22"/>
          <w:szCs w:val="22"/>
        </w:rPr>
        <w:tab/>
      </w:r>
      <w:r w:rsidRPr="004C3BC6">
        <w:rPr>
          <w:rFonts w:ascii="Arial" w:hAnsi="Arial" w:cs="Arial"/>
          <w:sz w:val="22"/>
          <w:szCs w:val="22"/>
        </w:rPr>
        <w:tab/>
      </w:r>
      <w:r w:rsidRPr="004C3BC6">
        <w:rPr>
          <w:rFonts w:ascii="Arial" w:hAnsi="Arial" w:cs="Arial"/>
          <w:sz w:val="22"/>
          <w:szCs w:val="22"/>
        </w:rPr>
        <w:tab/>
      </w:r>
      <w:r w:rsidRPr="004C3BC6">
        <w:rPr>
          <w:rFonts w:ascii="Arial" w:hAnsi="Arial" w:cs="Arial"/>
          <w:sz w:val="22"/>
          <w:szCs w:val="22"/>
        </w:rPr>
        <w:tab/>
        <w:t xml:space="preserve"> </w:t>
      </w:r>
      <w:r w:rsidR="0046255D" w:rsidRPr="0046255D">
        <w:rPr>
          <w:rFonts w:ascii="Arial" w:hAnsi="Arial" w:cs="Arial"/>
          <w:sz w:val="22"/>
          <w:szCs w:val="22"/>
        </w:rPr>
        <w:t>63458730</w:t>
      </w:r>
    </w:p>
    <w:p w14:paraId="17054FBF" w14:textId="3E6D81A3" w:rsidR="009A1EEB" w:rsidRPr="004C3BC6" w:rsidRDefault="009A1EEB" w:rsidP="009A1EEB">
      <w:pPr>
        <w:jc w:val="both"/>
        <w:rPr>
          <w:rFonts w:ascii="Arial" w:hAnsi="Arial" w:cs="Arial"/>
          <w:sz w:val="22"/>
          <w:szCs w:val="22"/>
        </w:rPr>
      </w:pPr>
      <w:r w:rsidRPr="004C3BC6">
        <w:rPr>
          <w:rFonts w:ascii="Arial" w:hAnsi="Arial" w:cs="Arial"/>
          <w:sz w:val="22"/>
          <w:szCs w:val="22"/>
        </w:rPr>
        <w:t>Bankovní ústav:</w:t>
      </w:r>
      <w:r w:rsidRPr="004C3BC6">
        <w:rPr>
          <w:rFonts w:ascii="Arial" w:hAnsi="Arial" w:cs="Arial"/>
          <w:sz w:val="22"/>
          <w:szCs w:val="22"/>
        </w:rPr>
        <w:tab/>
      </w:r>
      <w:r w:rsidRPr="004C3BC6">
        <w:rPr>
          <w:rFonts w:ascii="Arial" w:hAnsi="Arial" w:cs="Arial"/>
          <w:sz w:val="22"/>
          <w:szCs w:val="22"/>
        </w:rPr>
        <w:tab/>
      </w:r>
      <w:r w:rsidRPr="004C3BC6">
        <w:rPr>
          <w:rFonts w:ascii="Arial" w:hAnsi="Arial" w:cs="Arial"/>
          <w:sz w:val="22"/>
          <w:szCs w:val="22"/>
        </w:rPr>
        <w:tab/>
        <w:t xml:space="preserve"> </w:t>
      </w:r>
      <w:r w:rsidR="00AA243B" w:rsidRPr="004C3BC6">
        <w:rPr>
          <w:rFonts w:ascii="Arial" w:hAnsi="Arial" w:cs="Arial"/>
          <w:sz w:val="22"/>
          <w:szCs w:val="22"/>
        </w:rPr>
        <w:t>Komerční banka a.s.</w:t>
      </w:r>
    </w:p>
    <w:p w14:paraId="41D10770" w14:textId="6C35BAB9" w:rsidR="009A1EEB" w:rsidRPr="004C3BC6" w:rsidRDefault="009A1EEB" w:rsidP="009A1EEB">
      <w:pPr>
        <w:jc w:val="both"/>
        <w:rPr>
          <w:rFonts w:ascii="Arial" w:hAnsi="Arial" w:cs="Arial"/>
          <w:sz w:val="22"/>
          <w:szCs w:val="22"/>
        </w:rPr>
      </w:pPr>
      <w:r w:rsidRPr="004C3BC6">
        <w:rPr>
          <w:rFonts w:ascii="Arial" w:hAnsi="Arial" w:cs="Arial"/>
          <w:sz w:val="22"/>
          <w:szCs w:val="22"/>
        </w:rPr>
        <w:t>Číslo účtu:</w:t>
      </w:r>
      <w:r w:rsidRPr="004C3BC6">
        <w:rPr>
          <w:rFonts w:ascii="Arial" w:hAnsi="Arial" w:cs="Arial"/>
          <w:sz w:val="22"/>
          <w:szCs w:val="22"/>
        </w:rPr>
        <w:tab/>
      </w:r>
      <w:r w:rsidRPr="004C3BC6">
        <w:rPr>
          <w:rFonts w:ascii="Arial" w:hAnsi="Arial" w:cs="Arial"/>
          <w:sz w:val="22"/>
          <w:szCs w:val="22"/>
        </w:rPr>
        <w:tab/>
      </w:r>
      <w:r w:rsidRPr="004C3BC6">
        <w:rPr>
          <w:rFonts w:ascii="Arial" w:hAnsi="Arial" w:cs="Arial"/>
          <w:sz w:val="22"/>
          <w:szCs w:val="22"/>
        </w:rPr>
        <w:tab/>
      </w:r>
      <w:r w:rsidRPr="004C3BC6">
        <w:rPr>
          <w:rFonts w:ascii="Arial" w:hAnsi="Arial" w:cs="Arial"/>
          <w:sz w:val="22"/>
          <w:szCs w:val="22"/>
        </w:rPr>
        <w:tab/>
        <w:t xml:space="preserve"> </w:t>
      </w:r>
      <w:r w:rsidR="00BE677A" w:rsidRPr="00BE677A">
        <w:rPr>
          <w:rFonts w:ascii="Arial" w:hAnsi="Arial" w:cs="Arial"/>
          <w:sz w:val="22"/>
          <w:szCs w:val="22"/>
        </w:rPr>
        <w:t>86-2969350257/0100</w:t>
      </w:r>
    </w:p>
    <w:p w14:paraId="0B17353F" w14:textId="0DAEE8C6" w:rsidR="009A1EEB" w:rsidRPr="004C3BC6" w:rsidRDefault="009A1EEB" w:rsidP="009A1EEB">
      <w:pPr>
        <w:jc w:val="both"/>
        <w:rPr>
          <w:rFonts w:ascii="Arial" w:hAnsi="Arial" w:cs="Arial"/>
          <w:sz w:val="22"/>
          <w:szCs w:val="22"/>
        </w:rPr>
      </w:pPr>
      <w:r w:rsidRPr="004C3BC6">
        <w:rPr>
          <w:rFonts w:ascii="Arial" w:hAnsi="Arial" w:cs="Arial"/>
          <w:sz w:val="22"/>
          <w:szCs w:val="22"/>
        </w:rPr>
        <w:t xml:space="preserve">Osoby oprávněné jednat ve věcech smluvních: </w:t>
      </w:r>
      <w:r w:rsidR="00B1446B" w:rsidRPr="00B1446B">
        <w:rPr>
          <w:rFonts w:ascii="Arial" w:hAnsi="Arial" w:cs="Arial"/>
          <w:sz w:val="22"/>
          <w:szCs w:val="22"/>
        </w:rPr>
        <w:t>PhDr. Mojmír Šemnický, MBA, ředitel</w:t>
      </w:r>
      <w:r w:rsidRPr="004C3BC6">
        <w:rPr>
          <w:rFonts w:ascii="Arial" w:hAnsi="Arial" w:cs="Arial"/>
          <w:sz w:val="22"/>
          <w:szCs w:val="22"/>
        </w:rPr>
        <w:tab/>
      </w:r>
    </w:p>
    <w:p w14:paraId="14627866" w14:textId="19A876B1" w:rsidR="009A1EEB" w:rsidRPr="00CA55FA" w:rsidRDefault="009A1EEB" w:rsidP="009A1EEB">
      <w:pPr>
        <w:ind w:left="4963" w:hanging="4963"/>
        <w:jc w:val="both"/>
        <w:rPr>
          <w:rFonts w:ascii="Arial" w:hAnsi="Arial" w:cs="Arial"/>
          <w:sz w:val="22"/>
          <w:szCs w:val="22"/>
        </w:rPr>
      </w:pPr>
      <w:r w:rsidRPr="00CA55FA">
        <w:rPr>
          <w:rFonts w:ascii="Arial" w:hAnsi="Arial" w:cs="Arial"/>
          <w:sz w:val="22"/>
          <w:szCs w:val="22"/>
        </w:rPr>
        <w:t xml:space="preserve">Osoby oprávněné jednat ve věcech technických: </w:t>
      </w:r>
      <w:r w:rsidR="00AF7155" w:rsidRPr="00CA55FA">
        <w:rPr>
          <w:rFonts w:ascii="Arial" w:hAnsi="Arial" w:cs="Arial"/>
          <w:sz w:val="22"/>
          <w:szCs w:val="22"/>
        </w:rPr>
        <w:t>PhDr. Mojmír Šemnický, MBA</w:t>
      </w:r>
      <w:r w:rsidRPr="00CA55FA">
        <w:rPr>
          <w:rFonts w:ascii="Arial" w:hAnsi="Arial" w:cs="Arial"/>
          <w:sz w:val="22"/>
          <w:szCs w:val="22"/>
        </w:rPr>
        <w:t xml:space="preserve">, </w:t>
      </w:r>
      <w:r w:rsidR="000206D9" w:rsidRPr="00CA55FA">
        <w:rPr>
          <w:rFonts w:ascii="Arial" w:hAnsi="Arial" w:cs="Arial"/>
          <w:sz w:val="22"/>
          <w:szCs w:val="22"/>
        </w:rPr>
        <w:t>728883708</w:t>
      </w:r>
      <w:r w:rsidRPr="00CA55FA">
        <w:rPr>
          <w:rFonts w:ascii="Arial" w:hAnsi="Arial" w:cs="Arial"/>
          <w:sz w:val="22"/>
          <w:szCs w:val="22"/>
        </w:rPr>
        <w:t xml:space="preserve">, </w:t>
      </w:r>
      <w:r w:rsidR="00553155" w:rsidRPr="00CA55FA">
        <w:rPr>
          <w:rFonts w:ascii="Arial" w:hAnsi="Arial" w:cs="Arial"/>
          <w:sz w:val="22"/>
          <w:szCs w:val="22"/>
        </w:rPr>
        <w:t>semnicky@oakm.cz</w:t>
      </w:r>
    </w:p>
    <w:p w14:paraId="48A871EB" w14:textId="77777777" w:rsidR="009A1EEB" w:rsidRPr="009A1EEB" w:rsidRDefault="009A1EEB" w:rsidP="009A1EEB">
      <w:pPr>
        <w:jc w:val="both"/>
        <w:rPr>
          <w:rFonts w:ascii="Arial" w:hAnsi="Arial" w:cs="Arial"/>
          <w:sz w:val="22"/>
          <w:szCs w:val="22"/>
        </w:rPr>
      </w:pPr>
      <w:r w:rsidRPr="009A1EEB">
        <w:rPr>
          <w:rFonts w:ascii="Arial" w:hAnsi="Arial" w:cs="Arial"/>
          <w:sz w:val="22"/>
          <w:szCs w:val="22"/>
        </w:rPr>
        <w:t>(dále jen „</w:t>
      </w:r>
      <w:r w:rsidRPr="009A1EEB">
        <w:rPr>
          <w:rFonts w:ascii="Arial" w:hAnsi="Arial" w:cs="Arial"/>
          <w:b/>
          <w:sz w:val="22"/>
          <w:szCs w:val="22"/>
        </w:rPr>
        <w:t>Kupující</w:t>
      </w:r>
      <w:r w:rsidRPr="009A1EEB">
        <w:rPr>
          <w:rFonts w:ascii="Arial" w:hAnsi="Arial" w:cs="Arial"/>
          <w:sz w:val="22"/>
          <w:szCs w:val="22"/>
        </w:rPr>
        <w:t>“)</w:t>
      </w:r>
    </w:p>
    <w:p w14:paraId="01272A5A" w14:textId="77777777" w:rsidR="009A1EEB" w:rsidRPr="009A1EEB" w:rsidRDefault="009A1EEB" w:rsidP="009A1EEB">
      <w:pPr>
        <w:tabs>
          <w:tab w:val="left" w:pos="1843"/>
          <w:tab w:val="left" w:pos="2552"/>
          <w:tab w:val="left" w:pos="5103"/>
        </w:tabs>
        <w:jc w:val="both"/>
        <w:rPr>
          <w:rFonts w:ascii="Arial" w:hAnsi="Arial" w:cs="Arial"/>
          <w:sz w:val="22"/>
          <w:szCs w:val="22"/>
        </w:rPr>
      </w:pPr>
    </w:p>
    <w:p w14:paraId="56907A56" w14:textId="77777777" w:rsidR="009A1EEB" w:rsidRPr="009A1EEB" w:rsidRDefault="009A1EEB" w:rsidP="009A1EEB">
      <w:pPr>
        <w:tabs>
          <w:tab w:val="left" w:pos="1843"/>
          <w:tab w:val="left" w:pos="2552"/>
          <w:tab w:val="left" w:pos="5103"/>
        </w:tabs>
        <w:jc w:val="both"/>
        <w:rPr>
          <w:rFonts w:ascii="Arial" w:hAnsi="Arial" w:cs="Arial"/>
          <w:sz w:val="22"/>
          <w:szCs w:val="22"/>
        </w:rPr>
      </w:pPr>
      <w:r w:rsidRPr="009A1EEB">
        <w:rPr>
          <w:rFonts w:ascii="Arial" w:hAnsi="Arial" w:cs="Arial"/>
          <w:sz w:val="22"/>
          <w:szCs w:val="22"/>
        </w:rPr>
        <w:t xml:space="preserve"> a</w:t>
      </w:r>
    </w:p>
    <w:p w14:paraId="7FB2258F" w14:textId="77777777" w:rsidR="009A1EEB" w:rsidRPr="009A1EEB" w:rsidRDefault="009A1EEB" w:rsidP="009A1EEB">
      <w:pPr>
        <w:tabs>
          <w:tab w:val="left" w:pos="1843"/>
          <w:tab w:val="left" w:pos="4820"/>
          <w:tab w:val="left" w:pos="5670"/>
        </w:tabs>
        <w:spacing w:before="80"/>
        <w:rPr>
          <w:rFonts w:ascii="Arial" w:hAnsi="Arial" w:cs="Arial"/>
          <w:sz w:val="22"/>
          <w:szCs w:val="22"/>
        </w:rPr>
      </w:pPr>
      <w:r w:rsidRPr="009A1EEB">
        <w:rPr>
          <w:rFonts w:ascii="Arial" w:hAnsi="Arial" w:cs="Arial"/>
          <w:sz w:val="22"/>
          <w:szCs w:val="22"/>
        </w:rPr>
        <w:t xml:space="preserve">na straně druhé: </w:t>
      </w:r>
      <w:r w:rsidRPr="009A1EEB">
        <w:rPr>
          <w:rFonts w:ascii="Arial" w:hAnsi="Arial" w:cs="Arial"/>
          <w:sz w:val="22"/>
          <w:szCs w:val="22"/>
        </w:rPr>
        <w:tab/>
      </w:r>
    </w:p>
    <w:p w14:paraId="7057CEF7" w14:textId="77777777" w:rsidR="009A1EEB" w:rsidRPr="009A1EEB" w:rsidRDefault="009A1EEB" w:rsidP="009A1EEB">
      <w:pPr>
        <w:jc w:val="both"/>
        <w:rPr>
          <w:rFonts w:ascii="Arial" w:hAnsi="Arial" w:cs="Arial"/>
          <w:sz w:val="22"/>
          <w:szCs w:val="22"/>
        </w:rPr>
      </w:pPr>
    </w:p>
    <w:p w14:paraId="73ABC8D9" w14:textId="77289875" w:rsidR="009A1EEB" w:rsidRPr="00E80E13" w:rsidRDefault="009A1EEB" w:rsidP="009A1EEB">
      <w:pPr>
        <w:jc w:val="both"/>
        <w:rPr>
          <w:rFonts w:ascii="Arial" w:hAnsi="Arial" w:cs="Arial"/>
          <w:sz w:val="22"/>
          <w:szCs w:val="22"/>
        </w:rPr>
      </w:pPr>
      <w:r w:rsidRPr="00E80E13">
        <w:rPr>
          <w:rFonts w:ascii="Arial" w:hAnsi="Arial" w:cs="Arial"/>
          <w:b/>
          <w:bCs/>
          <w:sz w:val="22"/>
          <w:szCs w:val="22"/>
        </w:rPr>
        <w:t>Prodávající</w:t>
      </w:r>
      <w:r w:rsidRPr="00E80E13">
        <w:rPr>
          <w:rFonts w:ascii="Arial" w:hAnsi="Arial" w:cs="Arial"/>
          <w:b/>
          <w:sz w:val="22"/>
          <w:szCs w:val="22"/>
        </w:rPr>
        <w:t>:</w:t>
      </w:r>
      <w:r w:rsidRPr="00E80E13">
        <w:rPr>
          <w:rFonts w:ascii="Arial" w:hAnsi="Arial" w:cs="Arial"/>
          <w:b/>
          <w:sz w:val="22"/>
          <w:szCs w:val="22"/>
        </w:rPr>
        <w:tab/>
      </w:r>
      <w:r w:rsidRPr="00E80E13">
        <w:rPr>
          <w:rFonts w:ascii="Arial" w:hAnsi="Arial" w:cs="Arial"/>
          <w:b/>
          <w:sz w:val="22"/>
          <w:szCs w:val="22"/>
        </w:rPr>
        <w:tab/>
      </w:r>
      <w:r w:rsidRPr="00E80E13">
        <w:rPr>
          <w:rFonts w:ascii="Arial" w:hAnsi="Arial" w:cs="Arial"/>
          <w:b/>
          <w:sz w:val="22"/>
          <w:szCs w:val="22"/>
        </w:rPr>
        <w:tab/>
      </w:r>
      <w:r w:rsidRPr="00E80E13">
        <w:rPr>
          <w:rFonts w:ascii="Arial" w:hAnsi="Arial" w:cs="Arial"/>
          <w:b/>
          <w:sz w:val="22"/>
          <w:szCs w:val="22"/>
        </w:rPr>
        <w:tab/>
      </w:r>
      <w:r w:rsidR="00AB1572" w:rsidRPr="00E80E13">
        <w:rPr>
          <w:rFonts w:ascii="Arial" w:hAnsi="Arial" w:cs="Arial"/>
          <w:sz w:val="22"/>
          <w:szCs w:val="22"/>
        </w:rPr>
        <w:t>KOVO, výrobní družstvo</w:t>
      </w:r>
    </w:p>
    <w:p w14:paraId="2045150F" w14:textId="6E0AC01D" w:rsidR="009A1EEB" w:rsidRPr="00E80E13" w:rsidRDefault="009A1EEB" w:rsidP="00E80E13">
      <w:pPr>
        <w:ind w:left="3544" w:hanging="3544"/>
        <w:jc w:val="both"/>
        <w:rPr>
          <w:rFonts w:ascii="Arial" w:hAnsi="Arial" w:cs="Arial"/>
          <w:sz w:val="22"/>
          <w:szCs w:val="22"/>
        </w:rPr>
      </w:pPr>
      <w:r w:rsidRPr="00E80E13">
        <w:rPr>
          <w:rFonts w:ascii="Arial" w:hAnsi="Arial" w:cs="Arial"/>
          <w:sz w:val="22"/>
          <w:szCs w:val="22"/>
        </w:rPr>
        <w:t>Sídlo:</w:t>
      </w:r>
      <w:r w:rsidR="00E80E13">
        <w:rPr>
          <w:rFonts w:ascii="Arial" w:hAnsi="Arial" w:cs="Arial"/>
          <w:sz w:val="22"/>
          <w:szCs w:val="22"/>
        </w:rPr>
        <w:tab/>
      </w:r>
      <w:r w:rsidR="00AB1572" w:rsidRPr="00E80E13">
        <w:rPr>
          <w:rFonts w:ascii="Arial" w:hAnsi="Arial" w:cs="Arial"/>
          <w:sz w:val="22"/>
          <w:szCs w:val="22"/>
        </w:rPr>
        <w:t>Na Bílém potoce 294, 664 71 Veverská Bítýška</w:t>
      </w:r>
    </w:p>
    <w:p w14:paraId="1545AD67" w14:textId="0AE3E412" w:rsidR="009A1EEB" w:rsidRPr="00E80E13" w:rsidRDefault="009A1EEB" w:rsidP="009A1EEB">
      <w:pPr>
        <w:ind w:left="3600" w:hanging="3600"/>
        <w:jc w:val="both"/>
        <w:rPr>
          <w:rFonts w:ascii="Arial" w:hAnsi="Arial" w:cs="Arial"/>
          <w:sz w:val="22"/>
          <w:szCs w:val="22"/>
        </w:rPr>
      </w:pPr>
      <w:r w:rsidRPr="00E80E13">
        <w:rPr>
          <w:rFonts w:ascii="Arial" w:hAnsi="Arial" w:cs="Arial"/>
          <w:sz w:val="22"/>
          <w:szCs w:val="22"/>
        </w:rPr>
        <w:t xml:space="preserve">Zapsán v obchodním rejstříku:          u Krajského soudu v </w:t>
      </w:r>
      <w:r w:rsidR="00AB1572" w:rsidRPr="00E80E13">
        <w:rPr>
          <w:rFonts w:ascii="Arial" w:hAnsi="Arial" w:cs="Arial"/>
          <w:sz w:val="22"/>
          <w:szCs w:val="22"/>
        </w:rPr>
        <w:t>Brně</w:t>
      </w:r>
      <w:r w:rsidRPr="00E80E13">
        <w:rPr>
          <w:rFonts w:ascii="Arial" w:hAnsi="Arial" w:cs="Arial"/>
          <w:sz w:val="22"/>
          <w:szCs w:val="22"/>
        </w:rPr>
        <w:t>,  oddíl</w:t>
      </w:r>
      <w:r w:rsidR="00AB1572" w:rsidRPr="00E80E13">
        <w:rPr>
          <w:rFonts w:ascii="Arial" w:hAnsi="Arial" w:cs="Arial"/>
          <w:sz w:val="22"/>
          <w:szCs w:val="22"/>
        </w:rPr>
        <w:t xml:space="preserve"> </w:t>
      </w:r>
      <w:proofErr w:type="spellStart"/>
      <w:r w:rsidR="00AB1572" w:rsidRPr="00E80E13">
        <w:rPr>
          <w:rFonts w:ascii="Arial" w:hAnsi="Arial" w:cs="Arial"/>
          <w:sz w:val="22"/>
          <w:szCs w:val="22"/>
        </w:rPr>
        <w:t>DrXXXVIII</w:t>
      </w:r>
      <w:proofErr w:type="spellEnd"/>
      <w:r w:rsidRPr="00E80E13">
        <w:rPr>
          <w:rFonts w:ascii="Arial" w:hAnsi="Arial" w:cs="Arial"/>
          <w:sz w:val="22"/>
          <w:szCs w:val="22"/>
        </w:rPr>
        <w:t>, vložka</w:t>
      </w:r>
      <w:r w:rsidR="00AB1572" w:rsidRPr="00E80E13">
        <w:rPr>
          <w:rFonts w:ascii="Arial" w:hAnsi="Arial" w:cs="Arial"/>
          <w:sz w:val="22"/>
          <w:szCs w:val="22"/>
        </w:rPr>
        <w:t xml:space="preserve"> 121</w:t>
      </w:r>
      <w:r w:rsidRPr="00E80E13">
        <w:rPr>
          <w:rFonts w:ascii="Arial" w:hAnsi="Arial" w:cs="Arial"/>
          <w:sz w:val="22"/>
          <w:szCs w:val="22"/>
        </w:rPr>
        <w:t xml:space="preserve">, </w:t>
      </w:r>
    </w:p>
    <w:p w14:paraId="2D1A10CD" w14:textId="4ACC350A" w:rsidR="009A1EEB" w:rsidRPr="00E80E13" w:rsidRDefault="009A1EEB" w:rsidP="009A1EEB">
      <w:pPr>
        <w:jc w:val="both"/>
        <w:rPr>
          <w:rFonts w:ascii="Arial" w:hAnsi="Arial" w:cs="Arial"/>
          <w:sz w:val="22"/>
          <w:szCs w:val="22"/>
        </w:rPr>
      </w:pPr>
      <w:r w:rsidRPr="00E80E13">
        <w:rPr>
          <w:rFonts w:ascii="Arial" w:hAnsi="Arial" w:cs="Arial"/>
          <w:sz w:val="22"/>
          <w:szCs w:val="22"/>
        </w:rPr>
        <w:t>IČ</w:t>
      </w:r>
      <w:r w:rsidR="00E87518" w:rsidRPr="00E80E13">
        <w:rPr>
          <w:rFonts w:ascii="Arial" w:hAnsi="Arial" w:cs="Arial"/>
          <w:sz w:val="22"/>
          <w:szCs w:val="22"/>
        </w:rPr>
        <w:t>O</w:t>
      </w:r>
      <w:r w:rsidRPr="00E80E13">
        <w:rPr>
          <w:rFonts w:ascii="Arial" w:hAnsi="Arial" w:cs="Arial"/>
          <w:sz w:val="22"/>
          <w:szCs w:val="22"/>
        </w:rPr>
        <w:t>:</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00030325</w:t>
      </w:r>
    </w:p>
    <w:p w14:paraId="5C034DC8" w14:textId="582A7AE6" w:rsidR="009A1EEB" w:rsidRPr="00E80E13" w:rsidRDefault="009A1EEB" w:rsidP="009A1EEB">
      <w:pPr>
        <w:jc w:val="both"/>
        <w:rPr>
          <w:rFonts w:ascii="Arial" w:hAnsi="Arial" w:cs="Arial"/>
          <w:sz w:val="22"/>
          <w:szCs w:val="22"/>
        </w:rPr>
      </w:pPr>
      <w:r w:rsidRPr="00E80E13">
        <w:rPr>
          <w:rFonts w:ascii="Arial" w:hAnsi="Arial" w:cs="Arial"/>
          <w:sz w:val="22"/>
          <w:szCs w:val="22"/>
        </w:rPr>
        <w:t>DIČ:</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CZ00030325</w:t>
      </w:r>
    </w:p>
    <w:p w14:paraId="05CBCC2C" w14:textId="5B415368" w:rsidR="009A1EEB" w:rsidRPr="00E80E13" w:rsidRDefault="009A1EEB" w:rsidP="009A1EEB">
      <w:pPr>
        <w:jc w:val="both"/>
        <w:rPr>
          <w:rFonts w:ascii="Arial" w:hAnsi="Arial" w:cs="Arial"/>
          <w:sz w:val="22"/>
          <w:szCs w:val="22"/>
        </w:rPr>
      </w:pPr>
      <w:r w:rsidRPr="00E80E13">
        <w:rPr>
          <w:rFonts w:ascii="Arial" w:hAnsi="Arial" w:cs="Arial"/>
          <w:sz w:val="22"/>
          <w:szCs w:val="22"/>
        </w:rPr>
        <w:t>Bankovní ústav:</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ČSOB, a.s.</w:t>
      </w:r>
    </w:p>
    <w:p w14:paraId="766477A4" w14:textId="21D62FE1" w:rsidR="009A1EEB" w:rsidRPr="00E80E13" w:rsidRDefault="009A1EEB" w:rsidP="009A1EEB">
      <w:pPr>
        <w:jc w:val="both"/>
        <w:rPr>
          <w:rFonts w:ascii="Arial" w:hAnsi="Arial" w:cs="Arial"/>
          <w:sz w:val="22"/>
          <w:szCs w:val="22"/>
        </w:rPr>
      </w:pPr>
      <w:r w:rsidRPr="00E80E13">
        <w:rPr>
          <w:rFonts w:ascii="Arial" w:hAnsi="Arial" w:cs="Arial"/>
          <w:sz w:val="22"/>
          <w:szCs w:val="22"/>
        </w:rPr>
        <w:t xml:space="preserve">Číslo účtu: </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bdr w:val="none" w:sz="0" w:space="0" w:color="auto" w:frame="1"/>
          <w:shd w:val="clear" w:color="auto" w:fill="FFFFFF"/>
        </w:rPr>
        <w:t>285811420/0300</w:t>
      </w:r>
    </w:p>
    <w:p w14:paraId="074ECF9C" w14:textId="755F6FAD" w:rsidR="009A1EEB" w:rsidRPr="00E80E13" w:rsidRDefault="009A1EEB" w:rsidP="009A1EEB">
      <w:pPr>
        <w:jc w:val="both"/>
        <w:rPr>
          <w:rFonts w:ascii="Arial" w:hAnsi="Arial" w:cs="Arial"/>
          <w:sz w:val="22"/>
          <w:szCs w:val="22"/>
        </w:rPr>
      </w:pPr>
      <w:r w:rsidRPr="00E80E13">
        <w:rPr>
          <w:rFonts w:ascii="Arial" w:hAnsi="Arial" w:cs="Arial"/>
          <w:sz w:val="22"/>
          <w:szCs w:val="22"/>
        </w:rPr>
        <w:t>Osoby oprávněné jednat ve věcech smluvních:</w:t>
      </w:r>
      <w:r w:rsidRPr="00E80E13">
        <w:rPr>
          <w:rFonts w:ascii="Arial" w:hAnsi="Arial" w:cs="Arial"/>
          <w:sz w:val="22"/>
          <w:szCs w:val="22"/>
        </w:rPr>
        <w:tab/>
      </w:r>
      <w:r w:rsidR="00AB1572" w:rsidRPr="00E80E13">
        <w:rPr>
          <w:rFonts w:ascii="Arial" w:hAnsi="Arial" w:cs="Arial"/>
          <w:sz w:val="22"/>
          <w:szCs w:val="22"/>
        </w:rPr>
        <w:t>Ing. Šimon Krčál, předseda družstva</w:t>
      </w:r>
    </w:p>
    <w:p w14:paraId="757F3F0D" w14:textId="6363734F" w:rsidR="009A1EEB" w:rsidRPr="00E80E13" w:rsidRDefault="009A1EEB" w:rsidP="009A1EEB">
      <w:pPr>
        <w:jc w:val="both"/>
        <w:rPr>
          <w:rFonts w:ascii="Arial" w:hAnsi="Arial" w:cs="Arial"/>
          <w:sz w:val="22"/>
          <w:szCs w:val="22"/>
        </w:rPr>
      </w:pPr>
      <w:r w:rsidRPr="00E80E13">
        <w:rPr>
          <w:rFonts w:ascii="Arial" w:hAnsi="Arial" w:cs="Arial"/>
          <w:sz w:val="22"/>
          <w:szCs w:val="22"/>
        </w:rPr>
        <w:t>Tel.:</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778 772 732</w:t>
      </w:r>
    </w:p>
    <w:p w14:paraId="2DA2DC72" w14:textId="214534A3" w:rsidR="009A1EEB" w:rsidRPr="00E80E13" w:rsidRDefault="009A1EEB" w:rsidP="009A1EEB">
      <w:pPr>
        <w:jc w:val="both"/>
        <w:rPr>
          <w:rFonts w:ascii="Arial" w:hAnsi="Arial" w:cs="Arial"/>
          <w:sz w:val="22"/>
          <w:szCs w:val="22"/>
        </w:rPr>
      </w:pPr>
      <w:r w:rsidRPr="00E80E13">
        <w:rPr>
          <w:rFonts w:ascii="Arial" w:hAnsi="Arial" w:cs="Arial"/>
          <w:sz w:val="22"/>
          <w:szCs w:val="22"/>
        </w:rPr>
        <w:t>E-mail:</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holik@kovovd.cz</w:t>
      </w:r>
    </w:p>
    <w:p w14:paraId="5BEFCBAB" w14:textId="624A8251" w:rsidR="009A1EEB" w:rsidRPr="00E80E13" w:rsidRDefault="009A1EEB" w:rsidP="009A1EEB">
      <w:pPr>
        <w:jc w:val="both"/>
        <w:rPr>
          <w:rFonts w:ascii="Arial" w:hAnsi="Arial" w:cs="Arial"/>
          <w:sz w:val="22"/>
          <w:szCs w:val="22"/>
        </w:rPr>
      </w:pPr>
      <w:r w:rsidRPr="00E80E13">
        <w:rPr>
          <w:rFonts w:ascii="Arial" w:hAnsi="Arial" w:cs="Arial"/>
          <w:sz w:val="22"/>
          <w:szCs w:val="22"/>
        </w:rPr>
        <w:t xml:space="preserve">Osoby oprávněné jednat ve věcech technických: </w:t>
      </w:r>
      <w:r w:rsidR="00AB1572" w:rsidRPr="00E80E13">
        <w:rPr>
          <w:rFonts w:ascii="Arial" w:hAnsi="Arial" w:cs="Arial"/>
          <w:sz w:val="22"/>
          <w:szCs w:val="22"/>
        </w:rPr>
        <w:t>Ing. Vlastimil Holík, obchodní manažer</w:t>
      </w:r>
    </w:p>
    <w:p w14:paraId="19653930" w14:textId="1162599A" w:rsidR="009A1EEB" w:rsidRPr="00E80E13" w:rsidRDefault="009A1EEB" w:rsidP="009A1EEB">
      <w:pPr>
        <w:jc w:val="both"/>
        <w:rPr>
          <w:rFonts w:ascii="Arial" w:hAnsi="Arial" w:cs="Arial"/>
          <w:sz w:val="22"/>
          <w:szCs w:val="22"/>
        </w:rPr>
      </w:pPr>
      <w:r w:rsidRPr="00E80E13">
        <w:rPr>
          <w:rFonts w:ascii="Arial" w:hAnsi="Arial" w:cs="Arial"/>
          <w:sz w:val="22"/>
          <w:szCs w:val="22"/>
        </w:rPr>
        <w:t>Tel.:</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778 772 732</w:t>
      </w:r>
    </w:p>
    <w:p w14:paraId="5B4FA6A6" w14:textId="3F810A69" w:rsidR="009A1EEB" w:rsidRPr="00E80E13" w:rsidRDefault="009A1EEB" w:rsidP="009A1EEB">
      <w:pPr>
        <w:jc w:val="both"/>
        <w:rPr>
          <w:rFonts w:ascii="Arial" w:hAnsi="Arial" w:cs="Arial"/>
          <w:sz w:val="22"/>
          <w:szCs w:val="22"/>
        </w:rPr>
      </w:pPr>
      <w:r w:rsidRPr="00E80E13">
        <w:rPr>
          <w:rFonts w:ascii="Arial" w:hAnsi="Arial" w:cs="Arial"/>
          <w:sz w:val="22"/>
          <w:szCs w:val="22"/>
        </w:rPr>
        <w:t xml:space="preserve">E-mail: </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holik@kovovd.cz</w:t>
      </w:r>
    </w:p>
    <w:p w14:paraId="19B921B2" w14:textId="1DC35B36" w:rsidR="009A1EEB" w:rsidRPr="00E80E13" w:rsidRDefault="009A1EEB" w:rsidP="009A1EEB">
      <w:pPr>
        <w:jc w:val="both"/>
        <w:rPr>
          <w:rFonts w:ascii="Arial" w:hAnsi="Arial" w:cs="Arial"/>
          <w:sz w:val="22"/>
          <w:szCs w:val="22"/>
        </w:rPr>
      </w:pPr>
      <w:r w:rsidRPr="00E80E13">
        <w:rPr>
          <w:rFonts w:ascii="Arial" w:hAnsi="Arial" w:cs="Arial"/>
          <w:sz w:val="22"/>
          <w:szCs w:val="22"/>
        </w:rPr>
        <w:t xml:space="preserve">Sídlo </w:t>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Pr="00E80E13">
        <w:rPr>
          <w:rFonts w:ascii="Arial" w:hAnsi="Arial" w:cs="Arial"/>
          <w:sz w:val="22"/>
          <w:szCs w:val="22"/>
        </w:rPr>
        <w:tab/>
      </w:r>
      <w:r w:rsidR="00AB1572" w:rsidRPr="00E80E13">
        <w:rPr>
          <w:rFonts w:ascii="Arial" w:hAnsi="Arial" w:cs="Arial"/>
          <w:sz w:val="22"/>
          <w:szCs w:val="22"/>
        </w:rPr>
        <w:t>Na Bílém potoce 294, 664 71 Veverská Bítýška</w:t>
      </w:r>
    </w:p>
    <w:p w14:paraId="6E4E7903" w14:textId="77777777" w:rsidR="009A1EEB" w:rsidRPr="00E80E13" w:rsidRDefault="009A1EEB" w:rsidP="009A1EEB">
      <w:pPr>
        <w:pStyle w:val="Textvbloku2"/>
        <w:tabs>
          <w:tab w:val="left" w:pos="3402"/>
          <w:tab w:val="left" w:pos="3686"/>
          <w:tab w:val="left" w:pos="3969"/>
        </w:tabs>
        <w:ind w:right="0"/>
        <w:jc w:val="left"/>
        <w:rPr>
          <w:rFonts w:ascii="Arial" w:hAnsi="Arial" w:cs="Arial"/>
          <w:sz w:val="22"/>
          <w:szCs w:val="22"/>
        </w:rPr>
      </w:pPr>
      <w:r w:rsidRPr="00E80E13">
        <w:rPr>
          <w:rFonts w:ascii="Arial" w:hAnsi="Arial" w:cs="Arial"/>
          <w:sz w:val="22"/>
          <w:szCs w:val="22"/>
        </w:rPr>
        <w:t>(dále jen „</w:t>
      </w:r>
      <w:r w:rsidRPr="00E80E13">
        <w:rPr>
          <w:rFonts w:ascii="Arial" w:hAnsi="Arial" w:cs="Arial"/>
          <w:b/>
          <w:sz w:val="22"/>
          <w:szCs w:val="22"/>
        </w:rPr>
        <w:t>Prodávající</w:t>
      </w:r>
      <w:r w:rsidRPr="00E80E13">
        <w:rPr>
          <w:rFonts w:ascii="Arial" w:hAnsi="Arial" w:cs="Arial"/>
          <w:sz w:val="22"/>
          <w:szCs w:val="22"/>
        </w:rPr>
        <w:t>“)</w:t>
      </w:r>
    </w:p>
    <w:p w14:paraId="53854FA4" w14:textId="77777777" w:rsidR="009A1EEB" w:rsidRPr="009A1EEB" w:rsidRDefault="009A1EEB" w:rsidP="009A1EEB">
      <w:pPr>
        <w:pStyle w:val="Zkladntext"/>
        <w:tabs>
          <w:tab w:val="left" w:pos="426"/>
        </w:tabs>
        <w:spacing w:after="0"/>
        <w:jc w:val="center"/>
        <w:rPr>
          <w:rFonts w:ascii="Arial" w:hAnsi="Arial" w:cs="Arial"/>
          <w:b/>
          <w:bCs/>
          <w:sz w:val="22"/>
          <w:szCs w:val="22"/>
        </w:rPr>
      </w:pPr>
    </w:p>
    <w:p w14:paraId="3C4D219E"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Preambule</w:t>
      </w:r>
    </w:p>
    <w:p w14:paraId="760F7879" w14:textId="769E50D6"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Tato smlouva je uzavřena na základě zadávacího řízení k veřejné zakázce na dodávky s názvem „</w:t>
      </w:r>
      <w:r w:rsidR="00E71036" w:rsidRPr="00E71036">
        <w:rPr>
          <w:rFonts w:ascii="Arial" w:hAnsi="Arial" w:cs="Arial"/>
          <w:b/>
          <w:bCs/>
          <w:sz w:val="22"/>
          <w:szCs w:val="22"/>
        </w:rPr>
        <w:t>OBCHODNÍ AKADEMIE KROMĚŘÍŽ – POŘÍZENÍ ŠKOLNÍHO NÁBYTKU</w:t>
      </w:r>
      <w:r w:rsidRPr="009A1EEB">
        <w:rPr>
          <w:rFonts w:ascii="Arial" w:hAnsi="Arial" w:cs="Arial"/>
          <w:sz w:val="22"/>
          <w:szCs w:val="22"/>
        </w:rPr>
        <w:t>“ zadávané ve zjednodušeném podlimitním řízení podle zákona č.</w:t>
      </w:r>
      <w:r w:rsidRPr="009A1EEB">
        <w:rPr>
          <w:rFonts w:ascii="Arial" w:hAnsi="Arial" w:cs="Arial"/>
          <w:sz w:val="22"/>
          <w:szCs w:val="22"/>
          <w:lang w:eastAsia="ja-JP"/>
        </w:rPr>
        <w:t> </w:t>
      </w:r>
      <w:r w:rsidRPr="009A1EEB">
        <w:rPr>
          <w:rFonts w:ascii="Arial" w:hAnsi="Arial" w:cs="Arial"/>
          <w:sz w:val="22"/>
          <w:szCs w:val="22"/>
        </w:rPr>
        <w:t>134/2016 Sb., o zadávání veřejných zakázek, ve znění pozdějších předpisů a jeho prováděcími předpisy (dále jen „zákon“), v rámci kterého byla nabídka prodávajícího vybrána jako nejvýhodnější.</w:t>
      </w:r>
    </w:p>
    <w:p w14:paraId="4A8D9E23"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Kupující je právnickou osobou a prohlašuje, že má veškerá práva a způsobilost k tomu, aby plnil závazky, vyplývající z uzavřené smlouvy a že neexistují žádné právní překážky, které by bránily či omezovaly plnění jeho závazků.</w:t>
      </w:r>
    </w:p>
    <w:p w14:paraId="35F87903"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 xml:space="preserve">Prodávající tímto prohlašuje, že má veškerá práva a způsobilost k tomu, aby splnil závazky, vyplývající z této smlouvy a že neexistují žádné právní překážky, které by bránily, či omezovaly </w:t>
      </w:r>
      <w:r w:rsidRPr="009A1EEB">
        <w:rPr>
          <w:rFonts w:ascii="Arial" w:hAnsi="Arial" w:cs="Arial"/>
          <w:sz w:val="22"/>
          <w:szCs w:val="22"/>
        </w:rPr>
        <w:lastRenderedPageBreak/>
        <w:t>plnění jeho závazků a že uzavřením této smlouvy nedojde k porušení žádného obecně závazného předpisu. Prodávající současně prohlašuje, že se dostatečným způsobem seznámil se záměry kupujícího ohledně přípravy a realizace akce specifikované v následujících ustanoveních této smlouvy a že na základě tohoto zjištění přistupuje k uzavření předmětné smlouvy.</w:t>
      </w:r>
    </w:p>
    <w:p w14:paraId="184728D5"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Prodávající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Prodávající dále prohlašuje, že jeho ekonomická a hospodářská situace nevykazuje žádné známky hrozícího úpadku.</w:t>
      </w:r>
    </w:p>
    <w:p w14:paraId="7CF62474"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soudním výkonem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9E1755F"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Porušení některé povinnosti prodávajícího stanovené ve výše uvedených bodech této smlouvy, případně uvedení nepravdivých nebo zkreslených údajů v rámci prohlášení dle výše uvedených bodů smlouvy, se považuje za podstatné porušení smlouvy, jež opravňuje kupujícího k okamžitému odstoupení od této smlouvy.</w:t>
      </w:r>
    </w:p>
    <w:p w14:paraId="29608179"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Prodávající prohlašuje, že poskytnuté číslo účtu pro zasílání plateb je totožné s účtem zveřejněným způsobem umožňující dálkový přístup ve smyslu § 96 zákona č. 235/2004 Sb., o dani z přidané hodnoty. V případě, že dojde ke změně čísla tohoto účtu, bude odběratel neprodleně informován.</w:t>
      </w:r>
    </w:p>
    <w:p w14:paraId="7653CF21"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Prodávající se zavazuje, že v případě nabytí statutu „nespolehlivý plátce“, ve smyslu zákona č. 235/2004Sb., o dani z přidané hodnoty, bude o této skutečnosti neprodleně kupujícího informovat. Kupující je poté oprávněn zaslat hodnotu plnění odpovídající dani z přidané hodnoty přímo na účet správce daně v režimu podle §109a zákona o dani z přidané hodnoty.</w:t>
      </w:r>
    </w:p>
    <w:p w14:paraId="083E0C78" w14:textId="77777777" w:rsidR="009A1EEB" w:rsidRPr="009A1EEB" w:rsidRDefault="009A1EEB" w:rsidP="009A1EEB">
      <w:pPr>
        <w:tabs>
          <w:tab w:val="left" w:pos="540"/>
        </w:tabs>
        <w:suppressAutoHyphens/>
        <w:jc w:val="both"/>
        <w:rPr>
          <w:rFonts w:ascii="Arial" w:hAnsi="Arial" w:cs="Arial"/>
          <w:sz w:val="22"/>
          <w:szCs w:val="22"/>
        </w:rPr>
      </w:pPr>
      <w:r w:rsidRPr="009A1EEB">
        <w:rPr>
          <w:rFonts w:ascii="Arial" w:hAnsi="Arial" w:cs="Arial"/>
          <w:sz w:val="22"/>
          <w:szCs w:val="22"/>
        </w:rPr>
        <w:t>Prodávající se zavazuje, že bez písemného souhlasu kupujícího nedojde mezi prodávajícím a dalšími subjekty k postupování pohledávek. V případě porušení závazku dle věty první prodávajícím, je prodávající povinen zaplatit kupujícímu smluvní pokutu ve výši 200 000 Kč za každé porušení tohoto závazku a současně je kupující oprávněn od této smlouvy odstoupit.</w:t>
      </w:r>
    </w:p>
    <w:p w14:paraId="4F710539" w14:textId="77777777" w:rsidR="009A1EEB" w:rsidRPr="009A1EEB" w:rsidRDefault="009A1EEB" w:rsidP="009A1EEB">
      <w:pPr>
        <w:tabs>
          <w:tab w:val="left" w:pos="426"/>
          <w:tab w:val="left" w:pos="1843"/>
          <w:tab w:val="left" w:pos="1985"/>
        </w:tabs>
        <w:spacing w:before="120"/>
        <w:jc w:val="both"/>
        <w:rPr>
          <w:rFonts w:ascii="Arial" w:hAnsi="Arial" w:cs="Arial"/>
          <w:sz w:val="22"/>
          <w:szCs w:val="22"/>
        </w:rPr>
      </w:pPr>
    </w:p>
    <w:p w14:paraId="3DE24D4C"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I.</w:t>
      </w:r>
    </w:p>
    <w:p w14:paraId="2DBC4489"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Předmět smlouvy</w:t>
      </w:r>
    </w:p>
    <w:p w14:paraId="2A9E1323" w14:textId="77777777" w:rsidR="009A1EEB" w:rsidRPr="009A1EEB" w:rsidRDefault="009A1EEB" w:rsidP="009A1EEB">
      <w:pPr>
        <w:numPr>
          <w:ilvl w:val="0"/>
          <w:numId w:val="1"/>
        </w:numPr>
        <w:tabs>
          <w:tab w:val="left" w:pos="567"/>
        </w:tabs>
        <w:spacing w:before="60"/>
        <w:ind w:left="567" w:hanging="567"/>
        <w:jc w:val="both"/>
        <w:rPr>
          <w:rFonts w:ascii="Arial" w:hAnsi="Arial" w:cs="Arial"/>
          <w:sz w:val="22"/>
          <w:szCs w:val="22"/>
        </w:rPr>
      </w:pPr>
      <w:r w:rsidRPr="009A1EEB">
        <w:rPr>
          <w:rFonts w:ascii="Arial" w:hAnsi="Arial" w:cs="Arial"/>
          <w:sz w:val="22"/>
          <w:szCs w:val="22"/>
        </w:rPr>
        <w:t xml:space="preserve">Za podmínek dohodnutých v této smlouvě se prodávající zavazuje dodat kupujícímu movité věci (dále také „zboží“ či „zařízení“), tj. odevzdat je a umožnit kupujícímu nabýt vlastnické právo, a kupující se zavazuje zboží převzít a zaplatit za ně prodávajícímu dohodnutou kupní cenu. </w:t>
      </w:r>
    </w:p>
    <w:p w14:paraId="0D50F79D" w14:textId="77777777" w:rsidR="009A1EEB" w:rsidRPr="009A1EEB" w:rsidRDefault="009A1EEB" w:rsidP="009A1EEB">
      <w:pPr>
        <w:pStyle w:val="Odstavecseseznamem"/>
        <w:numPr>
          <w:ilvl w:val="0"/>
          <w:numId w:val="1"/>
        </w:numPr>
        <w:tabs>
          <w:tab w:val="left" w:pos="567"/>
        </w:tabs>
        <w:spacing w:before="60"/>
        <w:ind w:left="567" w:hanging="567"/>
        <w:contextualSpacing w:val="0"/>
        <w:jc w:val="both"/>
        <w:rPr>
          <w:rFonts w:ascii="Arial" w:hAnsi="Arial" w:cs="Arial"/>
          <w:sz w:val="22"/>
          <w:szCs w:val="22"/>
        </w:rPr>
      </w:pPr>
      <w:r w:rsidRPr="009A1EEB">
        <w:rPr>
          <w:rFonts w:ascii="Arial" w:hAnsi="Arial" w:cs="Arial"/>
          <w:sz w:val="22"/>
          <w:szCs w:val="22"/>
        </w:rPr>
        <w:t xml:space="preserve">Podrobná specifikace zboží je uvedena: </w:t>
      </w:r>
    </w:p>
    <w:p w14:paraId="763809F7" w14:textId="008A34BA" w:rsidR="009A1EEB" w:rsidRPr="00B47CCF" w:rsidRDefault="009A1EEB" w:rsidP="009A1EEB">
      <w:pPr>
        <w:pStyle w:val="Odstavecseseznamem"/>
        <w:tabs>
          <w:tab w:val="left" w:pos="851"/>
        </w:tabs>
        <w:ind w:left="851" w:hanging="284"/>
        <w:jc w:val="both"/>
        <w:rPr>
          <w:rFonts w:ascii="Arial" w:hAnsi="Arial" w:cs="Arial"/>
          <w:sz w:val="22"/>
          <w:szCs w:val="22"/>
        </w:rPr>
      </w:pPr>
      <w:r w:rsidRPr="00B47CCF">
        <w:rPr>
          <w:rFonts w:ascii="Arial" w:hAnsi="Arial" w:cs="Arial"/>
          <w:sz w:val="22"/>
          <w:szCs w:val="22"/>
        </w:rPr>
        <w:t xml:space="preserve">- </w:t>
      </w:r>
      <w:r w:rsidRPr="00B47CCF">
        <w:rPr>
          <w:rFonts w:ascii="Arial" w:hAnsi="Arial" w:cs="Arial"/>
          <w:sz w:val="22"/>
          <w:szCs w:val="22"/>
        </w:rPr>
        <w:tab/>
      </w:r>
      <w:r w:rsidR="00C43123" w:rsidRPr="00B47CCF">
        <w:rPr>
          <w:rFonts w:ascii="Arial" w:hAnsi="Arial" w:cs="Arial"/>
          <w:sz w:val="22"/>
          <w:szCs w:val="22"/>
        </w:rPr>
        <w:t xml:space="preserve">v technické specifikaci </w:t>
      </w:r>
      <w:r w:rsidR="006B3AF9" w:rsidRPr="00B47CCF">
        <w:rPr>
          <w:rFonts w:ascii="Arial" w:hAnsi="Arial" w:cs="Arial"/>
          <w:sz w:val="22"/>
          <w:szCs w:val="22"/>
        </w:rPr>
        <w:t>školního nábytku</w:t>
      </w:r>
      <w:r w:rsidRPr="00B47CCF">
        <w:rPr>
          <w:rFonts w:ascii="Arial" w:hAnsi="Arial" w:cs="Arial"/>
          <w:sz w:val="22"/>
          <w:szCs w:val="22"/>
        </w:rPr>
        <w:t>, která je přílohou č. 1 této smlouvy a její nedílnou součástí;</w:t>
      </w:r>
    </w:p>
    <w:p w14:paraId="5EE330F4" w14:textId="51157912" w:rsidR="009A1EEB" w:rsidRPr="00B47CCF" w:rsidRDefault="009A1EEB" w:rsidP="009A1EEB">
      <w:pPr>
        <w:pStyle w:val="Odstavecseseznamem"/>
        <w:tabs>
          <w:tab w:val="left" w:pos="851"/>
        </w:tabs>
        <w:ind w:left="851" w:hanging="284"/>
        <w:jc w:val="both"/>
        <w:rPr>
          <w:rFonts w:ascii="Arial" w:hAnsi="Arial" w:cs="Arial"/>
          <w:sz w:val="22"/>
          <w:szCs w:val="22"/>
        </w:rPr>
      </w:pPr>
      <w:r w:rsidRPr="00B47CCF">
        <w:rPr>
          <w:rFonts w:ascii="Arial" w:hAnsi="Arial" w:cs="Arial"/>
          <w:sz w:val="22"/>
          <w:szCs w:val="22"/>
        </w:rPr>
        <w:t>-</w:t>
      </w:r>
      <w:r w:rsidRPr="00B47CCF">
        <w:rPr>
          <w:rFonts w:ascii="Arial" w:hAnsi="Arial" w:cs="Arial"/>
          <w:sz w:val="22"/>
          <w:szCs w:val="22"/>
        </w:rPr>
        <w:tab/>
        <w:t>v položkovém rozpočtu, která je přílohou č. 2 této smlouvy a její nedílnou součástí;</w:t>
      </w:r>
    </w:p>
    <w:p w14:paraId="6070C662" w14:textId="77777777" w:rsidR="009A1EEB" w:rsidRPr="009A1EEB" w:rsidRDefault="009A1EEB" w:rsidP="009A1EEB">
      <w:pPr>
        <w:pStyle w:val="Odstavecseseznamem"/>
        <w:tabs>
          <w:tab w:val="left" w:pos="851"/>
        </w:tabs>
        <w:ind w:left="851" w:hanging="284"/>
        <w:jc w:val="both"/>
        <w:rPr>
          <w:rFonts w:ascii="Arial" w:hAnsi="Arial" w:cs="Arial"/>
          <w:sz w:val="22"/>
          <w:szCs w:val="22"/>
        </w:rPr>
      </w:pPr>
      <w:r w:rsidRPr="00B47CCF">
        <w:rPr>
          <w:rFonts w:ascii="Arial" w:hAnsi="Arial" w:cs="Arial"/>
          <w:sz w:val="22"/>
          <w:szCs w:val="22"/>
        </w:rPr>
        <w:t>-</w:t>
      </w:r>
      <w:r w:rsidRPr="00B47CCF">
        <w:rPr>
          <w:rFonts w:ascii="Arial" w:hAnsi="Arial" w:cs="Arial"/>
          <w:sz w:val="22"/>
          <w:szCs w:val="22"/>
        </w:rPr>
        <w:tab/>
        <w:t>v zadávací dokumentaci zadávacího řízení o zadání veřejné zakázky, na základě kterého byla uzavřena tato kupní smlouva.</w:t>
      </w:r>
    </w:p>
    <w:p w14:paraId="61778946" w14:textId="77777777" w:rsidR="009A1EEB" w:rsidRPr="009A1EEB" w:rsidRDefault="009A1EEB" w:rsidP="009A1EEB">
      <w:pPr>
        <w:pStyle w:val="Odstavecseseznamem"/>
        <w:numPr>
          <w:ilvl w:val="0"/>
          <w:numId w:val="1"/>
        </w:numPr>
        <w:tabs>
          <w:tab w:val="left" w:pos="567"/>
        </w:tabs>
        <w:spacing w:before="60"/>
        <w:ind w:left="567" w:hanging="567"/>
        <w:contextualSpacing w:val="0"/>
        <w:jc w:val="both"/>
        <w:rPr>
          <w:rFonts w:ascii="Arial" w:hAnsi="Arial" w:cs="Arial"/>
          <w:sz w:val="22"/>
          <w:szCs w:val="22"/>
        </w:rPr>
      </w:pPr>
      <w:r w:rsidRPr="009A1EEB">
        <w:rPr>
          <w:rFonts w:ascii="Arial" w:hAnsi="Arial" w:cs="Arial"/>
          <w:sz w:val="22"/>
          <w:szCs w:val="22"/>
        </w:rPr>
        <w:t>Součástí závazku prodávajícího dodat zboží je i:</w:t>
      </w:r>
    </w:p>
    <w:p w14:paraId="41DA1CF1" w14:textId="77777777" w:rsidR="009A1EEB" w:rsidRPr="009A1EEB" w:rsidRDefault="009A1EEB" w:rsidP="009A1EEB">
      <w:pPr>
        <w:pStyle w:val="Odstavecseseznamem"/>
        <w:numPr>
          <w:ilvl w:val="0"/>
          <w:numId w:val="9"/>
        </w:numPr>
        <w:tabs>
          <w:tab w:val="left" w:pos="851"/>
        </w:tabs>
        <w:ind w:left="851" w:hanging="284"/>
        <w:contextualSpacing w:val="0"/>
        <w:jc w:val="both"/>
        <w:rPr>
          <w:rFonts w:ascii="Arial" w:hAnsi="Arial" w:cs="Arial"/>
          <w:sz w:val="22"/>
          <w:szCs w:val="22"/>
        </w:rPr>
      </w:pPr>
      <w:r w:rsidRPr="009A1EEB">
        <w:rPr>
          <w:rFonts w:ascii="Arial" w:hAnsi="Arial" w:cs="Arial"/>
          <w:sz w:val="22"/>
          <w:szCs w:val="22"/>
        </w:rPr>
        <w:t>zajištění všech nezbytných zkoušek, atestů a revizí podle právních a hygienických předpisů a podle ČSN;</w:t>
      </w:r>
    </w:p>
    <w:p w14:paraId="67953392" w14:textId="77777777" w:rsidR="009A1EEB" w:rsidRPr="009A1EEB" w:rsidRDefault="009A1EEB" w:rsidP="009A1EEB">
      <w:pPr>
        <w:pStyle w:val="Odstavecseseznamem"/>
        <w:numPr>
          <w:ilvl w:val="0"/>
          <w:numId w:val="9"/>
        </w:numPr>
        <w:tabs>
          <w:tab w:val="left" w:pos="851"/>
        </w:tabs>
        <w:ind w:left="851" w:hanging="284"/>
        <w:contextualSpacing w:val="0"/>
        <w:jc w:val="both"/>
        <w:rPr>
          <w:rFonts w:ascii="Arial" w:hAnsi="Arial" w:cs="Arial"/>
          <w:sz w:val="22"/>
          <w:szCs w:val="22"/>
        </w:rPr>
      </w:pPr>
      <w:r w:rsidRPr="009A1EEB">
        <w:rPr>
          <w:rFonts w:ascii="Arial" w:hAnsi="Arial" w:cs="Arial"/>
          <w:sz w:val="22"/>
          <w:szCs w:val="22"/>
        </w:rPr>
        <w:t>provedení instalace zboží na místě dodání,</w:t>
      </w:r>
    </w:p>
    <w:p w14:paraId="61E86910" w14:textId="77777777" w:rsidR="009A1EEB" w:rsidRPr="00B47CCF" w:rsidRDefault="009A1EEB" w:rsidP="009A1EEB">
      <w:pPr>
        <w:pStyle w:val="Odstavecseseznamem"/>
        <w:numPr>
          <w:ilvl w:val="0"/>
          <w:numId w:val="9"/>
        </w:numPr>
        <w:tabs>
          <w:tab w:val="left" w:pos="851"/>
        </w:tabs>
        <w:ind w:left="851" w:hanging="284"/>
        <w:contextualSpacing w:val="0"/>
        <w:jc w:val="both"/>
        <w:rPr>
          <w:rFonts w:ascii="Arial" w:hAnsi="Arial" w:cs="Arial"/>
          <w:sz w:val="22"/>
          <w:szCs w:val="22"/>
        </w:rPr>
      </w:pPr>
      <w:r w:rsidRPr="00B47CCF">
        <w:rPr>
          <w:rFonts w:ascii="Arial" w:hAnsi="Arial" w:cs="Arial"/>
          <w:sz w:val="22"/>
          <w:szCs w:val="22"/>
        </w:rPr>
        <w:t>předvedení funkčnosti zboží;</w:t>
      </w:r>
    </w:p>
    <w:p w14:paraId="2C1382C6" w14:textId="717C3D7C" w:rsidR="009A1EEB" w:rsidRDefault="009A1EEB" w:rsidP="009A1EEB">
      <w:pPr>
        <w:pStyle w:val="Odstavecseseznamem"/>
        <w:numPr>
          <w:ilvl w:val="0"/>
          <w:numId w:val="9"/>
        </w:numPr>
        <w:tabs>
          <w:tab w:val="left" w:pos="851"/>
        </w:tabs>
        <w:ind w:left="851" w:hanging="284"/>
        <w:contextualSpacing w:val="0"/>
        <w:jc w:val="both"/>
        <w:rPr>
          <w:rFonts w:ascii="Arial" w:hAnsi="Arial" w:cs="Arial"/>
          <w:sz w:val="22"/>
          <w:szCs w:val="22"/>
        </w:rPr>
      </w:pPr>
      <w:r w:rsidRPr="00B47CCF">
        <w:rPr>
          <w:rFonts w:ascii="Arial" w:hAnsi="Arial" w:cs="Arial"/>
          <w:sz w:val="22"/>
          <w:szCs w:val="22"/>
        </w:rPr>
        <w:t>zaškolení obsluhy;</w:t>
      </w:r>
    </w:p>
    <w:p w14:paraId="038CB85B" w14:textId="77777777" w:rsidR="009A1EEB" w:rsidRPr="009A1EEB" w:rsidRDefault="009A1EEB" w:rsidP="009A1EEB">
      <w:pPr>
        <w:pStyle w:val="Odstavecseseznamem"/>
        <w:numPr>
          <w:ilvl w:val="0"/>
          <w:numId w:val="9"/>
        </w:numPr>
        <w:tabs>
          <w:tab w:val="left" w:pos="851"/>
        </w:tabs>
        <w:ind w:left="851" w:hanging="284"/>
        <w:contextualSpacing w:val="0"/>
        <w:jc w:val="both"/>
        <w:rPr>
          <w:rFonts w:ascii="Arial" w:hAnsi="Arial" w:cs="Arial"/>
          <w:sz w:val="22"/>
          <w:szCs w:val="22"/>
        </w:rPr>
      </w:pPr>
      <w:r w:rsidRPr="00B47CCF">
        <w:rPr>
          <w:rFonts w:ascii="Arial" w:hAnsi="Arial" w:cs="Arial"/>
          <w:sz w:val="22"/>
          <w:szCs w:val="22"/>
        </w:rPr>
        <w:t>předání technické dokumentace, návodů k obsluze, prohlášení o shodě, to vše v českém</w:t>
      </w:r>
      <w:r w:rsidRPr="009A1EEB">
        <w:rPr>
          <w:rFonts w:ascii="Arial" w:hAnsi="Arial" w:cs="Arial"/>
          <w:sz w:val="22"/>
          <w:szCs w:val="22"/>
        </w:rPr>
        <w:t xml:space="preserve"> jazyce;</w:t>
      </w:r>
    </w:p>
    <w:p w14:paraId="4889270B" w14:textId="77777777" w:rsidR="009A1EEB" w:rsidRPr="009A1EEB" w:rsidRDefault="009A1EEB" w:rsidP="009A1EEB">
      <w:pPr>
        <w:pStyle w:val="Odstavecseseznamem"/>
        <w:numPr>
          <w:ilvl w:val="0"/>
          <w:numId w:val="9"/>
        </w:numPr>
        <w:tabs>
          <w:tab w:val="left" w:pos="851"/>
        </w:tabs>
        <w:ind w:left="851" w:hanging="284"/>
        <w:contextualSpacing w:val="0"/>
        <w:jc w:val="both"/>
        <w:rPr>
          <w:rFonts w:ascii="Arial" w:hAnsi="Arial" w:cs="Arial"/>
          <w:sz w:val="22"/>
          <w:szCs w:val="22"/>
        </w:rPr>
      </w:pPr>
      <w:r w:rsidRPr="009A1EEB">
        <w:rPr>
          <w:rFonts w:ascii="Arial" w:hAnsi="Arial" w:cs="Arial"/>
          <w:sz w:val="22"/>
          <w:szCs w:val="22"/>
        </w:rPr>
        <w:t xml:space="preserve">odstranění všech obalů po předání zboží. </w:t>
      </w:r>
    </w:p>
    <w:p w14:paraId="50AB9C60" w14:textId="77777777" w:rsidR="009A1EEB" w:rsidRPr="009A1EEB" w:rsidRDefault="009A1EEB" w:rsidP="009A1EEB">
      <w:pPr>
        <w:numPr>
          <w:ilvl w:val="0"/>
          <w:numId w:val="1"/>
        </w:numPr>
        <w:tabs>
          <w:tab w:val="left" w:pos="567"/>
        </w:tabs>
        <w:spacing w:after="60"/>
        <w:ind w:left="567" w:hanging="567"/>
        <w:jc w:val="both"/>
        <w:rPr>
          <w:rFonts w:ascii="Arial" w:hAnsi="Arial" w:cs="Arial"/>
          <w:sz w:val="22"/>
          <w:szCs w:val="22"/>
        </w:rPr>
      </w:pPr>
      <w:r w:rsidRPr="009A1EEB">
        <w:rPr>
          <w:rFonts w:ascii="Arial" w:hAnsi="Arial" w:cs="Arial"/>
          <w:sz w:val="22"/>
          <w:szCs w:val="22"/>
        </w:rPr>
        <w:t>Závazek prodávajícího dodat zboží dle této smlouvy je splněn dodáním zboží, včetně předání veškeré dokumentace, a výkonem činností uvedených v bodě 1.3. této smlouvy.</w:t>
      </w:r>
    </w:p>
    <w:p w14:paraId="629ADE5F" w14:textId="77777777" w:rsidR="009A1EEB" w:rsidRPr="00B47CCF" w:rsidRDefault="009A1EEB" w:rsidP="009A1EEB">
      <w:pPr>
        <w:numPr>
          <w:ilvl w:val="0"/>
          <w:numId w:val="1"/>
        </w:numPr>
        <w:tabs>
          <w:tab w:val="left" w:pos="567"/>
        </w:tabs>
        <w:spacing w:after="60"/>
        <w:ind w:left="567" w:hanging="567"/>
        <w:jc w:val="both"/>
        <w:rPr>
          <w:rFonts w:ascii="Arial" w:hAnsi="Arial" w:cs="Arial"/>
          <w:sz w:val="22"/>
          <w:szCs w:val="22"/>
        </w:rPr>
      </w:pPr>
      <w:r w:rsidRPr="00B47CCF">
        <w:rPr>
          <w:rFonts w:ascii="Arial" w:hAnsi="Arial" w:cs="Arial"/>
          <w:sz w:val="22"/>
          <w:szCs w:val="22"/>
        </w:rPr>
        <w:t>V případě rozporu mezi přílohou a smlouvou má přednost ujednání obsažené ve smlouvě.</w:t>
      </w:r>
    </w:p>
    <w:p w14:paraId="6A51D7FF" w14:textId="77777777" w:rsidR="009A1EEB" w:rsidRPr="009A1EEB" w:rsidRDefault="009A1EEB" w:rsidP="009A1EEB">
      <w:pPr>
        <w:pStyle w:val="Zkladntext"/>
        <w:tabs>
          <w:tab w:val="left" w:pos="426"/>
        </w:tabs>
        <w:spacing w:after="0"/>
        <w:jc w:val="center"/>
        <w:rPr>
          <w:rFonts w:ascii="Arial" w:hAnsi="Arial" w:cs="Arial"/>
          <w:b/>
          <w:bCs/>
          <w:sz w:val="22"/>
          <w:szCs w:val="22"/>
        </w:rPr>
      </w:pPr>
    </w:p>
    <w:p w14:paraId="60D84AA5" w14:textId="77777777" w:rsidR="009A1EEB" w:rsidRPr="009A1EEB" w:rsidRDefault="009A1EEB" w:rsidP="009A1EEB">
      <w:pPr>
        <w:pStyle w:val="Zkladntext"/>
        <w:tabs>
          <w:tab w:val="left" w:pos="426"/>
        </w:tabs>
        <w:spacing w:after="0"/>
        <w:jc w:val="center"/>
        <w:rPr>
          <w:rFonts w:ascii="Arial" w:hAnsi="Arial" w:cs="Arial"/>
          <w:b/>
          <w:bCs/>
          <w:sz w:val="22"/>
          <w:szCs w:val="22"/>
        </w:rPr>
      </w:pPr>
    </w:p>
    <w:p w14:paraId="0BEBDCCE"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II.</w:t>
      </w:r>
    </w:p>
    <w:p w14:paraId="72828607" w14:textId="77777777" w:rsidR="009A1EEB" w:rsidRPr="009A1EEB" w:rsidRDefault="009A1EEB" w:rsidP="009A1EEB">
      <w:pPr>
        <w:pStyle w:val="Zkladntextodsazen"/>
        <w:tabs>
          <w:tab w:val="left" w:pos="284"/>
          <w:tab w:val="left" w:pos="426"/>
          <w:tab w:val="left" w:pos="2127"/>
          <w:tab w:val="left" w:pos="4253"/>
        </w:tabs>
        <w:spacing w:after="0"/>
        <w:jc w:val="center"/>
        <w:rPr>
          <w:rFonts w:ascii="Arial" w:hAnsi="Arial" w:cs="Arial"/>
          <w:b/>
          <w:bCs/>
          <w:sz w:val="22"/>
          <w:szCs w:val="22"/>
        </w:rPr>
      </w:pPr>
      <w:r w:rsidRPr="009A1EEB">
        <w:rPr>
          <w:rFonts w:ascii="Arial" w:hAnsi="Arial" w:cs="Arial"/>
          <w:b/>
          <w:bCs/>
          <w:sz w:val="22"/>
          <w:szCs w:val="22"/>
        </w:rPr>
        <w:t>Čas a místo plnění</w:t>
      </w:r>
    </w:p>
    <w:p w14:paraId="145CA76B" w14:textId="5C09BC5D" w:rsidR="009A1EEB" w:rsidRPr="00880D6E" w:rsidRDefault="009A1EEB" w:rsidP="009A1EEB">
      <w:pPr>
        <w:pStyle w:val="Zkladntextodsazen"/>
        <w:numPr>
          <w:ilvl w:val="0"/>
          <w:numId w:val="6"/>
        </w:numPr>
        <w:tabs>
          <w:tab w:val="left" w:pos="567"/>
          <w:tab w:val="left" w:pos="1418"/>
          <w:tab w:val="left" w:pos="3402"/>
        </w:tabs>
        <w:spacing w:before="60" w:after="0"/>
        <w:ind w:left="567" w:hanging="567"/>
        <w:jc w:val="both"/>
        <w:rPr>
          <w:rFonts w:ascii="Arial" w:hAnsi="Arial" w:cs="Arial"/>
          <w:sz w:val="22"/>
          <w:szCs w:val="22"/>
        </w:rPr>
      </w:pPr>
      <w:r w:rsidRPr="00880D6E">
        <w:rPr>
          <w:rFonts w:ascii="Arial" w:hAnsi="Arial" w:cs="Arial"/>
          <w:sz w:val="22"/>
          <w:szCs w:val="22"/>
        </w:rPr>
        <w:t xml:space="preserve">Prodávající se zavazuje, že zboží dle této smlouvy řádně dodá kupujícímu ve lhůtě do </w:t>
      </w:r>
      <w:r w:rsidR="00141A1B">
        <w:rPr>
          <w:rFonts w:ascii="Arial" w:hAnsi="Arial" w:cs="Arial"/>
          <w:b/>
          <w:bCs/>
          <w:sz w:val="22"/>
          <w:szCs w:val="22"/>
        </w:rPr>
        <w:t>90</w:t>
      </w:r>
      <w:r w:rsidRPr="00880D6E">
        <w:rPr>
          <w:rFonts w:ascii="Arial" w:hAnsi="Arial" w:cs="Arial"/>
          <w:b/>
          <w:bCs/>
          <w:sz w:val="22"/>
          <w:szCs w:val="22"/>
        </w:rPr>
        <w:t xml:space="preserve"> </w:t>
      </w:r>
      <w:r w:rsidR="00EB08E3">
        <w:rPr>
          <w:rFonts w:ascii="Arial" w:hAnsi="Arial" w:cs="Arial"/>
          <w:b/>
          <w:bCs/>
          <w:sz w:val="22"/>
          <w:szCs w:val="22"/>
        </w:rPr>
        <w:t xml:space="preserve">kalendářních </w:t>
      </w:r>
      <w:r w:rsidRPr="00880D6E">
        <w:rPr>
          <w:rFonts w:ascii="Arial" w:hAnsi="Arial" w:cs="Arial"/>
          <w:b/>
          <w:bCs/>
          <w:sz w:val="22"/>
          <w:szCs w:val="22"/>
        </w:rPr>
        <w:t>dnů</w:t>
      </w:r>
      <w:r w:rsidRPr="00880D6E">
        <w:rPr>
          <w:rFonts w:ascii="Arial" w:hAnsi="Arial" w:cs="Arial"/>
          <w:sz w:val="22"/>
          <w:szCs w:val="22"/>
        </w:rPr>
        <w:t xml:space="preserve"> od data účinnosti této smlouvy.</w:t>
      </w:r>
    </w:p>
    <w:p w14:paraId="350F57EB" w14:textId="77777777" w:rsidR="009A1EEB" w:rsidRPr="009A1EEB" w:rsidRDefault="009A1EEB" w:rsidP="009A1EEB">
      <w:pPr>
        <w:pStyle w:val="Zkladntextodsazen"/>
        <w:numPr>
          <w:ilvl w:val="0"/>
          <w:numId w:val="6"/>
        </w:numPr>
        <w:tabs>
          <w:tab w:val="left" w:pos="567"/>
          <w:tab w:val="left" w:pos="1418"/>
          <w:tab w:val="left" w:pos="3402"/>
        </w:tabs>
        <w:spacing w:before="60" w:after="0"/>
        <w:ind w:left="567" w:hanging="567"/>
        <w:jc w:val="both"/>
        <w:rPr>
          <w:rFonts w:ascii="Arial" w:hAnsi="Arial" w:cs="Arial"/>
          <w:sz w:val="22"/>
          <w:szCs w:val="22"/>
        </w:rPr>
      </w:pPr>
      <w:r w:rsidRPr="009A1EEB">
        <w:rPr>
          <w:rFonts w:ascii="Arial" w:hAnsi="Arial" w:cs="Arial"/>
          <w:sz w:val="22"/>
          <w:szCs w:val="22"/>
        </w:rPr>
        <w:t xml:space="preserve">V případě prodlení prodávajícího s dodáním zboží v termínu dle bodu 2.1. této smlouvy se prodávající zavazuje uhradit kupujícímu smluvní pokutu </w:t>
      </w:r>
      <w:bookmarkStart w:id="0" w:name="_Hlk128651301"/>
      <w:r w:rsidRPr="009A1EEB">
        <w:rPr>
          <w:rFonts w:ascii="Arial" w:hAnsi="Arial" w:cs="Arial"/>
          <w:sz w:val="22"/>
          <w:szCs w:val="22"/>
        </w:rPr>
        <w:t>ve výši 0,1 % z Celkové kupní ceny za každý den prodlení</w:t>
      </w:r>
      <w:bookmarkEnd w:id="0"/>
      <w:r w:rsidRPr="009A1EEB">
        <w:rPr>
          <w:rFonts w:ascii="Arial" w:hAnsi="Arial" w:cs="Arial"/>
          <w:sz w:val="22"/>
          <w:szCs w:val="22"/>
        </w:rPr>
        <w:t>.</w:t>
      </w:r>
    </w:p>
    <w:p w14:paraId="28ACAEE9" w14:textId="75586D5A" w:rsidR="009A1EEB" w:rsidRDefault="009A1EEB" w:rsidP="009A1EEB">
      <w:pPr>
        <w:pStyle w:val="Zkladntextodsazen"/>
        <w:numPr>
          <w:ilvl w:val="0"/>
          <w:numId w:val="6"/>
        </w:numPr>
        <w:tabs>
          <w:tab w:val="left" w:pos="567"/>
          <w:tab w:val="left" w:pos="1418"/>
          <w:tab w:val="left" w:pos="3402"/>
        </w:tabs>
        <w:spacing w:before="60" w:after="0"/>
        <w:ind w:left="567" w:hanging="567"/>
        <w:jc w:val="both"/>
        <w:rPr>
          <w:rFonts w:ascii="Arial" w:hAnsi="Arial" w:cs="Arial"/>
          <w:sz w:val="22"/>
          <w:szCs w:val="22"/>
        </w:rPr>
      </w:pPr>
      <w:r w:rsidRPr="009A1EEB">
        <w:rPr>
          <w:rFonts w:ascii="Arial" w:hAnsi="Arial" w:cs="Arial"/>
          <w:sz w:val="22"/>
          <w:szCs w:val="22"/>
        </w:rPr>
        <w:t xml:space="preserve">Kupující se zavazuje zboží od prodávajícího převzít v termínu dodání zboží. </w:t>
      </w:r>
    </w:p>
    <w:p w14:paraId="1F3134E9" w14:textId="50F9B9C1" w:rsidR="00ED0CB9" w:rsidRPr="009A1EEB" w:rsidRDefault="00ED0CB9" w:rsidP="009A1EEB">
      <w:pPr>
        <w:pStyle w:val="Zkladntextodsazen"/>
        <w:numPr>
          <w:ilvl w:val="0"/>
          <w:numId w:val="6"/>
        </w:numPr>
        <w:tabs>
          <w:tab w:val="left" w:pos="567"/>
          <w:tab w:val="left" w:pos="1418"/>
          <w:tab w:val="left" w:pos="3402"/>
        </w:tabs>
        <w:spacing w:before="60" w:after="0"/>
        <w:ind w:left="567" w:hanging="567"/>
        <w:jc w:val="both"/>
        <w:rPr>
          <w:rFonts w:ascii="Arial" w:hAnsi="Arial" w:cs="Arial"/>
          <w:sz w:val="22"/>
          <w:szCs w:val="22"/>
        </w:rPr>
      </w:pPr>
      <w:r>
        <w:rPr>
          <w:rFonts w:ascii="Arial" w:hAnsi="Arial" w:cs="Arial"/>
          <w:sz w:val="22"/>
          <w:szCs w:val="22"/>
        </w:rPr>
        <w:t xml:space="preserve">Prodávající bere na vědomí, že </w:t>
      </w:r>
      <w:r w:rsidR="005D22AE">
        <w:rPr>
          <w:rFonts w:ascii="Arial" w:hAnsi="Arial" w:cs="Arial"/>
          <w:sz w:val="22"/>
          <w:szCs w:val="22"/>
        </w:rPr>
        <w:t xml:space="preserve">nábytek pro </w:t>
      </w:r>
      <w:r w:rsidR="00ED6457">
        <w:rPr>
          <w:rFonts w:ascii="Arial" w:hAnsi="Arial" w:cs="Arial"/>
          <w:sz w:val="22"/>
          <w:szCs w:val="22"/>
        </w:rPr>
        <w:t>kabinety bude dodáván postupně dle domluvy s prodávajícím.</w:t>
      </w:r>
    </w:p>
    <w:p w14:paraId="03BEE0A3" w14:textId="3CDBFC6F" w:rsidR="009A1EEB" w:rsidRPr="009A1EEB" w:rsidRDefault="009A1EEB" w:rsidP="009A1EEB">
      <w:pPr>
        <w:pStyle w:val="Zkladntextodsazen"/>
        <w:numPr>
          <w:ilvl w:val="0"/>
          <w:numId w:val="6"/>
        </w:numPr>
        <w:tabs>
          <w:tab w:val="left" w:pos="567"/>
          <w:tab w:val="left" w:pos="1418"/>
          <w:tab w:val="left" w:pos="3402"/>
        </w:tabs>
        <w:spacing w:before="60" w:after="0"/>
        <w:ind w:left="567" w:hanging="567"/>
        <w:jc w:val="both"/>
        <w:rPr>
          <w:rFonts w:ascii="Arial" w:hAnsi="Arial" w:cs="Arial"/>
          <w:sz w:val="22"/>
          <w:szCs w:val="22"/>
        </w:rPr>
      </w:pPr>
      <w:r w:rsidRPr="009A1EEB">
        <w:rPr>
          <w:rFonts w:ascii="Arial" w:hAnsi="Arial" w:cs="Arial"/>
          <w:sz w:val="22"/>
          <w:szCs w:val="22"/>
        </w:rPr>
        <w:t xml:space="preserve">Místem dodání zboží je </w:t>
      </w:r>
      <w:r w:rsidR="00D14202" w:rsidRPr="00D14202">
        <w:rPr>
          <w:rFonts w:ascii="Arial" w:hAnsi="Arial" w:cs="Arial"/>
          <w:sz w:val="22"/>
          <w:szCs w:val="22"/>
        </w:rPr>
        <w:t>Obchodní akademie Kroměříž, Obvodová 3503/7, 767 01 Kroměříž</w:t>
      </w:r>
      <w:r w:rsidRPr="009A1EEB">
        <w:rPr>
          <w:rFonts w:ascii="Arial" w:hAnsi="Arial" w:cs="Arial"/>
          <w:sz w:val="22"/>
          <w:szCs w:val="22"/>
        </w:rPr>
        <w:t xml:space="preserve">. </w:t>
      </w:r>
    </w:p>
    <w:p w14:paraId="4CBC8556" w14:textId="77777777" w:rsidR="009A1EEB" w:rsidRPr="009A1EEB" w:rsidRDefault="009A1EEB" w:rsidP="009A1EEB">
      <w:pPr>
        <w:pStyle w:val="Zkladntextodsazen"/>
        <w:tabs>
          <w:tab w:val="left" w:pos="567"/>
          <w:tab w:val="left" w:pos="1418"/>
          <w:tab w:val="left" w:pos="3402"/>
        </w:tabs>
        <w:spacing w:after="0"/>
        <w:ind w:left="567"/>
        <w:jc w:val="both"/>
        <w:rPr>
          <w:rFonts w:ascii="Arial" w:hAnsi="Arial" w:cs="Arial"/>
          <w:b/>
          <w:bCs/>
          <w:sz w:val="22"/>
          <w:szCs w:val="22"/>
        </w:rPr>
      </w:pPr>
      <w:r w:rsidRPr="009A1EEB">
        <w:rPr>
          <w:rFonts w:ascii="Arial" w:hAnsi="Arial" w:cs="Arial"/>
          <w:sz w:val="22"/>
          <w:szCs w:val="22"/>
        </w:rPr>
        <w:t xml:space="preserve"> </w:t>
      </w:r>
    </w:p>
    <w:p w14:paraId="77540FF4"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III.</w:t>
      </w:r>
    </w:p>
    <w:p w14:paraId="6EF4EA11"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Kupní cena</w:t>
      </w:r>
    </w:p>
    <w:p w14:paraId="44C473B4" w14:textId="77777777" w:rsidR="009A1EEB" w:rsidRPr="009A1EEB" w:rsidRDefault="009A1EEB" w:rsidP="009A1EEB">
      <w:pPr>
        <w:pStyle w:val="Zkladntext"/>
        <w:numPr>
          <w:ilvl w:val="0"/>
          <w:numId w:val="2"/>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Kupní cena je stanovena dohodou smluvních stran za předmět plnění v souladu s článkem 1 a přílohami této smlouvy takto:</w:t>
      </w:r>
    </w:p>
    <w:p w14:paraId="3F979F07" w14:textId="791A2156" w:rsidR="009A1EEB" w:rsidRPr="009A1EEB" w:rsidRDefault="009A1EEB" w:rsidP="009A1EEB">
      <w:pPr>
        <w:pStyle w:val="Odstavecseseznamem"/>
        <w:tabs>
          <w:tab w:val="left" w:pos="851"/>
          <w:tab w:val="right" w:pos="4678"/>
        </w:tabs>
        <w:ind w:left="851" w:hanging="284"/>
        <w:jc w:val="both"/>
        <w:rPr>
          <w:rFonts w:ascii="Arial" w:hAnsi="Arial" w:cs="Arial"/>
          <w:sz w:val="22"/>
          <w:szCs w:val="22"/>
        </w:rPr>
      </w:pPr>
      <w:r w:rsidRPr="009A1EEB">
        <w:rPr>
          <w:rFonts w:ascii="Arial" w:hAnsi="Arial" w:cs="Arial"/>
          <w:sz w:val="22"/>
          <w:szCs w:val="22"/>
        </w:rPr>
        <w:t>Celková kupní cena bez DPH</w:t>
      </w:r>
      <w:r w:rsidRPr="009A1EEB">
        <w:rPr>
          <w:rFonts w:ascii="Arial" w:hAnsi="Arial" w:cs="Arial"/>
          <w:sz w:val="22"/>
          <w:szCs w:val="22"/>
        </w:rPr>
        <w:tab/>
        <w:t xml:space="preserve"> </w:t>
      </w:r>
      <w:r w:rsidRPr="009A1EEB">
        <w:rPr>
          <w:rFonts w:ascii="Arial" w:hAnsi="Arial" w:cs="Arial"/>
          <w:sz w:val="22"/>
          <w:szCs w:val="22"/>
        </w:rPr>
        <w:tab/>
      </w:r>
      <w:r w:rsidR="00C2324D">
        <w:rPr>
          <w:rFonts w:ascii="Arial" w:hAnsi="Arial" w:cs="Arial"/>
          <w:sz w:val="22"/>
          <w:szCs w:val="22"/>
        </w:rPr>
        <w:t>1 972 190</w:t>
      </w:r>
      <w:r w:rsidRPr="009A1EEB">
        <w:rPr>
          <w:rFonts w:ascii="Arial" w:hAnsi="Arial" w:cs="Arial"/>
          <w:sz w:val="22"/>
          <w:szCs w:val="22"/>
        </w:rPr>
        <w:t xml:space="preserve"> Kč</w:t>
      </w:r>
    </w:p>
    <w:p w14:paraId="36BC92D4" w14:textId="4A9C89F5" w:rsidR="009A1EEB" w:rsidRPr="009A1EEB" w:rsidRDefault="009A1EEB" w:rsidP="009A1EEB">
      <w:pPr>
        <w:pStyle w:val="Odstavecseseznamem"/>
        <w:tabs>
          <w:tab w:val="left" w:pos="851"/>
          <w:tab w:val="right" w:pos="4678"/>
        </w:tabs>
        <w:ind w:left="851" w:hanging="284"/>
        <w:jc w:val="both"/>
        <w:rPr>
          <w:rFonts w:ascii="Arial" w:hAnsi="Arial" w:cs="Arial"/>
          <w:sz w:val="22"/>
          <w:szCs w:val="22"/>
        </w:rPr>
      </w:pPr>
      <w:r w:rsidRPr="009A1EEB">
        <w:rPr>
          <w:rFonts w:ascii="Arial" w:hAnsi="Arial" w:cs="Arial"/>
          <w:sz w:val="22"/>
          <w:szCs w:val="22"/>
        </w:rPr>
        <w:t>DPH 21%</w:t>
      </w:r>
      <w:r w:rsidRPr="009A1EEB">
        <w:rPr>
          <w:rFonts w:ascii="Arial" w:hAnsi="Arial" w:cs="Arial"/>
          <w:sz w:val="22"/>
          <w:szCs w:val="22"/>
        </w:rPr>
        <w:tab/>
        <w:t xml:space="preserve"> </w:t>
      </w:r>
      <w:r w:rsidR="00C2324D">
        <w:rPr>
          <w:rFonts w:ascii="Arial" w:hAnsi="Arial" w:cs="Arial"/>
          <w:sz w:val="22"/>
          <w:szCs w:val="22"/>
        </w:rPr>
        <w:tab/>
        <w:t xml:space="preserve">414 159,90 </w:t>
      </w:r>
      <w:r w:rsidRPr="009A1EEB">
        <w:rPr>
          <w:rFonts w:ascii="Arial" w:hAnsi="Arial" w:cs="Arial"/>
          <w:sz w:val="22"/>
          <w:szCs w:val="22"/>
        </w:rPr>
        <w:t xml:space="preserve"> Kč </w:t>
      </w:r>
    </w:p>
    <w:p w14:paraId="7B59AD32" w14:textId="704CC720" w:rsidR="009A1EEB" w:rsidRPr="009A1EEB" w:rsidRDefault="009A1EEB" w:rsidP="009A1EEB">
      <w:pPr>
        <w:pStyle w:val="Odstavecseseznamem"/>
        <w:tabs>
          <w:tab w:val="left" w:pos="851"/>
          <w:tab w:val="right" w:pos="4678"/>
          <w:tab w:val="left" w:pos="4820"/>
        </w:tabs>
        <w:ind w:left="851" w:hanging="284"/>
        <w:jc w:val="both"/>
        <w:rPr>
          <w:rFonts w:ascii="Arial" w:hAnsi="Arial" w:cs="Arial"/>
          <w:sz w:val="22"/>
          <w:szCs w:val="22"/>
        </w:rPr>
      </w:pPr>
      <w:r w:rsidRPr="009A1EEB">
        <w:rPr>
          <w:rFonts w:ascii="Arial" w:hAnsi="Arial" w:cs="Arial"/>
          <w:sz w:val="22"/>
          <w:szCs w:val="22"/>
        </w:rPr>
        <w:t>Celková kupní cena včetně DPH</w:t>
      </w:r>
      <w:r w:rsidRPr="009A1EEB">
        <w:rPr>
          <w:rFonts w:ascii="Arial" w:hAnsi="Arial" w:cs="Arial"/>
          <w:sz w:val="22"/>
          <w:szCs w:val="22"/>
        </w:rPr>
        <w:tab/>
      </w:r>
      <w:r w:rsidRPr="009A1EEB">
        <w:rPr>
          <w:rFonts w:ascii="Arial" w:hAnsi="Arial" w:cs="Arial"/>
          <w:sz w:val="22"/>
          <w:szCs w:val="22"/>
        </w:rPr>
        <w:tab/>
      </w:r>
      <w:r w:rsidRPr="009A1EEB">
        <w:rPr>
          <w:rFonts w:ascii="Arial" w:hAnsi="Arial" w:cs="Arial"/>
          <w:sz w:val="22"/>
          <w:szCs w:val="22"/>
        </w:rPr>
        <w:tab/>
      </w:r>
      <w:r w:rsidR="00C2324D">
        <w:rPr>
          <w:rFonts w:ascii="Arial" w:hAnsi="Arial" w:cs="Arial"/>
          <w:sz w:val="22"/>
          <w:szCs w:val="22"/>
        </w:rPr>
        <w:t>2 386 349,90</w:t>
      </w:r>
      <w:r w:rsidRPr="009A1EEB">
        <w:rPr>
          <w:rFonts w:ascii="Arial" w:hAnsi="Arial" w:cs="Arial"/>
          <w:sz w:val="22"/>
          <w:szCs w:val="22"/>
        </w:rPr>
        <w:t xml:space="preserve"> Kč</w:t>
      </w:r>
    </w:p>
    <w:p w14:paraId="3A5663BB" w14:textId="108E2148" w:rsidR="009A1EEB" w:rsidRPr="009A1EEB" w:rsidRDefault="009A1EEB" w:rsidP="009A1EEB">
      <w:pPr>
        <w:pStyle w:val="Zkladntext"/>
        <w:numPr>
          <w:ilvl w:val="0"/>
          <w:numId w:val="2"/>
        </w:numPr>
        <w:tabs>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Kupní cena je p</w:t>
      </w:r>
      <w:r w:rsidRPr="00F2507A">
        <w:rPr>
          <w:rFonts w:ascii="Arial" w:hAnsi="Arial" w:cs="Arial"/>
          <w:sz w:val="22"/>
          <w:szCs w:val="22"/>
        </w:rPr>
        <w:t>odrobně rozepsána dle jednotlivých položek v příloze č. 2 – Položkový rozpočet. V dohodnuté</w:t>
      </w:r>
      <w:r w:rsidRPr="009A1EEB">
        <w:rPr>
          <w:rFonts w:ascii="Arial" w:hAnsi="Arial" w:cs="Arial"/>
          <w:sz w:val="22"/>
          <w:szCs w:val="22"/>
        </w:rPr>
        <w:t xml:space="preserve"> Celkové kupní ceně jsou zahrnuty veškeré náklady prodávajícího spojené s dodáním zboží, zejména náklady na balení a přepravu zboží, pojištění, likvidaci obalů, obstarání dokumentů, náklady na </w:t>
      </w:r>
      <w:r w:rsidR="002B2F47" w:rsidRPr="002B2F47">
        <w:rPr>
          <w:rFonts w:ascii="Arial" w:hAnsi="Arial" w:cs="Arial"/>
          <w:sz w:val="22"/>
          <w:szCs w:val="22"/>
        </w:rPr>
        <w:t xml:space="preserve">sestavení, vynošení, </w:t>
      </w:r>
      <w:r w:rsidR="002B2F47" w:rsidRPr="00B964F8">
        <w:rPr>
          <w:rFonts w:ascii="Arial" w:hAnsi="Arial" w:cs="Arial"/>
          <w:sz w:val="22"/>
          <w:szCs w:val="22"/>
        </w:rPr>
        <w:t>kotvení a montáž</w:t>
      </w:r>
      <w:r w:rsidRPr="00B964F8">
        <w:rPr>
          <w:rFonts w:ascii="Arial" w:hAnsi="Arial" w:cs="Arial"/>
          <w:sz w:val="22"/>
          <w:szCs w:val="22"/>
        </w:rPr>
        <w:t xml:space="preserve"> na místě dodání</w:t>
      </w:r>
      <w:r w:rsidR="00B964F8" w:rsidRPr="00B964F8">
        <w:rPr>
          <w:rFonts w:ascii="Arial" w:hAnsi="Arial" w:cs="Arial"/>
          <w:sz w:val="22"/>
          <w:szCs w:val="22"/>
        </w:rPr>
        <w:t>, revize</w:t>
      </w:r>
      <w:r w:rsidR="0059152E">
        <w:rPr>
          <w:rFonts w:ascii="Arial" w:hAnsi="Arial" w:cs="Arial"/>
          <w:sz w:val="22"/>
          <w:szCs w:val="22"/>
        </w:rPr>
        <w:t xml:space="preserve"> </w:t>
      </w:r>
      <w:r w:rsidRPr="00B964F8">
        <w:rPr>
          <w:rFonts w:ascii="Arial" w:hAnsi="Arial" w:cs="Arial"/>
          <w:sz w:val="22"/>
          <w:szCs w:val="22"/>
        </w:rPr>
        <w:t>a zaškolení obsluhy.</w:t>
      </w:r>
    </w:p>
    <w:p w14:paraId="1F3CCD7C" w14:textId="77777777" w:rsidR="009A1EEB" w:rsidRPr="009A1EEB" w:rsidRDefault="009A1EEB" w:rsidP="009A1EEB">
      <w:pPr>
        <w:pStyle w:val="Zkladntext"/>
        <w:numPr>
          <w:ilvl w:val="0"/>
          <w:numId w:val="2"/>
        </w:numPr>
        <w:tabs>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Celková kupní cena může být měněna pouze písemným dodatkem k této smlouvě, a to v případě, že po uzavření této smlouvy dojde ke změně sazby DPH.</w:t>
      </w:r>
    </w:p>
    <w:p w14:paraId="7AA3CBA2" w14:textId="77777777" w:rsidR="009A1EEB" w:rsidRPr="009A1EEB" w:rsidRDefault="009A1EEB" w:rsidP="009A1EEB">
      <w:pPr>
        <w:pStyle w:val="Zkladntext"/>
        <w:tabs>
          <w:tab w:val="left" w:pos="360"/>
        </w:tabs>
        <w:spacing w:after="0"/>
        <w:jc w:val="center"/>
        <w:rPr>
          <w:rFonts w:ascii="Arial" w:hAnsi="Arial" w:cs="Arial"/>
          <w:b/>
          <w:bCs/>
          <w:sz w:val="22"/>
          <w:szCs w:val="22"/>
        </w:rPr>
      </w:pPr>
    </w:p>
    <w:p w14:paraId="78C811E4"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IV.</w:t>
      </w:r>
    </w:p>
    <w:p w14:paraId="2E634467"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Fakturace, platební podmínky</w:t>
      </w:r>
    </w:p>
    <w:p w14:paraId="3143DE8A" w14:textId="77777777" w:rsidR="009A1EEB" w:rsidRPr="009A1EEB" w:rsidRDefault="009A1EEB" w:rsidP="009A1EEB">
      <w:pPr>
        <w:pStyle w:val="Zkladntext"/>
        <w:numPr>
          <w:ilvl w:val="0"/>
          <w:numId w:val="8"/>
        </w:numPr>
        <w:tabs>
          <w:tab w:val="clear" w:pos="720"/>
          <w:tab w:val="left" w:pos="567"/>
        </w:tabs>
        <w:spacing w:before="60" w:after="0"/>
        <w:ind w:left="567" w:hanging="567"/>
        <w:jc w:val="both"/>
        <w:rPr>
          <w:rFonts w:ascii="Arial" w:hAnsi="Arial" w:cs="Arial"/>
          <w:sz w:val="22"/>
          <w:szCs w:val="22"/>
        </w:rPr>
      </w:pPr>
      <w:r w:rsidRPr="009A1EEB">
        <w:rPr>
          <w:rFonts w:ascii="Arial" w:hAnsi="Arial" w:cs="Arial"/>
          <w:sz w:val="22"/>
          <w:szCs w:val="22"/>
        </w:rPr>
        <w:t>Kupující nebude poskytovat prodávajícímu žádné zálohy.</w:t>
      </w:r>
    </w:p>
    <w:p w14:paraId="13BD13AD" w14:textId="77777777" w:rsidR="009A1EEB" w:rsidRPr="009A1EEB" w:rsidRDefault="009A1EEB" w:rsidP="009A1EEB">
      <w:pPr>
        <w:pStyle w:val="Zkladntext"/>
        <w:numPr>
          <w:ilvl w:val="0"/>
          <w:numId w:val="8"/>
        </w:numPr>
        <w:tabs>
          <w:tab w:val="clear" w:pos="720"/>
          <w:tab w:val="left" w:pos="567"/>
        </w:tabs>
        <w:spacing w:before="60" w:after="0"/>
        <w:ind w:left="567" w:hanging="567"/>
        <w:jc w:val="both"/>
        <w:rPr>
          <w:rFonts w:ascii="Arial" w:hAnsi="Arial" w:cs="Arial"/>
          <w:sz w:val="22"/>
          <w:szCs w:val="22"/>
        </w:rPr>
      </w:pPr>
      <w:r w:rsidRPr="009A1EEB">
        <w:rPr>
          <w:rFonts w:ascii="Arial" w:hAnsi="Arial" w:cs="Arial"/>
          <w:sz w:val="22"/>
          <w:szCs w:val="22"/>
        </w:rPr>
        <w:t>Celkovou kupní cenu se kupující zavazuje uhradit prodávajícímu na základě faktury vystavené po dodání kompletního zboží dle této smlouvy. Přílohou faktury musí být předávací protokol podepsaný zástupcem pro věci technické kupujícího.</w:t>
      </w:r>
    </w:p>
    <w:p w14:paraId="57A88885" w14:textId="77777777" w:rsidR="009A1EEB" w:rsidRPr="009A1EEB" w:rsidRDefault="009A1EEB" w:rsidP="009A1EEB">
      <w:pPr>
        <w:pStyle w:val="Zkladntext"/>
        <w:numPr>
          <w:ilvl w:val="0"/>
          <w:numId w:val="8"/>
        </w:numPr>
        <w:tabs>
          <w:tab w:val="clear" w:pos="720"/>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 xml:space="preserve">Faktura musí mít náležitosti daňového dokladu.  </w:t>
      </w:r>
    </w:p>
    <w:p w14:paraId="778A4AC0" w14:textId="77777777" w:rsidR="009A1EEB" w:rsidRPr="009A1EEB" w:rsidRDefault="009A1EEB" w:rsidP="009A1EEB">
      <w:pPr>
        <w:pStyle w:val="Zkladntext"/>
        <w:numPr>
          <w:ilvl w:val="0"/>
          <w:numId w:val="8"/>
        </w:numPr>
        <w:tabs>
          <w:tab w:val="clear" w:pos="720"/>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Faktura musí dále obsahovat číslo účtu prodávajícího a prohlášení prodávajícího, že:</w:t>
      </w:r>
    </w:p>
    <w:p w14:paraId="0F62B24C" w14:textId="77777777" w:rsidR="009A1EEB" w:rsidRPr="009A1EEB" w:rsidRDefault="009A1EEB" w:rsidP="009A1EEB">
      <w:pPr>
        <w:pStyle w:val="Zkladntext"/>
        <w:tabs>
          <w:tab w:val="left" w:pos="851"/>
        </w:tabs>
        <w:spacing w:after="0"/>
        <w:ind w:left="851" w:hanging="284"/>
        <w:jc w:val="both"/>
        <w:rPr>
          <w:rFonts w:ascii="Arial" w:hAnsi="Arial" w:cs="Arial"/>
          <w:sz w:val="22"/>
          <w:szCs w:val="22"/>
        </w:rPr>
      </w:pPr>
      <w:r w:rsidRPr="009A1EEB">
        <w:rPr>
          <w:rFonts w:ascii="Arial" w:hAnsi="Arial" w:cs="Arial"/>
          <w:sz w:val="22"/>
          <w:szCs w:val="22"/>
        </w:rPr>
        <w:t xml:space="preserve">- </w:t>
      </w:r>
      <w:r w:rsidRPr="009A1EEB">
        <w:rPr>
          <w:rFonts w:ascii="Arial" w:hAnsi="Arial" w:cs="Arial"/>
          <w:sz w:val="22"/>
          <w:szCs w:val="22"/>
        </w:rPr>
        <w:tab/>
        <w:t>číslo účtu prodávajícího uvedené na faktuře je zveřejněno správcem daně podle § 96 zákona o DPH;</w:t>
      </w:r>
    </w:p>
    <w:p w14:paraId="585EBB8A" w14:textId="77777777" w:rsidR="009A1EEB" w:rsidRPr="009A1EEB" w:rsidRDefault="009A1EEB" w:rsidP="009A1EEB">
      <w:pPr>
        <w:pStyle w:val="Zkladntext"/>
        <w:tabs>
          <w:tab w:val="left" w:pos="851"/>
        </w:tabs>
        <w:spacing w:after="0"/>
        <w:ind w:left="851" w:hanging="284"/>
        <w:jc w:val="both"/>
        <w:rPr>
          <w:rFonts w:ascii="Arial" w:hAnsi="Arial" w:cs="Arial"/>
          <w:sz w:val="22"/>
          <w:szCs w:val="22"/>
        </w:rPr>
      </w:pPr>
      <w:r w:rsidRPr="009A1EEB">
        <w:rPr>
          <w:rFonts w:ascii="Arial" w:hAnsi="Arial" w:cs="Arial"/>
          <w:sz w:val="22"/>
          <w:szCs w:val="22"/>
        </w:rPr>
        <w:t xml:space="preserve">- </w:t>
      </w:r>
      <w:r w:rsidRPr="009A1EEB">
        <w:rPr>
          <w:rFonts w:ascii="Arial" w:hAnsi="Arial" w:cs="Arial"/>
          <w:sz w:val="22"/>
          <w:szCs w:val="22"/>
        </w:rPr>
        <w:tab/>
        <w:t>prodávající není správcem daně veden jako nespolehlivý plátce DPH ve smyslu § 106a zákona o DPH.</w:t>
      </w:r>
    </w:p>
    <w:p w14:paraId="454D843C" w14:textId="77777777" w:rsidR="009A1EEB" w:rsidRPr="009A1EEB" w:rsidRDefault="009A1EEB" w:rsidP="009A1EEB">
      <w:pPr>
        <w:pStyle w:val="Zkladntext"/>
        <w:spacing w:after="0"/>
        <w:ind w:left="567"/>
        <w:jc w:val="both"/>
        <w:rPr>
          <w:rFonts w:ascii="Arial" w:hAnsi="Arial" w:cs="Arial"/>
          <w:sz w:val="22"/>
          <w:szCs w:val="22"/>
        </w:rPr>
      </w:pPr>
      <w:r w:rsidRPr="009A1EEB">
        <w:rPr>
          <w:rFonts w:ascii="Arial" w:hAnsi="Arial" w:cs="Arial"/>
          <w:sz w:val="22"/>
          <w:szCs w:val="22"/>
        </w:rPr>
        <w:t>V případě, že faktura nebude obsahovat náležitosti uvedené v tomto bodě 4.4., nebo prodávající bude ke dni uskutečnění zdanitelného plnění v příslušné evidenci uveden jako nespolehlivý plátce, je kupující oprávněn uhradit částku odpovídající výši DPH vyčíslené na této faktuře přímo na účet správce daně podle § 109a zákona o DPH.</w:t>
      </w:r>
    </w:p>
    <w:p w14:paraId="49D6C93D" w14:textId="429BAEF9" w:rsidR="009A1EEB" w:rsidRPr="009A1EEB" w:rsidRDefault="009A1EEB" w:rsidP="009A1EEB">
      <w:pPr>
        <w:pStyle w:val="Zkladntext"/>
        <w:numPr>
          <w:ilvl w:val="0"/>
          <w:numId w:val="8"/>
        </w:numPr>
        <w:tabs>
          <w:tab w:val="clear" w:pos="720"/>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 xml:space="preserve">Faktura musí být označena názvem </w:t>
      </w:r>
      <w:r w:rsidR="003A6226">
        <w:rPr>
          <w:rFonts w:ascii="Arial" w:hAnsi="Arial" w:cs="Arial"/>
          <w:sz w:val="22"/>
          <w:szCs w:val="22"/>
        </w:rPr>
        <w:t>akce</w:t>
      </w:r>
      <w:r w:rsidRPr="009A1EEB">
        <w:rPr>
          <w:rFonts w:ascii="Arial" w:hAnsi="Arial" w:cs="Arial"/>
          <w:sz w:val="22"/>
          <w:szCs w:val="22"/>
        </w:rPr>
        <w:t xml:space="preserve"> „</w:t>
      </w:r>
      <w:r w:rsidR="00D93E5F" w:rsidRPr="00D93E5F">
        <w:rPr>
          <w:rFonts w:ascii="Arial" w:hAnsi="Arial" w:cs="Arial"/>
          <w:b/>
          <w:bCs/>
          <w:sz w:val="22"/>
          <w:szCs w:val="22"/>
        </w:rPr>
        <w:t>OBCHODNÍ AKADEMIE KROMĚŘÍŽ – POŘÍZENÍ ŠKOLNÍHO NÁBYTKU</w:t>
      </w:r>
      <w:r w:rsidRPr="009A1EEB">
        <w:rPr>
          <w:rFonts w:ascii="Arial" w:hAnsi="Arial" w:cs="Arial"/>
          <w:sz w:val="22"/>
          <w:szCs w:val="22"/>
        </w:rPr>
        <w:t>“. Kupující je oprávněn stanovit prodávajícímu další požadavky na obsah a podobu faktury, a to před jejím vystavením. Prodávající je povinen takové požadavky kupujícího na obsah a podobu faktury akceptovat. V případě, že vystavená faktura nebude obsahovat některou z dohodnutých náležitostí nebo náležitosti, přílohy nebo údaje dle požadavků kupujícího, není kupující povinen takovou fakturu uhradit a prodávající je povinen vystavit novou fakturu s opravenými údaji či náležitostmi, přičemž opětovným doručením nové faktury počne běžet nová lhůta splatnosti od začátku.</w:t>
      </w:r>
    </w:p>
    <w:p w14:paraId="4FF30206" w14:textId="77777777" w:rsidR="009A1EEB" w:rsidRPr="009A1EEB" w:rsidRDefault="009A1EEB" w:rsidP="009A1EEB">
      <w:pPr>
        <w:pStyle w:val="Zkladntext"/>
        <w:numPr>
          <w:ilvl w:val="0"/>
          <w:numId w:val="8"/>
        </w:numPr>
        <w:tabs>
          <w:tab w:val="clear" w:pos="720"/>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Splatnost faktury činí 30 dnů od data jejího doručení kupujícímu.</w:t>
      </w:r>
    </w:p>
    <w:p w14:paraId="38A18A5B" w14:textId="77777777" w:rsidR="009A1EEB" w:rsidRPr="009A1EEB" w:rsidRDefault="009A1EEB" w:rsidP="009A1EEB">
      <w:pPr>
        <w:pStyle w:val="Zkladntext"/>
        <w:numPr>
          <w:ilvl w:val="0"/>
          <w:numId w:val="8"/>
        </w:numPr>
        <w:tabs>
          <w:tab w:val="clear" w:pos="720"/>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Bude-li kupující v prodlení s úhradou faktury nebo její části, je kupující povinen zaplatit prodávajícímu úrok z prodlení ve výši 0,03 % z dlužné částky za každý den prodlení.</w:t>
      </w:r>
    </w:p>
    <w:p w14:paraId="2845874C" w14:textId="77777777" w:rsidR="009A1EEB" w:rsidRPr="009A1EEB" w:rsidRDefault="009A1EEB" w:rsidP="009A1EEB">
      <w:pPr>
        <w:pStyle w:val="Zkladntext"/>
        <w:numPr>
          <w:ilvl w:val="0"/>
          <w:numId w:val="8"/>
        </w:numPr>
        <w:tabs>
          <w:tab w:val="clear" w:pos="720"/>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Prodávající není oprávněn své pohledávky vůči kupujícímu vyplývající z této smlouvy postoupit na třetí osobu, ani zastavit třetí osobě bez předchozího písemného souhlasu kupujícího.</w:t>
      </w:r>
    </w:p>
    <w:p w14:paraId="0E6437F8" w14:textId="77777777" w:rsidR="009A1EEB" w:rsidRPr="009A1EEB" w:rsidRDefault="009A1EEB" w:rsidP="009A1EEB">
      <w:pPr>
        <w:pStyle w:val="Zkladntext"/>
        <w:numPr>
          <w:ilvl w:val="0"/>
          <w:numId w:val="8"/>
        </w:numPr>
        <w:tabs>
          <w:tab w:val="clear" w:pos="720"/>
          <w:tab w:val="left" w:pos="284"/>
          <w:tab w:val="left" w:pos="567"/>
        </w:tabs>
        <w:spacing w:before="60" w:after="0"/>
        <w:ind w:left="567" w:hanging="567"/>
        <w:jc w:val="both"/>
        <w:rPr>
          <w:rFonts w:ascii="Arial" w:hAnsi="Arial" w:cs="Arial"/>
          <w:sz w:val="22"/>
          <w:szCs w:val="22"/>
        </w:rPr>
      </w:pPr>
      <w:r w:rsidRPr="009A1EEB">
        <w:rPr>
          <w:rFonts w:ascii="Arial" w:hAnsi="Arial" w:cs="Arial"/>
          <w:sz w:val="22"/>
          <w:szCs w:val="22"/>
        </w:rPr>
        <w:t>Vznikne-li podle této smlouvy kupujícímu právo na zaplacení smluvní pokuty vůči prodávajícímu, vystaví prodávajícímu penalizační fakturu a je oprávněn jednostranně započítat tuto svoji pohledávku vůči pohledávkám prodávajícího. Kupující je oprávněn kdykoliv započíst své i nesplatné pohledávky vůči prodávajícímu proti pohledávkám prodávajícího vůči kupujícímu z této smlouvy.</w:t>
      </w:r>
    </w:p>
    <w:p w14:paraId="35C3D1E7" w14:textId="77777777" w:rsidR="009A1EEB" w:rsidRPr="009A1EEB" w:rsidRDefault="009A1EEB" w:rsidP="009A1EEB">
      <w:pPr>
        <w:pStyle w:val="Zkladntext"/>
        <w:tabs>
          <w:tab w:val="left" w:pos="360"/>
        </w:tabs>
        <w:spacing w:after="0"/>
        <w:jc w:val="center"/>
        <w:rPr>
          <w:rFonts w:ascii="Arial" w:hAnsi="Arial" w:cs="Arial"/>
          <w:b/>
          <w:bCs/>
          <w:sz w:val="22"/>
          <w:szCs w:val="22"/>
        </w:rPr>
      </w:pPr>
    </w:p>
    <w:p w14:paraId="34585639"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V.</w:t>
      </w:r>
    </w:p>
    <w:p w14:paraId="3BF0913D"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Součinnost prodávajícího</w:t>
      </w:r>
    </w:p>
    <w:p w14:paraId="1700A469" w14:textId="77777777" w:rsidR="009A1EEB" w:rsidRPr="009A1EEB" w:rsidRDefault="009A1EEB" w:rsidP="009A1EEB">
      <w:pPr>
        <w:pStyle w:val="Zkladntext"/>
        <w:numPr>
          <w:ilvl w:val="0"/>
          <w:numId w:val="3"/>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 xml:space="preserve">Prodávající se zavazuje, že bude kupujícímu poskytovat součinnost k naplnění účelu této smlouvy. </w:t>
      </w:r>
    </w:p>
    <w:p w14:paraId="0EAFFC0E" w14:textId="77777777" w:rsidR="009A1EEB" w:rsidRPr="009A1EEB" w:rsidRDefault="009A1EEB" w:rsidP="009A1EEB">
      <w:pPr>
        <w:pStyle w:val="Zkladntext"/>
        <w:tabs>
          <w:tab w:val="left" w:pos="360"/>
        </w:tabs>
        <w:spacing w:after="0"/>
        <w:jc w:val="center"/>
        <w:rPr>
          <w:rFonts w:ascii="Arial" w:hAnsi="Arial" w:cs="Arial"/>
          <w:b/>
          <w:bCs/>
          <w:sz w:val="22"/>
          <w:szCs w:val="22"/>
        </w:rPr>
      </w:pPr>
    </w:p>
    <w:p w14:paraId="10656980"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VI.</w:t>
      </w:r>
    </w:p>
    <w:p w14:paraId="1D8D00C2"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Dodání zboží</w:t>
      </w:r>
    </w:p>
    <w:p w14:paraId="4562E13A" w14:textId="77777777" w:rsidR="009A1EEB" w:rsidRPr="009A1EEB" w:rsidRDefault="009A1EEB" w:rsidP="009A1EEB">
      <w:pPr>
        <w:pStyle w:val="Zkladntext"/>
        <w:numPr>
          <w:ilvl w:val="0"/>
          <w:numId w:val="1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Prodávající splní povinnost dodat zboží předáním nainstalovaného funkčního zboží kupujícímu v místě dodání. Zboží musí splňovat vlastnosti stanovené touto smlouvou a vyhovovat všem platným a účinným právním předpisům a normám (i technickým).</w:t>
      </w:r>
    </w:p>
    <w:p w14:paraId="7D67443C" w14:textId="77777777" w:rsidR="009A1EEB" w:rsidRPr="009A1EEB" w:rsidRDefault="009A1EEB" w:rsidP="009A1EEB">
      <w:pPr>
        <w:pStyle w:val="Zkladntext"/>
        <w:numPr>
          <w:ilvl w:val="0"/>
          <w:numId w:val="15"/>
        </w:numPr>
        <w:spacing w:before="60" w:after="0"/>
        <w:ind w:left="567" w:hanging="567"/>
        <w:jc w:val="both"/>
        <w:rPr>
          <w:rFonts w:ascii="Arial" w:hAnsi="Arial" w:cs="Arial"/>
          <w:sz w:val="22"/>
          <w:szCs w:val="22"/>
        </w:rPr>
      </w:pPr>
      <w:r w:rsidRPr="009A1EEB">
        <w:rPr>
          <w:rFonts w:ascii="Arial" w:hAnsi="Arial" w:cs="Arial"/>
          <w:sz w:val="22"/>
          <w:szCs w:val="22"/>
        </w:rPr>
        <w:t xml:space="preserve">Převzetí zboží a splnění všech dalších závazků prodávajícího spojených s dodáním zboží (viz bod 1.3. této smlouvy) potvrdí kupující podpisem předávacího protokolu. </w:t>
      </w:r>
    </w:p>
    <w:p w14:paraId="7DB1ADA6" w14:textId="77777777" w:rsidR="009A1EEB" w:rsidRPr="00485033" w:rsidRDefault="009A1EEB" w:rsidP="009A1EEB">
      <w:pPr>
        <w:pStyle w:val="Zkladntext"/>
        <w:numPr>
          <w:ilvl w:val="0"/>
          <w:numId w:val="15"/>
        </w:numPr>
        <w:spacing w:before="60" w:after="0"/>
        <w:ind w:left="567" w:hanging="567"/>
        <w:jc w:val="both"/>
        <w:rPr>
          <w:rFonts w:ascii="Arial" w:hAnsi="Arial" w:cs="Arial"/>
          <w:sz w:val="22"/>
          <w:szCs w:val="22"/>
        </w:rPr>
      </w:pPr>
      <w:r w:rsidRPr="009A1EEB">
        <w:rPr>
          <w:rFonts w:ascii="Arial" w:hAnsi="Arial" w:cs="Arial"/>
          <w:sz w:val="22"/>
          <w:szCs w:val="22"/>
        </w:rPr>
        <w:t>Kupující není povinen převzít zboží v případě výskytu jakýchkoliv vad zboží. V případě, že kupující převezme zboží s vadami, uvede tuto skutečnost do předávacího protokolu spolu s </w:t>
      </w:r>
      <w:r w:rsidRPr="00485033">
        <w:rPr>
          <w:rFonts w:ascii="Arial" w:hAnsi="Arial" w:cs="Arial"/>
          <w:sz w:val="22"/>
          <w:szCs w:val="22"/>
        </w:rPr>
        <w:t>termínem pro odstranění vady. V případě, že prodávající neodstraní vady uvedené v předávacím protokolu v termínu stanoveném kupujícím, zavazuje se zaplatit smluvní pokutu ve výši 1 000,- Kč denně za každou vadu, s jejímž odstraněním bude v prodlení.</w:t>
      </w:r>
    </w:p>
    <w:p w14:paraId="245FC340" w14:textId="77777777" w:rsidR="009A1EEB" w:rsidRPr="00485033" w:rsidRDefault="009A1EEB" w:rsidP="009A1EEB">
      <w:pPr>
        <w:pStyle w:val="Zkladntext"/>
        <w:numPr>
          <w:ilvl w:val="0"/>
          <w:numId w:val="15"/>
        </w:numPr>
        <w:spacing w:before="60" w:after="0"/>
        <w:ind w:left="567" w:hanging="567"/>
        <w:jc w:val="both"/>
        <w:rPr>
          <w:rFonts w:ascii="Arial" w:hAnsi="Arial" w:cs="Arial"/>
          <w:sz w:val="22"/>
          <w:szCs w:val="22"/>
        </w:rPr>
      </w:pPr>
      <w:r w:rsidRPr="00485033">
        <w:rPr>
          <w:rFonts w:ascii="Arial" w:hAnsi="Arial" w:cs="Arial"/>
          <w:sz w:val="22"/>
          <w:szCs w:val="22"/>
        </w:rPr>
        <w:t>Kupující není povinen zboží převzít v případě, že prodávající spolu se zbožím nedodá:</w:t>
      </w:r>
    </w:p>
    <w:p w14:paraId="08D2312A" w14:textId="029769FF" w:rsidR="009A1EEB" w:rsidRPr="00485033" w:rsidRDefault="009A1EEB" w:rsidP="009A1EEB">
      <w:pPr>
        <w:pStyle w:val="Odstavecseseznamem"/>
        <w:numPr>
          <w:ilvl w:val="0"/>
          <w:numId w:val="10"/>
        </w:numPr>
        <w:tabs>
          <w:tab w:val="left" w:pos="851"/>
        </w:tabs>
        <w:ind w:left="851"/>
        <w:contextualSpacing w:val="0"/>
        <w:jc w:val="both"/>
        <w:rPr>
          <w:rFonts w:ascii="Arial" w:hAnsi="Arial" w:cs="Arial"/>
          <w:sz w:val="22"/>
          <w:szCs w:val="22"/>
        </w:rPr>
      </w:pPr>
      <w:r w:rsidRPr="00485033">
        <w:rPr>
          <w:rFonts w:ascii="Arial" w:hAnsi="Arial" w:cs="Arial"/>
          <w:sz w:val="22"/>
          <w:szCs w:val="22"/>
        </w:rPr>
        <w:t xml:space="preserve">záruční listy a návody k používání na sjednané zboží dle této smlouvy vše v českém jazyce, včetně požadovaného zaškolení </w:t>
      </w:r>
    </w:p>
    <w:p w14:paraId="02B4D39B" w14:textId="77777777" w:rsidR="009A1EEB" w:rsidRPr="009A1EEB" w:rsidRDefault="009A1EEB" w:rsidP="009A1EEB">
      <w:pPr>
        <w:pStyle w:val="Odstavecseseznamem"/>
        <w:numPr>
          <w:ilvl w:val="0"/>
          <w:numId w:val="10"/>
        </w:numPr>
        <w:tabs>
          <w:tab w:val="left" w:pos="851"/>
        </w:tabs>
        <w:ind w:left="851"/>
        <w:contextualSpacing w:val="0"/>
        <w:jc w:val="both"/>
        <w:rPr>
          <w:rFonts w:ascii="Arial" w:hAnsi="Arial" w:cs="Arial"/>
          <w:sz w:val="22"/>
          <w:szCs w:val="22"/>
        </w:rPr>
      </w:pPr>
      <w:r w:rsidRPr="009A1EEB">
        <w:rPr>
          <w:rFonts w:ascii="Arial" w:hAnsi="Arial" w:cs="Arial"/>
          <w:sz w:val="22"/>
          <w:szCs w:val="22"/>
        </w:rPr>
        <w:t>prohlášení o shodě podle zákona č. 22/1997 Sb., o technických požadavcích na výrobky (ve znění případných pozdějších předpisů) na sjednané zboží dle této smlouvy</w:t>
      </w:r>
    </w:p>
    <w:p w14:paraId="5857BE01" w14:textId="77777777" w:rsidR="009A1EEB" w:rsidRPr="009A1EEB" w:rsidRDefault="009A1EEB" w:rsidP="009A1EEB">
      <w:pPr>
        <w:pStyle w:val="Zkladntext"/>
        <w:numPr>
          <w:ilvl w:val="0"/>
          <w:numId w:val="15"/>
        </w:numPr>
        <w:spacing w:before="60" w:after="0"/>
        <w:ind w:left="567" w:hanging="567"/>
        <w:jc w:val="both"/>
        <w:rPr>
          <w:rFonts w:ascii="Arial" w:hAnsi="Arial" w:cs="Arial"/>
          <w:sz w:val="22"/>
          <w:szCs w:val="22"/>
        </w:rPr>
      </w:pPr>
      <w:r w:rsidRPr="009A1EEB">
        <w:rPr>
          <w:rFonts w:ascii="Arial" w:hAnsi="Arial" w:cs="Arial"/>
          <w:sz w:val="22"/>
          <w:szCs w:val="22"/>
        </w:rPr>
        <w:t xml:space="preserve">Vlastnické právo a nebezpečí škody na zboží přechází na kupujícího okamžikem převzetí zboží. </w:t>
      </w:r>
    </w:p>
    <w:p w14:paraId="392112A4" w14:textId="77777777" w:rsidR="009A1EEB" w:rsidRPr="009A1EEB" w:rsidRDefault="009A1EEB" w:rsidP="009A1EEB">
      <w:pPr>
        <w:pStyle w:val="Zkladntext"/>
        <w:tabs>
          <w:tab w:val="left" w:pos="284"/>
        </w:tabs>
        <w:spacing w:after="0"/>
        <w:ind w:left="284" w:hanging="284"/>
        <w:jc w:val="center"/>
        <w:rPr>
          <w:rFonts w:ascii="Arial" w:hAnsi="Arial" w:cs="Arial"/>
          <w:b/>
          <w:bCs/>
          <w:sz w:val="22"/>
          <w:szCs w:val="22"/>
        </w:rPr>
      </w:pPr>
    </w:p>
    <w:p w14:paraId="44D4F518" w14:textId="77777777" w:rsidR="009A1EEB" w:rsidRPr="009A1EEB" w:rsidRDefault="009A1EEB" w:rsidP="009A1EEB">
      <w:pPr>
        <w:pStyle w:val="Zkladntext"/>
        <w:keepNext/>
        <w:tabs>
          <w:tab w:val="left" w:pos="426"/>
        </w:tabs>
        <w:spacing w:after="0"/>
        <w:jc w:val="center"/>
        <w:rPr>
          <w:rFonts w:ascii="Arial" w:hAnsi="Arial" w:cs="Arial"/>
          <w:b/>
          <w:bCs/>
          <w:sz w:val="22"/>
          <w:szCs w:val="22"/>
        </w:rPr>
      </w:pPr>
      <w:r w:rsidRPr="009A1EEB">
        <w:rPr>
          <w:rFonts w:ascii="Arial" w:hAnsi="Arial" w:cs="Arial"/>
          <w:b/>
          <w:bCs/>
          <w:sz w:val="22"/>
          <w:szCs w:val="22"/>
        </w:rPr>
        <w:t>VII.</w:t>
      </w:r>
    </w:p>
    <w:p w14:paraId="38CB798E"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Odpovědnost za vady a záruka za jakost</w:t>
      </w:r>
    </w:p>
    <w:p w14:paraId="7102FC46" w14:textId="77777777" w:rsidR="009A1EEB" w:rsidRPr="00B322D8" w:rsidRDefault="009A1EEB" w:rsidP="00B322D8">
      <w:pPr>
        <w:pStyle w:val="Nadpis2"/>
        <w:numPr>
          <w:ilvl w:val="0"/>
          <w:numId w:val="4"/>
        </w:numPr>
        <w:tabs>
          <w:tab w:val="left" w:pos="567"/>
        </w:tabs>
        <w:spacing w:before="60" w:after="0"/>
        <w:ind w:left="567" w:hanging="567"/>
        <w:jc w:val="both"/>
        <w:rPr>
          <w:rFonts w:ascii="Arial" w:hAnsi="Arial" w:cs="Arial"/>
          <w:color w:val="auto"/>
          <w:sz w:val="22"/>
          <w:szCs w:val="22"/>
        </w:rPr>
      </w:pPr>
      <w:r w:rsidRPr="00B322D8">
        <w:rPr>
          <w:rFonts w:ascii="Arial" w:hAnsi="Arial" w:cs="Arial"/>
          <w:color w:val="auto"/>
          <w:sz w:val="22"/>
          <w:szCs w:val="22"/>
        </w:rPr>
        <w:t xml:space="preserve">Prodávající poskytuje kupujícímu záruku za jakost a prohlašuje, že dodané zboží bude po celou záruční dobu způsobilé k použití pro smluvený i obvyklý účel a že si po celou záruční dobu zachová smluvené i obvyklé vlastnosti. Poskytnutím záruky za jakost není vyloučena zákonná odpovědnost prodávajícího za vady. </w:t>
      </w:r>
    </w:p>
    <w:p w14:paraId="1A94F268" w14:textId="77777777" w:rsidR="009A1EEB" w:rsidRPr="00D93E5F" w:rsidRDefault="009A1EEB" w:rsidP="00B322D8">
      <w:pPr>
        <w:pStyle w:val="Nadpis2"/>
        <w:numPr>
          <w:ilvl w:val="0"/>
          <w:numId w:val="4"/>
        </w:numPr>
        <w:tabs>
          <w:tab w:val="left" w:pos="567"/>
        </w:tabs>
        <w:spacing w:before="60" w:after="0"/>
        <w:ind w:left="567" w:hanging="567"/>
        <w:jc w:val="both"/>
        <w:rPr>
          <w:rFonts w:ascii="Arial" w:hAnsi="Arial" w:cs="Arial"/>
          <w:color w:val="auto"/>
          <w:sz w:val="22"/>
          <w:szCs w:val="22"/>
        </w:rPr>
      </w:pPr>
      <w:r w:rsidRPr="00D93E5F">
        <w:rPr>
          <w:rFonts w:ascii="Arial" w:hAnsi="Arial" w:cs="Arial"/>
          <w:color w:val="auto"/>
          <w:sz w:val="22"/>
          <w:szCs w:val="22"/>
        </w:rPr>
        <w:t xml:space="preserve">Záruční doba činí </w:t>
      </w:r>
      <w:r w:rsidRPr="00D93E5F">
        <w:rPr>
          <w:rFonts w:ascii="Arial" w:hAnsi="Arial" w:cs="Arial"/>
          <w:b/>
          <w:color w:val="auto"/>
          <w:sz w:val="22"/>
          <w:szCs w:val="22"/>
        </w:rPr>
        <w:t>24 měsíců</w:t>
      </w:r>
      <w:r w:rsidRPr="00D93E5F">
        <w:rPr>
          <w:rFonts w:ascii="Arial" w:hAnsi="Arial" w:cs="Arial"/>
          <w:color w:val="auto"/>
          <w:sz w:val="22"/>
          <w:szCs w:val="22"/>
        </w:rPr>
        <w:t xml:space="preserve"> ode dne dodání zboží. </w:t>
      </w:r>
    </w:p>
    <w:p w14:paraId="5F2445B0" w14:textId="77777777" w:rsidR="009A1EEB" w:rsidRPr="00B322D8" w:rsidRDefault="009A1EEB" w:rsidP="00B322D8">
      <w:pPr>
        <w:pStyle w:val="Nadpis2"/>
        <w:numPr>
          <w:ilvl w:val="0"/>
          <w:numId w:val="4"/>
        </w:numPr>
        <w:tabs>
          <w:tab w:val="left" w:pos="567"/>
        </w:tabs>
        <w:spacing w:before="60" w:after="0"/>
        <w:ind w:left="567" w:hanging="567"/>
        <w:jc w:val="both"/>
        <w:rPr>
          <w:rFonts w:ascii="Arial" w:hAnsi="Arial" w:cs="Arial"/>
          <w:color w:val="auto"/>
          <w:sz w:val="22"/>
          <w:szCs w:val="22"/>
        </w:rPr>
      </w:pPr>
      <w:r w:rsidRPr="00B322D8">
        <w:rPr>
          <w:rFonts w:ascii="Arial" w:hAnsi="Arial" w:cs="Arial"/>
          <w:color w:val="auto"/>
          <w:sz w:val="22"/>
          <w:szCs w:val="22"/>
        </w:rPr>
        <w:t>V případě, že některý výrobce poskytuje na některou položku zboží delší záruční dobu, poskytne prodávající tuto delší záruční dobu. O tom, na které zboží je delší záruční doba poskytnuta, informuje prodávající kupujícího nejpozději při předání zboží.</w:t>
      </w:r>
    </w:p>
    <w:p w14:paraId="0D925CD6" w14:textId="77777777" w:rsidR="009A1EEB" w:rsidRPr="009A1EEB" w:rsidRDefault="009A1EEB" w:rsidP="009A1EEB">
      <w:pPr>
        <w:pStyle w:val="Zkladntext"/>
        <w:numPr>
          <w:ilvl w:val="0"/>
          <w:numId w:val="4"/>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 xml:space="preserve">Kupující je oprávněn u prodávajícího uplatnit zjištěné vady kdykoliv v době trvání záruční doby, a to bez ohledu na to, kdy byly vady zjištěny. </w:t>
      </w:r>
    </w:p>
    <w:p w14:paraId="430046CC" w14:textId="77777777" w:rsidR="009A1EEB" w:rsidRPr="009A1EEB" w:rsidRDefault="009A1EEB" w:rsidP="009A1EEB">
      <w:pPr>
        <w:pStyle w:val="Zkladntext"/>
        <w:numPr>
          <w:ilvl w:val="0"/>
          <w:numId w:val="4"/>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 xml:space="preserve">Kupující je povinen při zjištění vady o tomto způsobem uvedeným v článku XI. vyrozumět prodávajícího (tzv. reklamace). </w:t>
      </w:r>
    </w:p>
    <w:p w14:paraId="7CA8DDC4" w14:textId="77777777" w:rsidR="009A1EEB" w:rsidRPr="009A1EEB" w:rsidRDefault="009A1EEB" w:rsidP="009A1EEB">
      <w:pPr>
        <w:pStyle w:val="Zkladntext"/>
        <w:numPr>
          <w:ilvl w:val="0"/>
          <w:numId w:val="4"/>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Při reklamaci vady má kupující právo na:</w:t>
      </w:r>
      <w:r w:rsidRPr="009A1EEB">
        <w:rPr>
          <w:rFonts w:ascii="Arial" w:hAnsi="Arial" w:cs="Arial"/>
          <w:sz w:val="22"/>
          <w:szCs w:val="22"/>
        </w:rPr>
        <w:tab/>
      </w:r>
    </w:p>
    <w:p w14:paraId="7550AA5A" w14:textId="77777777" w:rsidR="009A1EEB" w:rsidRPr="009A1EEB" w:rsidRDefault="009A1EEB" w:rsidP="009A1EEB">
      <w:pPr>
        <w:pStyle w:val="Zkladntext"/>
        <w:tabs>
          <w:tab w:val="left" w:pos="851"/>
          <w:tab w:val="left" w:pos="4111"/>
          <w:tab w:val="left" w:pos="4253"/>
        </w:tabs>
        <w:spacing w:after="0"/>
        <w:ind w:left="851" w:hanging="284"/>
        <w:rPr>
          <w:rFonts w:ascii="Arial" w:hAnsi="Arial" w:cs="Arial"/>
          <w:sz w:val="22"/>
          <w:szCs w:val="22"/>
        </w:rPr>
      </w:pPr>
      <w:r w:rsidRPr="009A1EEB">
        <w:rPr>
          <w:rFonts w:ascii="Arial" w:hAnsi="Arial" w:cs="Arial"/>
          <w:sz w:val="22"/>
          <w:szCs w:val="22"/>
        </w:rPr>
        <w:t>-</w:t>
      </w:r>
      <w:r w:rsidRPr="009A1EEB">
        <w:rPr>
          <w:rFonts w:ascii="Arial" w:hAnsi="Arial" w:cs="Arial"/>
          <w:sz w:val="22"/>
          <w:szCs w:val="22"/>
        </w:rPr>
        <w:tab/>
        <w:t>odstranění vady dodáním nové věci bez vady nebo dodáním chybějící věci, nebo</w:t>
      </w:r>
    </w:p>
    <w:p w14:paraId="32A42C2B" w14:textId="77777777" w:rsidR="009A1EEB" w:rsidRPr="009A1EEB" w:rsidRDefault="009A1EEB" w:rsidP="009A1EEB">
      <w:pPr>
        <w:pStyle w:val="Zkladntext"/>
        <w:tabs>
          <w:tab w:val="left" w:pos="851"/>
          <w:tab w:val="left" w:pos="4111"/>
          <w:tab w:val="left" w:pos="4253"/>
        </w:tabs>
        <w:spacing w:after="0"/>
        <w:ind w:left="851" w:hanging="284"/>
        <w:rPr>
          <w:rFonts w:ascii="Arial" w:hAnsi="Arial" w:cs="Arial"/>
          <w:sz w:val="22"/>
          <w:szCs w:val="22"/>
        </w:rPr>
      </w:pPr>
      <w:r w:rsidRPr="009A1EEB">
        <w:rPr>
          <w:rFonts w:ascii="Arial" w:hAnsi="Arial" w:cs="Arial"/>
          <w:sz w:val="22"/>
          <w:szCs w:val="22"/>
        </w:rPr>
        <w:t>-</w:t>
      </w:r>
      <w:r w:rsidRPr="009A1EEB">
        <w:rPr>
          <w:rFonts w:ascii="Arial" w:hAnsi="Arial" w:cs="Arial"/>
          <w:sz w:val="22"/>
          <w:szCs w:val="22"/>
        </w:rPr>
        <w:tab/>
        <w:t>odstranění vady opravou věci, nebo</w:t>
      </w:r>
    </w:p>
    <w:p w14:paraId="5F3F2FA2" w14:textId="77777777" w:rsidR="009A1EEB" w:rsidRPr="009A1EEB" w:rsidRDefault="009A1EEB" w:rsidP="009A1EEB">
      <w:pPr>
        <w:pStyle w:val="Zkladntext"/>
        <w:tabs>
          <w:tab w:val="left" w:pos="851"/>
          <w:tab w:val="left" w:pos="4111"/>
          <w:tab w:val="left" w:pos="4253"/>
        </w:tabs>
        <w:spacing w:after="0"/>
        <w:ind w:left="851" w:hanging="284"/>
        <w:rPr>
          <w:rFonts w:ascii="Arial" w:hAnsi="Arial" w:cs="Arial"/>
          <w:sz w:val="22"/>
          <w:szCs w:val="22"/>
        </w:rPr>
      </w:pPr>
      <w:r w:rsidRPr="009A1EEB">
        <w:rPr>
          <w:rFonts w:ascii="Arial" w:hAnsi="Arial" w:cs="Arial"/>
          <w:sz w:val="22"/>
          <w:szCs w:val="22"/>
        </w:rPr>
        <w:t>-</w:t>
      </w:r>
      <w:r w:rsidRPr="009A1EEB">
        <w:rPr>
          <w:rFonts w:ascii="Arial" w:hAnsi="Arial" w:cs="Arial"/>
          <w:sz w:val="22"/>
          <w:szCs w:val="22"/>
        </w:rPr>
        <w:tab/>
        <w:t>přiměřenou slevu z kupní ceny.</w:t>
      </w:r>
    </w:p>
    <w:p w14:paraId="161334AB" w14:textId="77777777" w:rsidR="009A1EEB" w:rsidRPr="009A1EEB" w:rsidRDefault="009A1EEB" w:rsidP="009A1EEB">
      <w:pPr>
        <w:pStyle w:val="Zkladntext"/>
        <w:tabs>
          <w:tab w:val="left" w:pos="4111"/>
          <w:tab w:val="left" w:pos="4253"/>
        </w:tabs>
        <w:spacing w:after="0"/>
        <w:ind w:left="567"/>
        <w:rPr>
          <w:rFonts w:ascii="Arial" w:hAnsi="Arial" w:cs="Arial"/>
          <w:sz w:val="22"/>
          <w:szCs w:val="22"/>
        </w:rPr>
      </w:pPr>
      <w:r w:rsidRPr="009A1EEB">
        <w:rPr>
          <w:rFonts w:ascii="Arial" w:hAnsi="Arial" w:cs="Arial"/>
          <w:sz w:val="22"/>
          <w:szCs w:val="22"/>
        </w:rPr>
        <w:t>Je-li vadné plnění podstatným porušením smlouvy, uplatní se postup dle občanského zákoníku.</w:t>
      </w:r>
    </w:p>
    <w:p w14:paraId="79D83D4A" w14:textId="77777777" w:rsidR="009A1EEB" w:rsidRPr="009A1EEB" w:rsidRDefault="009A1EEB" w:rsidP="009A1EEB">
      <w:pPr>
        <w:pStyle w:val="Zkladntext"/>
        <w:numPr>
          <w:ilvl w:val="0"/>
          <w:numId w:val="4"/>
        </w:numPr>
        <w:tabs>
          <w:tab w:val="left" w:pos="567"/>
          <w:tab w:val="left" w:pos="709"/>
          <w:tab w:val="left" w:pos="4111"/>
          <w:tab w:val="left" w:pos="4253"/>
        </w:tabs>
        <w:spacing w:before="60" w:after="0"/>
        <w:ind w:left="567" w:hanging="567"/>
        <w:jc w:val="both"/>
        <w:rPr>
          <w:rFonts w:ascii="Arial" w:hAnsi="Arial" w:cs="Arial"/>
          <w:sz w:val="22"/>
          <w:szCs w:val="22"/>
        </w:rPr>
      </w:pPr>
      <w:r w:rsidRPr="009A1EEB">
        <w:rPr>
          <w:rFonts w:ascii="Arial" w:hAnsi="Arial" w:cs="Arial"/>
          <w:sz w:val="22"/>
          <w:szCs w:val="22"/>
        </w:rPr>
        <w:t xml:space="preserve">V případě, že bude kupující požadovat odstranění reklamované vady, je prodávající povinen zahájit odstraňování vady nejpozději do 2 pracovních dnů od obdržení reklamace na místě, kde se zboží nachází, pokud se smluvní strany v konkrétním případě písemně nedohodnou jinak. Součástí závazku prodávajícího k odstranění vad v záruční době je povinnost prodávajícího zajistit na své náklady odvoz a dovoz porouchaného zboží, pokud opravu nebude možné provést u kupujícího. </w:t>
      </w:r>
    </w:p>
    <w:p w14:paraId="77B4306C" w14:textId="77777777" w:rsidR="009A1EEB" w:rsidRPr="009A1EEB" w:rsidRDefault="009A1EEB" w:rsidP="009A1EEB">
      <w:pPr>
        <w:pStyle w:val="Zkladntext"/>
        <w:numPr>
          <w:ilvl w:val="0"/>
          <w:numId w:val="4"/>
        </w:numPr>
        <w:tabs>
          <w:tab w:val="left" w:pos="567"/>
          <w:tab w:val="left" w:pos="709"/>
          <w:tab w:val="left" w:pos="4111"/>
          <w:tab w:val="left" w:pos="4253"/>
        </w:tabs>
        <w:spacing w:before="60" w:after="0"/>
        <w:ind w:left="567" w:hanging="567"/>
        <w:jc w:val="both"/>
        <w:rPr>
          <w:rFonts w:ascii="Arial" w:hAnsi="Arial" w:cs="Arial"/>
          <w:sz w:val="22"/>
          <w:szCs w:val="22"/>
        </w:rPr>
      </w:pPr>
      <w:r w:rsidRPr="009A1EEB">
        <w:rPr>
          <w:rFonts w:ascii="Arial" w:hAnsi="Arial" w:cs="Arial"/>
          <w:sz w:val="22"/>
          <w:szCs w:val="22"/>
        </w:rPr>
        <w:t>Prodávající je povinen odstranit vady do 15 pracovních dnů ode dne obdržení reklamace, pokud strany zejména z důvodů technických nedohodnou jiný termín.</w:t>
      </w:r>
    </w:p>
    <w:p w14:paraId="56B298D8" w14:textId="77777777" w:rsidR="009A1EEB" w:rsidRPr="009A1EEB" w:rsidRDefault="009A1EEB" w:rsidP="009A1EEB">
      <w:pPr>
        <w:pStyle w:val="Zkladntext"/>
        <w:numPr>
          <w:ilvl w:val="0"/>
          <w:numId w:val="4"/>
        </w:numPr>
        <w:tabs>
          <w:tab w:val="left" w:pos="567"/>
          <w:tab w:val="left" w:pos="709"/>
          <w:tab w:val="left" w:pos="4111"/>
          <w:tab w:val="left" w:pos="4253"/>
        </w:tabs>
        <w:spacing w:before="60" w:after="0"/>
        <w:ind w:left="567" w:hanging="567"/>
        <w:jc w:val="both"/>
        <w:rPr>
          <w:rFonts w:ascii="Arial" w:hAnsi="Arial" w:cs="Arial"/>
          <w:sz w:val="22"/>
          <w:szCs w:val="22"/>
        </w:rPr>
      </w:pPr>
      <w:r w:rsidRPr="009A1EEB">
        <w:rPr>
          <w:rFonts w:ascii="Arial" w:hAnsi="Arial" w:cs="Arial"/>
          <w:sz w:val="22"/>
          <w:szCs w:val="22"/>
        </w:rPr>
        <w:t xml:space="preserve">Prokáže-li se ve sporných případech, že kupující reklamoval neoprávněně, tzn. že jím reklamovaná vada nevznikla z důvodů na straně prodávajícího a že se na ni nevztahuje záruka, nebo že vadu způsobil nevhodným užíváním zboží kupující, je kupující povinen uhradit prodávajícímu veškeré náklady, které prodávající účelně vynaložil při odstraňování takových neoprávněně reklamovaných vad. </w:t>
      </w:r>
    </w:p>
    <w:p w14:paraId="1C9E68D1" w14:textId="77777777" w:rsidR="009A1EEB" w:rsidRPr="009A1EEB" w:rsidRDefault="009A1EEB" w:rsidP="009A1EEB">
      <w:pPr>
        <w:pStyle w:val="Zkladntext"/>
        <w:numPr>
          <w:ilvl w:val="0"/>
          <w:numId w:val="4"/>
        </w:numPr>
        <w:tabs>
          <w:tab w:val="left" w:pos="567"/>
          <w:tab w:val="left" w:pos="709"/>
          <w:tab w:val="left" w:pos="4111"/>
          <w:tab w:val="left" w:pos="4253"/>
        </w:tabs>
        <w:spacing w:before="60" w:after="0"/>
        <w:ind w:left="567" w:hanging="567"/>
        <w:jc w:val="both"/>
        <w:rPr>
          <w:rFonts w:ascii="Arial" w:hAnsi="Arial" w:cs="Arial"/>
          <w:sz w:val="22"/>
          <w:szCs w:val="22"/>
        </w:rPr>
      </w:pPr>
      <w:r w:rsidRPr="009A1EEB">
        <w:rPr>
          <w:rFonts w:ascii="Arial" w:hAnsi="Arial" w:cs="Arial"/>
          <w:sz w:val="22"/>
          <w:szCs w:val="22"/>
        </w:rPr>
        <w:t>V případě, že prodávající nezajistí odstranění reklamované vady v dohodnuté lhůtě, má kupující právo zajistit odstranění vady jiným způsobem (zejména odstranění zadat u třetí osoby na náklady prodávajícího) a všechny náklady s tím spojené se prodávající zavazuje kupujícímu bezodkladně na jeho výzvu uhradit.</w:t>
      </w:r>
    </w:p>
    <w:p w14:paraId="0427E54F" w14:textId="77777777" w:rsidR="009A1EEB" w:rsidRPr="009A1EEB" w:rsidRDefault="009A1EEB" w:rsidP="009A1EEB">
      <w:pPr>
        <w:pStyle w:val="Zkladntext"/>
        <w:numPr>
          <w:ilvl w:val="0"/>
          <w:numId w:val="4"/>
        </w:numPr>
        <w:tabs>
          <w:tab w:val="left" w:pos="567"/>
          <w:tab w:val="left" w:pos="709"/>
          <w:tab w:val="left" w:pos="4111"/>
          <w:tab w:val="left" w:pos="4253"/>
        </w:tabs>
        <w:spacing w:before="60" w:after="0"/>
        <w:ind w:left="567" w:hanging="567"/>
        <w:jc w:val="both"/>
        <w:rPr>
          <w:rFonts w:ascii="Arial" w:hAnsi="Arial" w:cs="Arial"/>
          <w:sz w:val="22"/>
          <w:szCs w:val="22"/>
        </w:rPr>
      </w:pPr>
      <w:r w:rsidRPr="009A1EEB">
        <w:rPr>
          <w:rFonts w:ascii="Arial" w:hAnsi="Arial" w:cs="Arial"/>
          <w:sz w:val="22"/>
          <w:szCs w:val="22"/>
        </w:rPr>
        <w:t>V případě prodlení prodávajícího s odstraněním vad zboží v termínech dohodnutých v této smlouvě se prodávající zavazuje zaplatit kupujícímu smluvní pokutu ve výši 1 000,- Kč za každý den prodlení s odstraněním každé vady.</w:t>
      </w:r>
    </w:p>
    <w:p w14:paraId="24051213" w14:textId="77777777" w:rsidR="009A1EEB" w:rsidRPr="009A1EEB" w:rsidRDefault="009A1EEB" w:rsidP="009A1EEB">
      <w:pPr>
        <w:pStyle w:val="Zkladntext"/>
        <w:tabs>
          <w:tab w:val="left" w:pos="426"/>
        </w:tabs>
        <w:spacing w:after="0"/>
        <w:jc w:val="center"/>
        <w:rPr>
          <w:rFonts w:ascii="Arial" w:hAnsi="Arial" w:cs="Arial"/>
          <w:b/>
          <w:bCs/>
          <w:sz w:val="22"/>
          <w:szCs w:val="22"/>
        </w:rPr>
      </w:pPr>
    </w:p>
    <w:p w14:paraId="71932284" w14:textId="0A9728BE" w:rsidR="009A1EEB" w:rsidRPr="009A1EEB" w:rsidRDefault="00485033" w:rsidP="009A1EEB">
      <w:pPr>
        <w:pStyle w:val="Zkladntext"/>
        <w:tabs>
          <w:tab w:val="left" w:pos="426"/>
        </w:tabs>
        <w:spacing w:after="0"/>
        <w:jc w:val="center"/>
        <w:rPr>
          <w:rFonts w:ascii="Arial" w:hAnsi="Arial" w:cs="Arial"/>
          <w:b/>
          <w:bCs/>
          <w:sz w:val="22"/>
          <w:szCs w:val="22"/>
        </w:rPr>
      </w:pPr>
      <w:r>
        <w:rPr>
          <w:rFonts w:ascii="Arial" w:hAnsi="Arial" w:cs="Arial"/>
          <w:b/>
          <w:bCs/>
          <w:sz w:val="22"/>
          <w:szCs w:val="22"/>
        </w:rPr>
        <w:t>VIII</w:t>
      </w:r>
      <w:r w:rsidR="009A1EEB" w:rsidRPr="009A1EEB">
        <w:rPr>
          <w:rFonts w:ascii="Arial" w:hAnsi="Arial" w:cs="Arial"/>
          <w:b/>
          <w:bCs/>
          <w:sz w:val="22"/>
          <w:szCs w:val="22"/>
        </w:rPr>
        <w:t>.</w:t>
      </w:r>
    </w:p>
    <w:p w14:paraId="34A003F6" w14:textId="77777777" w:rsidR="009A1EEB" w:rsidRPr="009A1EEB" w:rsidRDefault="009A1EEB" w:rsidP="009A1EEB">
      <w:pPr>
        <w:pStyle w:val="Zkladntext"/>
        <w:tabs>
          <w:tab w:val="left" w:pos="360"/>
        </w:tabs>
        <w:spacing w:after="0"/>
        <w:jc w:val="center"/>
        <w:rPr>
          <w:rFonts w:ascii="Arial" w:hAnsi="Arial" w:cs="Arial"/>
          <w:b/>
          <w:bCs/>
          <w:sz w:val="22"/>
          <w:szCs w:val="22"/>
        </w:rPr>
      </w:pPr>
      <w:r w:rsidRPr="009A1EEB">
        <w:rPr>
          <w:rFonts w:ascii="Arial" w:hAnsi="Arial" w:cs="Arial"/>
          <w:b/>
          <w:bCs/>
          <w:sz w:val="22"/>
          <w:szCs w:val="22"/>
        </w:rPr>
        <w:t>Další ujednání</w:t>
      </w:r>
    </w:p>
    <w:p w14:paraId="79C4BE51" w14:textId="77777777" w:rsidR="009A1EEB" w:rsidRPr="009A1EEB" w:rsidRDefault="009A1EEB" w:rsidP="009A1EEB">
      <w:pPr>
        <w:numPr>
          <w:ilvl w:val="0"/>
          <w:numId w:val="11"/>
        </w:numPr>
        <w:tabs>
          <w:tab w:val="left" w:pos="-1800"/>
          <w:tab w:val="left" w:pos="567"/>
        </w:tabs>
        <w:spacing w:before="60"/>
        <w:ind w:left="567" w:hanging="567"/>
        <w:jc w:val="both"/>
        <w:rPr>
          <w:rFonts w:ascii="Arial" w:hAnsi="Arial" w:cs="Arial"/>
          <w:sz w:val="22"/>
          <w:szCs w:val="22"/>
        </w:rPr>
      </w:pPr>
      <w:r w:rsidRPr="009A1EEB">
        <w:rPr>
          <w:rFonts w:ascii="Arial" w:hAnsi="Arial" w:cs="Arial"/>
          <w:sz w:val="22"/>
          <w:szCs w:val="22"/>
        </w:rPr>
        <w:t>Jakýmkoli nárokem na zaplacení smluvní pokuty dle této smlouvy není dotčeno právo kupujícího požadovat v plné výši náhradu škody způsobenou porušením povinnosti, na kterou se vztahuje smluvní pokuta.</w:t>
      </w:r>
    </w:p>
    <w:p w14:paraId="0BC63459" w14:textId="77777777" w:rsidR="009A1EEB" w:rsidRPr="009A1EEB" w:rsidRDefault="009A1EEB" w:rsidP="009A1EEB">
      <w:pPr>
        <w:numPr>
          <w:ilvl w:val="0"/>
          <w:numId w:val="11"/>
        </w:numPr>
        <w:tabs>
          <w:tab w:val="left" w:pos="-1800"/>
          <w:tab w:val="left" w:pos="567"/>
        </w:tabs>
        <w:spacing w:before="60"/>
        <w:ind w:left="567" w:hanging="567"/>
        <w:jc w:val="both"/>
        <w:rPr>
          <w:rFonts w:ascii="Arial" w:hAnsi="Arial" w:cs="Arial"/>
          <w:sz w:val="22"/>
          <w:szCs w:val="22"/>
        </w:rPr>
      </w:pPr>
      <w:r w:rsidRPr="009A1EEB">
        <w:rPr>
          <w:rFonts w:ascii="Arial" w:hAnsi="Arial" w:cs="Arial"/>
          <w:sz w:val="22"/>
          <w:szCs w:val="22"/>
        </w:rPr>
        <w:t>Prodávající je oprávněn své pohledávky vůči kupujícímu vyplývající z této smlouvy postoupit na třetí osobu či zastavit třetí osobě pouze s předchozím písemným souhlasem kupujícího.</w:t>
      </w:r>
    </w:p>
    <w:p w14:paraId="71727485" w14:textId="3292F855" w:rsidR="009A1EEB" w:rsidRPr="00341295" w:rsidRDefault="009A1EEB" w:rsidP="009A1EEB">
      <w:pPr>
        <w:numPr>
          <w:ilvl w:val="0"/>
          <w:numId w:val="11"/>
        </w:numPr>
        <w:tabs>
          <w:tab w:val="left" w:pos="-1800"/>
          <w:tab w:val="left" w:pos="567"/>
        </w:tabs>
        <w:spacing w:before="60"/>
        <w:ind w:left="567" w:hanging="567"/>
        <w:jc w:val="both"/>
        <w:rPr>
          <w:rFonts w:ascii="Arial" w:hAnsi="Arial" w:cs="Arial"/>
          <w:sz w:val="22"/>
          <w:szCs w:val="22"/>
        </w:rPr>
      </w:pPr>
      <w:r w:rsidRPr="00341295">
        <w:rPr>
          <w:rFonts w:ascii="Arial" w:hAnsi="Arial" w:cs="Arial"/>
          <w:sz w:val="22"/>
          <w:szCs w:val="22"/>
        </w:rPr>
        <w:t>Prodávající byl již v zadávacím řízení kupujícím informován, že v souladu s ustanovení § 6 odst. 4 zákona č. 134/2016 Sb., o zadávání veřejných zakázek, ve znění pozdějších předpisů, trvá kupující na dodržování zásad sociálně odpovědného zadávání, environmentálně odpovědného zadávání a inovací ve smyslu daného zákona. S ohledem na charakter veřejné zakázky kupující zejména požaduje po prodávajícím, aby v průběhu plnění dle této smlouvy dodržoval níže uvedené povinnosti:</w:t>
      </w:r>
    </w:p>
    <w:p w14:paraId="4EED0050" w14:textId="77777777" w:rsidR="009A1EEB" w:rsidRPr="00341295" w:rsidRDefault="009A1EEB" w:rsidP="009A1EEB">
      <w:pPr>
        <w:pStyle w:val="Odstavecseseznamem"/>
        <w:numPr>
          <w:ilvl w:val="2"/>
          <w:numId w:val="16"/>
        </w:numPr>
        <w:tabs>
          <w:tab w:val="left" w:pos="567"/>
        </w:tabs>
        <w:ind w:left="851" w:hanging="284"/>
        <w:contextualSpacing w:val="0"/>
        <w:jc w:val="both"/>
        <w:rPr>
          <w:rFonts w:ascii="Arial" w:hAnsi="Arial" w:cs="Arial"/>
          <w:sz w:val="22"/>
          <w:szCs w:val="22"/>
        </w:rPr>
      </w:pPr>
      <w:r w:rsidRPr="00341295">
        <w:rPr>
          <w:rFonts w:ascii="Arial" w:hAnsi="Arial" w:cs="Arial"/>
          <w:sz w:val="22"/>
          <w:szCs w:val="22"/>
        </w:rPr>
        <w:t xml:space="preserve">aby prodávající dodržoval a zajistil dodržování pracovněprávních předpisů (zejména zákoníku práce a zákona o zaměstnanosti) vůči všem osobám, které se na plnění dle této smlouvy budou podílet; </w:t>
      </w:r>
    </w:p>
    <w:p w14:paraId="7531C969" w14:textId="77777777" w:rsidR="009A1EEB" w:rsidRPr="00341295" w:rsidRDefault="009A1EEB" w:rsidP="009A1EEB">
      <w:pPr>
        <w:pStyle w:val="Odstavecseseznamem"/>
        <w:numPr>
          <w:ilvl w:val="2"/>
          <w:numId w:val="16"/>
        </w:numPr>
        <w:tabs>
          <w:tab w:val="left" w:pos="567"/>
        </w:tabs>
        <w:ind w:left="851" w:hanging="284"/>
        <w:contextualSpacing w:val="0"/>
        <w:jc w:val="both"/>
        <w:rPr>
          <w:rFonts w:ascii="Arial" w:hAnsi="Arial" w:cs="Arial"/>
          <w:sz w:val="22"/>
          <w:szCs w:val="22"/>
        </w:rPr>
      </w:pPr>
      <w:r w:rsidRPr="00341295">
        <w:rPr>
          <w:rFonts w:ascii="Arial" w:hAnsi="Arial" w:cs="Arial"/>
          <w:sz w:val="22"/>
          <w:szCs w:val="22"/>
        </w:rPr>
        <w:t>aby prodávající v případě, že k plnění dle této smlouvy využije poddodavatele, zabezpečil plnění férových podmínek v dodavatelském řetězci, tedy zejména, aby smlouvy mezi prodávajícím a jeho poddodavatelem obsahovaly obchodní podmínky obdobné, jako jsou obchodní podmínky této smlouvy (se zohledněním rozsahu a charakteru poddodávky), a zejména, aby řádně a včas hradil dluhy svým poddodavatelům;</w:t>
      </w:r>
    </w:p>
    <w:p w14:paraId="1208C4DF" w14:textId="77777777" w:rsidR="009A1EEB" w:rsidRPr="009A1EEB" w:rsidRDefault="009A1EEB" w:rsidP="009A1EEB">
      <w:pPr>
        <w:tabs>
          <w:tab w:val="left" w:pos="567"/>
          <w:tab w:val="left" w:pos="2127"/>
        </w:tabs>
        <w:spacing w:before="80"/>
        <w:ind w:left="567"/>
        <w:jc w:val="both"/>
        <w:rPr>
          <w:rFonts w:ascii="Arial" w:hAnsi="Arial" w:cs="Arial"/>
          <w:sz w:val="22"/>
          <w:szCs w:val="22"/>
        </w:rPr>
      </w:pPr>
      <w:r w:rsidRPr="00341295">
        <w:rPr>
          <w:rFonts w:ascii="Arial" w:hAnsi="Arial" w:cs="Arial"/>
          <w:sz w:val="22"/>
          <w:szCs w:val="22"/>
        </w:rPr>
        <w:t>a prodávající se zavazuje, že shora uvedené povinnosti bude dodržovat a v případě požadavku kupujícího mu dodržování daných povinností doloží.</w:t>
      </w:r>
    </w:p>
    <w:p w14:paraId="75755F13" w14:textId="77777777" w:rsidR="009A1EEB" w:rsidRPr="009A1EEB" w:rsidRDefault="009A1EEB" w:rsidP="009A1EEB">
      <w:pPr>
        <w:tabs>
          <w:tab w:val="left" w:pos="-1800"/>
          <w:tab w:val="left" w:pos="567"/>
        </w:tabs>
        <w:ind w:left="567"/>
        <w:jc w:val="both"/>
        <w:rPr>
          <w:rFonts w:ascii="Arial" w:hAnsi="Arial" w:cs="Arial"/>
          <w:sz w:val="22"/>
          <w:szCs w:val="22"/>
        </w:rPr>
      </w:pPr>
    </w:p>
    <w:p w14:paraId="32CD415B" w14:textId="77777777" w:rsidR="009A1EEB" w:rsidRPr="009A1EEB" w:rsidRDefault="009A1EEB" w:rsidP="009A1EEB">
      <w:pPr>
        <w:pStyle w:val="Zkladntext"/>
        <w:tabs>
          <w:tab w:val="left" w:pos="360"/>
        </w:tabs>
        <w:spacing w:after="0"/>
        <w:jc w:val="center"/>
        <w:rPr>
          <w:rFonts w:ascii="Arial" w:hAnsi="Arial" w:cs="Arial"/>
          <w:b/>
          <w:bCs/>
          <w:sz w:val="22"/>
          <w:szCs w:val="22"/>
        </w:rPr>
      </w:pPr>
    </w:p>
    <w:p w14:paraId="075117CE" w14:textId="77777777" w:rsidR="009A1EEB" w:rsidRPr="009A1EEB" w:rsidRDefault="009A1EEB" w:rsidP="009A1EEB">
      <w:pPr>
        <w:tabs>
          <w:tab w:val="left" w:pos="567"/>
          <w:tab w:val="left" w:pos="2127"/>
        </w:tabs>
        <w:jc w:val="center"/>
        <w:rPr>
          <w:rFonts w:ascii="Arial" w:hAnsi="Arial" w:cs="Arial"/>
          <w:b/>
          <w:sz w:val="22"/>
          <w:szCs w:val="22"/>
        </w:rPr>
      </w:pPr>
      <w:r w:rsidRPr="009A1EEB">
        <w:rPr>
          <w:rFonts w:ascii="Arial" w:hAnsi="Arial" w:cs="Arial"/>
          <w:b/>
          <w:sz w:val="22"/>
          <w:szCs w:val="22"/>
        </w:rPr>
        <w:t>X.</w:t>
      </w:r>
    </w:p>
    <w:p w14:paraId="4D0AE1D9" w14:textId="77777777" w:rsidR="009A1EEB" w:rsidRPr="009A1EEB" w:rsidRDefault="009A1EEB" w:rsidP="009A1EEB">
      <w:pPr>
        <w:tabs>
          <w:tab w:val="left" w:pos="567"/>
          <w:tab w:val="left" w:pos="2127"/>
        </w:tabs>
        <w:spacing w:after="80"/>
        <w:jc w:val="center"/>
        <w:rPr>
          <w:rFonts w:ascii="Arial" w:hAnsi="Arial" w:cs="Arial"/>
          <w:b/>
          <w:sz w:val="22"/>
          <w:szCs w:val="22"/>
        </w:rPr>
      </w:pPr>
      <w:r w:rsidRPr="009A1EEB">
        <w:rPr>
          <w:rFonts w:ascii="Arial" w:hAnsi="Arial" w:cs="Arial"/>
          <w:b/>
          <w:sz w:val="22"/>
          <w:szCs w:val="22"/>
        </w:rPr>
        <w:t>Změna a ukončení smlouvy</w:t>
      </w:r>
    </w:p>
    <w:p w14:paraId="35871B86" w14:textId="77777777" w:rsidR="009A1EEB" w:rsidRPr="009A1EEB" w:rsidRDefault="009A1EEB" w:rsidP="009A1EEB">
      <w:pPr>
        <w:numPr>
          <w:ilvl w:val="0"/>
          <w:numId w:val="14"/>
        </w:numPr>
        <w:tabs>
          <w:tab w:val="left" w:pos="567"/>
          <w:tab w:val="left" w:pos="2127"/>
        </w:tabs>
        <w:spacing w:after="80"/>
        <w:ind w:left="567" w:hanging="567"/>
        <w:jc w:val="both"/>
        <w:rPr>
          <w:rFonts w:ascii="Arial" w:hAnsi="Arial" w:cs="Arial"/>
          <w:sz w:val="22"/>
          <w:szCs w:val="22"/>
        </w:rPr>
      </w:pPr>
      <w:r w:rsidRPr="009A1EEB">
        <w:rPr>
          <w:rFonts w:ascii="Arial" w:hAnsi="Arial" w:cs="Arial"/>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1B37A76B" w14:textId="77777777" w:rsidR="009A1EEB" w:rsidRPr="009A1EEB" w:rsidRDefault="009A1EEB" w:rsidP="009A1EEB">
      <w:pPr>
        <w:numPr>
          <w:ilvl w:val="0"/>
          <w:numId w:val="14"/>
        </w:numPr>
        <w:tabs>
          <w:tab w:val="left" w:pos="567"/>
          <w:tab w:val="left" w:pos="2127"/>
        </w:tabs>
        <w:spacing w:after="80"/>
        <w:ind w:left="567" w:hanging="567"/>
        <w:jc w:val="both"/>
        <w:rPr>
          <w:rFonts w:ascii="Arial" w:hAnsi="Arial" w:cs="Arial"/>
          <w:sz w:val="22"/>
          <w:szCs w:val="22"/>
        </w:rPr>
      </w:pPr>
      <w:r w:rsidRPr="009A1EEB">
        <w:rPr>
          <w:rFonts w:ascii="Arial" w:hAnsi="Arial" w:cs="Arial"/>
          <w:sz w:val="22"/>
          <w:szCs w:val="22"/>
        </w:rPr>
        <w:t>Jakákoliv změna této smlouvy musí být učiněna v souladu se zákonem o zadávání veřejných zakázek.</w:t>
      </w:r>
    </w:p>
    <w:p w14:paraId="411E6F24" w14:textId="77777777" w:rsidR="009A1EEB" w:rsidRPr="009A1EEB" w:rsidRDefault="009A1EEB" w:rsidP="009A1EEB">
      <w:pPr>
        <w:numPr>
          <w:ilvl w:val="0"/>
          <w:numId w:val="14"/>
        </w:numPr>
        <w:tabs>
          <w:tab w:val="left" w:pos="567"/>
          <w:tab w:val="left" w:pos="2127"/>
        </w:tabs>
        <w:spacing w:after="80"/>
        <w:ind w:left="567" w:hanging="567"/>
        <w:jc w:val="both"/>
        <w:rPr>
          <w:rFonts w:ascii="Arial" w:hAnsi="Arial" w:cs="Arial"/>
          <w:sz w:val="22"/>
          <w:szCs w:val="22"/>
        </w:rPr>
      </w:pPr>
      <w:r w:rsidRPr="009A1EEB">
        <w:rPr>
          <w:rFonts w:ascii="Arial" w:hAnsi="Arial" w:cs="Arial"/>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479A858E" w14:textId="77777777" w:rsidR="009A1EEB" w:rsidRPr="009A1EEB" w:rsidRDefault="009A1EEB" w:rsidP="009A1EEB">
      <w:pPr>
        <w:numPr>
          <w:ilvl w:val="0"/>
          <w:numId w:val="14"/>
        </w:numPr>
        <w:tabs>
          <w:tab w:val="left" w:pos="567"/>
          <w:tab w:val="left" w:pos="2127"/>
        </w:tabs>
        <w:spacing w:after="80"/>
        <w:ind w:left="567" w:hanging="567"/>
        <w:jc w:val="both"/>
        <w:rPr>
          <w:rFonts w:ascii="Arial" w:hAnsi="Arial" w:cs="Arial"/>
          <w:sz w:val="22"/>
          <w:szCs w:val="22"/>
        </w:rPr>
      </w:pPr>
      <w:r w:rsidRPr="009A1EEB">
        <w:rPr>
          <w:rFonts w:ascii="Arial" w:hAnsi="Arial" w:cs="Arial"/>
          <w:sz w:val="22"/>
          <w:szCs w:val="22"/>
        </w:rPr>
        <w:t>Strany vylučují možnost postoupení této smlouvy ve smyslu § 1895 a násl. občanského zákoníku třetí osobě.</w:t>
      </w:r>
    </w:p>
    <w:p w14:paraId="0E026B63" w14:textId="77777777" w:rsidR="009A1EEB" w:rsidRPr="009A1EEB" w:rsidRDefault="009A1EEB" w:rsidP="009A1EEB">
      <w:pPr>
        <w:numPr>
          <w:ilvl w:val="0"/>
          <w:numId w:val="14"/>
        </w:numPr>
        <w:tabs>
          <w:tab w:val="left" w:pos="567"/>
          <w:tab w:val="left" w:pos="1134"/>
          <w:tab w:val="left" w:pos="2127"/>
        </w:tabs>
        <w:spacing w:after="80"/>
        <w:ind w:left="567" w:hanging="567"/>
        <w:jc w:val="both"/>
        <w:rPr>
          <w:rFonts w:ascii="Arial" w:hAnsi="Arial" w:cs="Arial"/>
          <w:sz w:val="22"/>
          <w:szCs w:val="22"/>
        </w:rPr>
      </w:pPr>
      <w:r w:rsidRPr="009A1EEB">
        <w:rPr>
          <w:rFonts w:ascii="Arial" w:hAnsi="Arial" w:cs="Arial"/>
          <w:sz w:val="22"/>
          <w:szCs w:val="22"/>
        </w:rPr>
        <w:t xml:space="preserve">Prodávající i kupující mají právo odstoupit od této smlouvy nebo od její části, která doposud nebyla splněna, v případech stanovených touto smlouvou a právními předpisy. Odstoupení od smlouvy musí mít písemnou formu. </w:t>
      </w:r>
    </w:p>
    <w:p w14:paraId="0DDE5D6E" w14:textId="77777777" w:rsidR="009A1EEB" w:rsidRPr="009A1EEB" w:rsidRDefault="009A1EEB" w:rsidP="009A1EEB">
      <w:pPr>
        <w:numPr>
          <w:ilvl w:val="0"/>
          <w:numId w:val="14"/>
        </w:numPr>
        <w:tabs>
          <w:tab w:val="left" w:pos="567"/>
          <w:tab w:val="left" w:pos="1134"/>
          <w:tab w:val="left" w:pos="2127"/>
        </w:tabs>
        <w:ind w:left="567" w:hanging="567"/>
        <w:jc w:val="both"/>
        <w:rPr>
          <w:rFonts w:ascii="Arial" w:hAnsi="Arial" w:cs="Arial"/>
          <w:sz w:val="22"/>
          <w:szCs w:val="22"/>
        </w:rPr>
      </w:pPr>
      <w:r w:rsidRPr="009A1EEB">
        <w:rPr>
          <w:rFonts w:ascii="Arial" w:hAnsi="Arial" w:cs="Arial"/>
          <w:sz w:val="22"/>
          <w:szCs w:val="22"/>
        </w:rPr>
        <w:t>Za porušení smlouvy podstatným způsobem, v jehož důsledku může kupující odstoupit od smlouvy nebo její části, pokládají smluvní strany zejména porušení těchto smluvních povinností:</w:t>
      </w:r>
    </w:p>
    <w:p w14:paraId="26B2FBBC" w14:textId="77777777" w:rsidR="009A1EEB" w:rsidRPr="009A1EEB" w:rsidRDefault="009A1EEB" w:rsidP="009A1EEB">
      <w:pPr>
        <w:pStyle w:val="Zkladntext"/>
        <w:numPr>
          <w:ilvl w:val="1"/>
          <w:numId w:val="13"/>
        </w:numPr>
        <w:tabs>
          <w:tab w:val="left" w:pos="851"/>
        </w:tabs>
        <w:spacing w:after="0"/>
        <w:ind w:left="851" w:hanging="284"/>
        <w:jc w:val="both"/>
        <w:rPr>
          <w:rFonts w:ascii="Arial" w:hAnsi="Arial" w:cs="Arial"/>
          <w:sz w:val="22"/>
          <w:szCs w:val="22"/>
        </w:rPr>
      </w:pPr>
      <w:r w:rsidRPr="009A1EEB">
        <w:rPr>
          <w:rFonts w:ascii="Arial" w:hAnsi="Arial" w:cs="Arial"/>
          <w:sz w:val="22"/>
          <w:szCs w:val="22"/>
        </w:rPr>
        <w:t>prodávající nezahájí instalaci zboží na místě dodání do 5 pracovních dnů ode dne termínu zahájení instalace,</w:t>
      </w:r>
    </w:p>
    <w:p w14:paraId="3B702CAB" w14:textId="77777777" w:rsidR="009A1EEB" w:rsidRPr="009A1EEB" w:rsidRDefault="009A1EEB" w:rsidP="009A1EEB">
      <w:pPr>
        <w:pStyle w:val="Zkladntext"/>
        <w:numPr>
          <w:ilvl w:val="1"/>
          <w:numId w:val="13"/>
        </w:numPr>
        <w:tabs>
          <w:tab w:val="left" w:pos="851"/>
        </w:tabs>
        <w:spacing w:after="0"/>
        <w:ind w:left="851" w:hanging="284"/>
        <w:jc w:val="both"/>
        <w:rPr>
          <w:rFonts w:ascii="Arial" w:hAnsi="Arial" w:cs="Arial"/>
          <w:sz w:val="22"/>
          <w:szCs w:val="22"/>
        </w:rPr>
      </w:pPr>
      <w:r w:rsidRPr="009A1EEB">
        <w:rPr>
          <w:rFonts w:ascii="Arial" w:hAnsi="Arial" w:cs="Arial"/>
          <w:sz w:val="22"/>
          <w:szCs w:val="22"/>
        </w:rPr>
        <w:t>prodlení prodávajícího s dodáním zboží o více než 10 dnů,</w:t>
      </w:r>
    </w:p>
    <w:p w14:paraId="596E8000" w14:textId="77777777" w:rsidR="009A1EEB" w:rsidRPr="009A1EEB" w:rsidRDefault="009A1EEB" w:rsidP="009A1EEB">
      <w:pPr>
        <w:pStyle w:val="Zkladntext"/>
        <w:numPr>
          <w:ilvl w:val="1"/>
          <w:numId w:val="13"/>
        </w:numPr>
        <w:tabs>
          <w:tab w:val="left" w:pos="851"/>
        </w:tabs>
        <w:spacing w:after="80"/>
        <w:ind w:left="851" w:hanging="284"/>
        <w:jc w:val="both"/>
        <w:rPr>
          <w:rFonts w:ascii="Arial" w:hAnsi="Arial" w:cs="Arial"/>
          <w:sz w:val="22"/>
          <w:szCs w:val="22"/>
        </w:rPr>
      </w:pPr>
      <w:r w:rsidRPr="009A1EEB">
        <w:rPr>
          <w:rFonts w:ascii="Arial" w:hAnsi="Arial" w:cs="Arial"/>
          <w:sz w:val="22"/>
          <w:szCs w:val="22"/>
        </w:rPr>
        <w:t>příslušný insolvenční soud vydá rozhodnutí o úpadku prodávajícího nebo zamítne insolvenční návrh pro nedostatek majetku prodávajícího jako dlužníka.</w:t>
      </w:r>
    </w:p>
    <w:p w14:paraId="7F315EB5" w14:textId="77777777" w:rsidR="009A1EEB" w:rsidRPr="009A1EEB" w:rsidRDefault="009A1EEB" w:rsidP="009A1EEB">
      <w:pPr>
        <w:numPr>
          <w:ilvl w:val="0"/>
          <w:numId w:val="14"/>
        </w:numPr>
        <w:tabs>
          <w:tab w:val="left" w:pos="567"/>
          <w:tab w:val="left" w:pos="1134"/>
          <w:tab w:val="left" w:pos="2127"/>
        </w:tabs>
        <w:spacing w:after="80"/>
        <w:ind w:left="567" w:hanging="567"/>
        <w:jc w:val="both"/>
        <w:rPr>
          <w:rFonts w:ascii="Arial" w:hAnsi="Arial" w:cs="Arial"/>
          <w:sz w:val="22"/>
          <w:szCs w:val="22"/>
        </w:rPr>
      </w:pPr>
      <w:r w:rsidRPr="009A1EEB">
        <w:rPr>
          <w:rFonts w:ascii="Arial" w:hAnsi="Arial" w:cs="Arial"/>
          <w:sz w:val="22"/>
          <w:szCs w:val="22"/>
        </w:rPr>
        <w:t xml:space="preserve">Kupující má právo jednostranně odstoupit od této smlouvy v případě, že v důsledku působení vyšší moci či jiných objektivně zdůvodnitelných okolností dojde ke změně poměrů, z nichž kupující vycházel při zadání zakázky.  </w:t>
      </w:r>
    </w:p>
    <w:p w14:paraId="240B3660" w14:textId="77777777" w:rsidR="009A1EEB" w:rsidRPr="009A1EEB" w:rsidRDefault="009A1EEB" w:rsidP="009A1EEB">
      <w:pPr>
        <w:numPr>
          <w:ilvl w:val="0"/>
          <w:numId w:val="14"/>
        </w:numPr>
        <w:tabs>
          <w:tab w:val="left" w:pos="567"/>
          <w:tab w:val="left" w:pos="1276"/>
        </w:tabs>
        <w:ind w:left="567" w:hanging="567"/>
        <w:jc w:val="both"/>
        <w:rPr>
          <w:rFonts w:ascii="Arial" w:hAnsi="Arial" w:cs="Arial"/>
          <w:sz w:val="22"/>
          <w:szCs w:val="22"/>
        </w:rPr>
      </w:pPr>
      <w:r w:rsidRPr="009A1EEB">
        <w:rPr>
          <w:rFonts w:ascii="Arial" w:hAnsi="Arial" w:cs="Arial"/>
          <w:sz w:val="22"/>
          <w:szCs w:val="22"/>
        </w:rPr>
        <w:t xml:space="preserve">Pokud kupující odstoupí od této smlouvy z důvodů jsoucích na straně prodávajícího, zavazuje se prodávající uhradit kupujícímu veškerou na straně kupujícího vzniklou škodu. </w:t>
      </w:r>
    </w:p>
    <w:p w14:paraId="5D31B4A6" w14:textId="77777777" w:rsidR="009A1EEB" w:rsidRPr="009A1EEB" w:rsidRDefault="009A1EEB" w:rsidP="009A1EEB">
      <w:pPr>
        <w:tabs>
          <w:tab w:val="left" w:pos="567"/>
          <w:tab w:val="left" w:pos="1276"/>
        </w:tabs>
        <w:ind w:left="567"/>
        <w:jc w:val="both"/>
        <w:rPr>
          <w:rFonts w:ascii="Arial" w:hAnsi="Arial" w:cs="Arial"/>
          <w:sz w:val="22"/>
          <w:szCs w:val="22"/>
        </w:rPr>
      </w:pPr>
    </w:p>
    <w:p w14:paraId="56EC31D9"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XI.</w:t>
      </w:r>
    </w:p>
    <w:p w14:paraId="3E41411A"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Adresy pro doručování a zástupci pro věci technické</w:t>
      </w:r>
    </w:p>
    <w:p w14:paraId="686B522B" w14:textId="77777777" w:rsidR="009A1EEB" w:rsidRPr="009A1EEB" w:rsidRDefault="009A1EEB" w:rsidP="009A1EEB">
      <w:pPr>
        <w:pStyle w:val="Zkladntext"/>
        <w:numPr>
          <w:ilvl w:val="0"/>
          <w:numId w:val="7"/>
        </w:numPr>
        <w:tabs>
          <w:tab w:val="left" w:pos="567"/>
        </w:tabs>
        <w:spacing w:before="60" w:after="0"/>
        <w:ind w:left="567" w:right="-142" w:hanging="567"/>
        <w:jc w:val="both"/>
        <w:rPr>
          <w:rFonts w:ascii="Arial" w:hAnsi="Arial" w:cs="Arial"/>
          <w:sz w:val="22"/>
          <w:szCs w:val="22"/>
        </w:rPr>
      </w:pPr>
      <w:r w:rsidRPr="009A1EEB">
        <w:rPr>
          <w:rFonts w:ascii="Arial" w:hAnsi="Arial" w:cs="Arial"/>
          <w:sz w:val="22"/>
          <w:szCs w:val="22"/>
        </w:rPr>
        <w:t>Adresy pro doručování:</w:t>
      </w:r>
    </w:p>
    <w:p w14:paraId="783C1FA6" w14:textId="77777777" w:rsidR="009A1EEB" w:rsidRPr="009A1EEB" w:rsidRDefault="009A1EEB" w:rsidP="009A1EEB">
      <w:pPr>
        <w:pStyle w:val="Zkladntext"/>
        <w:spacing w:before="60" w:after="0"/>
        <w:ind w:left="851" w:right="-142" w:hanging="284"/>
        <w:rPr>
          <w:rFonts w:ascii="Arial" w:hAnsi="Arial" w:cs="Arial"/>
          <w:sz w:val="22"/>
          <w:szCs w:val="22"/>
        </w:rPr>
      </w:pPr>
      <w:r w:rsidRPr="009A1EEB">
        <w:rPr>
          <w:rFonts w:ascii="Arial" w:hAnsi="Arial" w:cs="Arial"/>
          <w:sz w:val="22"/>
          <w:szCs w:val="22"/>
        </w:rPr>
        <w:t xml:space="preserve">- </w:t>
      </w:r>
      <w:r w:rsidRPr="009A1EEB">
        <w:rPr>
          <w:rFonts w:ascii="Arial" w:hAnsi="Arial" w:cs="Arial"/>
          <w:sz w:val="22"/>
          <w:szCs w:val="22"/>
        </w:rPr>
        <w:tab/>
        <w:t xml:space="preserve">adresa a e-mail prodávajícího jsou: </w:t>
      </w:r>
    </w:p>
    <w:p w14:paraId="35970FF4" w14:textId="7764C8E5" w:rsidR="009A1EEB" w:rsidRPr="009A1EEB" w:rsidRDefault="00AB1572" w:rsidP="009A1EEB">
      <w:pPr>
        <w:ind w:left="1134" w:hanging="283"/>
        <w:rPr>
          <w:rFonts w:ascii="Arial" w:hAnsi="Arial" w:cs="Arial"/>
          <w:sz w:val="22"/>
          <w:szCs w:val="22"/>
        </w:rPr>
      </w:pPr>
      <w:r>
        <w:rPr>
          <w:rFonts w:ascii="Arial" w:hAnsi="Arial" w:cs="Arial"/>
          <w:sz w:val="22"/>
          <w:szCs w:val="22"/>
        </w:rPr>
        <w:t>Ing. Vlastimil Holík</w:t>
      </w:r>
    </w:p>
    <w:p w14:paraId="7F4BC5CC" w14:textId="5E01B61C" w:rsidR="009A1EEB" w:rsidRPr="00C2324D" w:rsidRDefault="009A1EEB" w:rsidP="009A1EEB">
      <w:pPr>
        <w:ind w:left="1134" w:hanging="283"/>
        <w:rPr>
          <w:rFonts w:ascii="Arial" w:hAnsi="Arial" w:cs="Arial"/>
          <w:sz w:val="22"/>
          <w:szCs w:val="22"/>
        </w:rPr>
      </w:pPr>
      <w:r w:rsidRPr="00C2324D">
        <w:rPr>
          <w:rFonts w:ascii="Arial" w:hAnsi="Arial" w:cs="Arial"/>
          <w:sz w:val="22"/>
          <w:szCs w:val="22"/>
        </w:rPr>
        <w:t xml:space="preserve">adresa:  </w:t>
      </w:r>
      <w:r w:rsidR="00AB1572" w:rsidRPr="00C2324D">
        <w:rPr>
          <w:rFonts w:ascii="Arial" w:hAnsi="Arial" w:cs="Arial"/>
          <w:sz w:val="22"/>
          <w:szCs w:val="22"/>
        </w:rPr>
        <w:t>Na Bílém potoce 294, 664 71 Veverská Bítýška</w:t>
      </w:r>
    </w:p>
    <w:p w14:paraId="18F0323A" w14:textId="5207A454" w:rsidR="009A1EEB" w:rsidRPr="00C2324D" w:rsidRDefault="009A1EEB" w:rsidP="009A1EEB">
      <w:pPr>
        <w:ind w:left="1134" w:hanging="283"/>
        <w:rPr>
          <w:rFonts w:ascii="Arial" w:hAnsi="Arial" w:cs="Arial"/>
          <w:sz w:val="22"/>
          <w:szCs w:val="22"/>
        </w:rPr>
      </w:pPr>
      <w:r w:rsidRPr="00C2324D">
        <w:rPr>
          <w:rFonts w:ascii="Arial" w:hAnsi="Arial" w:cs="Arial"/>
          <w:sz w:val="22"/>
          <w:szCs w:val="22"/>
        </w:rPr>
        <w:t xml:space="preserve">e-mail:  </w:t>
      </w:r>
      <w:r w:rsidR="00AB1572" w:rsidRPr="00C2324D">
        <w:rPr>
          <w:rFonts w:ascii="Arial" w:hAnsi="Arial" w:cs="Arial"/>
          <w:sz w:val="22"/>
          <w:szCs w:val="22"/>
        </w:rPr>
        <w:t>holik@kovovd.cz</w:t>
      </w:r>
    </w:p>
    <w:p w14:paraId="51C38C26" w14:textId="77777777" w:rsidR="009A1EEB" w:rsidRPr="00C2324D" w:rsidRDefault="009A1EEB" w:rsidP="009A1EEB">
      <w:pPr>
        <w:pStyle w:val="Zkladntext"/>
        <w:spacing w:before="60" w:after="0"/>
        <w:ind w:left="851" w:right="-142" w:hanging="284"/>
        <w:rPr>
          <w:rFonts w:ascii="Arial" w:hAnsi="Arial" w:cs="Arial"/>
          <w:sz w:val="22"/>
          <w:szCs w:val="22"/>
        </w:rPr>
      </w:pPr>
    </w:p>
    <w:p w14:paraId="55E466AB" w14:textId="77777777" w:rsidR="009A1EEB" w:rsidRPr="00C2324D" w:rsidRDefault="009A1EEB" w:rsidP="009A1EEB">
      <w:pPr>
        <w:pStyle w:val="Zkladntext"/>
        <w:spacing w:before="60" w:after="0"/>
        <w:ind w:left="851" w:right="-142" w:hanging="284"/>
        <w:rPr>
          <w:rFonts w:ascii="Arial" w:hAnsi="Arial" w:cs="Arial"/>
          <w:sz w:val="22"/>
          <w:szCs w:val="22"/>
        </w:rPr>
      </w:pPr>
      <w:r w:rsidRPr="00C2324D">
        <w:rPr>
          <w:rFonts w:ascii="Arial" w:hAnsi="Arial" w:cs="Arial"/>
          <w:sz w:val="22"/>
          <w:szCs w:val="22"/>
        </w:rPr>
        <w:t>-</w:t>
      </w:r>
      <w:r w:rsidRPr="00C2324D">
        <w:rPr>
          <w:rFonts w:ascii="Arial" w:hAnsi="Arial" w:cs="Arial"/>
          <w:sz w:val="22"/>
          <w:szCs w:val="22"/>
        </w:rPr>
        <w:tab/>
        <w:t>adresa a e-mail kupujícího jsou:</w:t>
      </w:r>
    </w:p>
    <w:p w14:paraId="75117E42" w14:textId="278AC8D5" w:rsidR="000037C7" w:rsidRPr="00C2324D" w:rsidRDefault="00DB2AE9" w:rsidP="009A1EEB">
      <w:pPr>
        <w:ind w:left="851"/>
        <w:rPr>
          <w:rFonts w:ascii="Arial" w:hAnsi="Arial" w:cs="Arial"/>
          <w:b/>
          <w:bCs/>
          <w:sz w:val="22"/>
          <w:szCs w:val="22"/>
        </w:rPr>
      </w:pPr>
      <w:r w:rsidRPr="00C2324D">
        <w:rPr>
          <w:rFonts w:ascii="Arial" w:hAnsi="Arial" w:cs="Arial"/>
          <w:b/>
          <w:bCs/>
          <w:sz w:val="22"/>
          <w:szCs w:val="22"/>
        </w:rPr>
        <w:t>Obchodní akademie Kroměříž</w:t>
      </w:r>
      <w:r w:rsidR="000037C7" w:rsidRPr="00C2324D">
        <w:rPr>
          <w:rFonts w:ascii="Arial" w:hAnsi="Arial" w:cs="Arial"/>
          <w:b/>
          <w:bCs/>
          <w:sz w:val="22"/>
          <w:szCs w:val="22"/>
        </w:rPr>
        <w:t xml:space="preserve"> </w:t>
      </w:r>
    </w:p>
    <w:p w14:paraId="5A365DD8" w14:textId="39F12DC8" w:rsidR="009A1EEB" w:rsidRPr="00C2324D" w:rsidRDefault="009A1EEB" w:rsidP="009A1EEB">
      <w:pPr>
        <w:ind w:left="851"/>
        <w:rPr>
          <w:rFonts w:ascii="Arial" w:hAnsi="Arial" w:cs="Arial"/>
          <w:sz w:val="22"/>
          <w:szCs w:val="22"/>
        </w:rPr>
      </w:pPr>
      <w:r w:rsidRPr="00C2324D">
        <w:rPr>
          <w:rFonts w:ascii="Arial" w:hAnsi="Arial" w:cs="Arial"/>
          <w:sz w:val="22"/>
          <w:szCs w:val="22"/>
        </w:rPr>
        <w:t xml:space="preserve">adresa: </w:t>
      </w:r>
      <w:r w:rsidR="002236A3" w:rsidRPr="00C2324D">
        <w:rPr>
          <w:rFonts w:ascii="Arial" w:hAnsi="Arial" w:cs="Arial"/>
          <w:sz w:val="22"/>
          <w:szCs w:val="22"/>
        </w:rPr>
        <w:t>Obvodová 3503/7, 767 01 Kroměříž</w:t>
      </w:r>
    </w:p>
    <w:p w14:paraId="72BB172F" w14:textId="4E7D374A" w:rsidR="009A1EEB" w:rsidRPr="00C2324D" w:rsidRDefault="009A1EEB" w:rsidP="009A1EEB">
      <w:pPr>
        <w:tabs>
          <w:tab w:val="left" w:pos="851"/>
        </w:tabs>
        <w:ind w:left="851"/>
        <w:jc w:val="both"/>
        <w:rPr>
          <w:rStyle w:val="Hypertextovodkaz"/>
          <w:rFonts w:ascii="Arial" w:hAnsi="Arial" w:cs="Arial"/>
          <w:sz w:val="22"/>
          <w:szCs w:val="22"/>
        </w:rPr>
      </w:pPr>
      <w:r w:rsidRPr="00C2324D">
        <w:rPr>
          <w:rFonts w:ascii="Arial" w:hAnsi="Arial" w:cs="Arial"/>
          <w:sz w:val="22"/>
          <w:szCs w:val="22"/>
        </w:rPr>
        <w:t xml:space="preserve">e-mail: </w:t>
      </w:r>
      <w:r w:rsidR="00FB66CA" w:rsidRPr="00C2324D">
        <w:rPr>
          <w:rStyle w:val="Hypertextovodkaz"/>
          <w:rFonts w:ascii="Arial" w:hAnsi="Arial" w:cs="Arial"/>
          <w:color w:val="auto"/>
          <w:sz w:val="22"/>
          <w:szCs w:val="22"/>
          <w:u w:val="none"/>
        </w:rPr>
        <w:t>semnicky@oakm.cz</w:t>
      </w:r>
    </w:p>
    <w:p w14:paraId="0E755F9C" w14:textId="5758D152" w:rsidR="009A1EEB" w:rsidRPr="00C2324D" w:rsidRDefault="009A1EEB" w:rsidP="009A1EEB">
      <w:pPr>
        <w:tabs>
          <w:tab w:val="left" w:pos="851"/>
        </w:tabs>
        <w:ind w:left="851"/>
        <w:jc w:val="both"/>
        <w:rPr>
          <w:rFonts w:ascii="Arial" w:hAnsi="Arial" w:cs="Arial"/>
          <w:b/>
          <w:bCs/>
          <w:color w:val="FF0000"/>
          <w:sz w:val="22"/>
          <w:szCs w:val="22"/>
        </w:rPr>
      </w:pPr>
      <w:r w:rsidRPr="00C2324D">
        <w:rPr>
          <w:rFonts w:ascii="Arial" w:hAnsi="Arial" w:cs="Arial"/>
          <w:sz w:val="22"/>
          <w:szCs w:val="22"/>
        </w:rPr>
        <w:t xml:space="preserve">datová schránka: </w:t>
      </w:r>
      <w:r w:rsidR="001C6201" w:rsidRPr="00C2324D">
        <w:rPr>
          <w:rFonts w:ascii="Arial" w:hAnsi="Arial" w:cs="Arial"/>
          <w:sz w:val="22"/>
          <w:szCs w:val="22"/>
          <w:shd w:val="clear" w:color="auto" w:fill="FFFFFF"/>
        </w:rPr>
        <w:t>48w77vy</w:t>
      </w:r>
    </w:p>
    <w:p w14:paraId="47E1AF20" w14:textId="77777777" w:rsidR="009A1EEB" w:rsidRPr="00C2324D" w:rsidRDefault="009A1EEB" w:rsidP="009A1EEB">
      <w:pPr>
        <w:pStyle w:val="Zkladntext"/>
        <w:tabs>
          <w:tab w:val="left" w:pos="567"/>
        </w:tabs>
        <w:spacing w:before="60" w:after="0"/>
        <w:ind w:right="-142"/>
        <w:rPr>
          <w:rFonts w:ascii="Arial" w:hAnsi="Arial" w:cs="Arial"/>
          <w:sz w:val="22"/>
          <w:szCs w:val="22"/>
        </w:rPr>
      </w:pPr>
      <w:r w:rsidRPr="00C2324D">
        <w:rPr>
          <w:rFonts w:ascii="Arial" w:hAnsi="Arial" w:cs="Arial"/>
          <w:sz w:val="22"/>
          <w:szCs w:val="22"/>
        </w:rPr>
        <w:tab/>
        <w:t>nebo jiné adresy nebo e-mailové adresy, které budou druhé straně písemně oznámeny.</w:t>
      </w:r>
    </w:p>
    <w:p w14:paraId="38083518" w14:textId="77777777" w:rsidR="009A1EEB" w:rsidRPr="00C2324D" w:rsidRDefault="009A1EEB" w:rsidP="009A1EEB">
      <w:pPr>
        <w:pStyle w:val="Zkladntext"/>
        <w:numPr>
          <w:ilvl w:val="0"/>
          <w:numId w:val="7"/>
        </w:numPr>
        <w:tabs>
          <w:tab w:val="left" w:pos="567"/>
        </w:tabs>
        <w:spacing w:before="60" w:after="0"/>
        <w:ind w:left="567" w:right="-142" w:hanging="567"/>
        <w:jc w:val="both"/>
        <w:rPr>
          <w:rFonts w:ascii="Arial" w:hAnsi="Arial" w:cs="Arial"/>
          <w:sz w:val="22"/>
          <w:szCs w:val="22"/>
        </w:rPr>
      </w:pPr>
      <w:r w:rsidRPr="00C2324D">
        <w:rPr>
          <w:rFonts w:ascii="Arial" w:hAnsi="Arial" w:cs="Arial"/>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2DE9A4B9" w14:textId="32776894" w:rsidR="009A1EEB" w:rsidRPr="00C2324D" w:rsidRDefault="009A1EEB" w:rsidP="009A1EEB">
      <w:pPr>
        <w:numPr>
          <w:ilvl w:val="0"/>
          <w:numId w:val="7"/>
        </w:numPr>
        <w:tabs>
          <w:tab w:val="left" w:pos="284"/>
          <w:tab w:val="left" w:pos="567"/>
          <w:tab w:val="left" w:pos="851"/>
        </w:tabs>
        <w:spacing w:before="60"/>
        <w:ind w:left="567" w:right="-142" w:hanging="567"/>
        <w:jc w:val="both"/>
        <w:rPr>
          <w:rFonts w:ascii="Arial" w:hAnsi="Arial" w:cs="Arial"/>
          <w:sz w:val="22"/>
          <w:szCs w:val="22"/>
        </w:rPr>
      </w:pPr>
      <w:r w:rsidRPr="00C2324D">
        <w:rPr>
          <w:rFonts w:ascii="Arial" w:hAnsi="Arial" w:cs="Arial"/>
          <w:sz w:val="22"/>
          <w:szCs w:val="22"/>
        </w:rPr>
        <w:t xml:space="preserve">Zástupcem prodávajícího pro věci technické je </w:t>
      </w:r>
      <w:r w:rsidR="00AB1572" w:rsidRPr="00C2324D">
        <w:rPr>
          <w:rFonts w:ascii="Arial" w:hAnsi="Arial" w:cs="Arial"/>
          <w:sz w:val="22"/>
          <w:szCs w:val="22"/>
        </w:rPr>
        <w:t>Ing. Vlastimil Holík</w:t>
      </w:r>
      <w:r w:rsidRPr="00C2324D">
        <w:rPr>
          <w:rFonts w:ascii="Arial" w:hAnsi="Arial" w:cs="Arial"/>
          <w:sz w:val="22"/>
          <w:szCs w:val="22"/>
        </w:rPr>
        <w:t xml:space="preserve">, tel. </w:t>
      </w:r>
      <w:r w:rsidR="00AB1572" w:rsidRPr="00C2324D">
        <w:rPr>
          <w:rFonts w:ascii="Arial" w:hAnsi="Arial" w:cs="Arial"/>
          <w:sz w:val="22"/>
          <w:szCs w:val="22"/>
        </w:rPr>
        <w:t>778 772 732</w:t>
      </w:r>
      <w:r w:rsidRPr="00C2324D">
        <w:rPr>
          <w:rFonts w:ascii="Arial" w:hAnsi="Arial" w:cs="Arial"/>
          <w:sz w:val="22"/>
          <w:szCs w:val="22"/>
        </w:rPr>
        <w:t xml:space="preserve">, e-mail: </w:t>
      </w:r>
      <w:r w:rsidR="00AB1572" w:rsidRPr="00C2324D">
        <w:rPr>
          <w:rFonts w:ascii="Arial" w:hAnsi="Arial" w:cs="Arial"/>
          <w:sz w:val="22"/>
          <w:szCs w:val="22"/>
        </w:rPr>
        <w:t>holik@kovovd.cz</w:t>
      </w:r>
      <w:r w:rsidRPr="00C2324D">
        <w:rPr>
          <w:rFonts w:ascii="Arial" w:hAnsi="Arial" w:cs="Arial"/>
          <w:sz w:val="22"/>
          <w:szCs w:val="22"/>
        </w:rPr>
        <w:t>, případně další osoby, které k tomuto účelu prodávající písemně zmocní.</w:t>
      </w:r>
    </w:p>
    <w:p w14:paraId="77612039" w14:textId="327B2B1D" w:rsidR="009A1EEB" w:rsidRPr="00C2324D" w:rsidRDefault="00C7452A" w:rsidP="009A1EEB">
      <w:pPr>
        <w:numPr>
          <w:ilvl w:val="0"/>
          <w:numId w:val="7"/>
        </w:numPr>
        <w:tabs>
          <w:tab w:val="left" w:pos="284"/>
          <w:tab w:val="left" w:pos="567"/>
          <w:tab w:val="left" w:pos="851"/>
        </w:tabs>
        <w:spacing w:before="60"/>
        <w:ind w:left="567" w:right="-142" w:hanging="567"/>
        <w:jc w:val="both"/>
        <w:rPr>
          <w:rFonts w:ascii="Arial" w:hAnsi="Arial" w:cs="Arial"/>
          <w:sz w:val="22"/>
          <w:szCs w:val="22"/>
        </w:rPr>
      </w:pPr>
      <w:r w:rsidRPr="00C2324D">
        <w:rPr>
          <w:rFonts w:ascii="Arial" w:hAnsi="Arial" w:cs="Arial"/>
          <w:sz w:val="22"/>
          <w:szCs w:val="22"/>
        </w:rPr>
        <w:t xml:space="preserve">semnicky@oakm.cz </w:t>
      </w:r>
      <w:r w:rsidR="009A1EEB" w:rsidRPr="00C2324D">
        <w:rPr>
          <w:rFonts w:ascii="Arial" w:hAnsi="Arial" w:cs="Arial"/>
          <w:sz w:val="22"/>
          <w:szCs w:val="22"/>
        </w:rPr>
        <w:t>případně další osoby, které k tomuto účelu kupující písemně zmocní.</w:t>
      </w:r>
    </w:p>
    <w:p w14:paraId="641E34CC" w14:textId="77777777" w:rsidR="009A1EEB" w:rsidRPr="009A1EEB" w:rsidRDefault="009A1EEB" w:rsidP="009A1EEB">
      <w:pPr>
        <w:numPr>
          <w:ilvl w:val="0"/>
          <w:numId w:val="7"/>
        </w:numPr>
        <w:tabs>
          <w:tab w:val="left" w:pos="284"/>
          <w:tab w:val="left" w:pos="567"/>
          <w:tab w:val="left" w:pos="851"/>
        </w:tabs>
        <w:spacing w:before="60"/>
        <w:ind w:left="567" w:right="-142" w:hanging="567"/>
        <w:jc w:val="both"/>
        <w:rPr>
          <w:rFonts w:ascii="Arial" w:hAnsi="Arial" w:cs="Arial"/>
          <w:sz w:val="22"/>
          <w:szCs w:val="22"/>
        </w:rPr>
      </w:pPr>
      <w:r w:rsidRPr="00722840">
        <w:rPr>
          <w:rFonts w:ascii="Arial" w:hAnsi="Arial" w:cs="Arial"/>
          <w:sz w:val="22"/>
          <w:szCs w:val="22"/>
        </w:rPr>
        <w:t>Zástupci uvedení v bodech 11.3. a</w:t>
      </w:r>
      <w:r w:rsidRPr="009A1EEB">
        <w:rPr>
          <w:rFonts w:ascii="Arial" w:hAnsi="Arial" w:cs="Arial"/>
          <w:sz w:val="22"/>
          <w:szCs w:val="22"/>
        </w:rPr>
        <w:t xml:space="preserve"> 11.4. jsou oprávněni jednat pouze ve věcech technických, zejména jsou oprávněni podepsat předávací protokol. Zástupci pro věci technické nejsou oprávněni uzavírat dodatky k této smlouvě. Zástupce kupujícího pro věci technické je dále za kupujícího oprávněn podávat reklamace, účastnit se revizních prohlídek, pokud budou potřeba, apod.</w:t>
      </w:r>
    </w:p>
    <w:p w14:paraId="75DC6D51" w14:textId="77777777" w:rsidR="009A1EEB" w:rsidRPr="009A1EEB" w:rsidRDefault="009A1EEB" w:rsidP="009A1EEB">
      <w:pPr>
        <w:pStyle w:val="Zkladntext"/>
        <w:tabs>
          <w:tab w:val="left" w:pos="567"/>
        </w:tabs>
        <w:spacing w:after="0"/>
        <w:ind w:left="567" w:right="-142"/>
        <w:jc w:val="both"/>
        <w:rPr>
          <w:rFonts w:ascii="Arial" w:hAnsi="Arial" w:cs="Arial"/>
          <w:sz w:val="22"/>
          <w:szCs w:val="22"/>
        </w:rPr>
      </w:pPr>
    </w:p>
    <w:p w14:paraId="245ABC41"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XII.</w:t>
      </w:r>
    </w:p>
    <w:p w14:paraId="47F4DEF5" w14:textId="77777777" w:rsidR="009A1EEB" w:rsidRPr="009A1EEB" w:rsidRDefault="009A1EEB" w:rsidP="009A1EEB">
      <w:pPr>
        <w:pStyle w:val="Zkladntext"/>
        <w:tabs>
          <w:tab w:val="left" w:pos="426"/>
        </w:tabs>
        <w:spacing w:after="0"/>
        <w:jc w:val="center"/>
        <w:rPr>
          <w:rFonts w:ascii="Arial" w:hAnsi="Arial" w:cs="Arial"/>
          <w:b/>
          <w:bCs/>
          <w:sz w:val="22"/>
          <w:szCs w:val="22"/>
        </w:rPr>
      </w:pPr>
      <w:r w:rsidRPr="009A1EEB">
        <w:rPr>
          <w:rFonts w:ascii="Arial" w:hAnsi="Arial" w:cs="Arial"/>
          <w:b/>
          <w:bCs/>
          <w:sz w:val="22"/>
          <w:szCs w:val="22"/>
        </w:rPr>
        <w:t>Závěrečná ujednání</w:t>
      </w:r>
    </w:p>
    <w:p w14:paraId="181A3293" w14:textId="40138A70"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Podkladem pro uzavření této smlouvy je nabídka prodávajícího, kterou v postavení účastníka zadávacího řízení podal do zadávacího řízení na veřejnou zakázku s názvem „</w:t>
      </w:r>
      <w:r w:rsidR="004160B1" w:rsidRPr="004160B1">
        <w:rPr>
          <w:rFonts w:ascii="Arial" w:hAnsi="Arial" w:cs="Arial"/>
          <w:b/>
          <w:bCs/>
          <w:sz w:val="22"/>
          <w:szCs w:val="22"/>
        </w:rPr>
        <w:t>OBCHODNÍ AKADEMIE KROMĚŘÍŽ – POŘÍZENÍ ŠKOLNÍHO NÁBYTKU</w:t>
      </w:r>
      <w:r w:rsidR="005E147F">
        <w:rPr>
          <w:rFonts w:ascii="Arial" w:hAnsi="Arial" w:cs="Arial"/>
          <w:b/>
          <w:bCs/>
          <w:sz w:val="22"/>
          <w:szCs w:val="22"/>
        </w:rPr>
        <w:t>“</w:t>
      </w:r>
      <w:r w:rsidRPr="009A1EEB">
        <w:rPr>
          <w:rFonts w:ascii="Arial" w:hAnsi="Arial" w:cs="Arial"/>
          <w:sz w:val="22"/>
          <w:szCs w:val="22"/>
        </w:rPr>
        <w:t>. Podkladem pro uzavření této smlouvy je rovněž zadávací dokumentace k uvedené zakázce včetně všech jejích příloh.</w:t>
      </w:r>
    </w:p>
    <w:p w14:paraId="4012F583" w14:textId="77777777" w:rsid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Jestliže ze zadávací dokumentace k zakázce nebo z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3B9679F5" w14:textId="77777777" w:rsidR="0068218A" w:rsidRPr="0068218A" w:rsidRDefault="0068218A" w:rsidP="0068218A">
      <w:pPr>
        <w:pStyle w:val="Zkladntext"/>
        <w:numPr>
          <w:ilvl w:val="0"/>
          <w:numId w:val="5"/>
        </w:numPr>
        <w:tabs>
          <w:tab w:val="left" w:pos="567"/>
        </w:tabs>
        <w:spacing w:before="60" w:after="0"/>
        <w:ind w:left="567" w:hanging="567"/>
        <w:jc w:val="both"/>
        <w:rPr>
          <w:rFonts w:ascii="Arial" w:hAnsi="Arial" w:cs="Arial"/>
          <w:sz w:val="22"/>
          <w:szCs w:val="22"/>
        </w:rPr>
      </w:pPr>
      <w:r w:rsidRPr="0068218A">
        <w:rPr>
          <w:rFonts w:ascii="Arial" w:hAnsi="Arial" w:cs="Arial"/>
          <w:sz w:val="22"/>
          <w:szCs w:val="22"/>
        </w:rPr>
        <w:t xml:space="preserve">Prodávající je povinen dokumenty související s dodávkou zboží dle této smlouvy uchovávat nejméně po dobu 10 (deseti) let od konce účetního období, ve kterém došlo k zaplacení poslední části ceny zboží, popř. k poslednímu zdanitelnému plnění dle této smlouvy, a to zejména pro účely kontroly oprávněnými kontrolními orgány. </w:t>
      </w:r>
    </w:p>
    <w:p w14:paraId="16D18A0B" w14:textId="77777777" w:rsidR="0068218A" w:rsidRPr="0068218A" w:rsidRDefault="0068218A" w:rsidP="0068218A">
      <w:pPr>
        <w:pStyle w:val="Zkladntext"/>
        <w:numPr>
          <w:ilvl w:val="0"/>
          <w:numId w:val="5"/>
        </w:numPr>
        <w:tabs>
          <w:tab w:val="left" w:pos="567"/>
        </w:tabs>
        <w:spacing w:before="60" w:after="0"/>
        <w:ind w:left="567" w:hanging="567"/>
        <w:jc w:val="both"/>
        <w:rPr>
          <w:rFonts w:ascii="Arial" w:hAnsi="Arial" w:cs="Arial"/>
          <w:sz w:val="22"/>
          <w:szCs w:val="22"/>
        </w:rPr>
      </w:pPr>
      <w:r w:rsidRPr="0068218A">
        <w:rPr>
          <w:rFonts w:ascii="Arial" w:hAnsi="Arial" w:cs="Arial"/>
          <w:sz w:val="22"/>
          <w:szCs w:val="22"/>
        </w:rPr>
        <w:t xml:space="preserve">Prodávající je povinen umožnit kontrolu dokumentů souvisejících s dodávkou a poskytováním souvisejících služeb dle této smlouvy ze strany kupujícího a jiných orgánů oprávněných k provádění kontroly a ze strany třetích osob, které tyto orgány ke kontrole pověří nebo zmocní. </w:t>
      </w:r>
    </w:p>
    <w:p w14:paraId="7FA979E5" w14:textId="77777777" w:rsidR="0068218A" w:rsidRPr="0068218A" w:rsidRDefault="0068218A" w:rsidP="0068218A">
      <w:pPr>
        <w:pStyle w:val="Zkladntext"/>
        <w:numPr>
          <w:ilvl w:val="0"/>
          <w:numId w:val="5"/>
        </w:numPr>
        <w:tabs>
          <w:tab w:val="left" w:pos="567"/>
        </w:tabs>
        <w:spacing w:before="60" w:after="0"/>
        <w:ind w:left="567" w:hanging="567"/>
        <w:jc w:val="both"/>
        <w:rPr>
          <w:rFonts w:ascii="Arial" w:hAnsi="Arial" w:cs="Arial"/>
          <w:sz w:val="22"/>
          <w:szCs w:val="22"/>
        </w:rPr>
      </w:pPr>
      <w:r w:rsidRPr="0068218A">
        <w:rPr>
          <w:rFonts w:ascii="Arial" w:hAnsi="Arial" w:cs="Arial"/>
          <w:sz w:val="22"/>
          <w:szCs w:val="22"/>
        </w:rPr>
        <w:t xml:space="preserve">Prodávající je povinen ve smyslu ustanovení § 2 písm. e) zákona č. 320/2001 Sb., o finanční kontrole ve veřejné správě a o změně některých zákonů (zákon o finanční kontrole), v platném znění, spolupůsobit při výkonu finanční kontroly. </w:t>
      </w:r>
    </w:p>
    <w:p w14:paraId="61933242"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Prodávající a kupující se dále zavazují, že se budou včas a v dostatečném rozsahu informovat o všech skutečnostech, které mohou mít vliv na smlouvu, na plnění jejich smluvních povinností, nebo které s právním vztahem založeným smlouvou jakkoli souvisí.</w:t>
      </w:r>
    </w:p>
    <w:p w14:paraId="66FC0902"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Strany smlouvy potvrzují, že si smlouvu přečetly, že tato byla sepsána dle jejich vážné a svobodné vůle, jejímu obsahu rozumí a souhlasí s ním.</w:t>
      </w:r>
    </w:p>
    <w:p w14:paraId="6DF2754E"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Prodávající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098B1A8A"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Smluvní strany prohlašují, že žádná část smlouvy nenaplňuje znaky obchodního tajemství dle § 504 zákona č. 89/2012 Sb., občanský zákoník, ve znění pozdějších předpisů.</w:t>
      </w:r>
    </w:p>
    <w:p w14:paraId="3885D482"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Jakýkoliv spor vzniklý ze smlouvy, pokud se jej nepodaří urovnat jednáním mezi smluvními stranami, bude rozhodnut k tomu věcně a místně příslušným soudem, určeným příslušným právním předpisem.</w:t>
      </w:r>
    </w:p>
    <w:p w14:paraId="013657CC"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Právní vztahy, včetně otázek platnosti a následků neplatnosti se řídí českým právem.</w:t>
      </w:r>
    </w:p>
    <w:p w14:paraId="1CD2D50C"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Ve věcech smlouvou výslovně neupravených se bude smluvní vztah řídit ustanoveními obecně závazných právních předpisů, zejména zákonem č. 89/2012 Sb., občanský zákoník a předpisy souvisejícími.</w:t>
      </w:r>
    </w:p>
    <w:p w14:paraId="5F440014"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Tato smlouva nabývá platnosti dnem jejího podpisu oběma smluvními stranami a účinnosti dnem jejího uveřejnění prostřednictvím registru smluv dle zákona č. 340/2015 Sb., o zvláštních podmínkách účinnosti některých smluv, uveřejňování těchto smluv a o registru smluv (zákon o registru smluv), ve znění pozdějších předpisů. Smluvní strany se dohodly, přičemž její uveřejnění zajistí kupující. Smluvní strany berou na vědomí, že tato smlouva může být předmětem zveřejnění i dle jiných právních předpisů.</w:t>
      </w:r>
    </w:p>
    <w:p w14:paraId="58D28013" w14:textId="77777777" w:rsidR="004A5B80" w:rsidRPr="004A5B80" w:rsidRDefault="004A5B80" w:rsidP="004A5B80">
      <w:pPr>
        <w:pStyle w:val="Zkladntext"/>
        <w:numPr>
          <w:ilvl w:val="0"/>
          <w:numId w:val="5"/>
        </w:numPr>
        <w:tabs>
          <w:tab w:val="left" w:pos="567"/>
        </w:tabs>
        <w:spacing w:before="60" w:after="0"/>
        <w:ind w:left="567" w:hanging="567"/>
        <w:jc w:val="both"/>
        <w:rPr>
          <w:rFonts w:ascii="Arial" w:hAnsi="Arial" w:cs="Arial"/>
          <w:sz w:val="22"/>
          <w:szCs w:val="22"/>
        </w:rPr>
      </w:pPr>
      <w:r w:rsidRPr="004A5B80">
        <w:rPr>
          <w:rFonts w:ascii="Arial" w:hAnsi="Arial" w:cs="Arial"/>
          <w:sz w:val="22"/>
          <w:szCs w:val="22"/>
        </w:rPr>
        <w:t>Tato smlouva se vyhotovuje ve 2 vyhotoveních, z nichž kupující obdrží 1 stejnopis a prodávající 1 stejnopis (nebude-li smlouva podepsána elektronicky).</w:t>
      </w:r>
    </w:p>
    <w:p w14:paraId="1112627D" w14:textId="77777777" w:rsidR="009A1EEB" w:rsidRPr="009A1EEB" w:rsidRDefault="009A1EEB" w:rsidP="009A1EEB">
      <w:pPr>
        <w:pStyle w:val="Zkladntext"/>
        <w:numPr>
          <w:ilvl w:val="0"/>
          <w:numId w:val="5"/>
        </w:numPr>
        <w:tabs>
          <w:tab w:val="left" w:pos="567"/>
        </w:tabs>
        <w:spacing w:before="60" w:after="0"/>
        <w:ind w:left="567" w:hanging="567"/>
        <w:jc w:val="both"/>
        <w:rPr>
          <w:rFonts w:ascii="Arial" w:hAnsi="Arial" w:cs="Arial"/>
          <w:sz w:val="22"/>
          <w:szCs w:val="22"/>
        </w:rPr>
      </w:pPr>
      <w:r w:rsidRPr="009A1EEB">
        <w:rPr>
          <w:rFonts w:ascii="Arial" w:hAnsi="Arial" w:cs="Arial"/>
          <w:sz w:val="22"/>
          <w:szCs w:val="22"/>
        </w:rPr>
        <w:t>Nedílnou součástí této smlouvy jsou následující přílohy:</w:t>
      </w:r>
    </w:p>
    <w:p w14:paraId="0959145B" w14:textId="77777777" w:rsidR="009A1EEB" w:rsidRPr="009A1EEB" w:rsidRDefault="009A1EEB" w:rsidP="009A1EEB">
      <w:pPr>
        <w:jc w:val="both"/>
        <w:rPr>
          <w:rFonts w:ascii="Arial" w:hAnsi="Arial" w:cs="Arial"/>
          <w:b/>
        </w:rPr>
      </w:pPr>
    </w:p>
    <w:p w14:paraId="60BE6760" w14:textId="77777777" w:rsidR="009A1EEB" w:rsidRPr="009A1EEB" w:rsidRDefault="009A1EEB" w:rsidP="009A1EEB">
      <w:pPr>
        <w:jc w:val="both"/>
        <w:rPr>
          <w:rFonts w:ascii="Arial" w:hAnsi="Arial" w:cs="Arial"/>
          <w:b/>
          <w:sz w:val="22"/>
          <w:szCs w:val="22"/>
        </w:rPr>
      </w:pPr>
    </w:p>
    <w:p w14:paraId="0390AF10" w14:textId="77777777" w:rsidR="009A1EEB" w:rsidRPr="009A1EEB" w:rsidRDefault="009A1EEB" w:rsidP="009A1EEB">
      <w:pPr>
        <w:jc w:val="both"/>
        <w:rPr>
          <w:rFonts w:ascii="Arial" w:hAnsi="Arial" w:cs="Arial"/>
          <w:sz w:val="22"/>
          <w:szCs w:val="22"/>
        </w:rPr>
      </w:pPr>
      <w:r w:rsidRPr="009A1EEB">
        <w:rPr>
          <w:rFonts w:ascii="Arial" w:hAnsi="Arial" w:cs="Arial"/>
          <w:b/>
          <w:sz w:val="22"/>
          <w:szCs w:val="22"/>
        </w:rPr>
        <w:t>Přílohy smlouvy:</w:t>
      </w:r>
    </w:p>
    <w:p w14:paraId="60989C7A" w14:textId="45F7C601" w:rsidR="009A1EEB" w:rsidRPr="00367046" w:rsidRDefault="009A1EEB" w:rsidP="009A1EEB">
      <w:pPr>
        <w:pStyle w:val="Zkladntext"/>
        <w:tabs>
          <w:tab w:val="left" w:pos="851"/>
          <w:tab w:val="left" w:pos="2552"/>
          <w:tab w:val="left" w:pos="2835"/>
        </w:tabs>
        <w:spacing w:after="0"/>
        <w:ind w:left="851" w:hanging="284"/>
        <w:jc w:val="both"/>
        <w:rPr>
          <w:rFonts w:ascii="Arial" w:hAnsi="Arial" w:cs="Arial"/>
          <w:sz w:val="22"/>
          <w:szCs w:val="22"/>
        </w:rPr>
      </w:pPr>
      <w:r w:rsidRPr="00367046">
        <w:rPr>
          <w:rFonts w:ascii="Arial" w:hAnsi="Arial" w:cs="Arial"/>
          <w:sz w:val="22"/>
          <w:szCs w:val="22"/>
        </w:rPr>
        <w:t>-</w:t>
      </w:r>
      <w:r w:rsidRPr="00367046">
        <w:rPr>
          <w:rFonts w:ascii="Arial" w:hAnsi="Arial" w:cs="Arial"/>
          <w:sz w:val="22"/>
          <w:szCs w:val="22"/>
        </w:rPr>
        <w:tab/>
        <w:t xml:space="preserve">příloha č. 1 – </w:t>
      </w:r>
      <w:r w:rsidR="006B3AF9" w:rsidRPr="00367046">
        <w:rPr>
          <w:rFonts w:ascii="Arial" w:hAnsi="Arial" w:cs="Arial"/>
          <w:sz w:val="22"/>
          <w:szCs w:val="22"/>
        </w:rPr>
        <w:t>Technická specifikace – školní nábytek</w:t>
      </w:r>
      <w:r w:rsidRPr="00367046">
        <w:rPr>
          <w:rFonts w:ascii="Arial" w:hAnsi="Arial" w:cs="Arial"/>
          <w:sz w:val="22"/>
          <w:szCs w:val="22"/>
        </w:rPr>
        <w:t xml:space="preserve"> </w:t>
      </w:r>
    </w:p>
    <w:p w14:paraId="59B7DFD7" w14:textId="5789DC7F" w:rsidR="009A1EEB" w:rsidRPr="00367046" w:rsidRDefault="009A1EEB" w:rsidP="009A1EEB">
      <w:pPr>
        <w:pStyle w:val="Zkladntext"/>
        <w:tabs>
          <w:tab w:val="left" w:pos="851"/>
          <w:tab w:val="left" w:pos="2552"/>
          <w:tab w:val="left" w:pos="2835"/>
        </w:tabs>
        <w:spacing w:after="0"/>
        <w:ind w:left="851" w:hanging="284"/>
        <w:jc w:val="both"/>
        <w:rPr>
          <w:rFonts w:ascii="Arial" w:hAnsi="Arial" w:cs="Arial"/>
          <w:sz w:val="22"/>
          <w:szCs w:val="22"/>
        </w:rPr>
      </w:pPr>
      <w:r w:rsidRPr="00367046">
        <w:rPr>
          <w:rFonts w:ascii="Arial" w:hAnsi="Arial" w:cs="Arial"/>
          <w:sz w:val="22"/>
          <w:szCs w:val="22"/>
        </w:rPr>
        <w:t>-</w:t>
      </w:r>
      <w:r w:rsidRPr="00367046">
        <w:rPr>
          <w:rFonts w:ascii="Arial" w:hAnsi="Arial" w:cs="Arial"/>
          <w:sz w:val="22"/>
          <w:szCs w:val="22"/>
        </w:rPr>
        <w:tab/>
        <w:t xml:space="preserve">příloha č. 2 - Položkový rozpočet </w:t>
      </w:r>
    </w:p>
    <w:p w14:paraId="7EEEE312" w14:textId="77777777" w:rsidR="00074D7B" w:rsidRDefault="00074D7B" w:rsidP="009A1EEB">
      <w:pPr>
        <w:pStyle w:val="Zkladntext"/>
        <w:tabs>
          <w:tab w:val="left" w:pos="851"/>
          <w:tab w:val="left" w:pos="2552"/>
          <w:tab w:val="left" w:pos="2835"/>
        </w:tabs>
        <w:spacing w:after="0"/>
        <w:ind w:left="851" w:hanging="284"/>
        <w:jc w:val="both"/>
        <w:rPr>
          <w:rFonts w:ascii="Arial" w:hAnsi="Arial" w:cs="Arial"/>
          <w:sz w:val="22"/>
          <w:szCs w:val="22"/>
          <w:highlight w:val="magenta"/>
        </w:rPr>
      </w:pPr>
    </w:p>
    <w:p w14:paraId="2598F091" w14:textId="77777777" w:rsidR="00074D7B" w:rsidRDefault="00074D7B" w:rsidP="009A1EEB">
      <w:pPr>
        <w:pStyle w:val="Zkladntext"/>
        <w:tabs>
          <w:tab w:val="left" w:pos="851"/>
          <w:tab w:val="left" w:pos="2552"/>
          <w:tab w:val="left" w:pos="2835"/>
        </w:tabs>
        <w:spacing w:after="0"/>
        <w:ind w:left="851" w:hanging="284"/>
        <w:jc w:val="both"/>
        <w:rPr>
          <w:rFonts w:ascii="Arial" w:hAnsi="Arial" w:cs="Arial"/>
          <w:sz w:val="22"/>
          <w:szCs w:val="22"/>
          <w:highlight w:val="magenta"/>
        </w:rPr>
      </w:pPr>
    </w:p>
    <w:p w14:paraId="14380CCC" w14:textId="77777777" w:rsidR="00074D7B" w:rsidRPr="001B781F" w:rsidRDefault="00074D7B" w:rsidP="009A1EEB">
      <w:pPr>
        <w:pStyle w:val="Zkladntext"/>
        <w:tabs>
          <w:tab w:val="left" w:pos="851"/>
          <w:tab w:val="left" w:pos="2552"/>
          <w:tab w:val="left" w:pos="2835"/>
        </w:tabs>
        <w:spacing w:after="0"/>
        <w:ind w:left="851" w:hanging="284"/>
        <w:jc w:val="both"/>
        <w:rPr>
          <w:rFonts w:ascii="Arial" w:hAnsi="Arial" w:cs="Arial"/>
          <w:sz w:val="22"/>
          <w:szCs w:val="22"/>
          <w:highlight w:val="magenta"/>
        </w:rPr>
      </w:pPr>
    </w:p>
    <w:tbl>
      <w:tblPr>
        <w:tblW w:w="0" w:type="auto"/>
        <w:tblLook w:val="04A0" w:firstRow="1" w:lastRow="0" w:firstColumn="1" w:lastColumn="0" w:noHBand="0" w:noVBand="1"/>
      </w:tblPr>
      <w:tblGrid>
        <w:gridCol w:w="4531"/>
        <w:gridCol w:w="4531"/>
      </w:tblGrid>
      <w:tr w:rsidR="00A12DD5" w:rsidRPr="006A7E3A" w14:paraId="474DD0F2" w14:textId="77777777" w:rsidTr="00434DCD">
        <w:tc>
          <w:tcPr>
            <w:tcW w:w="4531" w:type="dxa"/>
            <w:shd w:val="clear" w:color="auto" w:fill="auto"/>
          </w:tcPr>
          <w:p w14:paraId="11F3F384" w14:textId="5B3699D6" w:rsidR="00A12DD5" w:rsidRPr="006A7E3A" w:rsidRDefault="00A12DD5" w:rsidP="00434DCD">
            <w:pPr>
              <w:rPr>
                <w:rFonts w:ascii="Arial" w:hAnsi="Arial" w:cs="Arial"/>
                <w:sz w:val="22"/>
                <w:szCs w:val="22"/>
              </w:rPr>
            </w:pPr>
            <w:r w:rsidRPr="006A7E3A">
              <w:rPr>
                <w:rFonts w:ascii="Arial" w:hAnsi="Arial" w:cs="Arial"/>
                <w:sz w:val="22"/>
                <w:szCs w:val="22"/>
              </w:rPr>
              <w:t>V Kroměříži dne ……</w:t>
            </w:r>
            <w:r w:rsidR="00604350">
              <w:rPr>
                <w:rFonts w:ascii="Arial" w:hAnsi="Arial" w:cs="Arial"/>
                <w:sz w:val="22"/>
                <w:szCs w:val="22"/>
              </w:rPr>
              <w:t>……..</w:t>
            </w:r>
            <w:r w:rsidRPr="006A7E3A">
              <w:rPr>
                <w:rFonts w:ascii="Arial" w:hAnsi="Arial" w:cs="Arial"/>
                <w:sz w:val="22"/>
                <w:szCs w:val="22"/>
              </w:rPr>
              <w:t>……</w:t>
            </w:r>
          </w:p>
        </w:tc>
        <w:tc>
          <w:tcPr>
            <w:tcW w:w="4531" w:type="dxa"/>
            <w:shd w:val="clear" w:color="auto" w:fill="auto"/>
          </w:tcPr>
          <w:p w14:paraId="56D1BD08" w14:textId="4BDA448E" w:rsidR="00A12DD5" w:rsidRPr="006A7E3A" w:rsidRDefault="00A12DD5" w:rsidP="00434DCD">
            <w:pPr>
              <w:rPr>
                <w:rFonts w:ascii="Arial" w:hAnsi="Arial" w:cs="Arial"/>
                <w:sz w:val="22"/>
                <w:szCs w:val="22"/>
              </w:rPr>
            </w:pPr>
            <w:r w:rsidRPr="006A7E3A">
              <w:rPr>
                <w:rFonts w:ascii="Arial" w:hAnsi="Arial" w:cs="Arial"/>
                <w:sz w:val="22"/>
                <w:szCs w:val="22"/>
              </w:rPr>
              <w:t>V</w:t>
            </w:r>
            <w:r w:rsidR="00AB1572">
              <w:rPr>
                <w:rFonts w:ascii="Arial" w:hAnsi="Arial" w:cs="Arial"/>
                <w:sz w:val="22"/>
                <w:szCs w:val="22"/>
              </w:rPr>
              <w:t xml:space="preserve">e Veverské Bítýšce </w:t>
            </w:r>
            <w:r w:rsidRPr="006A7E3A">
              <w:rPr>
                <w:rFonts w:ascii="Arial" w:hAnsi="Arial" w:cs="Arial"/>
                <w:sz w:val="22"/>
                <w:szCs w:val="22"/>
              </w:rPr>
              <w:t>dne </w:t>
            </w:r>
            <w:r w:rsidR="00604350" w:rsidRPr="006A7E3A">
              <w:rPr>
                <w:rFonts w:ascii="Arial" w:hAnsi="Arial" w:cs="Arial"/>
                <w:sz w:val="22"/>
                <w:szCs w:val="22"/>
              </w:rPr>
              <w:t>……</w:t>
            </w:r>
            <w:r w:rsidR="00604350">
              <w:rPr>
                <w:rFonts w:ascii="Arial" w:hAnsi="Arial" w:cs="Arial"/>
                <w:sz w:val="22"/>
                <w:szCs w:val="22"/>
              </w:rPr>
              <w:t>……..</w:t>
            </w:r>
            <w:r w:rsidR="00604350" w:rsidRPr="006A7E3A">
              <w:rPr>
                <w:rFonts w:ascii="Arial" w:hAnsi="Arial" w:cs="Arial"/>
                <w:sz w:val="22"/>
                <w:szCs w:val="22"/>
              </w:rPr>
              <w:t>……</w:t>
            </w:r>
          </w:p>
        </w:tc>
      </w:tr>
      <w:tr w:rsidR="00A12DD5" w:rsidRPr="006A7E3A" w14:paraId="5E51B9EF" w14:textId="77777777" w:rsidTr="00434DCD">
        <w:trPr>
          <w:trHeight w:val="1425"/>
        </w:trPr>
        <w:tc>
          <w:tcPr>
            <w:tcW w:w="4531" w:type="dxa"/>
            <w:shd w:val="clear" w:color="auto" w:fill="auto"/>
            <w:vAlign w:val="bottom"/>
          </w:tcPr>
          <w:p w14:paraId="0F55A31E" w14:textId="77777777" w:rsidR="00A12DD5" w:rsidRPr="006A7E3A" w:rsidRDefault="00A12DD5" w:rsidP="00434DCD">
            <w:pPr>
              <w:jc w:val="center"/>
              <w:rPr>
                <w:rFonts w:ascii="Arial" w:hAnsi="Arial" w:cs="Arial"/>
                <w:sz w:val="22"/>
                <w:szCs w:val="22"/>
              </w:rPr>
            </w:pPr>
            <w:r w:rsidRPr="006A7E3A">
              <w:rPr>
                <w:rFonts w:ascii="Arial" w:hAnsi="Arial" w:cs="Arial"/>
                <w:sz w:val="22"/>
                <w:szCs w:val="22"/>
              </w:rPr>
              <w:t>____________________________</w:t>
            </w:r>
          </w:p>
        </w:tc>
        <w:tc>
          <w:tcPr>
            <w:tcW w:w="4531" w:type="dxa"/>
            <w:shd w:val="clear" w:color="auto" w:fill="auto"/>
            <w:vAlign w:val="bottom"/>
          </w:tcPr>
          <w:p w14:paraId="635F6926" w14:textId="77777777" w:rsidR="00A12DD5" w:rsidRPr="006A7E3A" w:rsidRDefault="00A12DD5" w:rsidP="00434DCD">
            <w:pPr>
              <w:jc w:val="center"/>
              <w:rPr>
                <w:rFonts w:ascii="Arial" w:hAnsi="Arial" w:cs="Arial"/>
                <w:sz w:val="22"/>
                <w:szCs w:val="22"/>
              </w:rPr>
            </w:pPr>
            <w:r w:rsidRPr="006A7E3A">
              <w:rPr>
                <w:rFonts w:ascii="Arial" w:hAnsi="Arial" w:cs="Arial"/>
                <w:sz w:val="22"/>
                <w:szCs w:val="22"/>
              </w:rPr>
              <w:t>____________________________</w:t>
            </w:r>
          </w:p>
        </w:tc>
      </w:tr>
      <w:tr w:rsidR="00A12DD5" w:rsidRPr="006A7E3A" w14:paraId="4EC0E93A" w14:textId="77777777" w:rsidTr="00434DCD">
        <w:tc>
          <w:tcPr>
            <w:tcW w:w="4531" w:type="dxa"/>
            <w:shd w:val="clear" w:color="auto" w:fill="auto"/>
          </w:tcPr>
          <w:p w14:paraId="0056EB95" w14:textId="77777777" w:rsidR="00A12DD5" w:rsidRPr="006A7E3A" w:rsidRDefault="00A12DD5" w:rsidP="00434DCD">
            <w:pPr>
              <w:jc w:val="center"/>
              <w:rPr>
                <w:rFonts w:ascii="Arial" w:hAnsi="Arial" w:cs="Arial"/>
                <w:sz w:val="22"/>
                <w:szCs w:val="22"/>
              </w:rPr>
            </w:pPr>
            <w:r w:rsidRPr="006A7E3A">
              <w:rPr>
                <w:rFonts w:ascii="Arial" w:hAnsi="Arial" w:cs="Arial"/>
                <w:sz w:val="22"/>
                <w:szCs w:val="22"/>
              </w:rPr>
              <w:t>kupující</w:t>
            </w:r>
          </w:p>
          <w:p w14:paraId="219859DE" w14:textId="33AC3F56" w:rsidR="00A12DD5" w:rsidRPr="006A7E3A" w:rsidRDefault="006A7E3A" w:rsidP="00434DCD">
            <w:pPr>
              <w:jc w:val="center"/>
              <w:rPr>
                <w:rFonts w:ascii="Arial" w:hAnsi="Arial" w:cs="Arial"/>
                <w:sz w:val="22"/>
                <w:szCs w:val="22"/>
              </w:rPr>
            </w:pPr>
            <w:r w:rsidRPr="006A7E3A">
              <w:rPr>
                <w:rFonts w:ascii="Arial" w:hAnsi="Arial" w:cs="Arial"/>
                <w:sz w:val="22"/>
                <w:szCs w:val="22"/>
              </w:rPr>
              <w:t>PhDr. Mojmír Šemnický, MBA</w:t>
            </w:r>
            <w:r w:rsidR="00A12DD5" w:rsidRPr="006A7E3A">
              <w:rPr>
                <w:rFonts w:ascii="Arial" w:hAnsi="Arial" w:cs="Arial"/>
                <w:sz w:val="22"/>
                <w:szCs w:val="22"/>
              </w:rPr>
              <w:t xml:space="preserve"> </w:t>
            </w:r>
          </w:p>
          <w:p w14:paraId="6CBC6FF7" w14:textId="5E7EF4AE" w:rsidR="00A12DD5" w:rsidRPr="001F2AD1" w:rsidRDefault="001F2AD1" w:rsidP="00434DCD">
            <w:pPr>
              <w:jc w:val="center"/>
              <w:rPr>
                <w:rFonts w:ascii="Arial" w:hAnsi="Arial" w:cs="Arial"/>
                <w:sz w:val="22"/>
                <w:szCs w:val="22"/>
              </w:rPr>
            </w:pPr>
            <w:r w:rsidRPr="001F2AD1">
              <w:rPr>
                <w:rFonts w:ascii="Arial" w:hAnsi="Arial" w:cs="Arial"/>
                <w:sz w:val="22"/>
                <w:szCs w:val="20"/>
              </w:rPr>
              <w:t>ředitel</w:t>
            </w:r>
          </w:p>
        </w:tc>
        <w:tc>
          <w:tcPr>
            <w:tcW w:w="4531" w:type="dxa"/>
            <w:shd w:val="clear" w:color="auto" w:fill="auto"/>
          </w:tcPr>
          <w:p w14:paraId="1420488D" w14:textId="77777777" w:rsidR="00A12DD5" w:rsidRPr="006A7E3A" w:rsidRDefault="00A12DD5" w:rsidP="00434DCD">
            <w:pPr>
              <w:jc w:val="center"/>
              <w:rPr>
                <w:rFonts w:ascii="Arial" w:hAnsi="Arial" w:cs="Arial"/>
                <w:sz w:val="22"/>
                <w:szCs w:val="22"/>
              </w:rPr>
            </w:pPr>
            <w:r w:rsidRPr="006A7E3A">
              <w:rPr>
                <w:rFonts w:ascii="Arial" w:hAnsi="Arial" w:cs="Arial"/>
                <w:sz w:val="22"/>
                <w:szCs w:val="22"/>
              </w:rPr>
              <w:t>prodávající</w:t>
            </w:r>
          </w:p>
          <w:p w14:paraId="55EBB663" w14:textId="317E5EB5" w:rsidR="00A12DD5" w:rsidRPr="006A7E3A" w:rsidRDefault="00AB1572" w:rsidP="00434DCD">
            <w:pPr>
              <w:jc w:val="center"/>
              <w:rPr>
                <w:rFonts w:ascii="Arial" w:hAnsi="Arial" w:cs="Arial"/>
                <w:sz w:val="22"/>
                <w:szCs w:val="22"/>
              </w:rPr>
            </w:pPr>
            <w:r>
              <w:rPr>
                <w:rFonts w:ascii="Arial" w:hAnsi="Arial" w:cs="Arial"/>
                <w:sz w:val="22"/>
                <w:szCs w:val="22"/>
              </w:rPr>
              <w:t>Ing. Šimon Krčál, předseda družstva</w:t>
            </w:r>
          </w:p>
        </w:tc>
      </w:tr>
    </w:tbl>
    <w:p w14:paraId="40DA4E43" w14:textId="77777777" w:rsidR="009A1EEB" w:rsidRPr="009A1EEB" w:rsidRDefault="009A1EEB" w:rsidP="009A1EEB">
      <w:pPr>
        <w:jc w:val="both"/>
        <w:rPr>
          <w:rFonts w:ascii="Arial" w:hAnsi="Arial" w:cs="Arial"/>
        </w:rPr>
      </w:pPr>
    </w:p>
    <w:sectPr w:rsidR="009A1EEB" w:rsidRPr="009A1EEB" w:rsidSect="00125438">
      <w:headerReference w:type="default" r:id="rId7"/>
      <w:footerReference w:type="default" r:id="rId8"/>
      <w:pgSz w:w="11906" w:h="16838"/>
      <w:pgMar w:top="1418" w:right="1134" w:bottom="1134" w:left="1134" w:header="709" w:footer="56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1687" w14:textId="77777777" w:rsidR="006D243F" w:rsidRDefault="006D243F" w:rsidP="00BD4739">
      <w:r>
        <w:separator/>
      </w:r>
    </w:p>
  </w:endnote>
  <w:endnote w:type="continuationSeparator" w:id="0">
    <w:p w14:paraId="18015BFA" w14:textId="77777777" w:rsidR="006D243F" w:rsidRDefault="006D243F" w:rsidP="00BD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724129"/>
      <w:docPartObj>
        <w:docPartGallery w:val="Page Numbers (Bottom of Page)"/>
        <w:docPartUnique/>
      </w:docPartObj>
    </w:sdtPr>
    <w:sdtEndPr/>
    <w:sdtContent>
      <w:sdt>
        <w:sdtPr>
          <w:id w:val="-1769616900"/>
          <w:docPartObj>
            <w:docPartGallery w:val="Page Numbers (Top of Page)"/>
            <w:docPartUnique/>
          </w:docPartObj>
        </w:sdtPr>
        <w:sdtEndPr/>
        <w:sdtContent>
          <w:p w14:paraId="1A64BF67" w14:textId="5865F00C" w:rsidR="00BD4739" w:rsidRDefault="00BD4739">
            <w:pPr>
              <w:pStyle w:val="Zpat"/>
              <w:jc w:val="right"/>
            </w:pPr>
            <w:r w:rsidRPr="00BD4739">
              <w:rPr>
                <w:rFonts w:ascii="Arial" w:hAnsi="Arial" w:cs="Arial"/>
                <w:sz w:val="20"/>
                <w:szCs w:val="20"/>
              </w:rPr>
              <w:t xml:space="preserve">Stránka </w:t>
            </w:r>
            <w:r w:rsidRPr="00BD4739">
              <w:rPr>
                <w:rFonts w:ascii="Arial" w:hAnsi="Arial" w:cs="Arial"/>
                <w:b/>
                <w:bCs/>
                <w:sz w:val="20"/>
                <w:szCs w:val="20"/>
              </w:rPr>
              <w:fldChar w:fldCharType="begin"/>
            </w:r>
            <w:r w:rsidRPr="00BD4739">
              <w:rPr>
                <w:rFonts w:ascii="Arial" w:hAnsi="Arial" w:cs="Arial"/>
                <w:b/>
                <w:bCs/>
                <w:sz w:val="20"/>
                <w:szCs w:val="20"/>
              </w:rPr>
              <w:instrText>PAGE</w:instrText>
            </w:r>
            <w:r w:rsidRPr="00BD4739">
              <w:rPr>
                <w:rFonts w:ascii="Arial" w:hAnsi="Arial" w:cs="Arial"/>
                <w:b/>
                <w:bCs/>
                <w:sz w:val="20"/>
                <w:szCs w:val="20"/>
              </w:rPr>
              <w:fldChar w:fldCharType="separate"/>
            </w:r>
            <w:r w:rsidRPr="00BD4739">
              <w:rPr>
                <w:rFonts w:ascii="Arial" w:hAnsi="Arial" w:cs="Arial"/>
                <w:b/>
                <w:bCs/>
                <w:sz w:val="20"/>
                <w:szCs w:val="20"/>
              </w:rPr>
              <w:t>2</w:t>
            </w:r>
            <w:r w:rsidRPr="00BD4739">
              <w:rPr>
                <w:rFonts w:ascii="Arial" w:hAnsi="Arial" w:cs="Arial"/>
                <w:b/>
                <w:bCs/>
                <w:sz w:val="20"/>
                <w:szCs w:val="20"/>
              </w:rPr>
              <w:fldChar w:fldCharType="end"/>
            </w:r>
            <w:r w:rsidRPr="00BD4739">
              <w:rPr>
                <w:rFonts w:ascii="Arial" w:hAnsi="Arial" w:cs="Arial"/>
                <w:sz w:val="20"/>
                <w:szCs w:val="20"/>
              </w:rPr>
              <w:t xml:space="preserve"> z </w:t>
            </w:r>
            <w:r w:rsidRPr="00BD4739">
              <w:rPr>
                <w:rFonts w:ascii="Arial" w:hAnsi="Arial" w:cs="Arial"/>
                <w:b/>
                <w:bCs/>
                <w:sz w:val="20"/>
                <w:szCs w:val="20"/>
              </w:rPr>
              <w:fldChar w:fldCharType="begin"/>
            </w:r>
            <w:r w:rsidRPr="00BD4739">
              <w:rPr>
                <w:rFonts w:ascii="Arial" w:hAnsi="Arial" w:cs="Arial"/>
                <w:b/>
                <w:bCs/>
                <w:sz w:val="20"/>
                <w:szCs w:val="20"/>
              </w:rPr>
              <w:instrText>NUMPAGES</w:instrText>
            </w:r>
            <w:r w:rsidRPr="00BD4739">
              <w:rPr>
                <w:rFonts w:ascii="Arial" w:hAnsi="Arial" w:cs="Arial"/>
                <w:b/>
                <w:bCs/>
                <w:sz w:val="20"/>
                <w:szCs w:val="20"/>
              </w:rPr>
              <w:fldChar w:fldCharType="separate"/>
            </w:r>
            <w:r w:rsidRPr="00BD4739">
              <w:rPr>
                <w:rFonts w:ascii="Arial" w:hAnsi="Arial" w:cs="Arial"/>
                <w:b/>
                <w:bCs/>
                <w:sz w:val="20"/>
                <w:szCs w:val="20"/>
              </w:rPr>
              <w:t>2</w:t>
            </w:r>
            <w:r w:rsidRPr="00BD4739">
              <w:rPr>
                <w:rFonts w:ascii="Arial" w:hAnsi="Arial" w:cs="Arial"/>
                <w:b/>
                <w:bCs/>
                <w:sz w:val="20"/>
                <w:szCs w:val="20"/>
              </w:rPr>
              <w:fldChar w:fldCharType="end"/>
            </w:r>
          </w:p>
        </w:sdtContent>
      </w:sdt>
    </w:sdtContent>
  </w:sdt>
  <w:p w14:paraId="61D3AD14" w14:textId="33DC02D0" w:rsidR="00074D7B" w:rsidRDefault="00074D7B">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46A38" w14:textId="77777777" w:rsidR="006D243F" w:rsidRDefault="006D243F" w:rsidP="00BD4739">
      <w:r>
        <w:separator/>
      </w:r>
    </w:p>
  </w:footnote>
  <w:footnote w:type="continuationSeparator" w:id="0">
    <w:p w14:paraId="3C5245AC" w14:textId="77777777" w:rsidR="006D243F" w:rsidRDefault="006D243F" w:rsidP="00BD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A617" w14:textId="77777777" w:rsidR="00074D7B" w:rsidRDefault="00074D7B">
    <w:pPr>
      <w:pStyle w:val="Zhlav"/>
    </w:pPr>
  </w:p>
  <w:p w14:paraId="09CC83B9" w14:textId="77777777" w:rsidR="00074D7B" w:rsidRDefault="00074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516"/>
    <w:multiLevelType w:val="multilevel"/>
    <w:tmpl w:val="5B2032DC"/>
    <w:lvl w:ilvl="0">
      <w:start w:val="1"/>
      <w:numFmt w:val="ordinal"/>
      <w:lvlText w:val="8.%1"/>
      <w:lvlJc w:val="left"/>
      <w:pPr>
        <w:ind w:left="720" w:hanging="360"/>
      </w:pPr>
      <w:rPr>
        <w:rFonts w:cs="Times New Roman"/>
        <w:b w:val="0"/>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B9F040F"/>
    <w:multiLevelType w:val="multilevel"/>
    <w:tmpl w:val="BBA4F29C"/>
    <w:lvl w:ilvl="0">
      <w:start w:val="1"/>
      <w:numFmt w:val="ordinal"/>
      <w:lvlText w:val="12.%1"/>
      <w:lvlJc w:val="left"/>
      <w:pPr>
        <w:tabs>
          <w:tab w:val="num" w:pos="284"/>
        </w:tabs>
        <w:ind w:left="284" w:hanging="284"/>
      </w:pPr>
      <w:rPr>
        <w:b w:val="0"/>
        <w:bCs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544895"/>
    <w:multiLevelType w:val="multilevel"/>
    <w:tmpl w:val="815C4B4A"/>
    <w:lvl w:ilvl="0">
      <w:start w:val="1"/>
      <w:numFmt w:val="decimal"/>
      <w:lvlText w:val="5.%1."/>
      <w:lvlJc w:val="left"/>
      <w:pPr>
        <w:tabs>
          <w:tab w:val="num" w:pos="284"/>
        </w:tabs>
        <w:ind w:left="284" w:hanging="284"/>
      </w:pPr>
      <w:rPr>
        <w:b w:val="0"/>
        <w:b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F43B90"/>
    <w:multiLevelType w:val="multilevel"/>
    <w:tmpl w:val="62362FB2"/>
    <w:lvl w:ilvl="0">
      <w:start w:val="1"/>
      <w:numFmt w:val="decimal"/>
      <w:lvlText w:val="9.%1."/>
      <w:lvlJc w:val="left"/>
      <w:pPr>
        <w:ind w:left="720" w:hanging="360"/>
      </w:pPr>
      <w:rPr>
        <w:b w:val="0"/>
        <w:bCs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A26A93"/>
    <w:multiLevelType w:val="multilevel"/>
    <w:tmpl w:val="AD867646"/>
    <w:lvl w:ilvl="0">
      <w:start w:val="1"/>
      <w:numFmt w:val="ordinal"/>
      <w:lvlText w:val="1.%1"/>
      <w:lvlJc w:val="left"/>
      <w:pPr>
        <w:tabs>
          <w:tab w:val="num" w:pos="2204"/>
        </w:tabs>
        <w:ind w:left="2201" w:hanging="357"/>
      </w:pPr>
      <w:rPr>
        <w:b w:val="0"/>
        <w:bCs w:val="0"/>
        <w:i w:val="0"/>
        <w:iCs w:val="0"/>
        <w:color w:val="auto"/>
        <w:sz w:val="22"/>
      </w:rPr>
    </w:lvl>
    <w:lvl w:ilvl="1">
      <w:start w:val="1"/>
      <w:numFmt w:val="none"/>
      <w:suff w:val="nothing"/>
      <w:lvlText w:val="-"/>
      <w:lvlJc w:val="left"/>
      <w:pPr>
        <w:tabs>
          <w:tab w:val="num" w:pos="792"/>
        </w:tabs>
        <w:ind w:left="792" w:hanging="432"/>
      </w:pPr>
    </w:lvl>
    <w:lvl w:ilvl="2">
      <w:start w:val="1"/>
      <w:numFmt w:val="none"/>
      <w:suff w:val="nothing"/>
      <w:lvlText w:val=""/>
      <w:lvlJc w:val="left"/>
      <w:pPr>
        <w:tabs>
          <w:tab w:val="num" w:pos="360"/>
        </w:tabs>
        <w:ind w:left="0" w:firstLine="0"/>
      </w:pPr>
    </w:lvl>
    <w:lvl w:ilvl="3">
      <w:start w:val="1"/>
      <w:numFmt w:val="decimal"/>
      <w:lvlText w:val="%1.%4."/>
      <w:lvlJc w:val="left"/>
      <w:pPr>
        <w:tabs>
          <w:tab w:val="num" w:pos="1800"/>
        </w:tabs>
        <w:ind w:left="1728" w:hanging="648"/>
      </w:pPr>
    </w:lvl>
    <w:lvl w:ilvl="4">
      <w:start w:val="1"/>
      <w:numFmt w:val="decimal"/>
      <w:lvlText w:val="%1.%4.%5."/>
      <w:lvlJc w:val="left"/>
      <w:pPr>
        <w:tabs>
          <w:tab w:val="num" w:pos="2520"/>
        </w:tabs>
        <w:ind w:left="2232" w:hanging="792"/>
      </w:pPr>
    </w:lvl>
    <w:lvl w:ilvl="5">
      <w:start w:val="1"/>
      <w:numFmt w:val="decimal"/>
      <w:lvlText w:val="%1.%4.%5.%6."/>
      <w:lvlJc w:val="left"/>
      <w:pPr>
        <w:tabs>
          <w:tab w:val="num" w:pos="2880"/>
        </w:tabs>
        <w:ind w:left="2736" w:hanging="936"/>
      </w:pPr>
    </w:lvl>
    <w:lvl w:ilvl="6">
      <w:start w:val="1"/>
      <w:numFmt w:val="decimal"/>
      <w:lvlText w:val="%1.%4.%5.%6.%7."/>
      <w:lvlJc w:val="left"/>
      <w:pPr>
        <w:tabs>
          <w:tab w:val="num" w:pos="3600"/>
        </w:tabs>
        <w:ind w:left="3240" w:hanging="1080"/>
      </w:pPr>
    </w:lvl>
    <w:lvl w:ilvl="7">
      <w:start w:val="1"/>
      <w:numFmt w:val="decimal"/>
      <w:lvlText w:val="%1.%4.%5.%6.%7.%8."/>
      <w:lvlJc w:val="left"/>
      <w:pPr>
        <w:tabs>
          <w:tab w:val="num" w:pos="3960"/>
        </w:tabs>
        <w:ind w:left="3744" w:hanging="1224"/>
      </w:pPr>
    </w:lvl>
    <w:lvl w:ilvl="8">
      <w:start w:val="1"/>
      <w:numFmt w:val="decimal"/>
      <w:lvlText w:val="%1.%4.%5.%6.%7.%8.%9."/>
      <w:lvlJc w:val="left"/>
      <w:pPr>
        <w:tabs>
          <w:tab w:val="num" w:pos="4680"/>
        </w:tabs>
        <w:ind w:left="4320" w:hanging="1440"/>
      </w:pPr>
    </w:lvl>
  </w:abstractNum>
  <w:abstractNum w:abstractNumId="5" w15:restartNumberingAfterBreak="0">
    <w:nsid w:val="2CD177FA"/>
    <w:multiLevelType w:val="multilevel"/>
    <w:tmpl w:val="E4F2C8AE"/>
    <w:lvl w:ilvl="0">
      <w:start w:val="1"/>
      <w:numFmt w:val="ordinal"/>
      <w:lvlText w:val="11.%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4090219"/>
    <w:multiLevelType w:val="multilevel"/>
    <w:tmpl w:val="454CD60A"/>
    <w:lvl w:ilvl="0">
      <w:start w:val="1"/>
      <w:numFmt w:val="decimal"/>
      <w:lvlText w:val="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4F2C6E"/>
    <w:multiLevelType w:val="multilevel"/>
    <w:tmpl w:val="5106EBB4"/>
    <w:lvl w:ilvl="0">
      <w:start w:val="5646"/>
      <w:numFmt w:val="bullet"/>
      <w:lvlText w:val="-"/>
      <w:lvlJc w:val="left"/>
      <w:pPr>
        <w:tabs>
          <w:tab w:val="num" w:pos="284"/>
        </w:tabs>
        <w:ind w:left="284" w:hanging="284"/>
      </w:pPr>
      <w:rPr>
        <w:rFonts w:ascii="Calibri" w:hAnsi="Calibri" w:cs="Calibri" w:hint="default"/>
        <w:b w:val="0"/>
        <w:b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F01A22"/>
    <w:multiLevelType w:val="multilevel"/>
    <w:tmpl w:val="5AF021FA"/>
    <w:lvl w:ilvl="0">
      <w:start w:val="3"/>
      <w:numFmt w:val="decimal"/>
      <w:lvlText w:val="%1."/>
      <w:lvlJc w:val="left"/>
      <w:pPr>
        <w:tabs>
          <w:tab w:val="num" w:pos="720"/>
        </w:tabs>
        <w:ind w:left="720" w:hanging="360"/>
      </w:pPr>
      <w:rPr>
        <w:rFonts w:cs="Times New Roman"/>
      </w:rPr>
    </w:lvl>
    <w:lvl w:ilvl="1">
      <w:start w:val="3"/>
      <w:numFmt w:val="bullet"/>
      <w:lvlText w:val="-"/>
      <w:lvlJc w:val="left"/>
      <w:pPr>
        <w:tabs>
          <w:tab w:val="num" w:pos="1440"/>
        </w:tabs>
        <w:ind w:left="1440" w:hanging="360"/>
      </w:pPr>
      <w:rPr>
        <w:rFonts w:ascii="Times New Roman" w:hAnsi="Times New Roman"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D1D69E2"/>
    <w:multiLevelType w:val="multilevel"/>
    <w:tmpl w:val="B892661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CD3187"/>
    <w:multiLevelType w:val="multilevel"/>
    <w:tmpl w:val="702493FE"/>
    <w:lvl w:ilvl="0">
      <w:start w:val="1"/>
      <w:numFmt w:val="ordinal"/>
      <w:lvlText w:val="7.%1"/>
      <w:lvlJc w:val="left"/>
      <w:pPr>
        <w:tabs>
          <w:tab w:val="num" w:pos="284"/>
        </w:tabs>
        <w:ind w:left="284" w:hanging="284"/>
      </w:pPr>
      <w:rPr>
        <w:b w:val="0"/>
        <w:bCs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A87200"/>
    <w:multiLevelType w:val="multilevel"/>
    <w:tmpl w:val="69F8B3C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67724115"/>
    <w:multiLevelType w:val="multilevel"/>
    <w:tmpl w:val="EDDCC4FA"/>
    <w:lvl w:ilvl="0">
      <w:start w:val="1"/>
      <w:numFmt w:val="ordinal"/>
      <w:lvlText w:val="9.%1"/>
      <w:lvlJc w:val="left"/>
      <w:pPr>
        <w:ind w:left="720" w:hanging="360"/>
      </w:pPr>
      <w:rPr>
        <w:rFonts w:cs="Times New Roman"/>
      </w:rPr>
    </w:lvl>
    <w:lvl w:ilvl="1">
      <w:start w:val="1"/>
      <w:numFmt w:val="bullet"/>
      <w:lvlText w:val="-"/>
      <w:lvlJc w:val="left"/>
      <w:pPr>
        <w:ind w:left="1440" w:hanging="360"/>
      </w:pPr>
      <w:rPr>
        <w:rFonts w:ascii="Times New Roman" w:hAnsi="Times New Roman" w:cs="Times New Roman" w:hint="default"/>
        <w:color w:val="auto"/>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71FC2210"/>
    <w:multiLevelType w:val="multilevel"/>
    <w:tmpl w:val="EA2883D4"/>
    <w:lvl w:ilvl="0">
      <w:start w:val="1"/>
      <w:numFmt w:val="decimal"/>
      <w:lvlText w:val="6.%1."/>
      <w:lvlJc w:val="left"/>
      <w:pPr>
        <w:tabs>
          <w:tab w:val="num" w:pos="284"/>
        </w:tabs>
        <w:ind w:left="284" w:hanging="284"/>
      </w:pPr>
      <w:rPr>
        <w:b w:val="0"/>
        <w:b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3C560C"/>
    <w:multiLevelType w:val="multilevel"/>
    <w:tmpl w:val="C834ED32"/>
    <w:lvl w:ilvl="0">
      <w:start w:val="1"/>
      <w:numFmt w:val="ordinal"/>
      <w:lvlText w:val="2.%1"/>
      <w:lvlJc w:val="left"/>
      <w:pPr>
        <w:tabs>
          <w:tab w:val="num" w:pos="284"/>
        </w:tabs>
        <w:ind w:left="284" w:hanging="284"/>
      </w:pPr>
      <w:rPr>
        <w:color w:val="auto"/>
        <w:sz w:val="22"/>
      </w:rPr>
    </w:lvl>
    <w:lvl w:ilvl="1">
      <w:start w:val="1"/>
      <w:numFmt w:val="decimal"/>
      <w:lvlText w:val="1.%2"/>
      <w:lvlJc w:val="left"/>
      <w:pPr>
        <w:tabs>
          <w:tab w:val="num" w:pos="927"/>
        </w:tabs>
        <w:ind w:left="927" w:hanging="567"/>
      </w:pPr>
    </w:lvl>
    <w:lvl w:ilvl="2">
      <w:start w:val="1"/>
      <w:numFmt w:val="lowerLetter"/>
      <w:lvlText w:val="%3)"/>
      <w:lvlJc w:val="left"/>
      <w:pPr>
        <w:tabs>
          <w:tab w:val="num" w:pos="1260"/>
        </w:tabs>
        <w:ind w:left="12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A2F2C18"/>
    <w:multiLevelType w:val="multilevel"/>
    <w:tmpl w:val="B29CBBB8"/>
    <w:lvl w:ilvl="0">
      <w:start w:val="1"/>
      <w:numFmt w:val="ordinal"/>
      <w:lvlText w:val="3.%1"/>
      <w:lvlJc w:val="left"/>
      <w:pPr>
        <w:tabs>
          <w:tab w:val="num" w:pos="2835"/>
        </w:tabs>
        <w:ind w:left="284" w:hanging="284"/>
      </w:pPr>
      <w:rPr>
        <w:b w:val="0"/>
        <w:bCs w:val="0"/>
        <w:i w:val="0"/>
        <w:iCs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B2B6115"/>
    <w:multiLevelType w:val="multilevel"/>
    <w:tmpl w:val="77B28DB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837024"/>
    <w:multiLevelType w:val="multilevel"/>
    <w:tmpl w:val="D95A0AB4"/>
    <w:lvl w:ilvl="0">
      <w:start w:val="1"/>
      <w:numFmt w:val="decimal"/>
      <w:lvlText w:val="10.%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44602012">
    <w:abstractNumId w:val="4"/>
  </w:num>
  <w:num w:numId="2" w16cid:durableId="497506194">
    <w:abstractNumId w:val="15"/>
  </w:num>
  <w:num w:numId="3" w16cid:durableId="1795364917">
    <w:abstractNumId w:val="2"/>
  </w:num>
  <w:num w:numId="4" w16cid:durableId="816531348">
    <w:abstractNumId w:val="10"/>
  </w:num>
  <w:num w:numId="5" w16cid:durableId="328799816">
    <w:abstractNumId w:val="1"/>
  </w:num>
  <w:num w:numId="6" w16cid:durableId="724792255">
    <w:abstractNumId w:val="14"/>
  </w:num>
  <w:num w:numId="7" w16cid:durableId="206575213">
    <w:abstractNumId w:val="5"/>
  </w:num>
  <w:num w:numId="8" w16cid:durableId="55664308">
    <w:abstractNumId w:val="6"/>
  </w:num>
  <w:num w:numId="9" w16cid:durableId="1977757501">
    <w:abstractNumId w:val="11"/>
  </w:num>
  <w:num w:numId="10" w16cid:durableId="529998220">
    <w:abstractNumId w:val="7"/>
  </w:num>
  <w:num w:numId="11" w16cid:durableId="734157431">
    <w:abstractNumId w:val="3"/>
  </w:num>
  <w:num w:numId="12" w16cid:durableId="1980069109">
    <w:abstractNumId w:val="0"/>
  </w:num>
  <w:num w:numId="13" w16cid:durableId="328363808">
    <w:abstractNumId w:val="8"/>
  </w:num>
  <w:num w:numId="14" w16cid:durableId="807170137">
    <w:abstractNumId w:val="17"/>
  </w:num>
  <w:num w:numId="15" w16cid:durableId="1539275565">
    <w:abstractNumId w:val="13"/>
  </w:num>
  <w:num w:numId="16" w16cid:durableId="585186394">
    <w:abstractNumId w:val="12"/>
  </w:num>
  <w:num w:numId="17" w16cid:durableId="297345376">
    <w:abstractNumId w:val="9"/>
  </w:num>
  <w:num w:numId="18" w16cid:durableId="64303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AC"/>
    <w:rsid w:val="000037C7"/>
    <w:rsid w:val="000206D9"/>
    <w:rsid w:val="0006238F"/>
    <w:rsid w:val="00074D7B"/>
    <w:rsid w:val="000756D8"/>
    <w:rsid w:val="00084D3E"/>
    <w:rsid w:val="000939AC"/>
    <w:rsid w:val="00096504"/>
    <w:rsid w:val="0010003D"/>
    <w:rsid w:val="00125438"/>
    <w:rsid w:val="00141A1B"/>
    <w:rsid w:val="001443C0"/>
    <w:rsid w:val="001747AD"/>
    <w:rsid w:val="001B781F"/>
    <w:rsid w:val="001C6201"/>
    <w:rsid w:val="001E5EBF"/>
    <w:rsid w:val="001F2AD1"/>
    <w:rsid w:val="002236A3"/>
    <w:rsid w:val="00235BA3"/>
    <w:rsid w:val="002B2F47"/>
    <w:rsid w:val="002F2212"/>
    <w:rsid w:val="002F7C73"/>
    <w:rsid w:val="00310CB4"/>
    <w:rsid w:val="0031275A"/>
    <w:rsid w:val="00334641"/>
    <w:rsid w:val="00341295"/>
    <w:rsid w:val="00351A64"/>
    <w:rsid w:val="00367046"/>
    <w:rsid w:val="003A6226"/>
    <w:rsid w:val="00413BA4"/>
    <w:rsid w:val="00415876"/>
    <w:rsid w:val="004160B1"/>
    <w:rsid w:val="0046255D"/>
    <w:rsid w:val="00485033"/>
    <w:rsid w:val="004A5B80"/>
    <w:rsid w:val="004C3BC6"/>
    <w:rsid w:val="005338E9"/>
    <w:rsid w:val="00553155"/>
    <w:rsid w:val="00557A34"/>
    <w:rsid w:val="0059152E"/>
    <w:rsid w:val="005D22AE"/>
    <w:rsid w:val="005E147F"/>
    <w:rsid w:val="00604350"/>
    <w:rsid w:val="006274A1"/>
    <w:rsid w:val="00642203"/>
    <w:rsid w:val="00646662"/>
    <w:rsid w:val="0068218A"/>
    <w:rsid w:val="006A7E3A"/>
    <w:rsid w:val="006B3AF9"/>
    <w:rsid w:val="006D243F"/>
    <w:rsid w:val="006E2C22"/>
    <w:rsid w:val="00722840"/>
    <w:rsid w:val="00725B80"/>
    <w:rsid w:val="00731A02"/>
    <w:rsid w:val="007A5DD5"/>
    <w:rsid w:val="007C4F07"/>
    <w:rsid w:val="00805D00"/>
    <w:rsid w:val="008154CE"/>
    <w:rsid w:val="00880D6E"/>
    <w:rsid w:val="00934587"/>
    <w:rsid w:val="00936D26"/>
    <w:rsid w:val="009A1EEB"/>
    <w:rsid w:val="009F286A"/>
    <w:rsid w:val="00A12DD5"/>
    <w:rsid w:val="00A26600"/>
    <w:rsid w:val="00A546B4"/>
    <w:rsid w:val="00A76C97"/>
    <w:rsid w:val="00AA243B"/>
    <w:rsid w:val="00AB1572"/>
    <w:rsid w:val="00AF7155"/>
    <w:rsid w:val="00B0724A"/>
    <w:rsid w:val="00B1446B"/>
    <w:rsid w:val="00B30A02"/>
    <w:rsid w:val="00B322D8"/>
    <w:rsid w:val="00B47CCF"/>
    <w:rsid w:val="00B964F8"/>
    <w:rsid w:val="00BA7EEB"/>
    <w:rsid w:val="00BD4739"/>
    <w:rsid w:val="00BE677A"/>
    <w:rsid w:val="00C21525"/>
    <w:rsid w:val="00C2324D"/>
    <w:rsid w:val="00C43123"/>
    <w:rsid w:val="00C7452A"/>
    <w:rsid w:val="00CA55FA"/>
    <w:rsid w:val="00D14202"/>
    <w:rsid w:val="00D54741"/>
    <w:rsid w:val="00D93E5F"/>
    <w:rsid w:val="00DB2AE9"/>
    <w:rsid w:val="00DB488F"/>
    <w:rsid w:val="00DE674E"/>
    <w:rsid w:val="00E32825"/>
    <w:rsid w:val="00E71036"/>
    <w:rsid w:val="00E80E13"/>
    <w:rsid w:val="00E87518"/>
    <w:rsid w:val="00EB08E3"/>
    <w:rsid w:val="00ED0CB9"/>
    <w:rsid w:val="00ED6457"/>
    <w:rsid w:val="00F2507A"/>
    <w:rsid w:val="00F95BFC"/>
    <w:rsid w:val="00FB66CA"/>
    <w:rsid w:val="00FD495D"/>
    <w:rsid w:val="00FF5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8E09"/>
  <w15:chartTrackingRefBased/>
  <w15:docId w15:val="{9643E6B1-9BC8-4893-AED1-ACF566A7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1EE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9"/>
    <w:qFormat/>
    <w:rsid w:val="00093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9"/>
    <w:unhideWhenUsed/>
    <w:qFormat/>
    <w:rsid w:val="00093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9"/>
    <w:unhideWhenUsed/>
    <w:qFormat/>
    <w:rsid w:val="000939A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9"/>
    <w:unhideWhenUsed/>
    <w:qFormat/>
    <w:rsid w:val="000939A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9"/>
    <w:unhideWhenUsed/>
    <w:qFormat/>
    <w:rsid w:val="000939A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9"/>
    <w:unhideWhenUsed/>
    <w:qFormat/>
    <w:rsid w:val="000939A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9"/>
    <w:unhideWhenUsed/>
    <w:qFormat/>
    <w:rsid w:val="000939A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9"/>
    <w:unhideWhenUsed/>
    <w:qFormat/>
    <w:rsid w:val="000939A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39A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39A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9"/>
    <w:qFormat/>
    <w:rsid w:val="000939A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939A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939A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939A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939A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939A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939A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939AC"/>
    <w:rPr>
      <w:rFonts w:eastAsiaTheme="majorEastAsia" w:cstheme="majorBidi"/>
      <w:color w:val="272727" w:themeColor="text1" w:themeTint="D8"/>
    </w:rPr>
  </w:style>
  <w:style w:type="paragraph" w:styleId="Nzev">
    <w:name w:val="Title"/>
    <w:basedOn w:val="Normln"/>
    <w:next w:val="Normln"/>
    <w:link w:val="NzevChar"/>
    <w:uiPriority w:val="99"/>
    <w:qFormat/>
    <w:rsid w:val="000939A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qFormat/>
    <w:rsid w:val="000939A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939A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939A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39AC"/>
    <w:pPr>
      <w:spacing w:before="160"/>
      <w:jc w:val="center"/>
    </w:pPr>
    <w:rPr>
      <w:i/>
      <w:iCs/>
      <w:color w:val="404040" w:themeColor="text1" w:themeTint="BF"/>
    </w:rPr>
  </w:style>
  <w:style w:type="character" w:customStyle="1" w:styleId="CittChar">
    <w:name w:val="Citát Char"/>
    <w:basedOn w:val="Standardnpsmoodstavce"/>
    <w:link w:val="Citt"/>
    <w:uiPriority w:val="29"/>
    <w:rsid w:val="000939AC"/>
    <w:rPr>
      <w:i/>
      <w:iCs/>
      <w:color w:val="404040" w:themeColor="text1" w:themeTint="BF"/>
    </w:rPr>
  </w:style>
  <w:style w:type="paragraph" w:styleId="Odstavecseseznamem">
    <w:name w:val="List Paragraph"/>
    <w:basedOn w:val="Normln"/>
    <w:link w:val="OdstavecseseznamemChar"/>
    <w:uiPriority w:val="34"/>
    <w:qFormat/>
    <w:rsid w:val="000939AC"/>
    <w:pPr>
      <w:ind w:left="720"/>
      <w:contextualSpacing/>
    </w:pPr>
  </w:style>
  <w:style w:type="character" w:styleId="Zdraznnintenzivn">
    <w:name w:val="Intense Emphasis"/>
    <w:basedOn w:val="Standardnpsmoodstavce"/>
    <w:uiPriority w:val="21"/>
    <w:qFormat/>
    <w:rsid w:val="000939AC"/>
    <w:rPr>
      <w:i/>
      <w:iCs/>
      <w:color w:val="0F4761" w:themeColor="accent1" w:themeShade="BF"/>
    </w:rPr>
  </w:style>
  <w:style w:type="paragraph" w:styleId="Vrazncitt">
    <w:name w:val="Intense Quote"/>
    <w:basedOn w:val="Normln"/>
    <w:next w:val="Normln"/>
    <w:link w:val="VrazncittChar"/>
    <w:uiPriority w:val="30"/>
    <w:qFormat/>
    <w:rsid w:val="00093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939AC"/>
    <w:rPr>
      <w:i/>
      <w:iCs/>
      <w:color w:val="0F4761" w:themeColor="accent1" w:themeShade="BF"/>
    </w:rPr>
  </w:style>
  <w:style w:type="character" w:styleId="Odkazintenzivn">
    <w:name w:val="Intense Reference"/>
    <w:basedOn w:val="Standardnpsmoodstavce"/>
    <w:uiPriority w:val="32"/>
    <w:qFormat/>
    <w:rsid w:val="000939AC"/>
    <w:rPr>
      <w:b/>
      <w:bCs/>
      <w:smallCaps/>
      <w:color w:val="0F4761" w:themeColor="accent1" w:themeShade="BF"/>
      <w:spacing w:val="5"/>
    </w:rPr>
  </w:style>
  <w:style w:type="character" w:customStyle="1" w:styleId="ZkladntextodsazenChar">
    <w:name w:val="Základní text odsazený Char"/>
    <w:basedOn w:val="Standardnpsmoodstavce"/>
    <w:link w:val="Zkladntextodsazen"/>
    <w:uiPriority w:val="99"/>
    <w:qFormat/>
    <w:rsid w:val="009A1EE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qFormat/>
    <w:rsid w:val="009A1EEB"/>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qFormat/>
    <w:rsid w:val="009A1EEB"/>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9A1EEB"/>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qFormat/>
    <w:locked/>
    <w:rsid w:val="009A1EEB"/>
  </w:style>
  <w:style w:type="paragraph" w:styleId="Zkladntext">
    <w:name w:val="Body Text"/>
    <w:basedOn w:val="Normln"/>
    <w:link w:val="ZkladntextChar"/>
    <w:uiPriority w:val="99"/>
    <w:rsid w:val="009A1EEB"/>
    <w:pPr>
      <w:spacing w:after="120"/>
    </w:pPr>
    <w:rPr>
      <w:kern w:val="2"/>
      <w14:ligatures w14:val="standardContextual"/>
    </w:rPr>
  </w:style>
  <w:style w:type="character" w:customStyle="1" w:styleId="ZkladntextChar1">
    <w:name w:val="Základní text Char1"/>
    <w:basedOn w:val="Standardnpsmoodstavce"/>
    <w:uiPriority w:val="99"/>
    <w:semiHidden/>
    <w:rsid w:val="009A1EEB"/>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uiPriority w:val="99"/>
    <w:rsid w:val="009A1EEB"/>
    <w:pPr>
      <w:spacing w:after="120"/>
      <w:ind w:left="283"/>
    </w:pPr>
    <w:rPr>
      <w:kern w:val="2"/>
      <w14:ligatures w14:val="standardContextual"/>
    </w:rPr>
  </w:style>
  <w:style w:type="character" w:customStyle="1" w:styleId="ZkladntextodsazenChar1">
    <w:name w:val="Základní text odsazený Char1"/>
    <w:basedOn w:val="Standardnpsmoodstavce"/>
    <w:uiPriority w:val="99"/>
    <w:semiHidden/>
    <w:rsid w:val="009A1EEB"/>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rsid w:val="009A1EEB"/>
    <w:pPr>
      <w:tabs>
        <w:tab w:val="center" w:pos="4536"/>
        <w:tab w:val="right" w:pos="9072"/>
      </w:tabs>
    </w:pPr>
    <w:rPr>
      <w:kern w:val="2"/>
      <w14:ligatures w14:val="standardContextual"/>
    </w:rPr>
  </w:style>
  <w:style w:type="character" w:customStyle="1" w:styleId="ZhlavChar1">
    <w:name w:val="Záhlaví Char1"/>
    <w:basedOn w:val="Standardnpsmoodstavce"/>
    <w:uiPriority w:val="99"/>
    <w:semiHidden/>
    <w:rsid w:val="009A1EE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9A1EEB"/>
    <w:pPr>
      <w:tabs>
        <w:tab w:val="center" w:pos="4536"/>
        <w:tab w:val="right" w:pos="9072"/>
      </w:tabs>
    </w:pPr>
    <w:rPr>
      <w:kern w:val="2"/>
      <w14:ligatures w14:val="standardContextual"/>
    </w:rPr>
  </w:style>
  <w:style w:type="character" w:customStyle="1" w:styleId="ZpatChar1">
    <w:name w:val="Zápatí Char1"/>
    <w:basedOn w:val="Standardnpsmoodstavce"/>
    <w:uiPriority w:val="99"/>
    <w:semiHidden/>
    <w:rsid w:val="009A1EEB"/>
    <w:rPr>
      <w:rFonts w:ascii="Times New Roman" w:eastAsia="Times New Roman" w:hAnsi="Times New Roman" w:cs="Times New Roman"/>
      <w:kern w:val="0"/>
      <w:sz w:val="24"/>
      <w:szCs w:val="24"/>
      <w:lang w:eastAsia="cs-CZ"/>
      <w14:ligatures w14:val="none"/>
    </w:rPr>
  </w:style>
  <w:style w:type="character" w:styleId="Hypertextovodkaz">
    <w:name w:val="Hyperlink"/>
    <w:rsid w:val="009A1EEB"/>
    <w:rPr>
      <w:rFonts w:cs="Times New Roman"/>
      <w:color w:val="0000FF"/>
      <w:u w:val="single"/>
    </w:rPr>
  </w:style>
  <w:style w:type="paragraph" w:customStyle="1" w:styleId="Textvbloku2">
    <w:name w:val="Text v bloku2"/>
    <w:basedOn w:val="Normln"/>
    <w:rsid w:val="009A1EEB"/>
    <w:pPr>
      <w:widowControl w:val="0"/>
      <w:suppressAutoHyphens/>
      <w:ind w:right="-92"/>
      <w:jc w:val="both"/>
    </w:pPr>
    <w:rPr>
      <w:lang w:eastAsia="ar-SA"/>
    </w:rPr>
  </w:style>
  <w:style w:type="character" w:styleId="Odkaznakoment">
    <w:name w:val="annotation reference"/>
    <w:basedOn w:val="Standardnpsmoodstavce"/>
    <w:uiPriority w:val="99"/>
    <w:semiHidden/>
    <w:unhideWhenUsed/>
    <w:rsid w:val="008154CE"/>
    <w:rPr>
      <w:sz w:val="16"/>
      <w:szCs w:val="16"/>
    </w:rPr>
  </w:style>
  <w:style w:type="paragraph" w:styleId="Textkomente">
    <w:name w:val="annotation text"/>
    <w:basedOn w:val="Normln"/>
    <w:link w:val="TextkomenteChar"/>
    <w:uiPriority w:val="99"/>
    <w:unhideWhenUsed/>
    <w:rsid w:val="008154CE"/>
    <w:rPr>
      <w:sz w:val="20"/>
      <w:szCs w:val="20"/>
    </w:rPr>
  </w:style>
  <w:style w:type="character" w:customStyle="1" w:styleId="TextkomenteChar">
    <w:name w:val="Text komentáře Char"/>
    <w:basedOn w:val="Standardnpsmoodstavce"/>
    <w:link w:val="Textkomente"/>
    <w:uiPriority w:val="99"/>
    <w:rsid w:val="008154CE"/>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8154CE"/>
    <w:rPr>
      <w:b/>
      <w:bCs/>
    </w:rPr>
  </w:style>
  <w:style w:type="character" w:customStyle="1" w:styleId="PedmtkomenteChar">
    <w:name w:val="Předmět komentáře Char"/>
    <w:basedOn w:val="TextkomenteChar"/>
    <w:link w:val="Pedmtkomente"/>
    <w:uiPriority w:val="99"/>
    <w:semiHidden/>
    <w:rsid w:val="008154CE"/>
    <w:rPr>
      <w:rFonts w:ascii="Times New Roman" w:eastAsia="Times New Roman" w:hAnsi="Times New Roman"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3314</Words>
  <Characters>19557</Characters>
  <Application>Microsoft Office Word</Application>
  <DocSecurity>0</DocSecurity>
  <Lines>162</Lines>
  <Paragraphs>45</Paragraphs>
  <ScaleCrop>false</ScaleCrop>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Křeháček</dc:creator>
  <cp:keywords/>
  <dc:description/>
  <cp:lastModifiedBy>Josef Křeháček</cp:lastModifiedBy>
  <cp:revision>96</cp:revision>
  <cp:lastPrinted>2024-06-18T08:11:00Z</cp:lastPrinted>
  <dcterms:created xsi:type="dcterms:W3CDTF">2024-04-04T11:31:00Z</dcterms:created>
  <dcterms:modified xsi:type="dcterms:W3CDTF">2024-06-18T08:11:00Z</dcterms:modified>
</cp:coreProperties>
</file>