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E" w:rsidRDefault="001F39C1" w:rsidP="00F902FE">
      <w:pPr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Jan</w:t>
      </w:r>
      <w:r w:rsidR="00F902FE">
        <w:rPr>
          <w:rFonts w:ascii="Times New Roman" w:eastAsia="Arial Unicode MS" w:hAnsi="Times New Roman"/>
          <w:sz w:val="28"/>
          <w:szCs w:val="28"/>
        </w:rPr>
        <w:t xml:space="preserve"> Suchánek</w:t>
      </w:r>
    </w:p>
    <w:p w:rsidR="00F902FE" w:rsidRDefault="00F902FE" w:rsidP="00F902FE">
      <w:pPr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Ostravská 742/32</w:t>
      </w:r>
    </w:p>
    <w:p w:rsidR="00F902FE" w:rsidRDefault="00F902FE" w:rsidP="00F902FE">
      <w:pPr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772 00 Olomouc</w:t>
      </w:r>
    </w:p>
    <w:p w:rsidR="00F902FE" w:rsidRDefault="00F902FE" w:rsidP="00F902FE">
      <w:pPr>
        <w:jc w:val="both"/>
        <w:rPr>
          <w:rFonts w:ascii="Times New Roman" w:eastAsia="Arial Unicode MS" w:hAnsi="Times New Roman"/>
          <w:sz w:val="28"/>
          <w:szCs w:val="28"/>
        </w:rPr>
      </w:pPr>
    </w:p>
    <w:p w:rsidR="00F902FE" w:rsidRDefault="00F902FE" w:rsidP="00F902FE">
      <w:pPr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IČ  75900734</w:t>
      </w:r>
    </w:p>
    <w:p w:rsidR="00F902FE" w:rsidRDefault="00F902FE" w:rsidP="00F902FE">
      <w:pPr>
        <w:jc w:val="both"/>
        <w:rPr>
          <w:rFonts w:ascii="Times New Roman" w:eastAsia="Arial Unicode MS" w:hAnsi="Times New Roman"/>
          <w:szCs w:val="28"/>
        </w:rPr>
      </w:pPr>
    </w:p>
    <w:p w:rsidR="00F902FE" w:rsidRDefault="00F902FE" w:rsidP="00F902FE">
      <w:r>
        <w:rPr>
          <w:sz w:val="28"/>
          <w:szCs w:val="28"/>
        </w:rPr>
        <w:t xml:space="preserve">                                                                                            </w:t>
      </w:r>
      <w:r>
        <w:t xml:space="preserve"> V Olomouci </w:t>
      </w:r>
      <w:proofErr w:type="gramStart"/>
      <w:r>
        <w:t>30.5.2024</w:t>
      </w:r>
      <w:proofErr w:type="gramEnd"/>
    </w:p>
    <w:p w:rsidR="00F902FE" w:rsidRDefault="00F902FE" w:rsidP="00F902FE">
      <w:pPr>
        <w:rPr>
          <w:szCs w:val="23"/>
        </w:rPr>
      </w:pPr>
    </w:p>
    <w:p w:rsidR="00F902FE" w:rsidRDefault="00F902FE" w:rsidP="00F902FE">
      <w:pPr>
        <w:rPr>
          <w:szCs w:val="23"/>
        </w:rPr>
      </w:pPr>
    </w:p>
    <w:p w:rsidR="00F902FE" w:rsidRDefault="00F902FE" w:rsidP="00F902FE">
      <w:pPr>
        <w:rPr>
          <w:szCs w:val="23"/>
        </w:rPr>
      </w:pPr>
    </w:p>
    <w:p w:rsidR="00F902FE" w:rsidRDefault="00F902FE" w:rsidP="00F902FE">
      <w:pPr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   </w:t>
      </w:r>
    </w:p>
    <w:p w:rsidR="00F902FE" w:rsidRDefault="00F902FE" w:rsidP="00F902FE">
      <w:pPr>
        <w:rPr>
          <w:szCs w:val="23"/>
        </w:rPr>
      </w:pPr>
    </w:p>
    <w:p w:rsidR="00F902FE" w:rsidRDefault="00F902FE" w:rsidP="00F902FE">
      <w:pPr>
        <w:tabs>
          <w:tab w:val="left" w:pos="5626"/>
        </w:tabs>
        <w:rPr>
          <w:szCs w:val="23"/>
        </w:rPr>
      </w:pPr>
      <w:r>
        <w:rPr>
          <w:szCs w:val="23"/>
        </w:rPr>
        <w:tab/>
      </w:r>
    </w:p>
    <w:p w:rsidR="00F902FE" w:rsidRDefault="00F902FE" w:rsidP="00F902FE">
      <w:pPr>
        <w:tabs>
          <w:tab w:val="left" w:pos="5626"/>
        </w:tabs>
        <w:rPr>
          <w:szCs w:val="23"/>
        </w:rPr>
      </w:pPr>
      <w:r>
        <w:rPr>
          <w:b/>
          <w:sz w:val="32"/>
          <w:szCs w:val="32"/>
          <w:u w:val="single"/>
        </w:rPr>
        <w:t>Věc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32"/>
          <w:szCs w:val="32"/>
          <w:u w:val="single"/>
        </w:rPr>
        <w:t>Objednávka č. 154/2024</w:t>
      </w:r>
    </w:p>
    <w:p w:rsidR="00F902FE" w:rsidRDefault="00F902FE" w:rsidP="00F902FE">
      <w:pPr>
        <w:rPr>
          <w:szCs w:val="23"/>
        </w:rPr>
      </w:pP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 xml:space="preserve">      Na základě předchozí dohody u Vás objednáváme </w:t>
      </w:r>
      <w:proofErr w:type="spellStart"/>
      <w:r>
        <w:rPr>
          <w:sz w:val="22"/>
          <w:szCs w:val="22"/>
        </w:rPr>
        <w:t>stolářské</w:t>
      </w:r>
      <w:proofErr w:type="spellEnd"/>
      <w:r>
        <w:rPr>
          <w:sz w:val="22"/>
          <w:szCs w:val="22"/>
        </w:rPr>
        <w:t xml:space="preserve"> práce na pavilonu zájmové činnosti – oddělení estetiky Domu  dětí a mládeže Olomouc, 17. listopadu 1034/47 a na odloučených pracovištích Domu dětí a mládeže Olomouc, Janského 1 a Rožňavská dle Vámi předložené cenové nabídky:</w:t>
      </w: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pStyle w:val="Odstavecseseznamem"/>
        <w:numPr>
          <w:ilvl w:val="0"/>
          <w:numId w:val="8"/>
        </w:numPr>
        <w:ind w:left="644"/>
        <w:contextualSpacing/>
      </w:pPr>
      <w:r>
        <w:t xml:space="preserve">vybavení učebny na odd. </w:t>
      </w:r>
      <w:proofErr w:type="gramStart"/>
      <w:r>
        <w:t>estetiky</w:t>
      </w:r>
      <w:proofErr w:type="gramEnd"/>
      <w:r>
        <w:t xml:space="preserve">                           142 998 Kč vč. DPH</w:t>
      </w:r>
    </w:p>
    <w:p w:rsidR="00F902FE" w:rsidRDefault="00F902FE" w:rsidP="00F902FE">
      <w:pPr>
        <w:pStyle w:val="Odstavecseseznamem"/>
        <w:numPr>
          <w:ilvl w:val="0"/>
          <w:numId w:val="8"/>
        </w:numPr>
        <w:ind w:left="644"/>
        <w:contextualSpacing/>
      </w:pPr>
      <w:r>
        <w:t xml:space="preserve">skříň na vrátnici - Janského                                       36 215 Kč vč. DPH    </w:t>
      </w:r>
    </w:p>
    <w:p w:rsidR="00F902FE" w:rsidRDefault="00F902FE" w:rsidP="00F902FE">
      <w:pPr>
        <w:pStyle w:val="Odstavecseseznamem"/>
        <w:numPr>
          <w:ilvl w:val="0"/>
          <w:numId w:val="8"/>
        </w:numPr>
        <w:ind w:left="644"/>
        <w:contextualSpacing/>
      </w:pPr>
      <w:r>
        <w:t xml:space="preserve">skříň do herny – Rožňavská                                      37 764 Kč vč. DPH   </w:t>
      </w: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b/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Úhradu provedeme na základě vystavené faktury.</w:t>
      </w: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Fakturační údaje:</w:t>
      </w: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Dům dětí a mládeže Olomouc</w:t>
      </w: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17. listopadu 1034/47</w:t>
      </w: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779 00  Olomouc</w:t>
      </w: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>IČ  00096792</w:t>
      </w:r>
    </w:p>
    <w:p w:rsidR="00F902FE" w:rsidRDefault="00F902FE" w:rsidP="00F902F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: </w:t>
      </w:r>
      <w:r w:rsidRPr="001F39C1">
        <w:rPr>
          <w:sz w:val="22"/>
          <w:szCs w:val="22"/>
          <w:highlight w:val="black"/>
        </w:rPr>
        <w:t>61433811/0100</w:t>
      </w: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1F39C1">
        <w:rPr>
          <w:sz w:val="22"/>
          <w:szCs w:val="22"/>
          <w:highlight w:val="black"/>
        </w:rPr>
        <w:t>Radka Kuchyňková</w:t>
      </w:r>
    </w:p>
    <w:p w:rsidR="00F902FE" w:rsidRDefault="00F902FE" w:rsidP="00F902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Za  DDM Olomouc                                                                                                                                                                                                                               </w:t>
      </w:r>
    </w:p>
    <w:p w:rsidR="00F902FE" w:rsidRDefault="00F902FE" w:rsidP="00F902FE">
      <w:pPr>
        <w:jc w:val="both"/>
        <w:rPr>
          <w:rFonts w:ascii="Times New Roman" w:eastAsia="Arial Unicode MS" w:hAnsi="Times New Roman"/>
          <w:sz w:val="22"/>
          <w:szCs w:val="22"/>
        </w:rPr>
      </w:pPr>
    </w:p>
    <w:p w:rsidR="00F902FE" w:rsidRDefault="00F902FE" w:rsidP="00F902FE">
      <w:pPr>
        <w:jc w:val="both"/>
        <w:rPr>
          <w:rFonts w:ascii="Times New Roman" w:eastAsia="Arial Unicode MS" w:hAnsi="Times New Roman"/>
          <w:szCs w:val="28"/>
        </w:rPr>
      </w:pPr>
    </w:p>
    <w:p w:rsidR="00F902FE" w:rsidRDefault="00F902FE" w:rsidP="00F902FE">
      <w:pPr>
        <w:jc w:val="both"/>
        <w:rPr>
          <w:rFonts w:ascii="Times New Roman" w:eastAsia="Arial Unicode MS" w:hAnsi="Times New Roman"/>
          <w:szCs w:val="28"/>
        </w:rPr>
      </w:pPr>
    </w:p>
    <w:p w:rsidR="00F902FE" w:rsidRDefault="00F902FE" w:rsidP="00F902FE">
      <w:pPr>
        <w:jc w:val="both"/>
        <w:rPr>
          <w:rFonts w:ascii="Times New Roman" w:eastAsia="Arial Unicode MS" w:hAnsi="Times New Roman"/>
          <w:szCs w:val="28"/>
        </w:rPr>
      </w:pPr>
    </w:p>
    <w:p w:rsidR="00F902FE" w:rsidRDefault="00F902FE" w:rsidP="00F902FE">
      <w:pPr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Vyřizuje: </w:t>
      </w:r>
      <w:r w:rsidRPr="001F39C1">
        <w:rPr>
          <w:rFonts w:ascii="Times New Roman" w:eastAsia="Arial Unicode MS" w:hAnsi="Times New Roman"/>
          <w:sz w:val="20"/>
          <w:szCs w:val="20"/>
          <w:highlight w:val="black"/>
        </w:rPr>
        <w:t>Tomáš Pernička, tel. 605 483 153</w:t>
      </w:r>
    </w:p>
    <w:p w:rsidR="0084583A" w:rsidRDefault="0084583A" w:rsidP="00824763">
      <w:pPr>
        <w:rPr>
          <w:rFonts w:eastAsia="Arial Unicode MS"/>
        </w:rPr>
      </w:pPr>
      <w:bookmarkStart w:id="0" w:name="_GoBack"/>
      <w:bookmarkEnd w:id="0"/>
    </w:p>
    <w:p w:rsidR="0084583A" w:rsidRPr="00DA60A5" w:rsidRDefault="0084583A" w:rsidP="00824763">
      <w:pPr>
        <w:rPr>
          <w:rFonts w:eastAsia="Arial Unicode MS"/>
        </w:rPr>
      </w:pPr>
    </w:p>
    <w:p w:rsidR="00ED5480" w:rsidRPr="008C798E" w:rsidRDefault="00DA60A5" w:rsidP="00ED5480">
      <w:pPr>
        <w:rPr>
          <w:rFonts w:eastAsia="Arial Unicode MS"/>
          <w:sz w:val="28"/>
          <w:szCs w:val="28"/>
        </w:rPr>
      </w:pPr>
      <w:r w:rsidRPr="00DA60A5">
        <w:rPr>
          <w:rFonts w:eastAsia="Arial Unicode MS"/>
        </w:rPr>
        <w:t xml:space="preserve">                                                          </w:t>
      </w:r>
      <w:r w:rsidR="008C798E">
        <w:rPr>
          <w:rFonts w:eastAsia="Arial Unicode MS"/>
        </w:rPr>
        <w:t xml:space="preserve">                  </w:t>
      </w:r>
    </w:p>
    <w:p w:rsidR="00ED5480" w:rsidRDefault="00ED5480" w:rsidP="00ED5480">
      <w:pPr>
        <w:rPr>
          <w:rFonts w:eastAsia="Arial Unicode MS"/>
          <w:sz w:val="28"/>
          <w:szCs w:val="28"/>
        </w:rPr>
      </w:pPr>
    </w:p>
    <w:p w:rsidR="00ED5480" w:rsidRPr="00ED5480" w:rsidRDefault="00ED5480" w:rsidP="00824763">
      <w:pPr>
        <w:rPr>
          <w:rFonts w:eastAsia="Arial Unicode MS"/>
          <w:sz w:val="28"/>
          <w:szCs w:val="28"/>
        </w:rPr>
      </w:pPr>
    </w:p>
    <w:p w:rsidR="00824763" w:rsidRPr="00824763" w:rsidRDefault="00824763" w:rsidP="00824763">
      <w:pPr>
        <w:rPr>
          <w:rFonts w:eastAsia="Arial Unicode MS"/>
          <w:sz w:val="32"/>
          <w:szCs w:val="32"/>
        </w:rPr>
      </w:pPr>
    </w:p>
    <w:sectPr w:rsidR="00824763" w:rsidRPr="00824763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09" w:rsidRDefault="00E94309">
      <w:r>
        <w:separator/>
      </w:r>
    </w:p>
  </w:endnote>
  <w:endnote w:type="continuationSeparator" w:id="0">
    <w:p w:rsidR="00E94309" w:rsidRDefault="00E9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09" w:rsidRDefault="00E94309">
      <w:r>
        <w:separator/>
      </w:r>
    </w:p>
  </w:footnote>
  <w:footnote w:type="continuationSeparator" w:id="0">
    <w:p w:rsidR="00E94309" w:rsidRDefault="00E9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D294A"/>
    <w:rsid w:val="001156A2"/>
    <w:rsid w:val="00170B09"/>
    <w:rsid w:val="00180B19"/>
    <w:rsid w:val="00182640"/>
    <w:rsid w:val="001935BB"/>
    <w:rsid w:val="001A104B"/>
    <w:rsid w:val="001A6AFC"/>
    <w:rsid w:val="001D7E41"/>
    <w:rsid w:val="001F39C1"/>
    <w:rsid w:val="001F6EEE"/>
    <w:rsid w:val="00224B5C"/>
    <w:rsid w:val="00257EB5"/>
    <w:rsid w:val="002704D1"/>
    <w:rsid w:val="00296DA4"/>
    <w:rsid w:val="002A03FF"/>
    <w:rsid w:val="002F6E10"/>
    <w:rsid w:val="003255ED"/>
    <w:rsid w:val="00345AD3"/>
    <w:rsid w:val="003B1950"/>
    <w:rsid w:val="003B4BBF"/>
    <w:rsid w:val="003D00FF"/>
    <w:rsid w:val="003D39B5"/>
    <w:rsid w:val="003E3322"/>
    <w:rsid w:val="00406406"/>
    <w:rsid w:val="004444BE"/>
    <w:rsid w:val="0045780D"/>
    <w:rsid w:val="00481EFA"/>
    <w:rsid w:val="0049650C"/>
    <w:rsid w:val="00497AAD"/>
    <w:rsid w:val="004C6A6E"/>
    <w:rsid w:val="004D06A2"/>
    <w:rsid w:val="004E4E22"/>
    <w:rsid w:val="00517E40"/>
    <w:rsid w:val="0052040D"/>
    <w:rsid w:val="00522686"/>
    <w:rsid w:val="005726BC"/>
    <w:rsid w:val="005C45FC"/>
    <w:rsid w:val="0063398B"/>
    <w:rsid w:val="00643530"/>
    <w:rsid w:val="00662FD0"/>
    <w:rsid w:val="00667502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91B26"/>
    <w:rsid w:val="008B0C71"/>
    <w:rsid w:val="008C798E"/>
    <w:rsid w:val="008F4DC0"/>
    <w:rsid w:val="00935519"/>
    <w:rsid w:val="00954B67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B577A"/>
    <w:rsid w:val="00AC639F"/>
    <w:rsid w:val="00AD1657"/>
    <w:rsid w:val="00AE4E92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A422D"/>
    <w:rsid w:val="00BC5A18"/>
    <w:rsid w:val="00BD0567"/>
    <w:rsid w:val="00BD754A"/>
    <w:rsid w:val="00C034CE"/>
    <w:rsid w:val="00C0388B"/>
    <w:rsid w:val="00C252E1"/>
    <w:rsid w:val="00C306C3"/>
    <w:rsid w:val="00C34351"/>
    <w:rsid w:val="00C86850"/>
    <w:rsid w:val="00CC4D01"/>
    <w:rsid w:val="00CD0821"/>
    <w:rsid w:val="00CE7124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3014"/>
    <w:rsid w:val="00D81C5E"/>
    <w:rsid w:val="00D93C31"/>
    <w:rsid w:val="00DA60A5"/>
    <w:rsid w:val="00DB07A4"/>
    <w:rsid w:val="00E30F08"/>
    <w:rsid w:val="00E413B4"/>
    <w:rsid w:val="00E468C1"/>
    <w:rsid w:val="00E52709"/>
    <w:rsid w:val="00E655E2"/>
    <w:rsid w:val="00E9246D"/>
    <w:rsid w:val="00E936C0"/>
    <w:rsid w:val="00E94309"/>
    <w:rsid w:val="00EB71DF"/>
    <w:rsid w:val="00EC00A3"/>
    <w:rsid w:val="00EC0EA1"/>
    <w:rsid w:val="00ED5480"/>
    <w:rsid w:val="00EF4F0A"/>
    <w:rsid w:val="00F010CF"/>
    <w:rsid w:val="00F018E0"/>
    <w:rsid w:val="00F03117"/>
    <w:rsid w:val="00F52007"/>
    <w:rsid w:val="00F902FE"/>
    <w:rsid w:val="00FE7CF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7FFFF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2024-06-20T10:26:00Z</cp:lastPrinted>
  <dcterms:created xsi:type="dcterms:W3CDTF">2024-06-24T11:38:00Z</dcterms:created>
  <dcterms:modified xsi:type="dcterms:W3CDTF">2024-06-24T11:38:00Z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908366249</vt:i4>
  </property>
  <property fmtid="{D5CDD505-2E9C-101B-9397-08002B2CF9AE}" pid="3" name="_NewReviewCycle">
    <vt:lpwstr/>
  </property>
  <property fmtid="{D5CDD505-2E9C-101B-9397-08002B2CF9AE}" pid="4" name="_EmailSubject">
    <vt:lpwstr>objednávky</vt:lpwstr>
  </property>
  <property fmtid="{D5CDD505-2E9C-101B-9397-08002B2CF9AE}" pid="5" name="_AuthorEmail">
    <vt:lpwstr>pokladna@ddmolomouc.cz</vt:lpwstr>
  </property>
  <property fmtid="{D5CDD505-2E9C-101B-9397-08002B2CF9AE}" pid="6" name="_AuthorEmailDisplayName">
    <vt:lpwstr>Radka Kuchyňková</vt:lpwstr>
  </property>
  <property fmtid="{D5CDD505-2E9C-101B-9397-08002B2CF9AE}" pid="7" name="_ReviewingToolsShownOnce">
    <vt:lpwstr/>
  </property>
</Properties>
</file>