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3A" w:rsidRDefault="00083241" w:rsidP="00824763">
      <w:pPr>
        <w:rPr>
          <w:rFonts w:eastAsia="Arial Unicode MS"/>
        </w:rPr>
      </w:pPr>
      <w:r>
        <w:rPr>
          <w:rFonts w:eastAsia="Arial Unicode MS"/>
        </w:rPr>
        <w:t>SVĚT OKEN s.r.o.</w:t>
      </w:r>
    </w:p>
    <w:p w:rsidR="00083241" w:rsidRDefault="00083241" w:rsidP="00824763">
      <w:pPr>
        <w:rPr>
          <w:rFonts w:eastAsia="Arial Unicode MS"/>
        </w:rPr>
      </w:pPr>
      <w:r>
        <w:rPr>
          <w:rFonts w:eastAsia="Arial Unicode MS"/>
        </w:rPr>
        <w:t>Dobrovského 1038/35</w:t>
      </w:r>
    </w:p>
    <w:p w:rsidR="00083241" w:rsidRDefault="00083241" w:rsidP="00824763">
      <w:pPr>
        <w:rPr>
          <w:rFonts w:eastAsia="Arial Unicode MS"/>
        </w:rPr>
      </w:pPr>
      <w:r>
        <w:rPr>
          <w:rFonts w:eastAsia="Arial Unicode MS"/>
        </w:rPr>
        <w:t>779 00 Olomouc</w:t>
      </w: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  <w:r>
        <w:rPr>
          <w:rFonts w:eastAsia="Arial Unicode MS"/>
        </w:rPr>
        <w:t>IČ 25831925</w:t>
      </w: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         V Olomouci dne </w:t>
      </w:r>
      <w:proofErr w:type="gramStart"/>
      <w:r>
        <w:rPr>
          <w:rFonts w:eastAsia="Arial Unicode MS"/>
        </w:rPr>
        <w:t>20.6.2024</w:t>
      </w:r>
      <w:proofErr w:type="gramEnd"/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</w:p>
    <w:p w:rsidR="00083241" w:rsidRPr="00A1180A" w:rsidRDefault="00083241" w:rsidP="00824763">
      <w:pPr>
        <w:rPr>
          <w:rFonts w:eastAsia="Arial Unicode MS"/>
          <w:b/>
          <w:sz w:val="28"/>
          <w:szCs w:val="28"/>
          <w:u w:val="single"/>
        </w:rPr>
      </w:pPr>
      <w:r w:rsidRPr="00A1180A">
        <w:rPr>
          <w:rFonts w:eastAsia="Arial Unicode MS"/>
          <w:b/>
          <w:sz w:val="28"/>
          <w:szCs w:val="28"/>
          <w:u w:val="single"/>
        </w:rPr>
        <w:t>Věc. Objednávka č. 182/2024</w:t>
      </w: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  <w:r>
        <w:rPr>
          <w:rFonts w:eastAsia="Arial Unicode MS"/>
        </w:rPr>
        <w:t xml:space="preserve">   V návaznosti na předchozí komunikaci u vás objednáváme v rámci energetických úspor výměnu části oken na pavilonu zájmových činností Domu dětí a mládeže Olomouc,               17. listopadu 1034/47, v rozsahu dle vámi předložené nabídky č. S2413322 v ceně        397 823 Kč vč. DPH.</w:t>
      </w: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  <w:r>
        <w:rPr>
          <w:rFonts w:eastAsia="Arial Unicode MS"/>
        </w:rPr>
        <w:t>Úhradu provedeme na základě vystavené faktury.</w:t>
      </w: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  <w:r>
        <w:rPr>
          <w:rFonts w:eastAsia="Arial Unicode MS"/>
        </w:rPr>
        <w:t>Fakturační údaje:</w:t>
      </w:r>
    </w:p>
    <w:p w:rsidR="00083241" w:rsidRDefault="00083241" w:rsidP="00824763">
      <w:pPr>
        <w:rPr>
          <w:rFonts w:eastAsia="Arial Unicode MS"/>
        </w:rPr>
      </w:pPr>
      <w:r>
        <w:rPr>
          <w:rFonts w:eastAsia="Arial Unicode MS"/>
        </w:rPr>
        <w:t>Dům dětí a mládeže Olomouc</w:t>
      </w:r>
    </w:p>
    <w:p w:rsidR="00083241" w:rsidRDefault="00083241" w:rsidP="00824763">
      <w:pPr>
        <w:rPr>
          <w:rFonts w:eastAsia="Arial Unicode MS"/>
        </w:rPr>
      </w:pPr>
      <w:r>
        <w:rPr>
          <w:rFonts w:eastAsia="Arial Unicode MS"/>
        </w:rPr>
        <w:t>17. listopadu 1034/47</w:t>
      </w:r>
    </w:p>
    <w:p w:rsidR="00083241" w:rsidRDefault="00083241" w:rsidP="00824763">
      <w:pPr>
        <w:rPr>
          <w:rFonts w:eastAsia="Arial Unicode MS"/>
        </w:rPr>
      </w:pPr>
      <w:r>
        <w:rPr>
          <w:rFonts w:eastAsia="Arial Unicode MS"/>
        </w:rPr>
        <w:t>779 00 Olomouc</w:t>
      </w: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</w:p>
    <w:p w:rsidR="00083241" w:rsidRDefault="00083241" w:rsidP="00824763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</w:t>
      </w:r>
      <w:r w:rsidR="009708BD">
        <w:rPr>
          <w:rFonts w:eastAsia="Arial Unicode MS"/>
        </w:rPr>
        <w:t xml:space="preserve">  </w:t>
      </w:r>
      <w:r>
        <w:rPr>
          <w:rFonts w:eastAsia="Arial Unicode MS"/>
        </w:rPr>
        <w:t xml:space="preserve"> Bc. Kateřina Koskov</w:t>
      </w:r>
      <w:r w:rsidR="009708BD">
        <w:rPr>
          <w:rFonts w:eastAsia="Arial Unicode MS"/>
        </w:rPr>
        <w:t>á</w:t>
      </w:r>
    </w:p>
    <w:p w:rsidR="009708BD" w:rsidRDefault="009708BD" w:rsidP="00824763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ředitelka DDM Olomouc</w:t>
      </w:r>
    </w:p>
    <w:p w:rsidR="0084583A" w:rsidRDefault="0084583A" w:rsidP="00824763">
      <w:pPr>
        <w:rPr>
          <w:rFonts w:eastAsia="Arial Unicode MS"/>
        </w:rPr>
      </w:pPr>
    </w:p>
    <w:p w:rsidR="009708BD" w:rsidRDefault="009708BD" w:rsidP="00824763">
      <w:pPr>
        <w:rPr>
          <w:rFonts w:eastAsia="Arial Unicode MS"/>
        </w:rPr>
      </w:pPr>
    </w:p>
    <w:p w:rsidR="009708BD" w:rsidRDefault="009708BD" w:rsidP="00824763">
      <w:pPr>
        <w:rPr>
          <w:rFonts w:eastAsia="Arial Unicode MS"/>
        </w:rPr>
      </w:pPr>
    </w:p>
    <w:p w:rsidR="009708BD" w:rsidRDefault="009708BD" w:rsidP="00824763">
      <w:pPr>
        <w:rPr>
          <w:rFonts w:eastAsia="Arial Unicode MS"/>
        </w:rPr>
      </w:pPr>
    </w:p>
    <w:p w:rsidR="009708BD" w:rsidRDefault="009708BD" w:rsidP="00824763">
      <w:pPr>
        <w:rPr>
          <w:rFonts w:eastAsia="Arial Unicode MS"/>
        </w:rPr>
      </w:pPr>
    </w:p>
    <w:p w:rsidR="009708BD" w:rsidRDefault="009708BD" w:rsidP="00824763">
      <w:pPr>
        <w:rPr>
          <w:rFonts w:eastAsia="Arial Unicode MS"/>
        </w:rPr>
      </w:pPr>
    </w:p>
    <w:p w:rsidR="009708BD" w:rsidRDefault="00A1180A" w:rsidP="00824763">
      <w:pPr>
        <w:rPr>
          <w:rFonts w:eastAsia="Arial Unicode MS"/>
        </w:rPr>
      </w:pPr>
      <w:r>
        <w:rPr>
          <w:rFonts w:eastAsia="Arial Unicode MS"/>
        </w:rPr>
        <w:t>Akcept:</w:t>
      </w:r>
    </w:p>
    <w:p w:rsidR="009708BD" w:rsidRDefault="009708BD" w:rsidP="00824763">
      <w:pPr>
        <w:rPr>
          <w:rFonts w:eastAsia="Arial Unicode MS"/>
        </w:rPr>
      </w:pPr>
    </w:p>
    <w:p w:rsidR="009708BD" w:rsidRDefault="009708BD" w:rsidP="00824763">
      <w:pPr>
        <w:rPr>
          <w:rFonts w:eastAsia="Arial Unicode MS"/>
        </w:rPr>
      </w:pPr>
    </w:p>
    <w:p w:rsidR="009708BD" w:rsidRDefault="009708BD" w:rsidP="00824763">
      <w:pPr>
        <w:rPr>
          <w:rFonts w:eastAsia="Arial Unicode MS"/>
        </w:rPr>
      </w:pPr>
    </w:p>
    <w:p w:rsidR="009708BD" w:rsidRDefault="009708BD" w:rsidP="00824763">
      <w:pPr>
        <w:rPr>
          <w:rFonts w:eastAsia="Arial Unicode MS"/>
        </w:rPr>
      </w:pPr>
    </w:p>
    <w:p w:rsidR="009708BD" w:rsidRDefault="009708BD" w:rsidP="00824763">
      <w:pPr>
        <w:rPr>
          <w:rFonts w:eastAsia="Arial Unicode MS"/>
        </w:rPr>
      </w:pPr>
    </w:p>
    <w:p w:rsidR="00A1180A" w:rsidRDefault="00A1180A" w:rsidP="00A1180A">
      <w:pPr>
        <w:rPr>
          <w:sz w:val="18"/>
          <w:szCs w:val="18"/>
        </w:rPr>
      </w:pPr>
      <w:r w:rsidRPr="00A1180A">
        <w:rPr>
          <w:rFonts w:eastAsia="Arial Unicode MS"/>
          <w:sz w:val="20"/>
          <w:szCs w:val="20"/>
        </w:rPr>
        <w:t>Vyřizuje:</w:t>
      </w:r>
      <w:r>
        <w:rPr>
          <w:rFonts w:eastAsia="Arial Unicode MS"/>
        </w:rPr>
        <w:t xml:space="preserve"> </w:t>
      </w:r>
      <w:r w:rsidRPr="00744857">
        <w:rPr>
          <w:sz w:val="18"/>
          <w:szCs w:val="18"/>
          <w:highlight w:val="black"/>
        </w:rPr>
        <w:t>Tomáš Pernička, tel. 605 483 153, pernickatomas@seznam.cz</w:t>
      </w:r>
      <w:bookmarkStart w:id="0" w:name="_GoBack"/>
      <w:bookmarkEnd w:id="0"/>
    </w:p>
    <w:p w:rsidR="009708BD" w:rsidRDefault="009708BD" w:rsidP="00824763">
      <w:pPr>
        <w:rPr>
          <w:rFonts w:eastAsia="Arial Unicode MS"/>
        </w:rPr>
      </w:pPr>
    </w:p>
    <w:sectPr w:rsidR="009708BD" w:rsidSect="00193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794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81" w:rsidRDefault="00492681">
      <w:r>
        <w:separator/>
      </w:r>
    </w:p>
  </w:endnote>
  <w:endnote w:type="continuationSeparator" w:id="0">
    <w:p w:rsidR="00492681" w:rsidRDefault="0049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 Black">
    <w:altName w:val="Times New Roman"/>
    <w:panose1 w:val="02000000000000000000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81" w:rsidRDefault="00492681">
      <w:r>
        <w:separator/>
      </w:r>
    </w:p>
  </w:footnote>
  <w:footnote w:type="continuationSeparator" w:id="0">
    <w:p w:rsidR="00492681" w:rsidRDefault="0049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56EF6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F4B0F"/>
    <w:multiLevelType w:val="hybridMultilevel"/>
    <w:tmpl w:val="EC504CD0"/>
    <w:lvl w:ilvl="0" w:tplc="0F22CA0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1292"/>
    <w:multiLevelType w:val="hybridMultilevel"/>
    <w:tmpl w:val="1E483B08"/>
    <w:lvl w:ilvl="0" w:tplc="452885EC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20A5"/>
    <w:multiLevelType w:val="hybridMultilevel"/>
    <w:tmpl w:val="67BCF7E2"/>
    <w:lvl w:ilvl="0" w:tplc="28E2B25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01467"/>
    <w:rsid w:val="00012954"/>
    <w:rsid w:val="000205BC"/>
    <w:rsid w:val="00022ABD"/>
    <w:rsid w:val="00046213"/>
    <w:rsid w:val="00050C5F"/>
    <w:rsid w:val="00052E8A"/>
    <w:rsid w:val="00060724"/>
    <w:rsid w:val="00074F37"/>
    <w:rsid w:val="00083241"/>
    <w:rsid w:val="00093439"/>
    <w:rsid w:val="000B047A"/>
    <w:rsid w:val="000C37EA"/>
    <w:rsid w:val="000D294A"/>
    <w:rsid w:val="001156A2"/>
    <w:rsid w:val="00170B09"/>
    <w:rsid w:val="00180B19"/>
    <w:rsid w:val="00182640"/>
    <w:rsid w:val="001935BB"/>
    <w:rsid w:val="001A104B"/>
    <w:rsid w:val="001A6AFC"/>
    <w:rsid w:val="001D7E41"/>
    <w:rsid w:val="001F6EEE"/>
    <w:rsid w:val="00224B5C"/>
    <w:rsid w:val="00257EB5"/>
    <w:rsid w:val="002704D1"/>
    <w:rsid w:val="00296DA4"/>
    <w:rsid w:val="002A03FF"/>
    <w:rsid w:val="002F6E10"/>
    <w:rsid w:val="003255ED"/>
    <w:rsid w:val="00345AD3"/>
    <w:rsid w:val="003B1950"/>
    <w:rsid w:val="003B4BBF"/>
    <w:rsid w:val="003D00FF"/>
    <w:rsid w:val="003D39B5"/>
    <w:rsid w:val="003E3322"/>
    <w:rsid w:val="00406406"/>
    <w:rsid w:val="004444BE"/>
    <w:rsid w:val="0045780D"/>
    <w:rsid w:val="00481EFA"/>
    <w:rsid w:val="00492681"/>
    <w:rsid w:val="0049650C"/>
    <w:rsid w:val="00497AAD"/>
    <w:rsid w:val="004C6A6E"/>
    <w:rsid w:val="004D06A2"/>
    <w:rsid w:val="004E4E22"/>
    <w:rsid w:val="00517E40"/>
    <w:rsid w:val="0052040D"/>
    <w:rsid w:val="00522686"/>
    <w:rsid w:val="005726BC"/>
    <w:rsid w:val="005C45FC"/>
    <w:rsid w:val="0063398B"/>
    <w:rsid w:val="00643530"/>
    <w:rsid w:val="00662FD0"/>
    <w:rsid w:val="00667502"/>
    <w:rsid w:val="006903F3"/>
    <w:rsid w:val="00696715"/>
    <w:rsid w:val="006A61FF"/>
    <w:rsid w:val="006E2275"/>
    <w:rsid w:val="006E5A47"/>
    <w:rsid w:val="006F0B9B"/>
    <w:rsid w:val="006F1DA6"/>
    <w:rsid w:val="00722E8A"/>
    <w:rsid w:val="00736490"/>
    <w:rsid w:val="007442E2"/>
    <w:rsid w:val="00744857"/>
    <w:rsid w:val="00764947"/>
    <w:rsid w:val="007701CB"/>
    <w:rsid w:val="007F393A"/>
    <w:rsid w:val="007F6860"/>
    <w:rsid w:val="00813497"/>
    <w:rsid w:val="00824763"/>
    <w:rsid w:val="0084583A"/>
    <w:rsid w:val="00860761"/>
    <w:rsid w:val="00865D39"/>
    <w:rsid w:val="008735FB"/>
    <w:rsid w:val="00891B26"/>
    <w:rsid w:val="008B0C71"/>
    <w:rsid w:val="008C798E"/>
    <w:rsid w:val="008F4DC0"/>
    <w:rsid w:val="00935519"/>
    <w:rsid w:val="00954B67"/>
    <w:rsid w:val="009708BD"/>
    <w:rsid w:val="009E6FB8"/>
    <w:rsid w:val="00A1180A"/>
    <w:rsid w:val="00A15780"/>
    <w:rsid w:val="00A47696"/>
    <w:rsid w:val="00A53258"/>
    <w:rsid w:val="00A56204"/>
    <w:rsid w:val="00A60421"/>
    <w:rsid w:val="00A86294"/>
    <w:rsid w:val="00A9576D"/>
    <w:rsid w:val="00AA4D39"/>
    <w:rsid w:val="00AB577A"/>
    <w:rsid w:val="00AC639F"/>
    <w:rsid w:val="00AD1657"/>
    <w:rsid w:val="00AE4E92"/>
    <w:rsid w:val="00B22ACD"/>
    <w:rsid w:val="00B272CB"/>
    <w:rsid w:val="00B46EF5"/>
    <w:rsid w:val="00B54A43"/>
    <w:rsid w:val="00B56EF6"/>
    <w:rsid w:val="00B7046B"/>
    <w:rsid w:val="00B77C0E"/>
    <w:rsid w:val="00B80C81"/>
    <w:rsid w:val="00B96177"/>
    <w:rsid w:val="00BA1DB4"/>
    <w:rsid w:val="00BC5A18"/>
    <w:rsid w:val="00BD0567"/>
    <w:rsid w:val="00BD754A"/>
    <w:rsid w:val="00C034CE"/>
    <w:rsid w:val="00C0388B"/>
    <w:rsid w:val="00C252E1"/>
    <w:rsid w:val="00C306C3"/>
    <w:rsid w:val="00C34351"/>
    <w:rsid w:val="00C86850"/>
    <w:rsid w:val="00CC4D01"/>
    <w:rsid w:val="00CD0821"/>
    <w:rsid w:val="00CE7124"/>
    <w:rsid w:val="00D12F7B"/>
    <w:rsid w:val="00D2184F"/>
    <w:rsid w:val="00D24AA7"/>
    <w:rsid w:val="00D27743"/>
    <w:rsid w:val="00D3032D"/>
    <w:rsid w:val="00D33894"/>
    <w:rsid w:val="00D45975"/>
    <w:rsid w:val="00D542E6"/>
    <w:rsid w:val="00D70771"/>
    <w:rsid w:val="00D73014"/>
    <w:rsid w:val="00D81C5E"/>
    <w:rsid w:val="00D93C31"/>
    <w:rsid w:val="00DA60A5"/>
    <w:rsid w:val="00DB07A4"/>
    <w:rsid w:val="00E30F08"/>
    <w:rsid w:val="00E413B4"/>
    <w:rsid w:val="00E468C1"/>
    <w:rsid w:val="00E52709"/>
    <w:rsid w:val="00E655E2"/>
    <w:rsid w:val="00E9246D"/>
    <w:rsid w:val="00E936C0"/>
    <w:rsid w:val="00EB71DF"/>
    <w:rsid w:val="00EC00A3"/>
    <w:rsid w:val="00EC0EA1"/>
    <w:rsid w:val="00ED5480"/>
    <w:rsid w:val="00EF4F0A"/>
    <w:rsid w:val="00F010CF"/>
    <w:rsid w:val="00F018E0"/>
    <w:rsid w:val="00F03117"/>
    <w:rsid w:val="00F52007"/>
    <w:rsid w:val="00F902FE"/>
    <w:rsid w:val="00FE7CF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052E8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052E8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2</cp:revision>
  <cp:lastPrinted>2024-06-20T10:26:00Z</cp:lastPrinted>
  <dcterms:created xsi:type="dcterms:W3CDTF">2024-06-24T11:26:00Z</dcterms:created>
  <dcterms:modified xsi:type="dcterms:W3CDTF">2024-06-24T11:26:00Z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908366249</vt:i4>
  </property>
  <property fmtid="{D5CDD505-2E9C-101B-9397-08002B2CF9AE}" pid="3" name="_NewReviewCycle">
    <vt:lpwstr/>
  </property>
  <property fmtid="{D5CDD505-2E9C-101B-9397-08002B2CF9AE}" pid="4" name="_EmailSubject">
    <vt:lpwstr>objednávky</vt:lpwstr>
  </property>
  <property fmtid="{D5CDD505-2E9C-101B-9397-08002B2CF9AE}" pid="5" name="_AuthorEmail">
    <vt:lpwstr>pokladna@ddmolomouc.cz</vt:lpwstr>
  </property>
  <property fmtid="{D5CDD505-2E9C-101B-9397-08002B2CF9AE}" pid="6" name="_AuthorEmailDisplayName">
    <vt:lpwstr>Radka Kuchyňková</vt:lpwstr>
  </property>
  <property fmtid="{D5CDD505-2E9C-101B-9397-08002B2CF9AE}" pid="7" name="_ReviewingToolsShownOnce">
    <vt:lpwstr/>
  </property>
</Properties>
</file>