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3pt;height:844.2pt;mso-position-horizontal-relative:page;mso-position-vertical-relative:page;z-index:-3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spacing w:before="229"/>
                    <w:ind w:left="3413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Financováno</w:t>
                  </w:r>
                </w:p>
                <w:p>
                  <w:pPr>
                    <w:tabs>
                      <w:tab w:pos="7458" w:val="left" w:leader="none"/>
                    </w:tabs>
                    <w:spacing w:before="17"/>
                    <w:ind w:left="34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position w:val="9"/>
                      <w:sz w:val="32"/>
                    </w:rPr>
                    <w:t>Evropskou</w:t>
                  </w:r>
                  <w:r>
                    <w:rPr>
                      <w:b/>
                      <w:spacing w:val="65"/>
                      <w:w w:val="95"/>
                      <w:position w:val="9"/>
                      <w:sz w:val="32"/>
                    </w:rPr>
                    <w:t> </w:t>
                  </w:r>
                  <w:r>
                    <w:rPr>
                      <w:b/>
                      <w:w w:val="95"/>
                      <w:position w:val="9"/>
                      <w:sz w:val="32"/>
                    </w:rPr>
                    <w:t>unií</w:t>
                    <w:tab/>
                  </w:r>
                  <w:r>
                    <w:rPr>
                      <w:b/>
                      <w:w w:val="70"/>
                      <w:sz w:val="24"/>
                    </w:rPr>
                    <w:t>Ministerstvo</w:t>
                  </w:r>
                  <w:r>
                    <w:rPr>
                      <w:b/>
                      <w:spacing w:val="46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životního </w:t>
                  </w:r>
                  <w:r>
                    <w:rPr>
                      <w:b/>
                      <w:spacing w:val="5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prostředí</w:t>
                  </w:r>
                </w:p>
                <w:p>
                  <w:pPr>
                    <w:spacing w:before="10"/>
                    <w:ind w:left="340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NextGenerationEU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226"/>
                    <w:ind w:left="3244" w:right="3093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Dodatek </w:t>
                  </w:r>
                  <w:r>
                    <w:rPr>
                      <w:b/>
                      <w:sz w:val="24"/>
                    </w:rPr>
                    <w:t>č. </w:t>
                  </w:r>
                  <w:r>
                    <w:rPr>
                      <w:b/>
                      <w:sz w:val="28"/>
                    </w:rPr>
                    <w:t>2 smlouvy SMLDEU-38-75/2023</w:t>
                  </w:r>
                </w:p>
                <w:p>
                  <w:pPr>
                    <w:pStyle w:val="BodyText"/>
                    <w:rPr>
                      <w:rFonts w:ascii="Times New Roman"/>
                      <w:sz w:val="43"/>
                    </w:rPr>
                  </w:pPr>
                </w:p>
                <w:p>
                  <w:pPr>
                    <w:spacing w:before="1"/>
                    <w:ind w:left="3222" w:right="309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SMLUVNÍ STRANY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571" w:val="left" w:leader="none"/>
                    </w:tabs>
                    <w:spacing w:before="0"/>
                    <w:ind w:left="1469" w:right="0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>
                    <w:rPr>
                      <w:spacing w:val="3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Objednatel:</w:t>
                    <w:tab/>
                  </w:r>
                  <w:r>
                    <w:rPr>
                      <w:b/>
                      <w:position w:val="1"/>
                      <w:sz w:val="20"/>
                    </w:rPr>
                    <w:t>Správa Krkonošského národního parku</w:t>
                  </w:r>
                </w:p>
                <w:p>
                  <w:pPr>
                    <w:pStyle w:val="BodyText"/>
                    <w:tabs>
                      <w:tab w:pos="4585" w:val="left" w:leader="none"/>
                    </w:tabs>
                    <w:spacing w:before="116"/>
                    <w:ind w:left="1735"/>
                  </w:pP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sídlem:</w:t>
                    <w:tab/>
                    <w:t>Dobrovského 3, 543 01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Vrchlabí</w:t>
                  </w:r>
                </w:p>
                <w:p>
                  <w:pPr>
                    <w:pStyle w:val="BodyText"/>
                    <w:tabs>
                      <w:tab w:pos="4578" w:val="left" w:leader="none"/>
                    </w:tabs>
                    <w:spacing w:before="116"/>
                    <w:ind w:left="1741"/>
                  </w:pPr>
                  <w:r>
                    <w:rPr/>
                    <w:t>IČO:</w:t>
                    <w:tab/>
                    <w:t>00088455</w:t>
                  </w:r>
                </w:p>
                <w:p>
                  <w:pPr>
                    <w:pStyle w:val="BodyText"/>
                    <w:tabs>
                      <w:tab w:pos="4578" w:val="left" w:leader="none"/>
                    </w:tabs>
                    <w:spacing w:before="112"/>
                    <w:ind w:left="1741"/>
                  </w:pPr>
                  <w:r>
                    <w:rPr>
                      <w:position w:val="1"/>
                    </w:rPr>
                    <w:t>DIČ:</w:t>
                    <w:tab/>
                  </w:r>
                  <w:r>
                    <w:rPr/>
                    <w:t>CZ00088455</w:t>
                  </w:r>
                </w:p>
                <w:p>
                  <w:pPr>
                    <w:pStyle w:val="BodyText"/>
                    <w:spacing w:before="116"/>
                    <w:ind w:left="1735"/>
                  </w:pPr>
                  <w:r>
                    <w:rPr/>
                    <w:t>bankovní spojení:</w:t>
                  </w:r>
                </w:p>
                <w:p>
                  <w:pPr>
                    <w:pStyle w:val="BodyText"/>
                    <w:tabs>
                      <w:tab w:pos="4585" w:val="left" w:leader="none"/>
                    </w:tabs>
                    <w:spacing w:line="360" w:lineRule="auto" w:before="113"/>
                    <w:ind w:left="1735" w:right="3928" w:hanging="7"/>
                  </w:pPr>
                  <w:r>
                    <w:rPr/>
                    <w:t>zastoupená:</w:t>
                    <w:tab/>
                  </w:r>
                  <w:r>
                    <w:rPr>
                      <w:position w:val="1"/>
                    </w:rPr>
                    <w:t>PhDr. Robinem</w:t>
                  </w:r>
                  <w:r>
                    <w:rPr>
                      <w:spacing w:val="-6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Bčhnischem,</w:t>
                  </w:r>
                  <w:r>
                    <w:rPr>
                      <w:spacing w:val="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ředitelem</w:t>
                  </w:r>
                  <w:r>
                    <w:rPr>
                      <w:w w:val="97"/>
                      <w:position w:val="1"/>
                    </w:rPr>
                    <w:t> </w:t>
                  </w:r>
                  <w:r>
                    <w:rPr/>
                    <w:t>kontaktní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(dále jen </w:t>
                  </w:r>
                  <w:r>
                    <w:rPr>
                      <w:b/>
                      <w:w w:val="95"/>
                      <w:sz w:val="20"/>
                    </w:rPr>
                    <w:t>„objednatel")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>
                      <w:w w:val="90"/>
                    </w:rPr>
                    <w:t>a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4571" w:val="left" w:leader="none"/>
                    </w:tabs>
                    <w:spacing w:before="0"/>
                    <w:ind w:left="1433" w:right="0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>
                    <w:rPr>
                      <w:spacing w:val="5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Zhotovitel:</w:t>
                    <w:tab/>
                  </w:r>
                  <w:r>
                    <w:rPr>
                      <w:b/>
                      <w:position w:val="1"/>
                      <w:sz w:val="20"/>
                    </w:rPr>
                    <w:t>Mgr. Markéta</w:t>
                  </w:r>
                  <w:r>
                    <w:rPr>
                      <w:b/>
                      <w:spacing w:val="-5"/>
                      <w:position w:val="1"/>
                      <w:sz w:val="20"/>
                    </w:rPr>
                    <w:t> </w:t>
                  </w:r>
                  <w:r>
                    <w:rPr>
                      <w:b/>
                      <w:position w:val="1"/>
                      <w:sz w:val="20"/>
                    </w:rPr>
                    <w:t>Dostálková</w:t>
                  </w:r>
                </w:p>
                <w:p>
                  <w:pPr>
                    <w:pStyle w:val="BodyText"/>
                    <w:tabs>
                      <w:tab w:pos="4571" w:val="left" w:leader="none"/>
                    </w:tabs>
                    <w:spacing w:before="115"/>
                    <w:ind w:left="1721"/>
                  </w:pP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sídlem:</w:t>
                    <w:tab/>
                    <w:t>Dolní Albeřice 36, 542 26 Horní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Maršov</w:t>
                  </w:r>
                </w:p>
                <w:p>
                  <w:pPr>
                    <w:pStyle w:val="BodyText"/>
                    <w:tabs>
                      <w:tab w:pos="4564" w:val="left" w:leader="none"/>
                    </w:tabs>
                    <w:spacing w:before="112"/>
                    <w:ind w:left="1728"/>
                  </w:pPr>
                  <w:r>
                    <w:rPr>
                      <w:position w:val="1"/>
                    </w:rPr>
                    <w:t>IČO:</w:t>
                    <w:tab/>
                  </w:r>
                  <w:r>
                    <w:rPr/>
                    <w:t>74001876</w:t>
                  </w:r>
                </w:p>
                <w:p>
                  <w:pPr>
                    <w:pStyle w:val="BodyText"/>
                    <w:tabs>
                      <w:tab w:pos="4564" w:val="left" w:leader="none"/>
                    </w:tabs>
                    <w:spacing w:before="114"/>
                    <w:ind w:left="1728"/>
                  </w:pPr>
                  <w:r>
                    <w:rPr/>
                    <w:t>DIČ:</w:t>
                    <w:tab/>
                    <w:t>není plátcem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DPH</w:t>
                  </w:r>
                </w:p>
                <w:p>
                  <w:pPr>
                    <w:pStyle w:val="BodyText"/>
                    <w:spacing w:before="115"/>
                    <w:ind w:left="1721"/>
                  </w:pPr>
                  <w:r>
                    <w:rPr/>
                    <w:t>bankovní spojení: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(dále jen </w:t>
                  </w:r>
                  <w:r>
                    <w:rPr>
                      <w:b/>
                      <w:sz w:val="20"/>
                    </w:rPr>
                    <w:t>„zhotovitel")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519" w:right="910" w:firstLine="7"/>
                  </w:pPr>
                  <w:r>
                    <w:rPr/>
                    <w:t>Účastníci smlouvy o dílo č. SMLDEU-38-75/2023, POPFK-NPO 115V342001006 ze dne 3.7.2023 se dohodli na změně této smlouvy takto:</w:t>
                  </w:r>
                </w:p>
                <w:p>
                  <w:pPr>
                    <w:spacing w:before="115"/>
                    <w:ind w:left="154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Dle článku IV. smlouvy </w:t>
                  </w:r>
                  <w:r>
                    <w:rPr>
                      <w:sz w:val="20"/>
                    </w:rPr>
                    <w:t>zhotovitel provede a předá dílo nejpozději do: </w:t>
                  </w:r>
                  <w:r>
                    <w:rPr>
                      <w:b/>
                      <w:sz w:val="20"/>
                    </w:rPr>
                    <w:t>31. 7. 2025.</w:t>
                  </w:r>
                </w:p>
                <w:p>
                  <w:pPr>
                    <w:pStyle w:val="BodyText"/>
                    <w:spacing w:before="123"/>
                    <w:ind w:left="1526"/>
                  </w:pPr>
                  <w:r>
                    <w:rPr/>
                    <w:t>Lokality určené k zmapování rozšíření prhy arniky:</w:t>
                  </w:r>
                </w:p>
                <w:p>
                  <w:pPr>
                    <w:pStyle w:val="BodyText"/>
                    <w:spacing w:before="108"/>
                    <w:ind w:left="1786"/>
                  </w:pPr>
                  <w:r>
                    <w:rPr/>
                    <w:t>a)  Albeřice-Lysečiny</w:t>
                  </w:r>
                </w:p>
                <w:p>
                  <w:pPr>
                    <w:pStyle w:val="BodyText"/>
                    <w:spacing w:before="1"/>
                    <w:ind w:left="1793"/>
                  </w:pPr>
                  <w:r>
                    <w:rPr/>
                    <w:t>b)   Modry Důl-Růžohorky</w:t>
                  </w:r>
                </w:p>
                <w:p>
                  <w:pPr>
                    <w:pStyle w:val="BodyText"/>
                    <w:tabs>
                      <w:tab w:pos="2159" w:val="left" w:leader="none"/>
                    </w:tabs>
                    <w:spacing w:before="1"/>
                    <w:ind w:left="1786"/>
                  </w:pPr>
                  <w:r>
                    <w:rPr/>
                    <w:t>c)</w:t>
                    <w:tab/>
                    <w:t>Úpa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35" w:lineRule="auto" w:before="0"/>
                    <w:ind w:left="1418" w:right="2107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Zhotovitel se zavazuje </w:t>
                  </w:r>
                  <w:r>
                    <w:rPr>
                      <w:b/>
                      <w:sz w:val="20"/>
                    </w:rPr>
                    <w:t>dle článku V. smlouvy, </w:t>
                  </w:r>
                  <w:r>
                    <w:rPr>
                      <w:sz w:val="20"/>
                    </w:rPr>
                    <w:t>že realizuje dílo ve sjednaném rozsahu, kvalitě, termínu a za celou dobu trvání platnosti této smlouvy, a to za celkovou cenu ve výši </w:t>
                  </w:r>
                  <w:r>
                    <w:rPr>
                      <w:b/>
                      <w:sz w:val="20"/>
                    </w:rPr>
                    <w:t>92 000 Kč (devadesát dva tisíc korun českých)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505" w:right="1515" w:firstLine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Ostatní části smlouvy zůstávají beze změny, dodatkem je měněn pouze článek IV. a V. smlouvy SMLDEU-38-75/2023.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3664" coordorigin="0,0" coordsize="11966,16884">
            <v:shape style="position:absolute;left:0;top:0;width:11966;height:16884" type="#_x0000_t75" stroked="false">
              <v:imagedata r:id="rId5" o:title=""/>
            </v:shape>
            <v:shape style="position:absolute;left:1627;top:670;width:1656;height:1130" type="#_x0000_t75" stroked="false">
              <v:imagedata r:id="rId6" o:title=""/>
            </v:shape>
            <v:shape style="position:absolute;left:4300;top:5860;width:6202;height:4603" coordorigin="4300,5860" coordsize="6202,4603" path="m6746,5860l4559,5860,4559,6133,6746,6133,6746,5860m10470,6539l4300,6539,4300,7324,10470,7324,10470,6539m10502,9640l4332,9640,4332,10463,10502,10463,10502,964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7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7pt;height:844.2pt;mso-position-horizontal-relative:page;mso-position-vertical-relative:page;z-index:-3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spacing w:before="208"/>
                    <w:ind w:left="3442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Financováno</w:t>
                  </w:r>
                </w:p>
                <w:p>
                  <w:pPr>
                    <w:tabs>
                      <w:tab w:pos="7480" w:val="left" w:leader="none"/>
                    </w:tabs>
                    <w:spacing w:before="17"/>
                    <w:ind w:left="344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position w:val="9"/>
                      <w:sz w:val="32"/>
                    </w:rPr>
                    <w:t>Evropskou</w:t>
                  </w:r>
                  <w:r>
                    <w:rPr>
                      <w:b/>
                      <w:spacing w:val="52"/>
                      <w:w w:val="95"/>
                      <w:position w:val="9"/>
                      <w:sz w:val="32"/>
                    </w:rPr>
                    <w:t> </w:t>
                  </w:r>
                  <w:r>
                    <w:rPr>
                      <w:b/>
                      <w:w w:val="95"/>
                      <w:position w:val="9"/>
                      <w:sz w:val="32"/>
                    </w:rPr>
                    <w:t>unií</w:t>
                    <w:tab/>
                  </w:r>
                  <w:r>
                    <w:rPr>
                      <w:b/>
                      <w:w w:val="70"/>
                      <w:sz w:val="24"/>
                    </w:rPr>
                    <w:t>Ministerstvo</w:t>
                  </w:r>
                  <w:r>
                    <w:rPr>
                      <w:b/>
                      <w:spacing w:val="46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životního</w:t>
                  </w:r>
                  <w:r>
                    <w:rPr>
                      <w:b/>
                      <w:spacing w:val="30"/>
                      <w:w w:val="70"/>
                      <w:sz w:val="24"/>
                    </w:rPr>
                    <w:t> </w:t>
                  </w:r>
                  <w:r>
                    <w:rPr>
                      <w:b/>
                      <w:w w:val="70"/>
                      <w:sz w:val="24"/>
                    </w:rPr>
                    <w:t>prostředí</w:t>
                  </w:r>
                </w:p>
                <w:p>
                  <w:pPr>
                    <w:spacing w:before="3"/>
                    <w:ind w:left="3433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NextGenerationEU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40"/>
                    </w:rPr>
                  </w:pPr>
                </w:p>
                <w:p>
                  <w:pPr>
                    <w:pStyle w:val="BodyText"/>
                    <w:ind w:left="1570"/>
                  </w:pPr>
                  <w:r>
                    <w:rPr/>
                    <w:t>Tento dodatek je vyhotoven ve dvou stejnopisech, z toho jeden obdrží zhotovitel a jeden objednatel.</w:t>
                  </w:r>
                </w:p>
                <w:p>
                  <w:pPr>
                    <w:pStyle w:val="BodyText"/>
                    <w:spacing w:before="115"/>
                    <w:ind w:left="1570" w:right="1390"/>
                  </w:pPr>
                  <w:r>
                    <w:rPr/>
                    <w:t>Tento dodatek nabývá platnosti a účinnosti dnem podpisu obou smluvních stran. Smluvní strany tímto souhlasí se zveřejněním tohoto dodatku.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6443" w:val="left" w:leader="none"/>
                      <w:tab w:pos="7804" w:val="left" w:leader="none"/>
                      <w:tab w:pos="8337" w:val="left" w:leader="none"/>
                    </w:tabs>
                    <w:spacing w:before="182"/>
                    <w:ind w:left="1555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0"/>
                      <w:sz w:val="20"/>
                    </w:rPr>
                    <w:t>Ve</w:t>
                  </w:r>
                  <w:r>
                    <w:rPr>
                      <w:spacing w:val="-28"/>
                      <w:w w:val="90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Vrchlabí</w:t>
                  </w:r>
                  <w:r>
                    <w:rPr>
                      <w:spacing w:val="-25"/>
                      <w:w w:val="90"/>
                      <w:sz w:val="20"/>
                    </w:rPr>
                    <w:t> </w:t>
                  </w:r>
                  <w:r>
                    <w:rPr>
                      <w:w w:val="90"/>
                      <w:sz w:val="20"/>
                    </w:rPr>
                    <w:t>dne</w:t>
                  </w:r>
                  <w:r>
                    <w:rPr>
                      <w:spacing w:val="-25"/>
                      <w:w w:val="90"/>
                      <w:sz w:val="20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..P.Z..íy.-..?024</w:t>
                    <w:tab/>
                  </w:r>
                  <w:r>
                    <w:rPr>
                      <w:i/>
                      <w:w w:val="120"/>
                      <w:position w:val="11"/>
                      <w:sz w:val="26"/>
                    </w:rPr>
                    <w:t>y</w:t>
                    <w:tab/>
                  </w:r>
                  <w:r>
                    <w:rPr>
                      <w:i/>
                      <w:w w:val="205"/>
                      <w:position w:val="11"/>
                      <w:sz w:val="30"/>
                    </w:rPr>
                    <w:t>/</w:t>
                    <w:tab/>
                  </w:r>
                  <w:r>
                    <w:rPr>
                      <w:w w:val="120"/>
                      <w:position w:val="11"/>
                      <w:sz w:val="20"/>
                    </w:rPr>
                    <w:t>^ne  </w:t>
                  </w:r>
                  <w:r>
                    <w:rPr>
                      <w:spacing w:val="20"/>
                      <w:w w:val="120"/>
                      <w:position w:val="11"/>
                      <w:sz w:val="20"/>
                    </w:rPr>
                    <w:t> </w:t>
                  </w:r>
                  <w:r>
                    <w:rPr>
                      <w:w w:val="145"/>
                      <w:position w:val="11"/>
                      <w:sz w:val="19"/>
                    </w:rPr>
                    <w:t>/U'6'2</w:t>
                  </w:r>
                  <w:r>
                    <w:rPr>
                      <w:w w:val="145"/>
                      <w:position w:val="11"/>
                      <w:sz w:val="15"/>
                    </w:rPr>
                    <w:t>c</w:t>
                  </w:r>
                  <w:r>
                    <w:rPr>
                      <w:w w:val="145"/>
                      <w:position w:val="11"/>
                      <w:sz w:val="19"/>
                    </w:rPr>
                    <w:t>2</w:t>
                  </w:r>
                  <w:r>
                    <w:rPr>
                      <w:w w:val="145"/>
                      <w:position w:val="11"/>
                      <w:sz w:val="15"/>
                    </w:rPr>
                    <w:t>m</w:t>
                  </w:r>
                </w:p>
                <w:p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43"/>
                    </w:rPr>
                  </w:pPr>
                </w:p>
                <w:p>
                  <w:pPr>
                    <w:pStyle w:val="BodyText"/>
                    <w:tabs>
                      <w:tab w:pos="6436" w:val="left" w:leader="none"/>
                    </w:tabs>
                    <w:spacing w:line="236" w:lineRule="exact"/>
                    <w:ind w:left="1555"/>
                  </w:pPr>
                  <w:r>
                    <w:rPr/>
                    <w:t>Správa Krkonošského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národního parku</w:t>
                    <w:tab/>
                  </w:r>
                  <w:r>
                    <w:rPr>
                      <w:position w:val="1"/>
                    </w:rPr>
                    <w:t>Zhotovitel</w:t>
                  </w:r>
                </w:p>
                <w:p>
                  <w:pPr>
                    <w:pStyle w:val="BodyText"/>
                    <w:tabs>
                      <w:tab w:pos="6443" w:val="left" w:leader="none"/>
                    </w:tabs>
                    <w:spacing w:line="226" w:lineRule="exact"/>
                    <w:ind w:left="1555"/>
                  </w:pPr>
                  <w:r>
                    <w:rPr/>
                    <w:t>PhDr. Robin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Bohnisch,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ředitel</w:t>
                    <w:tab/>
                    <w:t>Mgr. Markéta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Dostálková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303" w:lineRule="exact" w:before="0"/>
                    <w:ind w:left="5542" w:right="522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75"/>
                      <w:sz w:val="28"/>
                    </w:rPr>
                    <w:t>07. 06. 2024</w:t>
                  </w:r>
                </w:p>
                <w:p>
                  <w:pPr>
                    <w:spacing w:line="176" w:lineRule="exact" w:before="0"/>
                    <w:ind w:left="237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"  nost: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3616" coordorigin="0,0" coordsize="11974,16884">
            <v:shape style="position:absolute;left:0;top:0;width:11974;height:16884" type="#_x0000_t75" stroked="false">
              <v:imagedata r:id="rId7" o:title=""/>
            </v:shape>
            <v:shape style="position:absolute;left:1649;top:648;width:1663;height:1123" type="#_x0000_t75" stroked="false">
              <v:imagedata r:id="rId8" o:title=""/>
            </v:shape>
            <v:shape style="position:absolute;left:1441;top:5056;width:8473;height:2970" coordorigin="1441,5056" coordsize="8473,2970" path="m4924,7247l3353,7247,3353,8026,4924,8026,4924,7247m5506,5056l1441,5056,1441,6297,5506,6297,5506,5056m9914,5467l7311,5467,7311,6328,9914,6328,9914,546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8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2024-06-24T12:38:25Z</dcterms:created>
  <dcterms:modified xsi:type="dcterms:W3CDTF">2024-06-24T12:38:25Z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2024-06-24T00:00:00Z</vt:filetime>
  </property>
</Properties>
</file>