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34B" w14:textId="77777777" w:rsidR="00167FDF" w:rsidRDefault="00167FDF" w:rsidP="00D06D0F">
      <w:pPr>
        <w:rPr>
          <w:rFonts w:ascii="Arial" w:hAnsi="Arial" w:cs="Arial"/>
          <w:b/>
          <w:sz w:val="22"/>
          <w:szCs w:val="22"/>
        </w:rPr>
      </w:pPr>
    </w:p>
    <w:p w14:paraId="55465CAF" w14:textId="3BC516CA" w:rsidR="00CF17C0" w:rsidRPr="00C707C8" w:rsidRDefault="00E227E9" w:rsidP="00D06D0F">
      <w:pPr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707C8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</w:t>
      </w:r>
    </w:p>
    <w:p w14:paraId="075E7C92" w14:textId="77777777" w:rsidR="00CF17C0" w:rsidRPr="00C707C8" w:rsidRDefault="00D36269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se sídlem</w:t>
      </w:r>
      <w:r w:rsidR="00CF17C0" w:rsidRPr="00C707C8">
        <w:rPr>
          <w:sz w:val="22"/>
          <w:szCs w:val="22"/>
        </w:rPr>
        <w:t xml:space="preserve"> Praha 3</w:t>
      </w:r>
      <w:r w:rsidR="003D4F2E" w:rsidRPr="00C707C8">
        <w:rPr>
          <w:sz w:val="22"/>
          <w:szCs w:val="22"/>
        </w:rPr>
        <w:t xml:space="preserve"> - Žižkov</w:t>
      </w:r>
      <w:r w:rsidR="00CF17C0" w:rsidRPr="00C707C8">
        <w:rPr>
          <w:sz w:val="22"/>
          <w:szCs w:val="22"/>
        </w:rPr>
        <w:t>, Husinecká 1024/</w:t>
      </w:r>
      <w:proofErr w:type="gramStart"/>
      <w:r w:rsidR="00CF17C0" w:rsidRPr="00C707C8">
        <w:rPr>
          <w:sz w:val="22"/>
          <w:szCs w:val="22"/>
        </w:rPr>
        <w:t>11a</w:t>
      </w:r>
      <w:proofErr w:type="gramEnd"/>
      <w:r w:rsidR="00CF17C0" w:rsidRPr="00C707C8">
        <w:rPr>
          <w:sz w:val="22"/>
          <w:szCs w:val="22"/>
        </w:rPr>
        <w:t>, PSČ 130 00</w:t>
      </w:r>
    </w:p>
    <w:p w14:paraId="4EDD9C18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IČ</w:t>
      </w:r>
      <w:r w:rsidR="002C4372" w:rsidRPr="00C707C8">
        <w:rPr>
          <w:sz w:val="22"/>
          <w:szCs w:val="22"/>
        </w:rPr>
        <w:t>O</w:t>
      </w:r>
      <w:r w:rsidRPr="00C707C8">
        <w:rPr>
          <w:sz w:val="22"/>
          <w:szCs w:val="22"/>
        </w:rPr>
        <w:t xml:space="preserve">: </w:t>
      </w:r>
      <w:r w:rsidR="00A21E6E" w:rsidRPr="00C707C8">
        <w:rPr>
          <w:sz w:val="22"/>
          <w:szCs w:val="22"/>
        </w:rPr>
        <w:t>01312774</w:t>
      </w:r>
    </w:p>
    <w:p w14:paraId="26BA2142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DIČ: CZ</w:t>
      </w:r>
      <w:r w:rsidR="00A21E6E" w:rsidRPr="00C707C8">
        <w:rPr>
          <w:sz w:val="22"/>
          <w:szCs w:val="22"/>
        </w:rPr>
        <w:t>01312774</w:t>
      </w:r>
    </w:p>
    <w:p w14:paraId="4D9AA0F7" w14:textId="73F8B370" w:rsidR="00FB6E4E" w:rsidRPr="00C707C8" w:rsidRDefault="00FB6E4E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za který jedná </w:t>
      </w:r>
      <w:r w:rsidR="00BC17A6" w:rsidRPr="00C707C8">
        <w:rPr>
          <w:sz w:val="22"/>
          <w:szCs w:val="22"/>
        </w:rPr>
        <w:t xml:space="preserve">Ing. Svatava Maradová, MBA, ústřední ředitelka Státního pozemkového úřadu </w:t>
      </w:r>
    </w:p>
    <w:p w14:paraId="3128CCE9" w14:textId="77777777" w:rsidR="00776920" w:rsidRDefault="00776920" w:rsidP="000B0AA7">
      <w:pPr>
        <w:pStyle w:val="VnitrniText"/>
        <w:ind w:firstLine="0"/>
        <w:rPr>
          <w:sz w:val="22"/>
          <w:szCs w:val="22"/>
        </w:rPr>
      </w:pPr>
    </w:p>
    <w:p w14:paraId="401E0237" w14:textId="20C7EF01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”</w:t>
      </w:r>
      <w:r w:rsidR="005C5AF6" w:rsidRPr="00C707C8">
        <w:rPr>
          <w:sz w:val="22"/>
          <w:szCs w:val="22"/>
        </w:rPr>
        <w:t>prodávající</w:t>
      </w:r>
      <w:r w:rsidRPr="00C707C8">
        <w:rPr>
          <w:sz w:val="22"/>
          <w:szCs w:val="22"/>
        </w:rPr>
        <w:t>”)</w:t>
      </w:r>
    </w:p>
    <w:p w14:paraId="5A47D3B1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109113BB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14:paraId="28AEAC06" w14:textId="77777777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14:paraId="500A39C5" w14:textId="24530A89" w:rsidR="00BC17A6" w:rsidRPr="00C707C8" w:rsidRDefault="00776920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m</w:t>
      </w:r>
      <w:r w:rsidR="00BC17A6" w:rsidRPr="00C707C8">
        <w:rPr>
          <w:sz w:val="22"/>
          <w:szCs w:val="22"/>
        </w:rPr>
        <w:t>anželé</w:t>
      </w:r>
    </w:p>
    <w:p w14:paraId="3357215E" w14:textId="6B61B538" w:rsidR="00BC17A6" w:rsidRPr="00C707C8" w:rsidRDefault="002C0112" w:rsidP="000B0AA7">
      <w:pPr>
        <w:pStyle w:val="VnitrniText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MUDr. Martin Spáčil</w:t>
      </w:r>
      <w:r w:rsidR="00BC17A6" w:rsidRPr="00C707C8">
        <w:rPr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82</w:t>
      </w:r>
      <w:r w:rsidR="007A5D6D">
        <w:rPr>
          <w:sz w:val="22"/>
          <w:szCs w:val="22"/>
        </w:rPr>
        <w:t>xxxxxx</w:t>
      </w:r>
      <w:r w:rsidR="00BC17A6" w:rsidRPr="00C707C8">
        <w:rPr>
          <w:sz w:val="22"/>
          <w:szCs w:val="22"/>
        </w:rPr>
        <w:t xml:space="preserve">, trvalý pobyt </w:t>
      </w:r>
      <w:proofErr w:type="spellStart"/>
      <w:r w:rsidR="007A5D6D">
        <w:rPr>
          <w:sz w:val="22"/>
          <w:szCs w:val="22"/>
        </w:rPr>
        <w:t>xxxxxx</w:t>
      </w:r>
      <w:proofErr w:type="spellEnd"/>
      <w:r w:rsidR="00BC17A6" w:rsidRPr="00C707C8">
        <w:rPr>
          <w:sz w:val="22"/>
          <w:szCs w:val="22"/>
        </w:rPr>
        <w:t>, Olomouc, PSČ 783</w:t>
      </w:r>
      <w:r w:rsidR="00694D9B">
        <w:rPr>
          <w:sz w:val="22"/>
          <w:szCs w:val="22"/>
        </w:rPr>
        <w:t xml:space="preserve"> </w:t>
      </w:r>
      <w:r w:rsidR="00BC17A6" w:rsidRPr="00C707C8">
        <w:rPr>
          <w:sz w:val="22"/>
          <w:szCs w:val="22"/>
        </w:rPr>
        <w:t>01</w:t>
      </w:r>
    </w:p>
    <w:p w14:paraId="30A7F515" w14:textId="03A2FD67" w:rsidR="00BC17A6" w:rsidRPr="00C707C8" w:rsidRDefault="00AE00EC" w:rsidP="000B0AA7">
      <w:pPr>
        <w:pStyle w:val="VnitrniText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MUDr. Denisa Spáčilová</w:t>
      </w:r>
      <w:r w:rsidR="00BC17A6" w:rsidRPr="00C707C8">
        <w:rPr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81</w:t>
      </w:r>
      <w:r w:rsidR="007A5D6D">
        <w:rPr>
          <w:sz w:val="22"/>
          <w:szCs w:val="22"/>
        </w:rPr>
        <w:t>xxxxxx</w:t>
      </w:r>
      <w:r w:rsidR="00BC17A6" w:rsidRPr="00C707C8">
        <w:rPr>
          <w:sz w:val="22"/>
          <w:szCs w:val="22"/>
        </w:rPr>
        <w:t xml:space="preserve">, trvalý pobyt </w:t>
      </w:r>
      <w:proofErr w:type="spellStart"/>
      <w:r w:rsidR="007A5D6D">
        <w:rPr>
          <w:sz w:val="22"/>
          <w:szCs w:val="22"/>
        </w:rPr>
        <w:t>xxxxxx</w:t>
      </w:r>
      <w:proofErr w:type="spellEnd"/>
      <w:r w:rsidR="00BC17A6" w:rsidRPr="00C707C8">
        <w:rPr>
          <w:sz w:val="22"/>
          <w:szCs w:val="22"/>
        </w:rPr>
        <w:t>, Olomouc, PSČ 783</w:t>
      </w:r>
      <w:r w:rsidR="00694D9B">
        <w:rPr>
          <w:sz w:val="22"/>
          <w:szCs w:val="22"/>
        </w:rPr>
        <w:t xml:space="preserve"> </w:t>
      </w:r>
      <w:r w:rsidR="00BC17A6" w:rsidRPr="00C707C8">
        <w:rPr>
          <w:sz w:val="22"/>
          <w:szCs w:val="22"/>
        </w:rPr>
        <w:t>01</w:t>
      </w:r>
    </w:p>
    <w:p w14:paraId="7B8105E2" w14:textId="77777777" w:rsidR="00776920" w:rsidRDefault="00776920" w:rsidP="000B0AA7">
      <w:pPr>
        <w:pStyle w:val="VnitrniText"/>
        <w:ind w:firstLine="0"/>
        <w:rPr>
          <w:sz w:val="22"/>
          <w:szCs w:val="22"/>
        </w:rPr>
      </w:pPr>
    </w:p>
    <w:p w14:paraId="3671E99E" w14:textId="0549CE6E"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"kupující")</w:t>
      </w:r>
    </w:p>
    <w:p w14:paraId="4B1C14B6" w14:textId="77777777" w:rsidR="00BC17A6" w:rsidRDefault="00BC17A6" w:rsidP="000B0AA7">
      <w:pPr>
        <w:pStyle w:val="VnitrniText"/>
        <w:ind w:firstLine="0"/>
        <w:rPr>
          <w:sz w:val="22"/>
          <w:szCs w:val="22"/>
        </w:rPr>
      </w:pPr>
    </w:p>
    <w:p w14:paraId="6DEAD284" w14:textId="77777777" w:rsidR="0092220E" w:rsidRPr="00C707C8" w:rsidRDefault="0092220E" w:rsidP="000B0AA7">
      <w:pPr>
        <w:pStyle w:val="VnitrniText"/>
        <w:ind w:firstLine="0"/>
        <w:rPr>
          <w:sz w:val="22"/>
          <w:szCs w:val="22"/>
        </w:rPr>
      </w:pPr>
    </w:p>
    <w:p w14:paraId="0F535A72" w14:textId="77777777"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14:paraId="0BC1701B" w14:textId="77777777" w:rsidR="00F3638F" w:rsidRDefault="00F3638F" w:rsidP="00F3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14:paraId="16F66120" w14:textId="77777777" w:rsidR="00CF17C0" w:rsidRDefault="00CF17C0" w:rsidP="001274AE">
      <w:pPr>
        <w:rPr>
          <w:rFonts w:ascii="Arial" w:hAnsi="Arial" w:cs="Arial"/>
          <w:sz w:val="22"/>
          <w:szCs w:val="22"/>
        </w:rPr>
      </w:pPr>
    </w:p>
    <w:p w14:paraId="63E8E769" w14:textId="77777777" w:rsidR="00A8391D" w:rsidRDefault="00A8391D" w:rsidP="001274AE">
      <w:pPr>
        <w:rPr>
          <w:rFonts w:ascii="Arial" w:hAnsi="Arial" w:cs="Arial"/>
          <w:sz w:val="22"/>
          <w:szCs w:val="22"/>
        </w:rPr>
      </w:pPr>
    </w:p>
    <w:p w14:paraId="08648031" w14:textId="77777777" w:rsidR="00FD06FC" w:rsidRPr="00C707C8" w:rsidRDefault="00FD06FC" w:rsidP="001274AE">
      <w:pPr>
        <w:rPr>
          <w:rFonts w:ascii="Arial" w:hAnsi="Arial" w:cs="Arial"/>
          <w:sz w:val="22"/>
          <w:szCs w:val="22"/>
        </w:rPr>
      </w:pPr>
    </w:p>
    <w:p w14:paraId="04F8CDA3" w14:textId="77777777"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14:paraId="57F5A4DB" w14:textId="77777777" w:rsidR="00CF17C0" w:rsidRPr="00C707C8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K U P N Í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05C239B5" w14:textId="77777777" w:rsidR="00CF17C0" w:rsidRPr="00C707C8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3001K23/21</w:t>
      </w:r>
    </w:p>
    <w:p w14:paraId="072C878F" w14:textId="77777777" w:rsidR="00CF17C0" w:rsidRDefault="00CF17C0" w:rsidP="00D06D0F">
      <w:pPr>
        <w:rPr>
          <w:rFonts w:ascii="Arial" w:hAnsi="Arial" w:cs="Arial"/>
          <w:sz w:val="22"/>
          <w:szCs w:val="22"/>
        </w:rPr>
      </w:pPr>
    </w:p>
    <w:p w14:paraId="36DC9846" w14:textId="77777777" w:rsidR="00FD06FC" w:rsidRPr="00C707C8" w:rsidRDefault="00FD06FC" w:rsidP="00D06D0F">
      <w:pPr>
        <w:rPr>
          <w:rFonts w:ascii="Arial" w:hAnsi="Arial" w:cs="Arial"/>
          <w:sz w:val="22"/>
          <w:szCs w:val="22"/>
        </w:rPr>
      </w:pPr>
    </w:p>
    <w:p w14:paraId="52593245" w14:textId="77777777"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14:paraId="42EA592F" w14:textId="77777777"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14:paraId="693EE17B" w14:textId="77777777" w:rsidR="00694D9B" w:rsidRDefault="00694D9B" w:rsidP="00694D9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č. 503/2012 Sb., o Státním pozemkovém úřadu a o změně některých souvisejících zákonů, ve znění pozdějších předpisů (dále jen “zákon o SPÚ“), příslušný hospodařit s níže uvedenými nemovitými věcmi:</w:t>
      </w:r>
    </w:p>
    <w:p w14:paraId="2C5D24FE" w14:textId="77777777" w:rsidR="00694D9B" w:rsidRDefault="00694D9B" w:rsidP="00694D9B">
      <w:pPr>
        <w:pStyle w:val="VnitrniText"/>
        <w:rPr>
          <w:sz w:val="22"/>
          <w:szCs w:val="22"/>
        </w:rPr>
      </w:pPr>
    </w:p>
    <w:p w14:paraId="0C61010A" w14:textId="77777777" w:rsidR="00694D9B" w:rsidRDefault="00694D9B" w:rsidP="00694D9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Pozemek:</w:t>
      </w:r>
    </w:p>
    <w:p w14:paraId="00718B2B" w14:textId="77777777" w:rsidR="00694D9B" w:rsidRDefault="00694D9B" w:rsidP="00694D9B">
      <w:pPr>
        <w:pStyle w:val="cary"/>
      </w:pPr>
      <w:r>
        <w:t>-------------------------------------------------------------------------------------------------------------------------------------</w:t>
      </w:r>
    </w:p>
    <w:p w14:paraId="1EF49C62" w14:textId="77777777" w:rsidR="00694D9B" w:rsidRPr="00694D9B" w:rsidRDefault="00694D9B" w:rsidP="00694D9B">
      <w:pPr>
        <w:tabs>
          <w:tab w:val="left" w:pos="2268"/>
          <w:tab w:val="left" w:pos="4820"/>
          <w:tab w:val="left" w:pos="7088"/>
          <w:tab w:val="right" w:pos="9639"/>
        </w:tabs>
        <w:rPr>
          <w:rStyle w:val="Styl11b"/>
        </w:rPr>
      </w:pPr>
      <w:r w:rsidRPr="00694D9B">
        <w:rPr>
          <w:rStyle w:val="Styl11b"/>
        </w:rPr>
        <w:t>Obec</w:t>
      </w:r>
      <w:r w:rsidRPr="00694D9B">
        <w:rPr>
          <w:rStyle w:val="Styl11b"/>
        </w:rPr>
        <w:tab/>
        <w:t xml:space="preserve">Katastrální území </w:t>
      </w:r>
      <w:r w:rsidRPr="00694D9B">
        <w:rPr>
          <w:rStyle w:val="Styl11b"/>
        </w:rPr>
        <w:tab/>
        <w:t>Parcelní číslo</w:t>
      </w:r>
      <w:r w:rsidRPr="00694D9B">
        <w:rPr>
          <w:rStyle w:val="Styl11b"/>
        </w:rPr>
        <w:tab/>
        <w:t>Druh pozemku</w:t>
      </w:r>
      <w:r w:rsidRPr="00694D9B">
        <w:rPr>
          <w:rStyle w:val="Styl11b"/>
        </w:rPr>
        <w:tab/>
        <w:t>LV</w:t>
      </w:r>
    </w:p>
    <w:p w14:paraId="29201214" w14:textId="77777777" w:rsidR="00694D9B" w:rsidRPr="00694D9B" w:rsidRDefault="00694D9B" w:rsidP="00694D9B">
      <w:pPr>
        <w:pStyle w:val="cary"/>
        <w:tabs>
          <w:tab w:val="left" w:pos="4820"/>
          <w:tab w:val="left" w:pos="7088"/>
        </w:tabs>
      </w:pPr>
      <w:r>
        <w:t>-------------------------------------------------------------------------------------------------------------------------------------</w:t>
      </w:r>
    </w:p>
    <w:p w14:paraId="4E624A44" w14:textId="77777777" w:rsidR="00694D9B" w:rsidRPr="00694D9B" w:rsidRDefault="00694D9B" w:rsidP="00694D9B">
      <w:pPr>
        <w:tabs>
          <w:tab w:val="left" w:pos="2268"/>
          <w:tab w:val="left" w:pos="4820"/>
          <w:tab w:val="left" w:pos="7088"/>
          <w:tab w:val="right" w:pos="9639"/>
        </w:tabs>
        <w:rPr>
          <w:rStyle w:val="tabulkyNemovitosti"/>
        </w:rPr>
      </w:pPr>
      <w:r w:rsidRPr="00694D9B">
        <w:rPr>
          <w:rStyle w:val="tabulkyNemovitosti"/>
        </w:rPr>
        <w:t>Katastr nemovitostí - pozemkové</w:t>
      </w:r>
    </w:p>
    <w:p w14:paraId="2BC7EF5B" w14:textId="77777777" w:rsidR="00694D9B" w:rsidRPr="00694D9B" w:rsidRDefault="00694D9B" w:rsidP="00694D9B">
      <w:pPr>
        <w:tabs>
          <w:tab w:val="left" w:pos="2268"/>
          <w:tab w:val="left" w:pos="4820"/>
          <w:tab w:val="left" w:pos="7088"/>
          <w:tab w:val="right" w:pos="9639"/>
        </w:tabs>
        <w:rPr>
          <w:rStyle w:val="tabulkyNemovitosti"/>
        </w:rPr>
      </w:pPr>
      <w:r w:rsidRPr="00694D9B">
        <w:rPr>
          <w:rStyle w:val="tabulkyNemovitosti"/>
        </w:rPr>
        <w:t>Olomouc</w:t>
      </w:r>
      <w:r w:rsidRPr="00694D9B">
        <w:rPr>
          <w:rStyle w:val="tabulkyNemovitosti"/>
        </w:rPr>
        <w:tab/>
        <w:t>Slavonín</w:t>
      </w:r>
      <w:r w:rsidRPr="00694D9B">
        <w:rPr>
          <w:rStyle w:val="tabulkyNemovitosti"/>
        </w:rPr>
        <w:tab/>
        <w:t>1172/7</w:t>
      </w:r>
      <w:r w:rsidRPr="00694D9B">
        <w:rPr>
          <w:rStyle w:val="tabulkyNemovitosti"/>
        </w:rPr>
        <w:tab/>
        <w:t>vodní plocha</w:t>
      </w:r>
      <w:r w:rsidRPr="00694D9B">
        <w:rPr>
          <w:rStyle w:val="tabulkyNemovitosti"/>
        </w:rPr>
        <w:tab/>
        <w:t>10002</w:t>
      </w:r>
    </w:p>
    <w:p w14:paraId="30362D5B" w14:textId="77777777" w:rsidR="00694D9B" w:rsidRPr="00694D9B" w:rsidRDefault="00694D9B" w:rsidP="00694D9B">
      <w:pPr>
        <w:tabs>
          <w:tab w:val="left" w:pos="2268"/>
          <w:tab w:val="left" w:pos="4820"/>
          <w:tab w:val="left" w:pos="7088"/>
          <w:tab w:val="right" w:pos="9639"/>
        </w:tabs>
        <w:rPr>
          <w:rStyle w:val="tabulkyNemovitosti"/>
        </w:rPr>
      </w:pPr>
      <w:r w:rsidRPr="00694D9B">
        <w:rPr>
          <w:rStyle w:val="tabulkyNemovitosti"/>
        </w:rPr>
        <w:t>Nově vytvořeno GP: číslo 2009-285/2023 ze dne 12.6.2023 z parcely č. KN 1172/2</w:t>
      </w:r>
    </w:p>
    <w:p w14:paraId="2976D7D9" w14:textId="77777777" w:rsidR="00694D9B" w:rsidRPr="00694D9B" w:rsidRDefault="00694D9B" w:rsidP="00694D9B">
      <w:pPr>
        <w:pStyle w:val="cary"/>
      </w:pPr>
      <w:r>
        <w:t>-------------------------------------------------------------------------------------------------------------------------------------</w:t>
      </w:r>
    </w:p>
    <w:p w14:paraId="4F4366DD" w14:textId="77777777" w:rsidR="00694D9B" w:rsidRDefault="00694D9B" w:rsidP="00694D9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zapsaný na výše uvedeném LV u Katastrálního úřadu pro Olomoucký kraj, Katastrální pracoviště Olomouc.</w:t>
      </w:r>
    </w:p>
    <w:p w14:paraId="67CE0D9D" w14:textId="77777777" w:rsidR="00694D9B" w:rsidRDefault="00694D9B" w:rsidP="00694D9B">
      <w:pPr>
        <w:pStyle w:val="VnitrniText"/>
        <w:ind w:firstLine="0"/>
      </w:pPr>
    </w:p>
    <w:p w14:paraId="66ED3E5D" w14:textId="77777777" w:rsidR="00694D9B" w:rsidRDefault="00694D9B" w:rsidP="00694D9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Nemovitý majetek, který nepodléhá zápisu do katastru nemovitostí:</w:t>
      </w:r>
    </w:p>
    <w:p w14:paraId="367E5911" w14:textId="77777777" w:rsidR="00694D9B" w:rsidRDefault="00694D9B" w:rsidP="00694D9B">
      <w:pPr>
        <w:pStyle w:val="cary"/>
      </w:pPr>
      <w:r>
        <w:t>-------------------------------------------------------------------------------------------------------------------------------------</w:t>
      </w:r>
    </w:p>
    <w:p w14:paraId="282BAE81" w14:textId="77777777" w:rsidR="00694D9B" w:rsidRPr="00694D9B" w:rsidRDefault="00694D9B" w:rsidP="00694D9B">
      <w:pPr>
        <w:tabs>
          <w:tab w:val="left" w:pos="1560"/>
          <w:tab w:val="left" w:pos="3544"/>
          <w:tab w:val="left" w:pos="6096"/>
          <w:tab w:val="right" w:pos="9639"/>
        </w:tabs>
        <w:rPr>
          <w:rStyle w:val="Styl11b"/>
        </w:rPr>
      </w:pPr>
      <w:r w:rsidRPr="00694D9B">
        <w:rPr>
          <w:rStyle w:val="Styl11b"/>
        </w:rPr>
        <w:t>Obec</w:t>
      </w:r>
      <w:r w:rsidRPr="00694D9B">
        <w:rPr>
          <w:rStyle w:val="Styl11b"/>
        </w:rPr>
        <w:tab/>
        <w:t>Katastrální</w:t>
      </w:r>
      <w:r w:rsidRPr="00694D9B">
        <w:rPr>
          <w:rStyle w:val="Styl11b"/>
        </w:rPr>
        <w:tab/>
        <w:t xml:space="preserve">Specifikace </w:t>
      </w:r>
      <w:r w:rsidRPr="00694D9B">
        <w:rPr>
          <w:rStyle w:val="Styl11b"/>
        </w:rPr>
        <w:tab/>
        <w:t>Na pozemku</w:t>
      </w:r>
      <w:r w:rsidRPr="00694D9B">
        <w:rPr>
          <w:rStyle w:val="Styl11b"/>
        </w:rPr>
        <w:tab/>
        <w:t>ID</w:t>
      </w:r>
    </w:p>
    <w:p w14:paraId="2ED24FB9" w14:textId="77777777" w:rsidR="00694D9B" w:rsidRPr="00694D9B" w:rsidRDefault="00694D9B" w:rsidP="00694D9B">
      <w:pPr>
        <w:tabs>
          <w:tab w:val="left" w:pos="1560"/>
          <w:tab w:val="left" w:pos="3544"/>
          <w:tab w:val="left" w:pos="6096"/>
          <w:tab w:val="right" w:pos="9639"/>
        </w:tabs>
        <w:rPr>
          <w:rStyle w:val="Styl11b"/>
        </w:rPr>
      </w:pPr>
      <w:r w:rsidRPr="00694D9B">
        <w:rPr>
          <w:rStyle w:val="Styl11b"/>
        </w:rPr>
        <w:tab/>
        <w:t>území</w:t>
      </w:r>
      <w:r w:rsidRPr="00694D9B">
        <w:rPr>
          <w:rStyle w:val="Styl11b"/>
        </w:rPr>
        <w:tab/>
        <w:t>majetku</w:t>
      </w:r>
      <w:r w:rsidRPr="00694D9B">
        <w:rPr>
          <w:rStyle w:val="Styl11b"/>
        </w:rPr>
        <w:tab/>
      </w:r>
      <w:proofErr w:type="spellStart"/>
      <w:r w:rsidRPr="00694D9B">
        <w:rPr>
          <w:rStyle w:val="Styl11b"/>
        </w:rPr>
        <w:t>parc</w:t>
      </w:r>
      <w:proofErr w:type="spellEnd"/>
      <w:r w:rsidRPr="00694D9B">
        <w:rPr>
          <w:rStyle w:val="Styl11b"/>
        </w:rPr>
        <w:t>. č.</w:t>
      </w:r>
      <w:r w:rsidRPr="00694D9B">
        <w:rPr>
          <w:rStyle w:val="Styl11b"/>
        </w:rPr>
        <w:tab/>
      </w:r>
    </w:p>
    <w:p w14:paraId="55494346" w14:textId="77777777" w:rsidR="00694D9B" w:rsidRPr="00694D9B" w:rsidRDefault="00694D9B" w:rsidP="00694D9B">
      <w:pPr>
        <w:pStyle w:val="cary"/>
        <w:tabs>
          <w:tab w:val="left" w:pos="1560"/>
          <w:tab w:val="left" w:pos="3544"/>
          <w:tab w:val="left" w:pos="6096"/>
        </w:tabs>
      </w:pPr>
      <w:r>
        <w:t>-------------------------------------------------------------------------------------------------------------------------------------</w:t>
      </w:r>
    </w:p>
    <w:p w14:paraId="76A6B0D0" w14:textId="77777777" w:rsidR="00694D9B" w:rsidRPr="00694D9B" w:rsidRDefault="00694D9B" w:rsidP="00694D9B">
      <w:pPr>
        <w:tabs>
          <w:tab w:val="left" w:pos="1560"/>
          <w:tab w:val="left" w:pos="3544"/>
          <w:tab w:val="left" w:pos="6096"/>
          <w:tab w:val="right" w:pos="9639"/>
        </w:tabs>
        <w:rPr>
          <w:rStyle w:val="tabulkyNemovitosti"/>
        </w:rPr>
      </w:pPr>
      <w:r w:rsidRPr="00694D9B">
        <w:rPr>
          <w:rStyle w:val="tabulkyNemovitosti"/>
        </w:rPr>
        <w:t>Olomouc</w:t>
      </w:r>
      <w:r w:rsidRPr="00694D9B">
        <w:rPr>
          <w:rStyle w:val="tabulkyNemovitosti"/>
        </w:rPr>
        <w:tab/>
        <w:t>Slavonín</w:t>
      </w:r>
      <w:r w:rsidRPr="00694D9B">
        <w:rPr>
          <w:rStyle w:val="tabulkyNemovitosti"/>
        </w:rPr>
        <w:tab/>
        <w:t>HOZ „</w:t>
      </w:r>
      <w:r>
        <w:rPr>
          <w:rFonts w:ascii="Arial" w:hAnsi="Arial" w:cs="Arial"/>
          <w:sz w:val="16"/>
          <w:szCs w:val="16"/>
          <w:lang w:eastAsia="en-US"/>
        </w:rPr>
        <w:t>HMZ Slavonín“</w:t>
      </w:r>
      <w:r w:rsidRPr="00694D9B">
        <w:rPr>
          <w:rStyle w:val="tabulkyNemovitosti"/>
        </w:rPr>
        <w:tab/>
        <w:t xml:space="preserve">PKN - </w:t>
      </w:r>
      <w:proofErr w:type="spellStart"/>
      <w:r w:rsidRPr="00694D9B">
        <w:rPr>
          <w:rStyle w:val="tabulkyNemovitosti"/>
        </w:rPr>
        <w:t>poz</w:t>
      </w:r>
      <w:proofErr w:type="spellEnd"/>
      <w:r w:rsidRPr="00694D9B">
        <w:rPr>
          <w:rStyle w:val="tabulkyNemovitosti"/>
        </w:rPr>
        <w:t xml:space="preserve"> 1172/7</w:t>
      </w:r>
      <w:r w:rsidRPr="00694D9B">
        <w:rPr>
          <w:rStyle w:val="tabulkyNemovitosti"/>
        </w:rPr>
        <w:tab/>
      </w:r>
      <w:r>
        <w:rPr>
          <w:rFonts w:ascii="Arial" w:hAnsi="Arial" w:cs="Arial"/>
          <w:sz w:val="16"/>
          <w:szCs w:val="16"/>
          <w:lang w:eastAsia="en-US"/>
        </w:rPr>
        <w:t>5060000264-112010000</w:t>
      </w:r>
    </w:p>
    <w:p w14:paraId="73DA1A57" w14:textId="77777777" w:rsidR="00694D9B" w:rsidRPr="00694D9B" w:rsidRDefault="00694D9B" w:rsidP="00694D9B">
      <w:pPr>
        <w:tabs>
          <w:tab w:val="left" w:pos="1560"/>
          <w:tab w:val="left" w:pos="3544"/>
          <w:tab w:val="left" w:pos="6096"/>
          <w:tab w:val="right" w:pos="9639"/>
        </w:tabs>
        <w:rPr>
          <w:rFonts w:cs="Arial"/>
          <w:szCs w:val="16"/>
          <w:lang w:eastAsia="en-US"/>
        </w:rPr>
      </w:pPr>
      <w:r w:rsidRPr="00694D9B">
        <w:rPr>
          <w:rStyle w:val="tabulkyNemovitosti"/>
        </w:rPr>
        <w:tab/>
      </w:r>
      <w:r w:rsidRPr="00694D9B">
        <w:rPr>
          <w:rStyle w:val="tabulkyNemovitosti"/>
        </w:rPr>
        <w:tab/>
      </w:r>
      <w:r>
        <w:rPr>
          <w:rFonts w:ascii="Arial" w:hAnsi="Arial" w:cs="Arial"/>
          <w:sz w:val="16"/>
          <w:szCs w:val="16"/>
          <w:lang w:eastAsia="en-US"/>
        </w:rPr>
        <w:t>v délce 11,3 m otevřených,</w:t>
      </w:r>
    </w:p>
    <w:p w14:paraId="11316256" w14:textId="77777777" w:rsidR="00694D9B" w:rsidRPr="00694D9B" w:rsidRDefault="00694D9B" w:rsidP="00694D9B">
      <w:pPr>
        <w:tabs>
          <w:tab w:val="left" w:pos="1560"/>
          <w:tab w:val="left" w:pos="3544"/>
          <w:tab w:val="left" w:pos="6096"/>
          <w:tab w:val="right" w:pos="9639"/>
        </w:tabs>
        <w:rPr>
          <w:rStyle w:val="tabulkyNemovitosti"/>
        </w:rPr>
      </w:pP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  <w:t>rok pořízení 1925</w:t>
      </w:r>
      <w:r w:rsidRPr="00694D9B">
        <w:rPr>
          <w:rStyle w:val="tabulkyNemovitosti"/>
        </w:rPr>
        <w:tab/>
      </w:r>
    </w:p>
    <w:p w14:paraId="2E9631EB" w14:textId="77777777" w:rsidR="00694D9B" w:rsidRPr="00694D9B" w:rsidRDefault="00694D9B" w:rsidP="00694D9B">
      <w:pPr>
        <w:pStyle w:val="cary"/>
        <w:rPr>
          <w:rFonts w:cs="Arial"/>
          <w:color w:val="000000"/>
        </w:rPr>
      </w:pPr>
      <w:r>
        <w:t xml:space="preserve">-------------------------------------------------------------------------------------------------------------------------------------(dále jen </w:t>
      </w:r>
      <w:r>
        <w:rPr>
          <w:rFonts w:cs="Arial"/>
          <w:color w:val="000000"/>
        </w:rPr>
        <w:t>„pozemky“ nebo „nemovitosti”)</w:t>
      </w:r>
    </w:p>
    <w:p w14:paraId="4255404C" w14:textId="77777777" w:rsidR="00757874" w:rsidRDefault="00757874" w:rsidP="00757874">
      <w:pPr>
        <w:pStyle w:val="cary"/>
      </w:pPr>
    </w:p>
    <w:p w14:paraId="5B908337" w14:textId="77777777"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14:paraId="0E09A188" w14:textId="7B97BBC0" w:rsidR="0042507C" w:rsidRDefault="0042507C" w:rsidP="0042507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prodává touto smlouvou kupujícím nemovitosti specifikované v čl. I. této smlouvy za kupní cenu ve výši </w:t>
      </w:r>
      <w:r>
        <w:rPr>
          <w:rFonts w:ascii="Arial" w:hAnsi="Arial" w:cs="Arial"/>
          <w:b/>
          <w:bCs/>
          <w:sz w:val="22"/>
          <w:szCs w:val="22"/>
        </w:rPr>
        <w:t>363 003,00 Kč</w:t>
      </w:r>
      <w:r>
        <w:rPr>
          <w:rFonts w:ascii="Arial" w:hAnsi="Arial" w:cs="Arial"/>
          <w:sz w:val="22"/>
          <w:szCs w:val="22"/>
        </w:rPr>
        <w:t xml:space="preserve"> (slovy: tři sta šedesát tři tisíce tři koruny české). Kupní cena se skládá z ceny pozemku a nemovitosti nepodléhající zápisu do katastru nemovitostí ve výši 350 637,00 Kč a nákladů spojených s převodem ve výši 12 366,00 Kč. </w:t>
      </w:r>
      <w:r w:rsidR="00BA488B">
        <w:rPr>
          <w:rFonts w:ascii="Arial" w:hAnsi="Arial" w:cs="Arial"/>
          <w:sz w:val="22"/>
          <w:szCs w:val="22"/>
        </w:rPr>
        <w:t>K</w:t>
      </w:r>
      <w:r w:rsidR="005F2743" w:rsidRPr="00202517">
        <w:rPr>
          <w:rFonts w:ascii="Arial" w:hAnsi="Arial" w:cs="Arial"/>
          <w:sz w:val="22"/>
          <w:szCs w:val="22"/>
        </w:rPr>
        <w:t>upující j</w:t>
      </w:r>
      <w:r w:rsidR="00694D9B">
        <w:rPr>
          <w:rFonts w:ascii="Arial" w:hAnsi="Arial" w:cs="Arial"/>
          <w:sz w:val="22"/>
          <w:szCs w:val="22"/>
        </w:rPr>
        <w:t>e</w:t>
      </w:r>
      <w:r w:rsidR="000A1A25" w:rsidRPr="00202517">
        <w:rPr>
          <w:rFonts w:ascii="Arial" w:hAnsi="Arial" w:cs="Arial"/>
          <w:sz w:val="22"/>
          <w:szCs w:val="22"/>
          <w:lang w:val="en-US"/>
        </w:rPr>
        <w:t xml:space="preserve"> </w:t>
      </w:r>
      <w:r w:rsidR="000A1A25" w:rsidRPr="00202517">
        <w:rPr>
          <w:rFonts w:ascii="Arial" w:hAnsi="Arial" w:cs="Arial"/>
          <w:bCs/>
          <w:color w:val="000000"/>
          <w:sz w:val="22"/>
          <w:szCs w:val="22"/>
        </w:rPr>
        <w:t>do společného jmění manželů</w:t>
      </w:r>
      <w:r w:rsidR="005F2743" w:rsidRPr="00202517">
        <w:rPr>
          <w:rFonts w:ascii="Arial" w:hAnsi="Arial" w:cs="Arial"/>
          <w:sz w:val="22"/>
          <w:szCs w:val="22"/>
        </w:rPr>
        <w:t>, ve stavu</w:t>
      </w:r>
      <w:r w:rsidR="000A1A25" w:rsidRPr="00202517">
        <w:rPr>
          <w:rFonts w:ascii="Arial" w:hAnsi="Arial" w:cs="Arial"/>
          <w:sz w:val="22"/>
          <w:szCs w:val="22"/>
        </w:rPr>
        <w:t>,</w:t>
      </w:r>
      <w:r w:rsidR="005F2743" w:rsidRPr="00202517">
        <w:rPr>
          <w:rFonts w:ascii="Arial" w:hAnsi="Arial" w:cs="Arial"/>
          <w:sz w:val="22"/>
          <w:szCs w:val="22"/>
        </w:rPr>
        <w:t xml:space="preserve"> v jakém se nachází ke dni podpisu smlouvy, kupuj</w:t>
      </w:r>
      <w:r w:rsidR="00202517" w:rsidRPr="00202517">
        <w:rPr>
          <w:rFonts w:ascii="Arial" w:hAnsi="Arial" w:cs="Arial"/>
          <w:sz w:val="22"/>
          <w:szCs w:val="22"/>
        </w:rPr>
        <w:t>í</w:t>
      </w:r>
      <w:r w:rsidR="005F2743" w:rsidRPr="00202517">
        <w:rPr>
          <w:rFonts w:ascii="Arial" w:hAnsi="Arial" w:cs="Arial"/>
          <w:sz w:val="22"/>
          <w:szCs w:val="22"/>
        </w:rPr>
        <w:t xml:space="preserve">. </w:t>
      </w:r>
      <w:r w:rsidR="00202517" w:rsidRPr="00202517">
        <w:rPr>
          <w:rFonts w:ascii="Arial" w:hAnsi="Arial" w:cs="Arial"/>
          <w:sz w:val="22"/>
          <w:szCs w:val="22"/>
          <w:lang w:val="en-US"/>
        </w:rPr>
        <w:t xml:space="preserve"> </w:t>
      </w:r>
      <w:r w:rsidR="00202517" w:rsidRPr="00202517">
        <w:rPr>
          <w:rFonts w:ascii="Arial" w:hAnsi="Arial" w:cs="Arial"/>
          <w:bCs/>
          <w:color w:val="000000"/>
          <w:sz w:val="22"/>
          <w:szCs w:val="22"/>
        </w:rPr>
        <w:t xml:space="preserve">Do společného jmění manželů přechází </w:t>
      </w:r>
      <w:r w:rsidR="00694D9B">
        <w:rPr>
          <w:rFonts w:ascii="Arial" w:hAnsi="Arial" w:cs="Arial"/>
          <w:bCs/>
          <w:color w:val="000000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lastnické právo k pozemku na kupující vkladem do katastru nemovitostí na základě této smlouvy, vlastnické právo k nemovitosti nepodléhající zápisu do katastru nemovitostí přechází na kupující dnem účinnosti této </w:t>
      </w:r>
      <w:r w:rsidR="00694D9B">
        <w:rPr>
          <w:rFonts w:ascii="Arial" w:hAnsi="Arial" w:cs="Arial"/>
          <w:sz w:val="22"/>
          <w:szCs w:val="22"/>
        </w:rPr>
        <w:t>smlouvy.</w:t>
      </w:r>
    </w:p>
    <w:p w14:paraId="69DFCCBF" w14:textId="77777777" w:rsidR="00022579" w:rsidRPr="00C707C8" w:rsidRDefault="00022579" w:rsidP="00EB6C54">
      <w:pPr>
        <w:pStyle w:val="VnitrniText"/>
        <w:rPr>
          <w:sz w:val="22"/>
          <w:szCs w:val="22"/>
        </w:rPr>
      </w:pPr>
    </w:p>
    <w:p w14:paraId="49BEA675" w14:textId="77777777" w:rsidR="006E33CA" w:rsidRPr="00C707C8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III.</w:t>
      </w:r>
    </w:p>
    <w:p w14:paraId="3204C600" w14:textId="77777777" w:rsidR="008A7180" w:rsidRDefault="00F16F2A" w:rsidP="008A7180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</w:t>
      </w:r>
      <w:r>
        <w:rPr>
          <w:rFonts w:ascii="Arial" w:hAnsi="Arial" w:cs="Arial"/>
          <w:szCs w:val="22"/>
        </w:rPr>
        <w:t>i</w:t>
      </w:r>
      <w:r w:rsidRPr="00C16B2F">
        <w:rPr>
          <w:rFonts w:ascii="Arial" w:hAnsi="Arial" w:cs="Arial"/>
          <w:szCs w:val="22"/>
        </w:rPr>
        <w:t xml:space="preserve">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90018-3723001/0710, variabilní symbol 3001482321 v plné výši před podpisem této smlouvy. </w:t>
      </w:r>
    </w:p>
    <w:p w14:paraId="7C2CAC43" w14:textId="77777777" w:rsidR="00D4325F" w:rsidRPr="00C707C8" w:rsidRDefault="00D4325F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 </w:t>
      </w:r>
    </w:p>
    <w:p w14:paraId="58D9845E" w14:textId="77777777" w:rsidR="00011A73" w:rsidRPr="00C707C8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</w:t>
      </w:r>
      <w:r w:rsidR="00011A73" w:rsidRPr="00C707C8">
        <w:rPr>
          <w:rFonts w:ascii="Arial" w:hAnsi="Arial" w:cs="Arial"/>
          <w:sz w:val="22"/>
          <w:szCs w:val="22"/>
        </w:rPr>
        <w:t>V.</w:t>
      </w:r>
    </w:p>
    <w:p w14:paraId="650F1928" w14:textId="77777777" w:rsidR="00694D9B" w:rsidRDefault="00694D9B" w:rsidP="00694D9B">
      <w:pPr>
        <w:pStyle w:val="VnitrniText"/>
        <w:numPr>
          <w:ilvl w:val="0"/>
          <w:numId w:val="1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Obě smluvní strany shodně prohlašují, že jim nejsou známy žádné skutečnosti, které by uzavření smlouvy bránily. Kupující berou na vědomí skutečnost, že prodávající nezajišťuje zpřístupnění a vytyčování hranic pozemků ani vodního díla.</w:t>
      </w:r>
    </w:p>
    <w:p w14:paraId="0F451264" w14:textId="77777777" w:rsidR="00694D9B" w:rsidRDefault="00694D9B" w:rsidP="00694D9B">
      <w:pPr>
        <w:pStyle w:val="VnitrniText"/>
        <w:ind w:left="786" w:firstLine="0"/>
        <w:rPr>
          <w:sz w:val="22"/>
          <w:szCs w:val="22"/>
        </w:rPr>
      </w:pPr>
    </w:p>
    <w:p w14:paraId="67DF3E4C" w14:textId="77777777" w:rsidR="00694D9B" w:rsidRDefault="00694D9B" w:rsidP="00694D9B">
      <w:pPr>
        <w:pStyle w:val="VnitrniText"/>
        <w:numPr>
          <w:ilvl w:val="0"/>
          <w:numId w:val="1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Prodávající upozorňuje kupující, že na pozemku může být umístěno vedení a/nebo zařízení veřejné technické infrastruktury, k nimž existují oprávnění, jakož i omezení užívání pozemku vzniklá podle předchozích právních úprav, která se nezapisovala do pozemkových knih, evidence nemovitostí ani katastru nemovitostí. Tato omezení a oprávnění přecházejí na kupující.</w:t>
      </w:r>
    </w:p>
    <w:p w14:paraId="7A65DDBF" w14:textId="77777777" w:rsidR="00694D9B" w:rsidRDefault="00694D9B" w:rsidP="00694D9B">
      <w:pPr>
        <w:pStyle w:val="Odstavecseseznamem"/>
        <w:rPr>
          <w:sz w:val="22"/>
          <w:szCs w:val="22"/>
        </w:rPr>
      </w:pPr>
    </w:p>
    <w:p w14:paraId="30F8D70F" w14:textId="77777777" w:rsidR="00694D9B" w:rsidRDefault="00694D9B" w:rsidP="00694D9B">
      <w:pPr>
        <w:pStyle w:val="VnitrniText"/>
        <w:numPr>
          <w:ilvl w:val="0"/>
          <w:numId w:val="1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Prodávané nemovitosti nejsou zatíženy užívacími právy třetích osob.</w:t>
      </w:r>
    </w:p>
    <w:p w14:paraId="555F18DD" w14:textId="77777777" w:rsidR="00694D9B" w:rsidRDefault="00694D9B" w:rsidP="00694D9B">
      <w:pPr>
        <w:pStyle w:val="Odstavecseseznamem"/>
        <w:rPr>
          <w:sz w:val="22"/>
          <w:szCs w:val="22"/>
        </w:rPr>
      </w:pPr>
    </w:p>
    <w:p w14:paraId="3C49BBE3" w14:textId="77777777" w:rsidR="00694D9B" w:rsidRDefault="00694D9B" w:rsidP="00694D9B">
      <w:pPr>
        <w:pStyle w:val="VnitrniText"/>
        <w:numPr>
          <w:ilvl w:val="0"/>
          <w:numId w:val="1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Kupující berou na vědomí a jsou srozuměni s tím, že SPÚ uzavřel smlouvu o smlouvě budoucí o zřízení věcného břemene pozemkové služebnosti, kterou se zavázal k uzavření smlouvy o zřízení věcného břemene pozemkové služebnosti a dal souhlas s tím, aby ČEZ Distribuce, a.s., na prodávaném pozemku p.č.1172/7 resp. jeho části stavbu "IV-12-8023643 Slavonín Bryksova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638/4 připojení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>" - kabelové vedení. Kupující se zavazují, že v souladu se smlouvou o smlouvě budoucí o zřízení věcného břemene pozemkové služebnosti uzavřou smlouvu o zřízení věcného břemene pozemkové služebnosti.</w:t>
      </w:r>
    </w:p>
    <w:p w14:paraId="73B9D8FD" w14:textId="77777777" w:rsidR="00694D9B" w:rsidRDefault="00694D9B" w:rsidP="00694D9B">
      <w:pPr>
        <w:pStyle w:val="Odstavecseseznamem"/>
        <w:rPr>
          <w:sz w:val="22"/>
          <w:szCs w:val="22"/>
        </w:rPr>
      </w:pPr>
    </w:p>
    <w:p w14:paraId="3BC666D5" w14:textId="77777777" w:rsidR="00694D9B" w:rsidRDefault="00694D9B" w:rsidP="00694D9B">
      <w:pPr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upozorňuje kupující jakožto budoucí vlastníky pozemku, na kterém je umístěna stavba k vodohospodářským melioracím pozemků, na povinnosti vlastníka pozemku vyplývající z ustanovení § 56 odst. 4 zákona č. 254/2001 Sb., o vodách a o změně některých zákonů (vodní zákon), ve znění pozdějších předpisů a dále na povinnosti vlastníka vodního díla vyplývající z ustanovení § 59 zákona č. 254/2001 Sb., o vodách a o změně některých zákonů (vodní zákon), ve znění pozdějších předpisů, které na kupující přecházejí dnem nabytí účinnosti této smlouvy.</w:t>
      </w:r>
    </w:p>
    <w:p w14:paraId="474FBB4B" w14:textId="77777777" w:rsidR="0037157C" w:rsidRPr="00C707C8" w:rsidRDefault="0037157C" w:rsidP="00EB6C54">
      <w:pPr>
        <w:pStyle w:val="VnitrniText"/>
        <w:rPr>
          <w:sz w:val="22"/>
          <w:szCs w:val="22"/>
        </w:rPr>
      </w:pPr>
    </w:p>
    <w:p w14:paraId="58D10423" w14:textId="77777777"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 xml:space="preserve">V. </w:t>
      </w:r>
    </w:p>
    <w:p w14:paraId="65988F06" w14:textId="77777777" w:rsidR="004A3B3B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28B3D0FE" w14:textId="77777777" w:rsidR="00D4325F" w:rsidRPr="00C707C8" w:rsidRDefault="00D4325F" w:rsidP="00D4325F">
      <w:pPr>
        <w:rPr>
          <w:rFonts w:ascii="Arial" w:hAnsi="Arial" w:cs="Arial"/>
          <w:sz w:val="22"/>
          <w:szCs w:val="22"/>
        </w:rPr>
      </w:pPr>
    </w:p>
    <w:p w14:paraId="156564C3" w14:textId="77777777" w:rsidR="00B40D75" w:rsidRPr="00C97FB5" w:rsidRDefault="00B40D75" w:rsidP="00B40D7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14:paraId="6DD74110" w14:textId="77777777" w:rsidR="00B40D75" w:rsidRDefault="00B40D75" w:rsidP="00B40D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75E7F3CD" w14:textId="77777777" w:rsidR="00A225D8" w:rsidRPr="00BE50B5" w:rsidRDefault="00A225D8" w:rsidP="00B40D7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8D79940" w14:textId="028FB9E9" w:rsidR="00694D9B" w:rsidRDefault="00B40D75" w:rsidP="00694D9B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</w:t>
      </w:r>
      <w:r w:rsidR="00694D9B">
        <w:rPr>
          <w:rFonts w:ascii="Arial" w:hAnsi="Arial" w:cs="Arial"/>
          <w:sz w:val="22"/>
          <w:szCs w:val="22"/>
        </w:rPr>
        <w:t>pěti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</w:t>
      </w:r>
      <w:r w:rsidR="00694D9B">
        <w:rPr>
          <w:rFonts w:ascii="Arial" w:hAnsi="Arial" w:cs="Arial"/>
          <w:sz w:val="22"/>
          <w:szCs w:val="22"/>
        </w:rPr>
        <w:t>dva</w:t>
      </w:r>
      <w:r w:rsidRPr="00BE50B5">
        <w:rPr>
          <w:rFonts w:ascii="Arial" w:hAnsi="Arial" w:cs="Arial"/>
          <w:sz w:val="22"/>
          <w:szCs w:val="22"/>
        </w:rPr>
        <w:t xml:space="preserve"> stejnopis</w:t>
      </w:r>
      <w:r w:rsidR="0042507C">
        <w:rPr>
          <w:rFonts w:ascii="Arial" w:hAnsi="Arial" w:cs="Arial"/>
          <w:sz w:val="22"/>
          <w:szCs w:val="22"/>
        </w:rPr>
        <w:t>y</w:t>
      </w:r>
      <w:r w:rsidR="00DF15C7">
        <w:rPr>
          <w:rFonts w:ascii="Arial" w:hAnsi="Arial" w:cs="Arial"/>
          <w:sz w:val="22"/>
          <w:szCs w:val="22"/>
        </w:rPr>
        <w:t>,</w:t>
      </w:r>
      <w:r w:rsidRPr="00BE50B5">
        <w:rPr>
          <w:rFonts w:ascii="Arial" w:hAnsi="Arial" w:cs="Arial"/>
          <w:sz w:val="22"/>
          <w:szCs w:val="22"/>
        </w:rPr>
        <w:t xml:space="preserve"> </w:t>
      </w:r>
      <w:r w:rsidR="00694D9B">
        <w:rPr>
          <w:rFonts w:ascii="Arial" w:hAnsi="Arial" w:cs="Arial"/>
          <w:sz w:val="22"/>
          <w:szCs w:val="22"/>
        </w:rPr>
        <w:t>dva jsou určeny pro prodávajícího a jeden pro katastrální úřad.</w:t>
      </w:r>
    </w:p>
    <w:p w14:paraId="54C27CD3" w14:textId="77777777" w:rsidR="00AF2964" w:rsidRDefault="00AF2964" w:rsidP="00694D9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360727E" w14:textId="77777777" w:rsidR="00694D9B" w:rsidRDefault="00B40D75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3.  </w:t>
      </w:r>
      <w:r w:rsidR="00694D9B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smluv), ve znění pozdějších předpisů. </w:t>
      </w:r>
    </w:p>
    <w:p w14:paraId="0ABB2E3C" w14:textId="77777777" w:rsidR="009858E3" w:rsidRDefault="009858E3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659124C" w14:textId="77777777" w:rsidR="00694D9B" w:rsidRDefault="00694D9B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 souvislosti s realizací práv a povinností vyplývajících z této smlouvy budou mít kupující přístup k osobním údajům fyzických osob, které jsou uvedeny ve smlouvě/smlouvách, které byly těmito osobami uzavřeny se Státním pozemkovým úřadem. Kupující se zavazují, že nezpřístupní tyto osobní údaje třetím osobám.</w:t>
      </w:r>
    </w:p>
    <w:p w14:paraId="321FDC5B" w14:textId="77777777" w:rsidR="00694D9B" w:rsidRDefault="00694D9B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 souladu se zákonem č. 110/2019 Sb., o zpracování osobních údajů, a platným</w:t>
      </w:r>
      <w:r>
        <w:rPr>
          <w:rFonts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nařízením Evropského parlamentu a Rady EU 2016/679 („GDPR“).  </w:t>
      </w:r>
    </w:p>
    <w:p w14:paraId="76253623" w14:textId="0B55545F" w:rsidR="00A225D8" w:rsidRDefault="00A225D8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C9AE157" w14:textId="77777777"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22B43269" w14:textId="77777777" w:rsidR="00694D9B" w:rsidRDefault="00694D9B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kupující, že jejich údaje uvedené v této smlouvě zpracovává pro účely realizace, výkonu práv a povinností dle této smlouvy. Kupující si jsou vědomi svého práva přístupu ke svým osobním údajům, práva na opravu osobních údajů, jakož i dalších práv vyplývajících z výše uvedené legislativy. </w:t>
      </w:r>
    </w:p>
    <w:p w14:paraId="75FEA083" w14:textId="77777777" w:rsidR="00694D9B" w:rsidRDefault="00694D9B" w:rsidP="00694D9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se zavazuje, že při správě a zpracování osobních údajů bude dále postupovat v souladu s aktuální platnou a účinnou legislativou. 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A9F73EF" w14:textId="77777777" w:rsidR="00A225D8" w:rsidRDefault="00A225D8" w:rsidP="00A225D8">
      <w:pPr>
        <w:rPr>
          <w:rFonts w:ascii="Arial" w:hAnsi="Arial" w:cs="Arial"/>
          <w:sz w:val="22"/>
          <w:szCs w:val="22"/>
        </w:rPr>
      </w:pPr>
    </w:p>
    <w:p w14:paraId="622F7ABA" w14:textId="77777777"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</w:p>
    <w:p w14:paraId="7C114C22" w14:textId="676032D1" w:rsidR="00B40D75" w:rsidRPr="00694D9B" w:rsidRDefault="00A225D8" w:rsidP="00694D9B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  <w:r w:rsidR="00B40D75" w:rsidRPr="00A2149C">
        <w:rPr>
          <w:rFonts w:ascii="Arial" w:hAnsi="Arial" w:cs="Arial"/>
          <w:sz w:val="22"/>
          <w:szCs w:val="22"/>
        </w:rPr>
        <w:t xml:space="preserve"> </w:t>
      </w:r>
    </w:p>
    <w:p w14:paraId="42621414" w14:textId="77777777" w:rsidR="00694D9B" w:rsidRDefault="00694D9B" w:rsidP="00694D9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54DBB6" w14:textId="070ABF85" w:rsidR="00694D9B" w:rsidRDefault="00694D9B" w:rsidP="00694D9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694D9B" w14:paraId="49C6DA2E" w14:textId="77777777" w:rsidTr="00694D9B">
        <w:tc>
          <w:tcPr>
            <w:tcW w:w="4888" w:type="dxa"/>
            <w:hideMark/>
          </w:tcPr>
          <w:p w14:paraId="347DB5DA" w14:textId="3011EE58" w:rsidR="00694D9B" w:rsidRDefault="00694D9B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5F475A">
              <w:rPr>
                <w:sz w:val="22"/>
                <w:szCs w:val="22"/>
              </w:rPr>
              <w:t>19.6.2024</w:t>
            </w:r>
          </w:p>
        </w:tc>
        <w:tc>
          <w:tcPr>
            <w:tcW w:w="4889" w:type="dxa"/>
            <w:hideMark/>
          </w:tcPr>
          <w:p w14:paraId="55B632C7" w14:textId="71644FA4" w:rsidR="00694D9B" w:rsidRDefault="00694D9B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5F475A">
              <w:rPr>
                <w:sz w:val="22"/>
                <w:szCs w:val="22"/>
              </w:rPr>
              <w:t>Olomouci</w:t>
            </w:r>
            <w:r>
              <w:rPr>
                <w:sz w:val="22"/>
                <w:szCs w:val="22"/>
              </w:rPr>
              <w:t xml:space="preserve"> dne </w:t>
            </w:r>
            <w:r w:rsidR="005F475A">
              <w:rPr>
                <w:sz w:val="22"/>
                <w:szCs w:val="22"/>
              </w:rPr>
              <w:t>12.6.2024</w:t>
            </w:r>
          </w:p>
        </w:tc>
      </w:tr>
    </w:tbl>
    <w:p w14:paraId="3F421DAA" w14:textId="77777777" w:rsidR="00694D9B" w:rsidRDefault="00694D9B" w:rsidP="00694D9B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</w:p>
    <w:p w14:paraId="6678E549" w14:textId="77777777" w:rsidR="00694D9B" w:rsidRDefault="00694D9B" w:rsidP="00694D9B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</w:p>
    <w:p w14:paraId="47011C41" w14:textId="77777777" w:rsidR="00694D9B" w:rsidRDefault="00694D9B" w:rsidP="00694D9B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A5B153" w14:textId="77777777" w:rsidR="00694D9B" w:rsidRDefault="00694D9B" w:rsidP="00694D9B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65313ED" w14:textId="77777777" w:rsidR="00776920" w:rsidRDefault="00776920" w:rsidP="00694D9B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F906A1C" w14:textId="77777777" w:rsidR="00694D9B" w:rsidRDefault="00694D9B" w:rsidP="00694D9B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694D9B" w14:paraId="2DC0F51B" w14:textId="77777777" w:rsidTr="00694D9B">
        <w:tc>
          <w:tcPr>
            <w:tcW w:w="4888" w:type="dxa"/>
          </w:tcPr>
          <w:p w14:paraId="22438D6A" w14:textId="77777777" w:rsidR="00694D9B" w:rsidRDefault="00694D9B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494DBCD" w14:textId="77777777" w:rsidR="00694D9B" w:rsidRDefault="00694D9B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694D9B" w14:paraId="38088A88" w14:textId="77777777" w:rsidTr="00694D9B">
        <w:tc>
          <w:tcPr>
            <w:tcW w:w="4888" w:type="dxa"/>
            <w:hideMark/>
          </w:tcPr>
          <w:p w14:paraId="5E87D809" w14:textId="77777777" w:rsidR="00694D9B" w:rsidRDefault="00694D9B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hideMark/>
          </w:tcPr>
          <w:p w14:paraId="1C77B933" w14:textId="77777777" w:rsidR="00694D9B" w:rsidRDefault="00694D9B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694D9B" w14:paraId="737D6DED" w14:textId="77777777" w:rsidTr="00694D9B">
        <w:tc>
          <w:tcPr>
            <w:tcW w:w="4888" w:type="dxa"/>
            <w:hideMark/>
          </w:tcPr>
          <w:p w14:paraId="3AB7554E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hideMark/>
          </w:tcPr>
          <w:p w14:paraId="26505945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MUDr. Martin Spáčil </w:t>
            </w:r>
          </w:p>
        </w:tc>
      </w:tr>
      <w:tr w:rsidR="00694D9B" w14:paraId="471797FD" w14:textId="77777777" w:rsidTr="00694D9B">
        <w:tc>
          <w:tcPr>
            <w:tcW w:w="4888" w:type="dxa"/>
            <w:hideMark/>
          </w:tcPr>
          <w:p w14:paraId="2DEF1057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ústřední ředitelka</w:t>
            </w:r>
          </w:p>
        </w:tc>
        <w:tc>
          <w:tcPr>
            <w:tcW w:w="4889" w:type="dxa"/>
            <w:hideMark/>
          </w:tcPr>
          <w:p w14:paraId="47529B2B" w14:textId="396A7901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4D9B" w14:paraId="14BB1937" w14:textId="77777777" w:rsidTr="00694D9B">
        <w:tc>
          <w:tcPr>
            <w:tcW w:w="4888" w:type="dxa"/>
            <w:hideMark/>
          </w:tcPr>
          <w:p w14:paraId="788AF8D7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Ing. Svatava Maradová, MBA</w:t>
            </w:r>
          </w:p>
          <w:p w14:paraId="7FFBD162" w14:textId="77777777" w:rsidR="00AF27C1" w:rsidRDefault="00AF27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E96CE" w14:textId="77777777" w:rsidR="00776920" w:rsidRDefault="0077692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hideMark/>
          </w:tcPr>
          <w:p w14:paraId="695C4B21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4D9B" w14:paraId="0A9774C2" w14:textId="77777777" w:rsidTr="00694D9B">
        <w:tc>
          <w:tcPr>
            <w:tcW w:w="4888" w:type="dxa"/>
          </w:tcPr>
          <w:p w14:paraId="06AE5060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C31FDB" w14:textId="6CAB4B96" w:rsidR="00776920" w:rsidRDefault="0077692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0A9FC56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4238AC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84F89F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42D94E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</w:tr>
      <w:tr w:rsidR="00694D9B" w14:paraId="116E79F4" w14:textId="77777777" w:rsidTr="00694D9B">
        <w:tc>
          <w:tcPr>
            <w:tcW w:w="4888" w:type="dxa"/>
          </w:tcPr>
          <w:p w14:paraId="6F66EDC5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hideMark/>
          </w:tcPr>
          <w:p w14:paraId="5ABCA0B7" w14:textId="7777777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MUDr. Denisa Spáčilová </w:t>
            </w:r>
          </w:p>
        </w:tc>
      </w:tr>
      <w:tr w:rsidR="00694D9B" w14:paraId="7AF56053" w14:textId="77777777" w:rsidTr="00694D9B">
        <w:tc>
          <w:tcPr>
            <w:tcW w:w="4888" w:type="dxa"/>
          </w:tcPr>
          <w:p w14:paraId="56494794" w14:textId="7F1C411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44BCC9C" w14:textId="211A0AC7" w:rsidR="00694D9B" w:rsidRDefault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D9B" w14:paraId="0A972E98" w14:textId="77777777" w:rsidTr="00694D9B">
        <w:tc>
          <w:tcPr>
            <w:tcW w:w="4888" w:type="dxa"/>
          </w:tcPr>
          <w:p w14:paraId="327D4052" w14:textId="49D232A7" w:rsidR="00694D9B" w:rsidRDefault="00694D9B" w:rsidP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  <w:hideMark/>
          </w:tcPr>
          <w:p w14:paraId="0A19607C" w14:textId="085862F3" w:rsidR="00694D9B" w:rsidRDefault="00694D9B" w:rsidP="00694D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kupující </w:t>
            </w:r>
          </w:p>
        </w:tc>
      </w:tr>
    </w:tbl>
    <w:p w14:paraId="7DAFCD3A" w14:textId="77777777" w:rsidR="00694D9B" w:rsidRDefault="00694D9B" w:rsidP="00694D9B">
      <w:pPr>
        <w:pStyle w:val="VnitrniText"/>
        <w:ind w:firstLine="0"/>
        <w:rPr>
          <w:sz w:val="22"/>
          <w:szCs w:val="22"/>
        </w:rPr>
      </w:pPr>
    </w:p>
    <w:p w14:paraId="5C6116A4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75364487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3586DA91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544AA9D3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7769E8BA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15A93BF3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41DC8A53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2FC1BDC9" w14:textId="77777777" w:rsidR="00776920" w:rsidRDefault="00776920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2683D8DF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Tato smlouva byla uveřejněna v registru smluv, vedeném dle zákona č. 340/2015 Sb., o registru smluv. </w:t>
      </w:r>
    </w:p>
    <w:p w14:paraId="2B23AF71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130E4005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Datum registrace …………………………. </w:t>
      </w:r>
    </w:p>
    <w:p w14:paraId="24BABB9C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2ABC2790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ID smlouvy ……………………………...... </w:t>
      </w:r>
    </w:p>
    <w:p w14:paraId="0F469BA1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22CD1A93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Registraci provedl …………………</w:t>
      </w:r>
      <w:proofErr w:type="gramStart"/>
      <w:r>
        <w:rPr>
          <w:i/>
          <w:iCs/>
          <w:sz w:val="22"/>
          <w:szCs w:val="22"/>
        </w:rPr>
        <w:t>…….</w:t>
      </w:r>
      <w:proofErr w:type="gramEnd"/>
      <w:r>
        <w:rPr>
          <w:i/>
          <w:iCs/>
          <w:sz w:val="22"/>
          <w:szCs w:val="22"/>
        </w:rPr>
        <w:t xml:space="preserve">. </w:t>
      </w:r>
    </w:p>
    <w:p w14:paraId="31813DE3" w14:textId="77777777" w:rsidR="00694D9B" w:rsidRDefault="00694D9B" w:rsidP="00694D9B">
      <w:pPr>
        <w:pStyle w:val="VnitrniText"/>
        <w:ind w:firstLine="0"/>
        <w:rPr>
          <w:i/>
          <w:iCs/>
          <w:sz w:val="22"/>
          <w:szCs w:val="22"/>
        </w:rPr>
      </w:pPr>
    </w:p>
    <w:p w14:paraId="4630080E" w14:textId="77777777" w:rsidR="00694D9B" w:rsidRDefault="00694D9B" w:rsidP="00694D9B">
      <w:pPr>
        <w:pStyle w:val="VnitrniText"/>
        <w:tabs>
          <w:tab w:val="left" w:pos="3969"/>
        </w:tabs>
        <w:ind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Praze dne ………………………………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…………….………………………. </w:t>
      </w:r>
    </w:p>
    <w:p w14:paraId="09FC0C92" w14:textId="0A7B5EAA" w:rsidR="00722C9B" w:rsidRPr="00067E4E" w:rsidRDefault="00694D9B" w:rsidP="00694D9B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podpis odpovědného zaměstnance</w:t>
      </w:r>
    </w:p>
    <w:sectPr w:rsidR="00722C9B" w:rsidRPr="00067E4E" w:rsidSect="00DD5FE3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EE0F" w14:textId="77777777" w:rsidR="001A3CA7" w:rsidRDefault="001A3CA7">
      <w:r>
        <w:separator/>
      </w:r>
    </w:p>
  </w:endnote>
  <w:endnote w:type="continuationSeparator" w:id="0">
    <w:p w14:paraId="0D932324" w14:textId="77777777" w:rsidR="001A3CA7" w:rsidRDefault="001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29C4" w14:textId="77777777" w:rsidR="004F51B0" w:rsidRPr="004F51B0" w:rsidRDefault="004F51B0">
    <w:pPr>
      <w:pStyle w:val="Zpat"/>
      <w:jc w:val="right"/>
      <w:rPr>
        <w:rFonts w:ascii="Arial" w:hAnsi="Arial" w:cs="Arial"/>
        <w:sz w:val="20"/>
        <w:szCs w:val="20"/>
      </w:rPr>
    </w:pPr>
    <w:r w:rsidRPr="004F51B0">
      <w:rPr>
        <w:rFonts w:ascii="Arial" w:hAnsi="Arial" w:cs="Arial"/>
        <w:sz w:val="20"/>
        <w:szCs w:val="20"/>
      </w:rPr>
      <w:fldChar w:fldCharType="begin"/>
    </w:r>
    <w:r w:rsidRPr="004F51B0">
      <w:rPr>
        <w:rFonts w:ascii="Arial" w:hAnsi="Arial" w:cs="Arial"/>
        <w:sz w:val="20"/>
        <w:szCs w:val="20"/>
      </w:rPr>
      <w:instrText>PAGE   \* MERGEFORMAT</w:instrText>
    </w:r>
    <w:r w:rsidRPr="004F51B0">
      <w:rPr>
        <w:rFonts w:ascii="Arial" w:hAnsi="Arial" w:cs="Arial"/>
        <w:sz w:val="20"/>
        <w:szCs w:val="20"/>
      </w:rPr>
      <w:fldChar w:fldCharType="separate"/>
    </w:r>
    <w:r w:rsidRPr="004F51B0">
      <w:rPr>
        <w:rFonts w:ascii="Arial" w:hAnsi="Arial" w:cs="Arial"/>
        <w:sz w:val="20"/>
        <w:szCs w:val="20"/>
      </w:rPr>
      <w:t>2</w:t>
    </w:r>
    <w:r w:rsidRPr="004F51B0">
      <w:rPr>
        <w:rFonts w:ascii="Arial" w:hAnsi="Arial" w:cs="Arial"/>
        <w:sz w:val="20"/>
        <w:szCs w:val="20"/>
      </w:rPr>
      <w:fldChar w:fldCharType="end"/>
    </w:r>
  </w:p>
  <w:p w14:paraId="0B2FB9CF" w14:textId="77777777" w:rsidR="004F51B0" w:rsidRDefault="004F51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8135" w14:textId="77777777" w:rsidR="001A3CA7" w:rsidRDefault="001A3CA7">
      <w:r>
        <w:separator/>
      </w:r>
    </w:p>
  </w:footnote>
  <w:footnote w:type="continuationSeparator" w:id="0">
    <w:p w14:paraId="282A7DA9" w14:textId="77777777" w:rsidR="001A3CA7" w:rsidRDefault="001A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F5F" w14:textId="264F2E03" w:rsidR="00D90B65" w:rsidRDefault="004022D7" w:rsidP="00697634">
    <w:pPr>
      <w:pStyle w:val="Zhlav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Čj</w:t>
    </w:r>
    <w:r w:rsidR="002B0988">
      <w:rPr>
        <w:rFonts w:ascii="Arial" w:hAnsi="Arial" w:cs="Arial"/>
        <w:b/>
        <w:bCs/>
        <w:sz w:val="20"/>
        <w:szCs w:val="20"/>
      </w:rPr>
      <w:t xml:space="preserve">.: </w:t>
    </w:r>
    <w:r w:rsidR="00D90B65" w:rsidRPr="00D90B65">
      <w:rPr>
        <w:rFonts w:ascii="Arial" w:hAnsi="Arial" w:cs="Arial"/>
        <w:b/>
        <w:bCs/>
        <w:sz w:val="20"/>
        <w:szCs w:val="20"/>
      </w:rPr>
      <w:t>SPU 203652/2024</w:t>
    </w:r>
  </w:p>
  <w:p w14:paraId="1F353099" w14:textId="0B205CDA" w:rsidR="00694D9B" w:rsidRDefault="002B0988" w:rsidP="00697634">
    <w:pPr>
      <w:pStyle w:val="Zhlav"/>
      <w:jc w:val="right"/>
    </w:pPr>
    <w:r>
      <w:rPr>
        <w:rFonts w:ascii="Arial" w:hAnsi="Arial" w:cs="Arial"/>
        <w:b/>
        <w:bCs/>
        <w:sz w:val="20"/>
        <w:szCs w:val="20"/>
      </w:rPr>
      <w:t xml:space="preserve">UID: </w:t>
    </w:r>
    <w:r w:rsidR="00D90B65" w:rsidRPr="00D90B65">
      <w:rPr>
        <w:rFonts w:ascii="Arial" w:hAnsi="Arial" w:cs="Arial"/>
        <w:b/>
        <w:bCs/>
        <w:sz w:val="20"/>
        <w:szCs w:val="20"/>
      </w:rPr>
      <w:t>spuess920b1cd7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1170A6"/>
    <w:multiLevelType w:val="hybridMultilevel"/>
    <w:tmpl w:val="0D7A74D0"/>
    <w:lvl w:ilvl="0" w:tplc="477E2120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170296673">
    <w:abstractNumId w:val="0"/>
  </w:num>
  <w:num w:numId="2" w16cid:durableId="351146982">
    <w:abstractNumId w:val="1"/>
  </w:num>
  <w:num w:numId="3" w16cid:durableId="175505746">
    <w:abstractNumId w:val="2"/>
  </w:num>
  <w:num w:numId="4" w16cid:durableId="1252666129">
    <w:abstractNumId w:val="3"/>
  </w:num>
  <w:num w:numId="5" w16cid:durableId="1975022384">
    <w:abstractNumId w:val="4"/>
  </w:num>
  <w:num w:numId="6" w16cid:durableId="1301380033">
    <w:abstractNumId w:val="5"/>
  </w:num>
  <w:num w:numId="7" w16cid:durableId="20277126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3431605">
    <w:abstractNumId w:val="8"/>
  </w:num>
  <w:num w:numId="9" w16cid:durableId="1285884404">
    <w:abstractNumId w:val="6"/>
  </w:num>
  <w:num w:numId="10" w16cid:durableId="295918696">
    <w:abstractNumId w:val="7"/>
  </w:num>
  <w:num w:numId="11" w16cid:durableId="1405451778">
    <w:abstractNumId w:val="9"/>
  </w:num>
  <w:num w:numId="12" w16cid:durableId="1503279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859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67E4E"/>
    <w:rsid w:val="000713C9"/>
    <w:rsid w:val="000738A5"/>
    <w:rsid w:val="00075977"/>
    <w:rsid w:val="00077DDA"/>
    <w:rsid w:val="00090E4A"/>
    <w:rsid w:val="00095C7E"/>
    <w:rsid w:val="00096C6C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462"/>
    <w:rsid w:val="00143674"/>
    <w:rsid w:val="00167FDF"/>
    <w:rsid w:val="00170A4E"/>
    <w:rsid w:val="00181A52"/>
    <w:rsid w:val="0018318A"/>
    <w:rsid w:val="00190EA1"/>
    <w:rsid w:val="0019777F"/>
    <w:rsid w:val="001A00D9"/>
    <w:rsid w:val="001A3CA7"/>
    <w:rsid w:val="001C0D55"/>
    <w:rsid w:val="001C387A"/>
    <w:rsid w:val="001C6B2B"/>
    <w:rsid w:val="001D73FD"/>
    <w:rsid w:val="001E1CF7"/>
    <w:rsid w:val="00202517"/>
    <w:rsid w:val="002029BF"/>
    <w:rsid w:val="00206BEA"/>
    <w:rsid w:val="0021353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4C8"/>
    <w:rsid w:val="002B0988"/>
    <w:rsid w:val="002B1AFF"/>
    <w:rsid w:val="002C0112"/>
    <w:rsid w:val="002C0E97"/>
    <w:rsid w:val="002C4372"/>
    <w:rsid w:val="002C4C46"/>
    <w:rsid w:val="002C5ED7"/>
    <w:rsid w:val="002E7356"/>
    <w:rsid w:val="002E7B91"/>
    <w:rsid w:val="002F0BC7"/>
    <w:rsid w:val="002F47C2"/>
    <w:rsid w:val="002F6005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90A13"/>
    <w:rsid w:val="003968A3"/>
    <w:rsid w:val="0039790A"/>
    <w:rsid w:val="003A25AE"/>
    <w:rsid w:val="003A432A"/>
    <w:rsid w:val="003A67CB"/>
    <w:rsid w:val="003B4003"/>
    <w:rsid w:val="003B7D4F"/>
    <w:rsid w:val="003C1843"/>
    <w:rsid w:val="003C3CC3"/>
    <w:rsid w:val="003C4278"/>
    <w:rsid w:val="003D4F2E"/>
    <w:rsid w:val="003D6A83"/>
    <w:rsid w:val="003E5100"/>
    <w:rsid w:val="003F56C5"/>
    <w:rsid w:val="004022D7"/>
    <w:rsid w:val="0040389C"/>
    <w:rsid w:val="00414A21"/>
    <w:rsid w:val="004243BC"/>
    <w:rsid w:val="0042507C"/>
    <w:rsid w:val="00425A7B"/>
    <w:rsid w:val="00425E6C"/>
    <w:rsid w:val="004316D8"/>
    <w:rsid w:val="0043238D"/>
    <w:rsid w:val="00436D5A"/>
    <w:rsid w:val="00464535"/>
    <w:rsid w:val="004878CD"/>
    <w:rsid w:val="004A3B3B"/>
    <w:rsid w:val="004A3F22"/>
    <w:rsid w:val="004A5163"/>
    <w:rsid w:val="004A5A92"/>
    <w:rsid w:val="004E11C1"/>
    <w:rsid w:val="004E368B"/>
    <w:rsid w:val="004E7224"/>
    <w:rsid w:val="004F51B0"/>
    <w:rsid w:val="005211F0"/>
    <w:rsid w:val="00526280"/>
    <w:rsid w:val="005472A6"/>
    <w:rsid w:val="00556316"/>
    <w:rsid w:val="00565DF2"/>
    <w:rsid w:val="00573073"/>
    <w:rsid w:val="00576EE6"/>
    <w:rsid w:val="005824AD"/>
    <w:rsid w:val="00583F66"/>
    <w:rsid w:val="005C5AF6"/>
    <w:rsid w:val="005D1D35"/>
    <w:rsid w:val="005D606D"/>
    <w:rsid w:val="005D7048"/>
    <w:rsid w:val="005E7F8E"/>
    <w:rsid w:val="005F2743"/>
    <w:rsid w:val="005F475A"/>
    <w:rsid w:val="005F70A8"/>
    <w:rsid w:val="00601A0D"/>
    <w:rsid w:val="006069E5"/>
    <w:rsid w:val="00614963"/>
    <w:rsid w:val="006178AD"/>
    <w:rsid w:val="00634DC7"/>
    <w:rsid w:val="00637E47"/>
    <w:rsid w:val="00646F63"/>
    <w:rsid w:val="006479E9"/>
    <w:rsid w:val="00652035"/>
    <w:rsid w:val="006536BE"/>
    <w:rsid w:val="00676CFF"/>
    <w:rsid w:val="006856AD"/>
    <w:rsid w:val="00685A7C"/>
    <w:rsid w:val="00694D9B"/>
    <w:rsid w:val="00697634"/>
    <w:rsid w:val="006A6C71"/>
    <w:rsid w:val="006B47E8"/>
    <w:rsid w:val="006B51FD"/>
    <w:rsid w:val="006D086F"/>
    <w:rsid w:val="006D0D71"/>
    <w:rsid w:val="006D5D8D"/>
    <w:rsid w:val="006D6A0B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37E0"/>
    <w:rsid w:val="00757874"/>
    <w:rsid w:val="0076112C"/>
    <w:rsid w:val="00761B51"/>
    <w:rsid w:val="007633D3"/>
    <w:rsid w:val="00764F7A"/>
    <w:rsid w:val="00776920"/>
    <w:rsid w:val="00786853"/>
    <w:rsid w:val="0079412E"/>
    <w:rsid w:val="007A0E22"/>
    <w:rsid w:val="007A5D6D"/>
    <w:rsid w:val="007B15D9"/>
    <w:rsid w:val="007D14C1"/>
    <w:rsid w:val="007D2608"/>
    <w:rsid w:val="007F0181"/>
    <w:rsid w:val="007F1B83"/>
    <w:rsid w:val="007F6F8C"/>
    <w:rsid w:val="00812A1D"/>
    <w:rsid w:val="008173E3"/>
    <w:rsid w:val="0082535B"/>
    <w:rsid w:val="00830569"/>
    <w:rsid w:val="008345B3"/>
    <w:rsid w:val="008505AD"/>
    <w:rsid w:val="0087008C"/>
    <w:rsid w:val="008851FA"/>
    <w:rsid w:val="00895CF0"/>
    <w:rsid w:val="008A4DA6"/>
    <w:rsid w:val="008A54CA"/>
    <w:rsid w:val="008A7180"/>
    <w:rsid w:val="008A77AC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2220E"/>
    <w:rsid w:val="00930423"/>
    <w:rsid w:val="009518A8"/>
    <w:rsid w:val="009579A9"/>
    <w:rsid w:val="009603E5"/>
    <w:rsid w:val="00961005"/>
    <w:rsid w:val="00970C02"/>
    <w:rsid w:val="00970EE4"/>
    <w:rsid w:val="00971DFB"/>
    <w:rsid w:val="009858E3"/>
    <w:rsid w:val="009A30E2"/>
    <w:rsid w:val="009B300A"/>
    <w:rsid w:val="009C0670"/>
    <w:rsid w:val="009C2C86"/>
    <w:rsid w:val="009C6A18"/>
    <w:rsid w:val="009D0DDC"/>
    <w:rsid w:val="009D1A88"/>
    <w:rsid w:val="009D2F14"/>
    <w:rsid w:val="009D4580"/>
    <w:rsid w:val="009E2AED"/>
    <w:rsid w:val="009E6848"/>
    <w:rsid w:val="009F1EB1"/>
    <w:rsid w:val="00A01666"/>
    <w:rsid w:val="00A07F0F"/>
    <w:rsid w:val="00A111A6"/>
    <w:rsid w:val="00A13E4A"/>
    <w:rsid w:val="00A1698F"/>
    <w:rsid w:val="00A2149C"/>
    <w:rsid w:val="00A21E6E"/>
    <w:rsid w:val="00A225D8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391D"/>
    <w:rsid w:val="00A93619"/>
    <w:rsid w:val="00AB648A"/>
    <w:rsid w:val="00AC1FD6"/>
    <w:rsid w:val="00AC3EC5"/>
    <w:rsid w:val="00AC5697"/>
    <w:rsid w:val="00AC617F"/>
    <w:rsid w:val="00AD27BC"/>
    <w:rsid w:val="00AD3C13"/>
    <w:rsid w:val="00AE00EC"/>
    <w:rsid w:val="00AE18A9"/>
    <w:rsid w:val="00AE78BF"/>
    <w:rsid w:val="00AF0382"/>
    <w:rsid w:val="00AF2149"/>
    <w:rsid w:val="00AF27C1"/>
    <w:rsid w:val="00AF2964"/>
    <w:rsid w:val="00AF2C64"/>
    <w:rsid w:val="00AF5FDA"/>
    <w:rsid w:val="00B039FD"/>
    <w:rsid w:val="00B042AF"/>
    <w:rsid w:val="00B04F3F"/>
    <w:rsid w:val="00B10575"/>
    <w:rsid w:val="00B211B3"/>
    <w:rsid w:val="00B23058"/>
    <w:rsid w:val="00B40D75"/>
    <w:rsid w:val="00B42E23"/>
    <w:rsid w:val="00B47C55"/>
    <w:rsid w:val="00B50428"/>
    <w:rsid w:val="00B56B35"/>
    <w:rsid w:val="00B6447E"/>
    <w:rsid w:val="00B757A7"/>
    <w:rsid w:val="00B9043A"/>
    <w:rsid w:val="00BA3C66"/>
    <w:rsid w:val="00BA488B"/>
    <w:rsid w:val="00BB37D9"/>
    <w:rsid w:val="00BB6A7B"/>
    <w:rsid w:val="00BC17A6"/>
    <w:rsid w:val="00BC66CD"/>
    <w:rsid w:val="00BD1BBC"/>
    <w:rsid w:val="00BD2928"/>
    <w:rsid w:val="00BE50B5"/>
    <w:rsid w:val="00C05330"/>
    <w:rsid w:val="00C10AEE"/>
    <w:rsid w:val="00C16B2F"/>
    <w:rsid w:val="00C2121B"/>
    <w:rsid w:val="00C31774"/>
    <w:rsid w:val="00C366CE"/>
    <w:rsid w:val="00C37A15"/>
    <w:rsid w:val="00C5272C"/>
    <w:rsid w:val="00C6195B"/>
    <w:rsid w:val="00C6727E"/>
    <w:rsid w:val="00C707C8"/>
    <w:rsid w:val="00C7478B"/>
    <w:rsid w:val="00C75CFA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B8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728B4"/>
    <w:rsid w:val="00D83E04"/>
    <w:rsid w:val="00D90B6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DF15C7"/>
    <w:rsid w:val="00E070B7"/>
    <w:rsid w:val="00E16933"/>
    <w:rsid w:val="00E16B45"/>
    <w:rsid w:val="00E227E9"/>
    <w:rsid w:val="00E46414"/>
    <w:rsid w:val="00E503CF"/>
    <w:rsid w:val="00E60971"/>
    <w:rsid w:val="00E61F91"/>
    <w:rsid w:val="00E63A04"/>
    <w:rsid w:val="00E712AD"/>
    <w:rsid w:val="00E75539"/>
    <w:rsid w:val="00E81EC1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794"/>
    <w:rsid w:val="00F13881"/>
    <w:rsid w:val="00F14454"/>
    <w:rsid w:val="00F16F2A"/>
    <w:rsid w:val="00F2225C"/>
    <w:rsid w:val="00F23993"/>
    <w:rsid w:val="00F26A5F"/>
    <w:rsid w:val="00F3638F"/>
    <w:rsid w:val="00F4287B"/>
    <w:rsid w:val="00F500AD"/>
    <w:rsid w:val="00F61148"/>
    <w:rsid w:val="00F66559"/>
    <w:rsid w:val="00F66E72"/>
    <w:rsid w:val="00F84387"/>
    <w:rsid w:val="00FA091E"/>
    <w:rsid w:val="00FA1CE3"/>
    <w:rsid w:val="00FA41FA"/>
    <w:rsid w:val="00FA7FF5"/>
    <w:rsid w:val="00FB09B6"/>
    <w:rsid w:val="00FB6E4E"/>
    <w:rsid w:val="00FD06FC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1296F"/>
  <w14:defaultImageDpi w14:val="0"/>
  <w15:docId w15:val="{F35AAD2E-9140-40C4-99E6-4A3EA677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AC56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8A7180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8A7180"/>
    <w:rPr>
      <w:rFonts w:cs="Times New Roman"/>
      <w:sz w:val="22"/>
      <w:lang w:val="x-none" w:eastAsia="ar-SA" w:bidi="ar-SA"/>
    </w:rPr>
  </w:style>
  <w:style w:type="paragraph" w:styleId="Odstavecseseznamem">
    <w:name w:val="List Paragraph"/>
    <w:basedOn w:val="Normln"/>
    <w:uiPriority w:val="34"/>
    <w:qFormat/>
    <w:rsid w:val="00694D9B"/>
    <w:pPr>
      <w:ind w:left="708"/>
    </w:pPr>
  </w:style>
  <w:style w:type="paragraph" w:styleId="Zhlav">
    <w:name w:val="header"/>
    <w:basedOn w:val="Normln"/>
    <w:link w:val="ZhlavChar"/>
    <w:uiPriority w:val="99"/>
    <w:rsid w:val="00694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4D9B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94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4D9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2</cp:revision>
  <cp:lastPrinted>2004-12-15T14:06:00Z</cp:lastPrinted>
  <dcterms:created xsi:type="dcterms:W3CDTF">2024-06-24T07:35:00Z</dcterms:created>
  <dcterms:modified xsi:type="dcterms:W3CDTF">2024-06-24T07:35:00Z</dcterms:modified>
</cp:coreProperties>
</file>