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republika - Státní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1024/11a, 130 00 Praha 3 - Žižkov</w:t>
      </w:r>
    </w:p>
    <w:p w14:paraId="63E30269" w14:textId="64EB59BA" w:rsidR="00EE0552" w:rsidRPr="00D315ED" w:rsidRDefault="002D0AA3" w:rsidP="00EE0552">
      <w:pPr>
        <w:pStyle w:val="Nadpis3"/>
        <w:ind w:left="0"/>
        <w:rPr>
          <w:rFonts w:ascii="Arial" w:hAnsi="Arial" w:cs="Arial"/>
          <w:b w:val="0"/>
          <w:bCs w:val="0"/>
          <w:sz w:val="20"/>
          <w:szCs w:val="20"/>
        </w:rPr>
      </w:pPr>
      <w:r w:rsidRPr="00A67FF0">
        <w:rPr>
          <w:rFonts w:ascii="Arial" w:hAnsi="Arial" w:cs="Arial"/>
          <w:b w:val="0"/>
          <w:sz w:val="20"/>
          <w:szCs w:val="20"/>
        </w:rPr>
        <w:t xml:space="preserve">jednající </w:t>
      </w:r>
      <w:r w:rsidR="00D315ED">
        <w:rPr>
          <w:rFonts w:ascii="Arial" w:hAnsi="Arial" w:cs="Arial"/>
          <w:b w:val="0"/>
          <w:sz w:val="20"/>
          <w:szCs w:val="20"/>
        </w:rPr>
        <w:t>Ing. Milanem Rybkou,</w:t>
      </w:r>
      <w:r w:rsidR="00374EC2" w:rsidRPr="00374EC2">
        <w:rPr>
          <w:rFonts w:ascii="Arial" w:hAnsi="Arial" w:cs="Arial"/>
          <w:b w:val="0"/>
          <w:sz w:val="20"/>
          <w:szCs w:val="20"/>
        </w:rPr>
        <w:t xml:space="preserve"> ředitelem </w:t>
      </w:r>
      <w:r w:rsidR="00D315ED" w:rsidRPr="00D315ED">
        <w:rPr>
          <w:rFonts w:ascii="Arial" w:hAnsi="Arial" w:cs="Arial"/>
          <w:b w:val="0"/>
          <w:bCs w:val="0"/>
          <w:sz w:val="20"/>
          <w:szCs w:val="20"/>
        </w:rPr>
        <w:t>Odboru vodohospodářských staveb</w:t>
      </w:r>
    </w:p>
    <w:p w14:paraId="202D369E" w14:textId="16E05468" w:rsidR="00CD0B98" w:rsidRPr="00EE0552" w:rsidRDefault="00EE0552" w:rsidP="00EE0552">
      <w:pPr>
        <w:pStyle w:val="Nadpis3"/>
        <w:ind w:left="0"/>
        <w:rPr>
          <w:rFonts w:ascii="Arial" w:hAnsi="Arial" w:cs="Arial"/>
          <w:b w:val="0"/>
          <w:sz w:val="20"/>
          <w:szCs w:val="20"/>
        </w:rPr>
      </w:pPr>
      <w:r w:rsidRPr="00EE0552">
        <w:rPr>
          <w:rFonts w:ascii="Arial" w:hAnsi="Arial" w:cs="Arial"/>
          <w:b w:val="0"/>
          <w:sz w:val="20"/>
          <w:szCs w:val="20"/>
        </w:rPr>
        <w:t>I</w:t>
      </w:r>
      <w:r w:rsidR="00CD0B98" w:rsidRPr="00EE0552">
        <w:rPr>
          <w:rFonts w:ascii="Arial" w:hAnsi="Arial" w:cs="Arial"/>
          <w:b w:val="0"/>
          <w:sz w:val="20"/>
          <w:szCs w:val="20"/>
        </w:rPr>
        <w:t>Č</w:t>
      </w:r>
      <w:r w:rsidR="007C3CF2" w:rsidRPr="00EE0552">
        <w:rPr>
          <w:rFonts w:ascii="Arial" w:hAnsi="Arial" w:cs="Arial"/>
          <w:b w:val="0"/>
          <w:sz w:val="20"/>
          <w:szCs w:val="20"/>
        </w:rPr>
        <w:t>O</w:t>
      </w:r>
      <w:r w:rsidR="00CD0B98" w:rsidRPr="00EE0552">
        <w:rPr>
          <w:rFonts w:ascii="Arial" w:hAnsi="Arial" w:cs="Arial"/>
          <w:b w:val="0"/>
          <w:sz w:val="20"/>
          <w:szCs w:val="20"/>
        </w:rPr>
        <w:t xml:space="preserve">: </w:t>
      </w:r>
      <w:r w:rsidR="00CD0B98" w:rsidRPr="00EE0552">
        <w:rPr>
          <w:rFonts w:ascii="Arial" w:hAnsi="Arial" w:cs="Arial"/>
          <w:b w:val="0"/>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6B58F1D2"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15CC35E0" w14:textId="77777777" w:rsidR="00AB6D05" w:rsidRDefault="00AB6D05" w:rsidP="00AB6D05">
      <w:pPr>
        <w:pStyle w:val="Default"/>
      </w:pPr>
    </w:p>
    <w:p w14:paraId="563B9FED" w14:textId="442E569E" w:rsidR="00AB6D05" w:rsidRPr="00AB6D05" w:rsidRDefault="00AB6D05" w:rsidP="00AB6D05">
      <w:pPr>
        <w:pStyle w:val="Default"/>
        <w:rPr>
          <w:b/>
          <w:bCs/>
          <w:sz w:val="20"/>
          <w:szCs w:val="20"/>
        </w:rPr>
      </w:pPr>
      <w:r w:rsidRPr="00AB6D05">
        <w:rPr>
          <w:b/>
          <w:bCs/>
          <w:sz w:val="20"/>
          <w:szCs w:val="20"/>
        </w:rPr>
        <w:t xml:space="preserve">Cyril Janda </w:t>
      </w:r>
    </w:p>
    <w:p w14:paraId="487320DD" w14:textId="409145D6" w:rsidR="00AB6D05" w:rsidRDefault="00AB340E" w:rsidP="00AB6D05">
      <w:pPr>
        <w:pStyle w:val="Default"/>
        <w:rPr>
          <w:sz w:val="20"/>
          <w:szCs w:val="20"/>
        </w:rPr>
      </w:pPr>
      <w:r>
        <w:rPr>
          <w:sz w:val="20"/>
          <w:szCs w:val="20"/>
        </w:rPr>
        <w:t>s</w:t>
      </w:r>
      <w:r w:rsidR="00AB6D05">
        <w:rPr>
          <w:sz w:val="20"/>
          <w:szCs w:val="20"/>
        </w:rPr>
        <w:t>ídlo</w:t>
      </w:r>
      <w:r>
        <w:rPr>
          <w:sz w:val="20"/>
          <w:szCs w:val="20"/>
        </w:rPr>
        <w:t>: xxxxxxxx</w:t>
      </w:r>
      <w:r w:rsidR="00AB6D05">
        <w:rPr>
          <w:sz w:val="20"/>
          <w:szCs w:val="20"/>
        </w:rPr>
        <w:t xml:space="preserve">, 390 02 Libějice </w:t>
      </w:r>
    </w:p>
    <w:p w14:paraId="03C088FE" w14:textId="0D88987C" w:rsidR="00AB6D05" w:rsidRDefault="00AB6D05" w:rsidP="00AB6D05">
      <w:pPr>
        <w:pStyle w:val="Default"/>
        <w:rPr>
          <w:sz w:val="20"/>
          <w:szCs w:val="20"/>
        </w:rPr>
      </w:pPr>
      <w:r>
        <w:rPr>
          <w:sz w:val="20"/>
          <w:szCs w:val="20"/>
        </w:rPr>
        <w:t xml:space="preserve">zapsán v živnostenském rejstříku vedeném Městským úřadem Tábor </w:t>
      </w:r>
    </w:p>
    <w:p w14:paraId="0C542F6D" w14:textId="77777777" w:rsidR="00AB6D05" w:rsidRDefault="00AB6D05" w:rsidP="00AB6D05">
      <w:pPr>
        <w:pStyle w:val="Default"/>
        <w:rPr>
          <w:sz w:val="20"/>
          <w:szCs w:val="20"/>
        </w:rPr>
      </w:pPr>
      <w:r>
        <w:rPr>
          <w:sz w:val="20"/>
          <w:szCs w:val="20"/>
        </w:rPr>
        <w:t xml:space="preserve">IČO: 08190402 </w:t>
      </w:r>
    </w:p>
    <w:p w14:paraId="14AC1016" w14:textId="6D5000DA" w:rsidR="00AB6D05" w:rsidRDefault="00AB6D05" w:rsidP="00AB6D05">
      <w:pPr>
        <w:pStyle w:val="Default"/>
        <w:rPr>
          <w:sz w:val="20"/>
          <w:szCs w:val="20"/>
        </w:rPr>
      </w:pPr>
      <w:r>
        <w:rPr>
          <w:sz w:val="20"/>
          <w:szCs w:val="20"/>
        </w:rPr>
        <w:t xml:space="preserve">DIČ: </w:t>
      </w:r>
      <w:r w:rsidR="00AB340E">
        <w:rPr>
          <w:sz w:val="20"/>
          <w:szCs w:val="20"/>
        </w:rPr>
        <w:t>xxxxxxxx</w:t>
      </w:r>
      <w:r>
        <w:rPr>
          <w:sz w:val="20"/>
          <w:szCs w:val="20"/>
        </w:rPr>
        <w:t xml:space="preserve"> </w:t>
      </w:r>
    </w:p>
    <w:p w14:paraId="27F1EB45" w14:textId="77777777" w:rsidR="00AB6D05" w:rsidRDefault="00AB6D05" w:rsidP="00AB6D05">
      <w:pPr>
        <w:pStyle w:val="Default"/>
        <w:rPr>
          <w:sz w:val="20"/>
          <w:szCs w:val="20"/>
        </w:rPr>
      </w:pPr>
      <w:r>
        <w:rPr>
          <w:sz w:val="20"/>
          <w:szCs w:val="20"/>
        </w:rPr>
        <w:t xml:space="preserve">Zhotovitel není plátcem DPH. </w:t>
      </w:r>
    </w:p>
    <w:p w14:paraId="37F93087" w14:textId="77469CFA" w:rsidR="00AB6D05" w:rsidRPr="00AB6D05" w:rsidRDefault="00AB6D05" w:rsidP="00AB6D05">
      <w:pPr>
        <w:jc w:val="both"/>
        <w:rPr>
          <w:rFonts w:ascii="Arial" w:hAnsi="Arial" w:cs="Arial"/>
          <w:sz w:val="20"/>
          <w:szCs w:val="20"/>
        </w:rPr>
      </w:pPr>
      <w:r w:rsidRPr="00AB6D05">
        <w:rPr>
          <w:rFonts w:ascii="Arial" w:hAnsi="Arial" w:cs="Arial"/>
          <w:sz w:val="20"/>
          <w:szCs w:val="20"/>
        </w:rPr>
        <w:t xml:space="preserve">Bankovní spojení: </w:t>
      </w:r>
      <w:r w:rsidR="00AB340E">
        <w:rPr>
          <w:rFonts w:ascii="Arial" w:hAnsi="Arial" w:cs="Arial"/>
          <w:sz w:val="20"/>
          <w:szCs w:val="20"/>
        </w:rPr>
        <w:t>xxxxxxxxxxx</w:t>
      </w: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ust.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5D0CEE86"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w:t>
      </w:r>
      <w:r w:rsidR="005B479C" w:rsidRPr="00EE0552">
        <w:rPr>
          <w:rFonts w:ascii="Arial" w:hAnsi="Arial" w:cs="Arial"/>
          <w:b/>
          <w:bCs/>
          <w:i/>
          <w:sz w:val="20"/>
          <w:szCs w:val="20"/>
        </w:rPr>
        <w:t xml:space="preserve">na </w:t>
      </w:r>
      <w:r w:rsidR="006A07A0" w:rsidRPr="00EE0552">
        <w:rPr>
          <w:rFonts w:ascii="Arial" w:hAnsi="Arial" w:cs="Arial"/>
          <w:b/>
          <w:bCs/>
          <w:i/>
          <w:sz w:val="20"/>
          <w:szCs w:val="20"/>
        </w:rPr>
        <w:t>stavbách</w:t>
      </w:r>
      <w:r w:rsidR="005B479C" w:rsidRPr="00EE0552">
        <w:rPr>
          <w:rFonts w:ascii="Arial" w:hAnsi="Arial" w:cs="Arial"/>
          <w:b/>
          <w:bCs/>
          <w:i/>
          <w:sz w:val="20"/>
          <w:szCs w:val="20"/>
        </w:rPr>
        <w:t xml:space="preserve"> </w:t>
      </w:r>
      <w:r w:rsidR="00335AB1" w:rsidRPr="00EE0552">
        <w:rPr>
          <w:rFonts w:ascii="Arial" w:hAnsi="Arial" w:cs="Arial"/>
          <w:b/>
          <w:bCs/>
          <w:i/>
          <w:sz w:val="20"/>
          <w:szCs w:val="20"/>
        </w:rPr>
        <w:t>HOZ</w:t>
      </w:r>
    </w:p>
    <w:p w14:paraId="09B0017F" w14:textId="411385AD"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EE0552">
        <w:rPr>
          <w:rFonts w:ascii="Arial" w:hAnsi="Arial" w:cs="Arial"/>
          <w:b/>
          <w:bCs/>
          <w:i/>
          <w:sz w:val="20"/>
          <w:szCs w:val="20"/>
        </w:rPr>
        <w:t xml:space="preserve">Údržba HOZ </w:t>
      </w:r>
      <w:r w:rsidR="00793370">
        <w:rPr>
          <w:rFonts w:ascii="Arial" w:hAnsi="Arial" w:cs="Arial"/>
          <w:b/>
          <w:bCs/>
          <w:i/>
          <w:sz w:val="20"/>
          <w:szCs w:val="20"/>
        </w:rPr>
        <w:t>Táborsko</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36307010"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EE0552">
        <w:rPr>
          <w:rFonts w:ascii="Arial" w:hAnsi="Arial" w:cs="Arial"/>
          <w:b/>
          <w:i/>
          <w:sz w:val="20"/>
          <w:szCs w:val="20"/>
        </w:rPr>
        <w:t xml:space="preserve"> </w:t>
      </w:r>
      <w:r w:rsidR="00D315ED">
        <w:rPr>
          <w:rFonts w:ascii="Arial" w:hAnsi="Arial" w:cs="Arial"/>
          <w:b/>
          <w:i/>
          <w:sz w:val="20"/>
          <w:szCs w:val="20"/>
        </w:rPr>
        <w:t>1</w:t>
      </w:r>
      <w:r w:rsidR="00793370">
        <w:rPr>
          <w:rFonts w:ascii="Arial" w:hAnsi="Arial" w:cs="Arial"/>
          <w:b/>
          <w:i/>
          <w:sz w:val="20"/>
          <w:szCs w:val="20"/>
        </w:rPr>
        <w:t>89873</w:t>
      </w:r>
      <w:r w:rsidR="00EE0552">
        <w:rPr>
          <w:rFonts w:ascii="Arial" w:hAnsi="Arial" w:cs="Arial"/>
          <w:b/>
          <w:i/>
          <w:sz w:val="20"/>
          <w:szCs w:val="20"/>
        </w:rPr>
        <w:t>/</w:t>
      </w:r>
      <w:r w:rsidRPr="004F3341">
        <w:rPr>
          <w:rFonts w:ascii="Arial" w:hAnsi="Arial" w:cs="Arial"/>
          <w:b/>
          <w:i/>
          <w:sz w:val="20"/>
          <w:szCs w:val="20"/>
        </w:rPr>
        <w:t>20</w:t>
      </w:r>
      <w:r w:rsidR="00EE0552">
        <w:rPr>
          <w:rFonts w:ascii="Arial" w:hAnsi="Arial" w:cs="Arial"/>
          <w:b/>
          <w:i/>
          <w:sz w:val="20"/>
          <w:szCs w:val="20"/>
        </w:rPr>
        <w:t>2</w:t>
      </w:r>
      <w:r w:rsidR="00D315ED">
        <w:rPr>
          <w:rFonts w:ascii="Arial" w:hAnsi="Arial" w:cs="Arial"/>
          <w:b/>
          <w:i/>
          <w:sz w:val="20"/>
          <w:szCs w:val="20"/>
        </w:rPr>
        <w:t>4</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7FDACA0B"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EE0552">
        <w:rPr>
          <w:rFonts w:ascii="Arial" w:hAnsi="Arial" w:cs="Arial"/>
          <w:sz w:val="20"/>
          <w:szCs w:val="20"/>
          <w:u w:val="none"/>
        </w:rPr>
        <w:t xml:space="preserve">Údržba HOZ </w:t>
      </w:r>
      <w:r w:rsidR="00793370">
        <w:rPr>
          <w:rFonts w:ascii="Arial" w:hAnsi="Arial" w:cs="Arial"/>
          <w:sz w:val="20"/>
          <w:szCs w:val="20"/>
          <w:u w:val="none"/>
        </w:rPr>
        <w:t>Táborsko</w:t>
      </w:r>
      <w:r w:rsidR="00E66482" w:rsidRPr="004F3341">
        <w:rPr>
          <w:rFonts w:ascii="Arial" w:hAnsi="Arial" w:cs="Arial"/>
          <w:sz w:val="20"/>
          <w:szCs w:val="20"/>
          <w:u w:val="none"/>
        </w:rPr>
        <w:t>“</w:t>
      </w:r>
      <w:r w:rsidR="00F00987" w:rsidRPr="00A70F4B">
        <w:rPr>
          <w:rFonts w:ascii="Arial" w:hAnsi="Arial" w:cs="Arial"/>
          <w:b w:val="0"/>
          <w:bCs w:val="0"/>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6B7C55D8" w:rsidR="00903784" w:rsidRPr="00EE0552" w:rsidRDefault="007D658A" w:rsidP="008C0203">
      <w:pPr>
        <w:pStyle w:val="Nadpis1"/>
        <w:numPr>
          <w:ilvl w:val="1"/>
          <w:numId w:val="11"/>
        </w:numPr>
        <w:spacing w:after="120"/>
        <w:ind w:left="709" w:hanging="709"/>
        <w:rPr>
          <w:rFonts w:ascii="Arial" w:hAnsi="Arial" w:cs="Arial"/>
          <w:b w:val="0"/>
          <w:sz w:val="20"/>
          <w:szCs w:val="20"/>
          <w:u w:val="none"/>
        </w:rPr>
      </w:pPr>
      <w:r w:rsidRPr="00EE0552">
        <w:rPr>
          <w:rFonts w:ascii="Arial" w:hAnsi="Arial" w:cs="Arial"/>
          <w:b w:val="0"/>
          <w:sz w:val="20"/>
          <w:szCs w:val="20"/>
          <w:u w:val="none"/>
        </w:rPr>
        <w:t xml:space="preserve">Účelem </w:t>
      </w:r>
      <w:r w:rsidR="0005497D" w:rsidRPr="00EE0552">
        <w:rPr>
          <w:rFonts w:ascii="Arial" w:hAnsi="Arial" w:cs="Arial"/>
          <w:b w:val="0"/>
          <w:sz w:val="20"/>
          <w:szCs w:val="20"/>
          <w:u w:val="none"/>
        </w:rPr>
        <w:t>S</w:t>
      </w:r>
      <w:r w:rsidRPr="00EE0552">
        <w:rPr>
          <w:rFonts w:ascii="Arial" w:hAnsi="Arial" w:cs="Arial"/>
          <w:b w:val="0"/>
          <w:sz w:val="20"/>
          <w:szCs w:val="20"/>
          <w:u w:val="none"/>
        </w:rPr>
        <w:t>mlouvy je zajištění realizace udržovacích prací na stavbách vodních děl „hlavní odvodňovací zařízení“ (</w:t>
      </w:r>
      <w:r w:rsidR="00F8638A" w:rsidRPr="00EE0552">
        <w:rPr>
          <w:rFonts w:ascii="Arial" w:hAnsi="Arial" w:cs="Arial"/>
          <w:b w:val="0"/>
          <w:sz w:val="20"/>
          <w:szCs w:val="20"/>
          <w:u w:val="none"/>
        </w:rPr>
        <w:t>dále jen „</w:t>
      </w:r>
      <w:r w:rsidR="00335AB1" w:rsidRPr="00EE0552">
        <w:rPr>
          <w:rFonts w:ascii="Arial" w:hAnsi="Arial" w:cs="Arial"/>
          <w:b w:val="0"/>
          <w:sz w:val="20"/>
          <w:szCs w:val="20"/>
          <w:u w:val="none"/>
        </w:rPr>
        <w:t>HOZ</w:t>
      </w:r>
      <w:r w:rsidR="00F8638A" w:rsidRPr="00EE0552">
        <w:rPr>
          <w:rFonts w:ascii="Arial" w:hAnsi="Arial" w:cs="Arial"/>
          <w:b w:val="0"/>
          <w:sz w:val="20"/>
          <w:szCs w:val="20"/>
          <w:u w:val="none"/>
        </w:rPr>
        <w:t>“</w:t>
      </w:r>
      <w:r w:rsidRPr="00EE0552">
        <w:rPr>
          <w:rFonts w:ascii="Arial" w:hAnsi="Arial" w:cs="Arial"/>
          <w:b w:val="0"/>
          <w:sz w:val="20"/>
          <w:szCs w:val="20"/>
          <w:u w:val="none"/>
        </w:rPr>
        <w:t xml:space="preserve">), a tím zlepšení odtokových poměrů, snížení zanášení </w:t>
      </w:r>
      <w:r w:rsidR="00335AB1" w:rsidRPr="00EE0552">
        <w:rPr>
          <w:rFonts w:ascii="Arial" w:hAnsi="Arial" w:cs="Arial"/>
          <w:b w:val="0"/>
          <w:sz w:val="20"/>
          <w:szCs w:val="20"/>
          <w:u w:val="none"/>
        </w:rPr>
        <w:t>HOZ</w:t>
      </w:r>
      <w:r w:rsidRPr="00EE0552">
        <w:rPr>
          <w:rFonts w:ascii="Arial" w:hAnsi="Arial" w:cs="Arial"/>
          <w:b w:val="0"/>
          <w:sz w:val="20"/>
          <w:szCs w:val="20"/>
          <w:u w:val="none"/>
        </w:rPr>
        <w:t xml:space="preserve"> splaveninami</w:t>
      </w:r>
      <w:r w:rsidR="00A21411" w:rsidRPr="00EE0552">
        <w:rPr>
          <w:rFonts w:ascii="Arial" w:hAnsi="Arial" w:cs="Arial"/>
          <w:b w:val="0"/>
          <w:sz w:val="20"/>
          <w:szCs w:val="20"/>
          <w:u w:val="none"/>
        </w:rPr>
        <w:t xml:space="preserve">, </w:t>
      </w:r>
      <w:r w:rsidRPr="00EE0552">
        <w:rPr>
          <w:rFonts w:ascii="Arial" w:hAnsi="Arial" w:cs="Arial"/>
          <w:b w:val="0"/>
          <w:sz w:val="20"/>
          <w:szCs w:val="20"/>
          <w:u w:val="none"/>
        </w:rPr>
        <w:t>zajištění provozuschopnosti a</w:t>
      </w:r>
      <w:r w:rsidR="00943AEF" w:rsidRPr="00EE0552">
        <w:rPr>
          <w:rFonts w:ascii="Arial" w:hAnsi="Arial" w:cs="Arial"/>
          <w:b w:val="0"/>
          <w:sz w:val="20"/>
          <w:szCs w:val="20"/>
          <w:u w:val="none"/>
        </w:rPr>
        <w:t> </w:t>
      </w:r>
      <w:r w:rsidR="00A21411" w:rsidRPr="00EE0552">
        <w:rPr>
          <w:rFonts w:ascii="Arial" w:hAnsi="Arial" w:cs="Arial"/>
          <w:b w:val="0"/>
          <w:sz w:val="20"/>
          <w:szCs w:val="20"/>
          <w:u w:val="none"/>
        </w:rPr>
        <w:t xml:space="preserve">obnovení </w:t>
      </w:r>
      <w:r w:rsidRPr="00EE0552">
        <w:rPr>
          <w:rFonts w:ascii="Arial" w:hAnsi="Arial" w:cs="Arial"/>
          <w:b w:val="0"/>
          <w:sz w:val="20"/>
          <w:szCs w:val="20"/>
          <w:u w:val="none"/>
        </w:rPr>
        <w:t xml:space="preserve">funkčnosti </w:t>
      </w:r>
      <w:r w:rsidR="00335AB1" w:rsidRPr="00EE0552">
        <w:rPr>
          <w:rFonts w:ascii="Arial" w:hAnsi="Arial" w:cs="Arial"/>
          <w:b w:val="0"/>
          <w:sz w:val="20"/>
          <w:szCs w:val="20"/>
          <w:u w:val="none"/>
        </w:rPr>
        <w:t>HOZ</w:t>
      </w:r>
      <w:r w:rsidR="00EE0552" w:rsidRPr="00EE0552">
        <w:rPr>
          <w:rFonts w:ascii="Arial" w:hAnsi="Arial" w:cs="Arial"/>
          <w:b w:val="0"/>
          <w:sz w:val="20"/>
          <w:szCs w:val="20"/>
          <w:u w:val="none"/>
        </w:rPr>
        <w:t>.</w:t>
      </w:r>
    </w:p>
    <w:p w14:paraId="754630B6" w14:textId="77777777" w:rsidR="00903784" w:rsidRPr="00021FEB" w:rsidRDefault="00903784" w:rsidP="00021FEB">
      <w:pPr>
        <w:ind w:left="36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081FCBCF" w:rsidR="00E330AC" w:rsidRPr="00A70F4B"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A70F4B">
        <w:rPr>
          <w:rFonts w:cs="Arial"/>
          <w:b w:val="0"/>
          <w:sz w:val="20"/>
          <w:u w:val="none"/>
        </w:rPr>
        <w:t>Dílem se rozumí</w:t>
      </w:r>
      <w:r w:rsidR="00BF2B75" w:rsidRPr="00A70F4B">
        <w:rPr>
          <w:rFonts w:cs="Arial"/>
          <w:sz w:val="20"/>
          <w:u w:val="none"/>
        </w:rPr>
        <w:t xml:space="preserve"> </w:t>
      </w:r>
      <w:r w:rsidR="00E66482" w:rsidRPr="00A70F4B">
        <w:rPr>
          <w:rFonts w:cs="Arial"/>
          <w:b w:val="0"/>
          <w:sz w:val="20"/>
          <w:u w:val="none"/>
        </w:rPr>
        <w:t xml:space="preserve">provedení </w:t>
      </w:r>
      <w:r w:rsidR="002C4E11" w:rsidRPr="00A70F4B">
        <w:rPr>
          <w:rFonts w:cs="Arial"/>
          <w:b w:val="0"/>
          <w:sz w:val="20"/>
          <w:u w:val="none"/>
        </w:rPr>
        <w:t>udržovacích prací</w:t>
      </w:r>
      <w:r w:rsidR="00263E12" w:rsidRPr="00A70F4B">
        <w:rPr>
          <w:rFonts w:cs="Arial"/>
          <w:b w:val="0"/>
          <w:sz w:val="20"/>
          <w:u w:val="none"/>
        </w:rPr>
        <w:t xml:space="preserve"> </w:t>
      </w:r>
      <w:r w:rsidR="00793370">
        <w:rPr>
          <w:rFonts w:cs="Arial"/>
          <w:b w:val="0"/>
          <w:sz w:val="20"/>
          <w:u w:val="none"/>
        </w:rPr>
        <w:t>–</w:t>
      </w:r>
      <w:r w:rsidR="00D9640A" w:rsidRPr="00A70F4B">
        <w:rPr>
          <w:rFonts w:cs="Arial"/>
          <w:b w:val="0"/>
          <w:sz w:val="20"/>
          <w:u w:val="none"/>
        </w:rPr>
        <w:t xml:space="preserve"> </w:t>
      </w:r>
      <w:r w:rsidR="00793370">
        <w:rPr>
          <w:rFonts w:cs="Arial"/>
          <w:b w:val="0"/>
          <w:sz w:val="20"/>
          <w:u w:val="none"/>
        </w:rPr>
        <w:t xml:space="preserve">sečení </w:t>
      </w:r>
      <w:r w:rsidR="00793370" w:rsidRPr="00793370">
        <w:rPr>
          <w:rFonts w:cs="Arial"/>
          <w:b w:val="0"/>
          <w:sz w:val="20"/>
          <w:u w:val="none"/>
        </w:rPr>
        <w:t>travin a vodních rostlin včetně shrabání a ekologické likvidace pokoseného porostu v souladu se zákonem o odpadech č. 541/2020 Sb., v platném znění, odstranění křovin včetně ekologické likvidace v souladu se zákonem o odpadech č. 541/2020 Sb., v platném znění</w:t>
      </w:r>
      <w:r w:rsidR="00566DDF">
        <w:rPr>
          <w:rFonts w:cs="Arial"/>
          <w:b w:val="0"/>
          <w:sz w:val="20"/>
          <w:u w:val="none"/>
        </w:rPr>
        <w:t xml:space="preserve">, </w:t>
      </w:r>
      <w:r w:rsidR="00263E12" w:rsidRPr="00A70F4B">
        <w:rPr>
          <w:rFonts w:cs="Arial"/>
          <w:b w:val="0"/>
          <w:sz w:val="20"/>
          <w:u w:val="none"/>
        </w:rPr>
        <w:t>na těchto stavbách</w:t>
      </w:r>
      <w:r w:rsidR="00D2610C" w:rsidRPr="00A70F4B">
        <w:rPr>
          <w:rFonts w:cs="Arial"/>
          <w:b w:val="0"/>
          <w:sz w:val="20"/>
          <w:u w:val="none"/>
        </w:rPr>
        <w:t xml:space="preserve"> </w:t>
      </w:r>
      <w:r w:rsidR="00D9640A" w:rsidRPr="00A70F4B">
        <w:rPr>
          <w:rFonts w:cs="Arial"/>
          <w:b w:val="0"/>
          <w:sz w:val="20"/>
          <w:u w:val="none"/>
        </w:rPr>
        <w:t>vodní</w:t>
      </w:r>
      <w:r w:rsidR="00263E12" w:rsidRPr="00A70F4B">
        <w:rPr>
          <w:rFonts w:cs="Arial"/>
          <w:b w:val="0"/>
          <w:sz w:val="20"/>
          <w:u w:val="none"/>
        </w:rPr>
        <w:t>ch děl</w:t>
      </w:r>
      <w:r w:rsidR="00D9640A" w:rsidRPr="00A70F4B">
        <w:rPr>
          <w:rFonts w:cs="Arial"/>
          <w:b w:val="0"/>
          <w:sz w:val="20"/>
          <w:u w:val="none"/>
        </w:rPr>
        <w:t xml:space="preserve"> </w:t>
      </w:r>
      <w:r w:rsidR="00335AB1" w:rsidRPr="00A70F4B">
        <w:rPr>
          <w:rFonts w:cs="Arial"/>
          <w:b w:val="0"/>
          <w:sz w:val="20"/>
          <w:u w:val="none"/>
        </w:rPr>
        <w:t>HOZ</w:t>
      </w:r>
      <w:r w:rsidR="00E330AC" w:rsidRPr="00A70F4B">
        <w:rPr>
          <w:rFonts w:cs="Arial"/>
          <w:b w:val="0"/>
          <w:sz w:val="20"/>
          <w:u w:val="none"/>
        </w:rPr>
        <w:t>:</w:t>
      </w:r>
    </w:p>
    <w:p w14:paraId="435EA0DC" w14:textId="36EC2A9E" w:rsidR="00DC2123" w:rsidRPr="000B71A5" w:rsidRDefault="00DC2123" w:rsidP="008C0203">
      <w:pPr>
        <w:ind w:left="705"/>
        <w:jc w:val="both"/>
        <w:rPr>
          <w:rFonts w:ascii="Arial" w:eastAsia="Arial Unicode MS" w:hAnsi="Arial" w:cs="Arial"/>
          <w:sz w:val="20"/>
          <w:szCs w:val="20"/>
        </w:rPr>
      </w:pPr>
      <w:r w:rsidRPr="000B71A5">
        <w:rPr>
          <w:rFonts w:ascii="Arial" w:eastAsia="Arial Unicode MS" w:hAnsi="Arial" w:cs="Arial"/>
          <w:sz w:val="20"/>
          <w:szCs w:val="20"/>
        </w:rPr>
        <w:t xml:space="preserve"> </w:t>
      </w:r>
    </w:p>
    <w:tbl>
      <w:tblPr>
        <w:tblStyle w:val="Mkatabulky"/>
        <w:tblW w:w="8082" w:type="dxa"/>
        <w:tblInd w:w="487" w:type="dxa"/>
        <w:tblLook w:val="04A0" w:firstRow="1" w:lastRow="0" w:firstColumn="1" w:lastColumn="0" w:noHBand="0" w:noVBand="1"/>
      </w:tblPr>
      <w:tblGrid>
        <w:gridCol w:w="847"/>
        <w:gridCol w:w="2063"/>
        <w:gridCol w:w="1912"/>
        <w:gridCol w:w="1721"/>
        <w:gridCol w:w="1539"/>
      </w:tblGrid>
      <w:tr w:rsidR="00DC2123" w:rsidRPr="00B331FC" w14:paraId="4B15BAF1" w14:textId="77777777" w:rsidTr="006A4EDA">
        <w:trPr>
          <w:trHeight w:val="284"/>
        </w:trPr>
        <w:tc>
          <w:tcPr>
            <w:tcW w:w="847" w:type="dxa"/>
            <w:vAlign w:val="center"/>
          </w:tcPr>
          <w:p w14:paraId="204DE639"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Objekt</w:t>
            </w:r>
          </w:p>
        </w:tc>
        <w:tc>
          <w:tcPr>
            <w:tcW w:w="2063" w:type="dxa"/>
            <w:vAlign w:val="center"/>
          </w:tcPr>
          <w:p w14:paraId="6785EB6D" w14:textId="73C0A45E" w:rsidR="00DC2123" w:rsidRPr="00B331FC" w:rsidRDefault="00DC2123" w:rsidP="008C0203">
            <w:pPr>
              <w:jc w:val="center"/>
              <w:rPr>
                <w:rFonts w:ascii="Arial" w:hAnsi="Arial" w:cs="Arial"/>
                <w:b/>
                <w:sz w:val="18"/>
                <w:szCs w:val="18"/>
              </w:rPr>
            </w:pPr>
            <w:r w:rsidRPr="00A70F4B">
              <w:rPr>
                <w:rFonts w:ascii="Arial" w:hAnsi="Arial" w:cs="Arial"/>
                <w:b/>
                <w:sz w:val="18"/>
                <w:szCs w:val="18"/>
              </w:rPr>
              <w:t>Název HOZ</w:t>
            </w:r>
          </w:p>
        </w:tc>
        <w:tc>
          <w:tcPr>
            <w:tcW w:w="1912" w:type="dxa"/>
            <w:vAlign w:val="center"/>
          </w:tcPr>
          <w:p w14:paraId="17A5A2D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ID</w:t>
            </w:r>
          </w:p>
        </w:tc>
        <w:tc>
          <w:tcPr>
            <w:tcW w:w="1721" w:type="dxa"/>
            <w:vAlign w:val="center"/>
          </w:tcPr>
          <w:p w14:paraId="48640D2F"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k. ú.</w:t>
            </w:r>
          </w:p>
        </w:tc>
        <w:tc>
          <w:tcPr>
            <w:tcW w:w="1539" w:type="dxa"/>
            <w:vAlign w:val="center"/>
          </w:tcPr>
          <w:p w14:paraId="415A9512" w14:textId="77777777" w:rsidR="00DC2123" w:rsidRPr="00B331FC" w:rsidRDefault="00DC2123" w:rsidP="008C0203">
            <w:pPr>
              <w:jc w:val="center"/>
              <w:rPr>
                <w:rFonts w:ascii="Arial" w:hAnsi="Arial" w:cs="Arial"/>
                <w:b/>
                <w:sz w:val="18"/>
                <w:szCs w:val="18"/>
              </w:rPr>
            </w:pPr>
            <w:r w:rsidRPr="00B331FC">
              <w:rPr>
                <w:rFonts w:ascii="Arial" w:hAnsi="Arial" w:cs="Arial"/>
                <w:b/>
                <w:sz w:val="18"/>
                <w:szCs w:val="18"/>
              </w:rPr>
              <w:t>obec</w:t>
            </w:r>
          </w:p>
        </w:tc>
      </w:tr>
      <w:tr w:rsidR="00B87D0B" w:rsidRPr="00B331FC" w14:paraId="0652BEF7" w14:textId="77777777" w:rsidTr="006A4EDA">
        <w:trPr>
          <w:trHeight w:val="284"/>
        </w:trPr>
        <w:tc>
          <w:tcPr>
            <w:tcW w:w="847" w:type="dxa"/>
            <w:shd w:val="clear" w:color="auto" w:fill="auto"/>
            <w:vAlign w:val="center"/>
          </w:tcPr>
          <w:p w14:paraId="1BB17C81" w14:textId="5CD7D45E" w:rsidR="00B87D0B" w:rsidRPr="00B331FC" w:rsidRDefault="00B87D0B" w:rsidP="00B87D0B">
            <w:pPr>
              <w:jc w:val="both"/>
              <w:rPr>
                <w:rFonts w:ascii="Arial" w:hAnsi="Arial" w:cs="Arial"/>
                <w:sz w:val="18"/>
                <w:szCs w:val="18"/>
              </w:rPr>
            </w:pPr>
            <w:r w:rsidRPr="00541F7D">
              <w:rPr>
                <w:rFonts w:ascii="Arial" w:eastAsia="Times New Roman" w:hAnsi="Arial" w:cs="Arial"/>
                <w:color w:val="000000"/>
                <w:sz w:val="20"/>
                <w:szCs w:val="20"/>
                <w:lang w:eastAsia="cs-CZ"/>
              </w:rPr>
              <w:t>SO 1</w:t>
            </w:r>
          </w:p>
        </w:tc>
        <w:tc>
          <w:tcPr>
            <w:tcW w:w="2063" w:type="dxa"/>
          </w:tcPr>
          <w:p w14:paraId="03022940" w14:textId="6ABDFEE6" w:rsidR="00B87D0B" w:rsidRPr="00B87D0B" w:rsidRDefault="00B87D0B" w:rsidP="00B87D0B">
            <w:pPr>
              <w:jc w:val="both"/>
              <w:rPr>
                <w:rFonts w:ascii="Arial" w:hAnsi="Arial" w:cs="Arial"/>
                <w:sz w:val="20"/>
                <w:szCs w:val="20"/>
              </w:rPr>
            </w:pPr>
            <w:r w:rsidRPr="00B87D0B">
              <w:rPr>
                <w:rFonts w:ascii="Arial" w:hAnsi="Arial" w:cs="Arial"/>
                <w:sz w:val="20"/>
                <w:szCs w:val="20"/>
              </w:rPr>
              <w:t>DRAZICE-MEZIRICI, MEZIRICI G</w:t>
            </w:r>
          </w:p>
        </w:tc>
        <w:tc>
          <w:tcPr>
            <w:tcW w:w="1912" w:type="dxa"/>
            <w:shd w:val="clear" w:color="auto" w:fill="auto"/>
          </w:tcPr>
          <w:p w14:paraId="04F51B33" w14:textId="15E8A7E1" w:rsidR="00B87D0B" w:rsidRPr="00B87D0B" w:rsidRDefault="00B87D0B" w:rsidP="00B87D0B">
            <w:pPr>
              <w:jc w:val="both"/>
              <w:rPr>
                <w:rFonts w:ascii="Arial" w:hAnsi="Arial" w:cs="Arial"/>
                <w:sz w:val="20"/>
                <w:szCs w:val="20"/>
              </w:rPr>
            </w:pPr>
            <w:r w:rsidRPr="00B87D0B">
              <w:rPr>
                <w:rFonts w:ascii="Arial" w:hAnsi="Arial" w:cs="Arial"/>
                <w:sz w:val="20"/>
                <w:szCs w:val="20"/>
              </w:rPr>
              <w:t>2190000069-11201000</w:t>
            </w:r>
          </w:p>
        </w:tc>
        <w:tc>
          <w:tcPr>
            <w:tcW w:w="1721" w:type="dxa"/>
            <w:shd w:val="clear" w:color="auto" w:fill="auto"/>
          </w:tcPr>
          <w:p w14:paraId="4A2127AE" w14:textId="197D32EA" w:rsidR="00B87D0B" w:rsidRPr="00B87D0B" w:rsidRDefault="00B87D0B" w:rsidP="00B87D0B">
            <w:pPr>
              <w:jc w:val="both"/>
              <w:rPr>
                <w:rFonts w:ascii="Arial" w:hAnsi="Arial" w:cs="Arial"/>
                <w:sz w:val="20"/>
                <w:szCs w:val="20"/>
              </w:rPr>
            </w:pPr>
            <w:r w:rsidRPr="00B87D0B">
              <w:rPr>
                <w:rFonts w:ascii="Arial" w:hAnsi="Arial" w:cs="Arial"/>
                <w:sz w:val="20"/>
                <w:szCs w:val="20"/>
              </w:rPr>
              <w:t>Meziříčí, Makov u Jistebnice</w:t>
            </w:r>
          </w:p>
        </w:tc>
        <w:tc>
          <w:tcPr>
            <w:tcW w:w="1539" w:type="dxa"/>
            <w:shd w:val="clear" w:color="auto" w:fill="auto"/>
          </w:tcPr>
          <w:p w14:paraId="74FC18DD" w14:textId="7316FC1E" w:rsidR="00B87D0B" w:rsidRPr="00B87D0B" w:rsidRDefault="00B87D0B" w:rsidP="00B87D0B">
            <w:pPr>
              <w:jc w:val="both"/>
              <w:rPr>
                <w:rFonts w:ascii="Arial" w:hAnsi="Arial" w:cs="Arial"/>
                <w:sz w:val="20"/>
                <w:szCs w:val="20"/>
              </w:rPr>
            </w:pPr>
            <w:r w:rsidRPr="00B87D0B">
              <w:rPr>
                <w:rFonts w:ascii="Arial" w:hAnsi="Arial" w:cs="Arial"/>
                <w:sz w:val="20"/>
                <w:szCs w:val="20"/>
              </w:rPr>
              <w:t>Meziříčí, Jistebnice</w:t>
            </w:r>
          </w:p>
        </w:tc>
      </w:tr>
      <w:tr w:rsidR="00B87D0B" w:rsidRPr="00B331FC" w14:paraId="74131CDB" w14:textId="77777777" w:rsidTr="006A4EDA">
        <w:trPr>
          <w:trHeight w:val="284"/>
        </w:trPr>
        <w:tc>
          <w:tcPr>
            <w:tcW w:w="847" w:type="dxa"/>
            <w:shd w:val="clear" w:color="auto" w:fill="auto"/>
            <w:vAlign w:val="center"/>
          </w:tcPr>
          <w:p w14:paraId="2F74B3C4" w14:textId="1B3AC42D" w:rsidR="00B87D0B" w:rsidRPr="00B331FC" w:rsidRDefault="00B87D0B" w:rsidP="00B87D0B">
            <w:pPr>
              <w:jc w:val="both"/>
              <w:rPr>
                <w:rFonts w:ascii="Arial" w:hAnsi="Arial" w:cs="Arial"/>
                <w:sz w:val="18"/>
                <w:szCs w:val="18"/>
              </w:rPr>
            </w:pPr>
            <w:r w:rsidRPr="00541F7D">
              <w:rPr>
                <w:rFonts w:ascii="Arial" w:eastAsia="Times New Roman" w:hAnsi="Arial" w:cs="Arial"/>
                <w:color w:val="000000"/>
                <w:sz w:val="20"/>
                <w:szCs w:val="20"/>
                <w:lang w:eastAsia="cs-CZ"/>
              </w:rPr>
              <w:lastRenderedPageBreak/>
              <w:t>SO 2</w:t>
            </w:r>
          </w:p>
        </w:tc>
        <w:tc>
          <w:tcPr>
            <w:tcW w:w="2063" w:type="dxa"/>
          </w:tcPr>
          <w:p w14:paraId="2B213C39" w14:textId="1AAE1435" w:rsidR="00B87D0B" w:rsidRPr="00B87D0B" w:rsidRDefault="00B87D0B" w:rsidP="00B87D0B">
            <w:pPr>
              <w:jc w:val="both"/>
              <w:rPr>
                <w:rFonts w:ascii="Arial" w:hAnsi="Arial" w:cs="Arial"/>
                <w:sz w:val="20"/>
                <w:szCs w:val="20"/>
              </w:rPr>
            </w:pPr>
            <w:r w:rsidRPr="00B87D0B">
              <w:rPr>
                <w:rFonts w:ascii="Arial" w:hAnsi="Arial" w:cs="Arial"/>
                <w:sz w:val="20"/>
                <w:szCs w:val="20"/>
              </w:rPr>
              <w:t>KLOKOTY, KLOKOTY A</w:t>
            </w:r>
          </w:p>
        </w:tc>
        <w:tc>
          <w:tcPr>
            <w:tcW w:w="1912" w:type="dxa"/>
            <w:shd w:val="clear" w:color="auto" w:fill="auto"/>
          </w:tcPr>
          <w:p w14:paraId="35101E44" w14:textId="617AA055" w:rsidR="00B87D0B" w:rsidRPr="00B87D0B" w:rsidRDefault="00B87D0B" w:rsidP="00B87D0B">
            <w:pPr>
              <w:jc w:val="both"/>
              <w:rPr>
                <w:rFonts w:ascii="Arial" w:hAnsi="Arial" w:cs="Arial"/>
                <w:sz w:val="20"/>
                <w:szCs w:val="20"/>
              </w:rPr>
            </w:pPr>
            <w:r w:rsidRPr="00B87D0B">
              <w:rPr>
                <w:rFonts w:ascii="Arial" w:hAnsi="Arial" w:cs="Arial"/>
                <w:sz w:val="20"/>
                <w:szCs w:val="20"/>
              </w:rPr>
              <w:t>2190000112-11201000</w:t>
            </w:r>
          </w:p>
        </w:tc>
        <w:tc>
          <w:tcPr>
            <w:tcW w:w="1721" w:type="dxa"/>
            <w:shd w:val="clear" w:color="auto" w:fill="auto"/>
          </w:tcPr>
          <w:p w14:paraId="4665DC16" w14:textId="3865C8ED" w:rsidR="00B87D0B" w:rsidRPr="00B87D0B" w:rsidRDefault="00B87D0B" w:rsidP="00B87D0B">
            <w:pPr>
              <w:jc w:val="both"/>
              <w:rPr>
                <w:rFonts w:ascii="Arial" w:hAnsi="Arial" w:cs="Arial"/>
                <w:sz w:val="20"/>
                <w:szCs w:val="20"/>
              </w:rPr>
            </w:pPr>
            <w:r w:rsidRPr="00B87D0B">
              <w:rPr>
                <w:rFonts w:ascii="Arial" w:hAnsi="Arial" w:cs="Arial"/>
                <w:sz w:val="20"/>
                <w:szCs w:val="20"/>
              </w:rPr>
              <w:t>Klokoty</w:t>
            </w:r>
          </w:p>
        </w:tc>
        <w:tc>
          <w:tcPr>
            <w:tcW w:w="1539" w:type="dxa"/>
            <w:shd w:val="clear" w:color="auto" w:fill="auto"/>
          </w:tcPr>
          <w:p w14:paraId="4CB91979" w14:textId="33DA0317" w:rsidR="00B87D0B" w:rsidRPr="00B87D0B" w:rsidRDefault="00B87D0B" w:rsidP="00B87D0B">
            <w:pPr>
              <w:jc w:val="both"/>
              <w:rPr>
                <w:rFonts w:ascii="Arial" w:hAnsi="Arial" w:cs="Arial"/>
                <w:sz w:val="20"/>
                <w:szCs w:val="20"/>
              </w:rPr>
            </w:pPr>
            <w:r w:rsidRPr="00B87D0B">
              <w:rPr>
                <w:rFonts w:ascii="Arial" w:hAnsi="Arial" w:cs="Arial"/>
                <w:sz w:val="20"/>
                <w:szCs w:val="20"/>
              </w:rPr>
              <w:t>Tábor</w:t>
            </w:r>
          </w:p>
        </w:tc>
      </w:tr>
      <w:tr w:rsidR="00B87D0B" w:rsidRPr="00B331FC" w14:paraId="3801FC47" w14:textId="77777777" w:rsidTr="006A4EDA">
        <w:trPr>
          <w:trHeight w:val="284"/>
        </w:trPr>
        <w:tc>
          <w:tcPr>
            <w:tcW w:w="847" w:type="dxa"/>
            <w:shd w:val="clear" w:color="auto" w:fill="auto"/>
            <w:vAlign w:val="center"/>
          </w:tcPr>
          <w:p w14:paraId="1C46FEF6" w14:textId="2990C468" w:rsidR="00B87D0B" w:rsidRPr="00B331FC" w:rsidRDefault="00B87D0B" w:rsidP="00B87D0B">
            <w:pPr>
              <w:jc w:val="both"/>
              <w:rPr>
                <w:rFonts w:ascii="Arial" w:hAnsi="Arial" w:cs="Arial"/>
                <w:sz w:val="18"/>
                <w:szCs w:val="18"/>
              </w:rPr>
            </w:pPr>
            <w:r w:rsidRPr="00541F7D">
              <w:rPr>
                <w:rFonts w:ascii="Arial" w:eastAsia="Times New Roman" w:hAnsi="Arial" w:cs="Arial"/>
                <w:color w:val="000000"/>
                <w:sz w:val="20"/>
                <w:szCs w:val="20"/>
                <w:lang w:eastAsia="cs-CZ"/>
              </w:rPr>
              <w:t>SO 3</w:t>
            </w:r>
          </w:p>
        </w:tc>
        <w:tc>
          <w:tcPr>
            <w:tcW w:w="2063" w:type="dxa"/>
          </w:tcPr>
          <w:p w14:paraId="6AAFF184" w14:textId="4DB55EC6" w:rsidR="00B87D0B" w:rsidRPr="00B87D0B" w:rsidRDefault="00B87D0B" w:rsidP="00B87D0B">
            <w:pPr>
              <w:jc w:val="both"/>
              <w:rPr>
                <w:rFonts w:ascii="Arial" w:hAnsi="Arial" w:cs="Arial"/>
                <w:sz w:val="20"/>
                <w:szCs w:val="20"/>
              </w:rPr>
            </w:pPr>
            <w:r w:rsidRPr="00B87D0B">
              <w:rPr>
                <w:rFonts w:ascii="Arial" w:hAnsi="Arial" w:cs="Arial"/>
                <w:sz w:val="20"/>
                <w:szCs w:val="20"/>
              </w:rPr>
              <w:t>KLOKOTY, KLOKOTY A1</w:t>
            </w:r>
          </w:p>
        </w:tc>
        <w:tc>
          <w:tcPr>
            <w:tcW w:w="1912" w:type="dxa"/>
            <w:shd w:val="clear" w:color="auto" w:fill="auto"/>
          </w:tcPr>
          <w:p w14:paraId="7AD14019" w14:textId="4201AE77" w:rsidR="00B87D0B" w:rsidRPr="00B87D0B" w:rsidRDefault="00B87D0B" w:rsidP="00B87D0B">
            <w:pPr>
              <w:jc w:val="both"/>
              <w:rPr>
                <w:rFonts w:ascii="Arial" w:hAnsi="Arial" w:cs="Arial"/>
                <w:sz w:val="20"/>
                <w:szCs w:val="20"/>
              </w:rPr>
            </w:pPr>
            <w:r w:rsidRPr="00B87D0B">
              <w:rPr>
                <w:rFonts w:ascii="Arial" w:hAnsi="Arial" w:cs="Arial"/>
                <w:sz w:val="20"/>
                <w:szCs w:val="20"/>
              </w:rPr>
              <w:t>2190000113-11201000</w:t>
            </w:r>
          </w:p>
        </w:tc>
        <w:tc>
          <w:tcPr>
            <w:tcW w:w="1721" w:type="dxa"/>
            <w:shd w:val="clear" w:color="auto" w:fill="auto"/>
          </w:tcPr>
          <w:p w14:paraId="4894F58B" w14:textId="558EF195" w:rsidR="00B87D0B" w:rsidRPr="00B87D0B" w:rsidRDefault="00B87D0B" w:rsidP="00B87D0B">
            <w:pPr>
              <w:jc w:val="both"/>
              <w:rPr>
                <w:rFonts w:ascii="Arial" w:hAnsi="Arial" w:cs="Arial"/>
                <w:sz w:val="20"/>
                <w:szCs w:val="20"/>
              </w:rPr>
            </w:pPr>
            <w:r w:rsidRPr="00B87D0B">
              <w:rPr>
                <w:rFonts w:ascii="Arial" w:hAnsi="Arial" w:cs="Arial"/>
                <w:sz w:val="20"/>
                <w:szCs w:val="20"/>
              </w:rPr>
              <w:t>Klokoty</w:t>
            </w:r>
          </w:p>
        </w:tc>
        <w:tc>
          <w:tcPr>
            <w:tcW w:w="1539" w:type="dxa"/>
            <w:shd w:val="clear" w:color="auto" w:fill="auto"/>
          </w:tcPr>
          <w:p w14:paraId="159CB615" w14:textId="67D6BF9D" w:rsidR="00B87D0B" w:rsidRPr="00B87D0B" w:rsidRDefault="00B87D0B" w:rsidP="00B87D0B">
            <w:pPr>
              <w:jc w:val="both"/>
              <w:rPr>
                <w:rFonts w:ascii="Arial" w:hAnsi="Arial" w:cs="Arial"/>
                <w:sz w:val="20"/>
                <w:szCs w:val="20"/>
              </w:rPr>
            </w:pPr>
            <w:r w:rsidRPr="00B87D0B">
              <w:rPr>
                <w:rFonts w:ascii="Arial" w:hAnsi="Arial" w:cs="Arial"/>
                <w:sz w:val="20"/>
                <w:szCs w:val="20"/>
              </w:rPr>
              <w:t>Tábor</w:t>
            </w:r>
          </w:p>
        </w:tc>
      </w:tr>
      <w:tr w:rsidR="00B87D0B" w:rsidRPr="00B331FC" w14:paraId="497AEC94" w14:textId="77777777" w:rsidTr="006A4EDA">
        <w:trPr>
          <w:trHeight w:val="284"/>
        </w:trPr>
        <w:tc>
          <w:tcPr>
            <w:tcW w:w="847" w:type="dxa"/>
            <w:shd w:val="clear" w:color="auto" w:fill="auto"/>
            <w:vAlign w:val="center"/>
          </w:tcPr>
          <w:p w14:paraId="1735901F" w14:textId="6CD2E314" w:rsidR="00B87D0B" w:rsidRPr="00B331FC" w:rsidRDefault="00B87D0B" w:rsidP="00B87D0B">
            <w:pPr>
              <w:jc w:val="both"/>
              <w:rPr>
                <w:rFonts w:ascii="Arial" w:hAnsi="Arial" w:cs="Arial"/>
                <w:sz w:val="18"/>
                <w:szCs w:val="18"/>
              </w:rPr>
            </w:pPr>
            <w:r w:rsidRPr="00541F7D">
              <w:rPr>
                <w:rFonts w:ascii="Arial" w:eastAsia="Times New Roman" w:hAnsi="Arial" w:cs="Arial"/>
                <w:color w:val="000000"/>
                <w:sz w:val="20"/>
                <w:szCs w:val="20"/>
                <w:lang w:eastAsia="cs-CZ"/>
              </w:rPr>
              <w:t>SO 4</w:t>
            </w:r>
          </w:p>
        </w:tc>
        <w:tc>
          <w:tcPr>
            <w:tcW w:w="2063" w:type="dxa"/>
          </w:tcPr>
          <w:p w14:paraId="7CE6BDCA" w14:textId="3481C5C0" w:rsidR="00B87D0B" w:rsidRPr="00B87D0B" w:rsidRDefault="00B87D0B" w:rsidP="00B87D0B">
            <w:pPr>
              <w:jc w:val="both"/>
              <w:rPr>
                <w:rFonts w:ascii="Arial" w:hAnsi="Arial" w:cs="Arial"/>
                <w:sz w:val="20"/>
                <w:szCs w:val="20"/>
              </w:rPr>
            </w:pPr>
            <w:r w:rsidRPr="00B87D0B">
              <w:rPr>
                <w:rFonts w:ascii="Arial" w:hAnsi="Arial" w:cs="Arial"/>
                <w:sz w:val="20"/>
                <w:szCs w:val="20"/>
              </w:rPr>
              <w:t>SEZIMOVO USTI, SEZIMOVO USTI D</w:t>
            </w:r>
          </w:p>
        </w:tc>
        <w:tc>
          <w:tcPr>
            <w:tcW w:w="1912" w:type="dxa"/>
            <w:shd w:val="clear" w:color="auto" w:fill="auto"/>
          </w:tcPr>
          <w:p w14:paraId="3B0BE7FE" w14:textId="718C16D0" w:rsidR="00B87D0B" w:rsidRPr="00B87D0B" w:rsidRDefault="00B87D0B" w:rsidP="00B87D0B">
            <w:pPr>
              <w:jc w:val="both"/>
              <w:rPr>
                <w:rFonts w:ascii="Arial" w:hAnsi="Arial" w:cs="Arial"/>
                <w:sz w:val="20"/>
                <w:szCs w:val="20"/>
              </w:rPr>
            </w:pPr>
            <w:r w:rsidRPr="00B87D0B">
              <w:rPr>
                <w:rFonts w:ascii="Arial" w:hAnsi="Arial" w:cs="Arial"/>
                <w:sz w:val="20"/>
                <w:szCs w:val="20"/>
              </w:rPr>
              <w:t>2190000229-11201000</w:t>
            </w:r>
          </w:p>
        </w:tc>
        <w:tc>
          <w:tcPr>
            <w:tcW w:w="1721" w:type="dxa"/>
            <w:shd w:val="clear" w:color="auto" w:fill="auto"/>
          </w:tcPr>
          <w:p w14:paraId="52CFCD9E" w14:textId="26540F04" w:rsidR="00B87D0B" w:rsidRPr="00B87D0B" w:rsidRDefault="00B87D0B" w:rsidP="00B87D0B">
            <w:pPr>
              <w:jc w:val="both"/>
              <w:rPr>
                <w:rFonts w:ascii="Arial" w:hAnsi="Arial" w:cs="Arial"/>
                <w:sz w:val="20"/>
                <w:szCs w:val="20"/>
              </w:rPr>
            </w:pPr>
            <w:r w:rsidRPr="00B87D0B">
              <w:rPr>
                <w:rFonts w:ascii="Arial" w:hAnsi="Arial" w:cs="Arial"/>
                <w:sz w:val="20"/>
                <w:szCs w:val="20"/>
              </w:rPr>
              <w:t>Měšice u Tábora</w:t>
            </w:r>
          </w:p>
        </w:tc>
        <w:tc>
          <w:tcPr>
            <w:tcW w:w="1539" w:type="dxa"/>
            <w:shd w:val="clear" w:color="auto" w:fill="auto"/>
          </w:tcPr>
          <w:p w14:paraId="09101825" w14:textId="01D0E433" w:rsidR="00B87D0B" w:rsidRPr="00B87D0B" w:rsidRDefault="00B87D0B" w:rsidP="00B87D0B">
            <w:pPr>
              <w:jc w:val="both"/>
              <w:rPr>
                <w:rFonts w:ascii="Arial" w:hAnsi="Arial" w:cs="Arial"/>
                <w:sz w:val="20"/>
                <w:szCs w:val="20"/>
              </w:rPr>
            </w:pPr>
            <w:r w:rsidRPr="00B87D0B">
              <w:rPr>
                <w:rFonts w:ascii="Arial" w:hAnsi="Arial" w:cs="Arial"/>
                <w:sz w:val="20"/>
                <w:szCs w:val="20"/>
              </w:rPr>
              <w:t>Tábor</w:t>
            </w:r>
          </w:p>
        </w:tc>
      </w:tr>
      <w:tr w:rsidR="00B87D0B" w:rsidRPr="00B331FC" w14:paraId="5F844D43" w14:textId="77777777" w:rsidTr="006A4EDA">
        <w:trPr>
          <w:trHeight w:val="284"/>
        </w:trPr>
        <w:tc>
          <w:tcPr>
            <w:tcW w:w="847" w:type="dxa"/>
            <w:shd w:val="clear" w:color="auto" w:fill="auto"/>
            <w:vAlign w:val="center"/>
          </w:tcPr>
          <w:p w14:paraId="4A4305CB" w14:textId="24E8E6D7" w:rsidR="00B87D0B" w:rsidRPr="00B331FC" w:rsidRDefault="00B87D0B" w:rsidP="00B87D0B">
            <w:pPr>
              <w:jc w:val="both"/>
              <w:rPr>
                <w:rFonts w:ascii="Arial" w:hAnsi="Arial" w:cs="Arial"/>
                <w:sz w:val="18"/>
                <w:szCs w:val="18"/>
              </w:rPr>
            </w:pPr>
            <w:r w:rsidRPr="00541F7D">
              <w:rPr>
                <w:rFonts w:ascii="Arial" w:eastAsia="Times New Roman" w:hAnsi="Arial" w:cs="Arial"/>
                <w:color w:val="000000"/>
                <w:sz w:val="20"/>
                <w:szCs w:val="20"/>
                <w:lang w:eastAsia="cs-CZ"/>
              </w:rPr>
              <w:t>SO 5</w:t>
            </w:r>
          </w:p>
        </w:tc>
        <w:tc>
          <w:tcPr>
            <w:tcW w:w="2063" w:type="dxa"/>
          </w:tcPr>
          <w:p w14:paraId="084208CD" w14:textId="45CF208A" w:rsidR="00B87D0B" w:rsidRPr="00B87D0B" w:rsidRDefault="00B87D0B" w:rsidP="00B87D0B">
            <w:pPr>
              <w:jc w:val="both"/>
              <w:rPr>
                <w:rFonts w:ascii="Arial" w:hAnsi="Arial" w:cs="Arial"/>
                <w:sz w:val="20"/>
                <w:szCs w:val="20"/>
              </w:rPr>
            </w:pPr>
            <w:r w:rsidRPr="00B87D0B">
              <w:rPr>
                <w:rFonts w:ascii="Arial" w:hAnsi="Arial" w:cs="Arial"/>
                <w:sz w:val="20"/>
                <w:szCs w:val="20"/>
              </w:rPr>
              <w:t>SEZIMOVO USTI, SEZIMOVO USTI C</w:t>
            </w:r>
          </w:p>
        </w:tc>
        <w:tc>
          <w:tcPr>
            <w:tcW w:w="1912" w:type="dxa"/>
            <w:shd w:val="clear" w:color="auto" w:fill="auto"/>
          </w:tcPr>
          <w:p w14:paraId="685861F5" w14:textId="362027D3" w:rsidR="00B87D0B" w:rsidRPr="00B87D0B" w:rsidRDefault="00B87D0B" w:rsidP="00B87D0B">
            <w:pPr>
              <w:jc w:val="both"/>
              <w:rPr>
                <w:rFonts w:ascii="Arial" w:hAnsi="Arial" w:cs="Arial"/>
                <w:sz w:val="20"/>
                <w:szCs w:val="20"/>
              </w:rPr>
            </w:pPr>
            <w:r w:rsidRPr="00B87D0B">
              <w:rPr>
                <w:rFonts w:ascii="Arial" w:hAnsi="Arial" w:cs="Arial"/>
                <w:sz w:val="20"/>
                <w:szCs w:val="20"/>
              </w:rPr>
              <w:t>2190000228-11201000</w:t>
            </w:r>
          </w:p>
        </w:tc>
        <w:tc>
          <w:tcPr>
            <w:tcW w:w="1721" w:type="dxa"/>
            <w:shd w:val="clear" w:color="auto" w:fill="auto"/>
          </w:tcPr>
          <w:p w14:paraId="21B2EAC4" w14:textId="0AA4A465" w:rsidR="00B87D0B" w:rsidRPr="00B87D0B" w:rsidRDefault="00B87D0B" w:rsidP="00B87D0B">
            <w:pPr>
              <w:jc w:val="both"/>
              <w:rPr>
                <w:rFonts w:ascii="Arial" w:hAnsi="Arial" w:cs="Arial"/>
                <w:sz w:val="20"/>
                <w:szCs w:val="20"/>
              </w:rPr>
            </w:pPr>
            <w:r w:rsidRPr="00B87D0B">
              <w:rPr>
                <w:rFonts w:ascii="Arial" w:hAnsi="Arial" w:cs="Arial"/>
                <w:sz w:val="20"/>
                <w:szCs w:val="20"/>
              </w:rPr>
              <w:t>Měšice u Tábora</w:t>
            </w:r>
          </w:p>
        </w:tc>
        <w:tc>
          <w:tcPr>
            <w:tcW w:w="1539" w:type="dxa"/>
            <w:shd w:val="clear" w:color="auto" w:fill="auto"/>
          </w:tcPr>
          <w:p w14:paraId="67E53738" w14:textId="694368E4" w:rsidR="00B87D0B" w:rsidRPr="00B87D0B" w:rsidRDefault="00B87D0B" w:rsidP="00B87D0B">
            <w:pPr>
              <w:jc w:val="both"/>
              <w:rPr>
                <w:rFonts w:ascii="Arial" w:hAnsi="Arial" w:cs="Arial"/>
                <w:sz w:val="20"/>
                <w:szCs w:val="20"/>
              </w:rPr>
            </w:pPr>
            <w:r w:rsidRPr="00B87D0B">
              <w:rPr>
                <w:rFonts w:ascii="Arial" w:hAnsi="Arial" w:cs="Arial"/>
                <w:sz w:val="20"/>
                <w:szCs w:val="20"/>
              </w:rPr>
              <w:t>Tábor</w:t>
            </w:r>
          </w:p>
        </w:tc>
      </w:tr>
    </w:tbl>
    <w:p w14:paraId="3F37EF8F" w14:textId="77777777" w:rsidR="00DC2123" w:rsidRPr="000B71A5" w:rsidRDefault="00DC2123" w:rsidP="008C0203">
      <w:pPr>
        <w:pStyle w:val="Zkladntext"/>
        <w:ind w:left="3544" w:hanging="2835"/>
        <w:rPr>
          <w:rFonts w:ascii="Arial" w:hAnsi="Arial" w:cs="Arial"/>
          <w:sz w:val="20"/>
          <w:szCs w:val="20"/>
        </w:rPr>
      </w:pPr>
    </w:p>
    <w:p w14:paraId="515BC9DF" w14:textId="686167F6" w:rsidR="00DC2123" w:rsidRPr="00FD1412" w:rsidRDefault="00F82046" w:rsidP="008C0203">
      <w:pPr>
        <w:ind w:left="3544" w:hanging="2835"/>
        <w:jc w:val="both"/>
        <w:rPr>
          <w:rFonts w:ascii="Arial" w:hAnsi="Arial" w:cs="Arial"/>
          <w:sz w:val="20"/>
          <w:szCs w:val="20"/>
        </w:rPr>
      </w:pPr>
      <w:r>
        <w:rPr>
          <w:rFonts w:ascii="Arial" w:hAnsi="Arial" w:cs="Arial"/>
          <w:sz w:val="20"/>
          <w:szCs w:val="20"/>
        </w:rPr>
        <w:t>ORP</w:t>
      </w:r>
      <w:r w:rsidR="00DC2123" w:rsidRPr="00FD1412">
        <w:rPr>
          <w:rFonts w:ascii="Arial" w:hAnsi="Arial" w:cs="Arial"/>
          <w:sz w:val="20"/>
          <w:szCs w:val="20"/>
        </w:rPr>
        <w:t>:</w:t>
      </w:r>
      <w:r w:rsidR="00DC2123" w:rsidRPr="00FD1412">
        <w:rPr>
          <w:rFonts w:ascii="Arial" w:hAnsi="Arial" w:cs="Arial"/>
          <w:sz w:val="20"/>
          <w:szCs w:val="20"/>
        </w:rPr>
        <w:tab/>
      </w:r>
      <w:r w:rsidR="00793370">
        <w:rPr>
          <w:rFonts w:ascii="Arial" w:hAnsi="Arial" w:cs="Arial"/>
          <w:sz w:val="20"/>
          <w:szCs w:val="20"/>
        </w:rPr>
        <w:t>Tábor</w:t>
      </w:r>
    </w:p>
    <w:p w14:paraId="495C5264" w14:textId="7FE21F60"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00793370">
        <w:rPr>
          <w:rFonts w:ascii="Arial" w:hAnsi="Arial" w:cs="Arial"/>
          <w:sz w:val="20"/>
          <w:szCs w:val="20"/>
        </w:rPr>
        <w:t>Jihočeský</w:t>
      </w:r>
      <w:r w:rsidRPr="00FD1412">
        <w:rPr>
          <w:rFonts w:ascii="Arial" w:hAnsi="Arial" w:cs="Arial"/>
          <w:sz w:val="20"/>
          <w:szCs w:val="20"/>
        </w:rPr>
        <w:tab/>
        <w:t xml:space="preserve"> </w:t>
      </w:r>
    </w:p>
    <w:p w14:paraId="08D1A294" w14:textId="027CFB20" w:rsidR="00DC2123" w:rsidRPr="00FD1412" w:rsidRDefault="00DC2123" w:rsidP="00A12246">
      <w:pPr>
        <w:ind w:left="3544" w:hanging="2835"/>
        <w:jc w:val="both"/>
        <w:rPr>
          <w:rFonts w:ascii="Arial" w:hAnsi="Arial" w:cs="Arial"/>
          <w:bCs/>
          <w:i/>
          <w:color w:val="0000FF"/>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161C1079"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01535D28"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A12246">
        <w:rPr>
          <w:rFonts w:cs="Arial"/>
          <w:b w:val="0"/>
          <w:sz w:val="20"/>
          <w:u w:val="none"/>
        </w:rPr>
        <w:t>procházejících místem plnění;</w:t>
      </w:r>
    </w:p>
    <w:p w14:paraId="2421E3E2" w14:textId="323DF7EF"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color w:val="0000FF"/>
          <w:sz w:val="20"/>
          <w:u w:val="none"/>
        </w:rPr>
      </w:pPr>
      <w:r w:rsidRPr="00A12246">
        <w:rPr>
          <w:rFonts w:cs="Arial"/>
          <w:b w:val="0"/>
          <w:sz w:val="20"/>
          <w:u w:val="none"/>
        </w:rPr>
        <w:t>projednání přístupů a vjezdů v nezbytném rozsahu na pozemky potřebné k zajištění přístupu k místu plnění</w:t>
      </w:r>
      <w:r w:rsidRPr="00A12246">
        <w:rPr>
          <w:rFonts w:cs="Arial"/>
          <w:b w:val="0"/>
          <w:color w:val="0000FF"/>
          <w:sz w:val="20"/>
          <w:u w:val="none"/>
        </w:rPr>
        <w:t>;</w:t>
      </w:r>
    </w:p>
    <w:p w14:paraId="433021AE" w14:textId="28FEFC85"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1F8EF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2ACF7F2"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12246">
        <w:rPr>
          <w:rFonts w:cs="Arial"/>
          <w:b w:val="0"/>
          <w:sz w:val="20"/>
          <w:u w:val="none"/>
        </w:rPr>
        <w:t>Díla.</w:t>
      </w:r>
    </w:p>
    <w:p w14:paraId="3350BFE2" w14:textId="144C4D00" w:rsidR="00A67FF0" w:rsidRPr="00A12246"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12246">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0909822D" w14:textId="2B7F66DF" w:rsidR="00A67FF0" w:rsidRPr="00A12246" w:rsidRDefault="00A67FF0" w:rsidP="00A12246">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12246">
        <w:rPr>
          <w:rFonts w:cs="Arial"/>
          <w:b w:val="0"/>
          <w:sz w:val="20"/>
          <w:u w:val="none"/>
        </w:rPr>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70649F66"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55AA520E" w:rsidR="00E83ACA" w:rsidRPr="00414710"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C578A7">
        <w:rPr>
          <w:rFonts w:ascii="Arial" w:hAnsi="Arial" w:cs="Arial"/>
          <w:sz w:val="20"/>
          <w:szCs w:val="20"/>
        </w:rPr>
        <w:t xml:space="preserve">Termín předání a převzetí </w:t>
      </w:r>
      <w:r w:rsidR="00ED498C" w:rsidRPr="00C578A7">
        <w:rPr>
          <w:rFonts w:ascii="Arial" w:hAnsi="Arial" w:cs="Arial"/>
          <w:sz w:val="20"/>
          <w:szCs w:val="20"/>
        </w:rPr>
        <w:t>místa plněn</w:t>
      </w:r>
      <w:r w:rsidR="00FE0AE2" w:rsidRPr="00C578A7">
        <w:rPr>
          <w:rFonts w:ascii="Arial" w:hAnsi="Arial" w:cs="Arial"/>
          <w:sz w:val="20"/>
          <w:szCs w:val="20"/>
        </w:rPr>
        <w:t>í</w:t>
      </w:r>
      <w:r w:rsidR="00C578A7" w:rsidRPr="00414710">
        <w:rPr>
          <w:rFonts w:ascii="Arial" w:hAnsi="Arial" w:cs="Arial"/>
          <w:sz w:val="20"/>
          <w:szCs w:val="20"/>
        </w:rPr>
        <w:t>:</w:t>
      </w:r>
      <w:r w:rsidR="00414710" w:rsidRPr="00414710">
        <w:rPr>
          <w:rFonts w:ascii="Arial" w:hAnsi="Arial" w:cs="Arial"/>
          <w:sz w:val="20"/>
          <w:szCs w:val="20"/>
        </w:rPr>
        <w:t xml:space="preserve"> nejdéle do 10 pracovních dnů od účinnosti Smlouvy</w:t>
      </w:r>
      <w:r w:rsidR="00414710">
        <w:rPr>
          <w:rFonts w:ascii="Arial" w:hAnsi="Arial" w:cs="Arial"/>
          <w:sz w:val="20"/>
          <w:szCs w:val="20"/>
        </w:rPr>
        <w:t>.</w:t>
      </w:r>
      <w:r w:rsidR="00C578A7" w:rsidRPr="00414710">
        <w:rPr>
          <w:rFonts w:ascii="Arial" w:hAnsi="Arial" w:cs="Arial"/>
          <w:sz w:val="20"/>
          <w:szCs w:val="20"/>
        </w:rPr>
        <w:t xml:space="preserve"> </w:t>
      </w:r>
    </w:p>
    <w:p w14:paraId="1981518A" w14:textId="006698CE" w:rsidR="0016166F" w:rsidRPr="00C578A7"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prací: </w:t>
      </w:r>
      <w:r w:rsidRPr="00414710">
        <w:rPr>
          <w:rFonts w:ascii="Arial" w:hAnsi="Arial" w:cs="Arial"/>
          <w:sz w:val="20"/>
          <w:szCs w:val="20"/>
        </w:rPr>
        <w:t xml:space="preserve">nejdéle do 5 </w:t>
      </w:r>
      <w:r w:rsidR="00B61D30" w:rsidRPr="00414710">
        <w:rPr>
          <w:rFonts w:ascii="Arial" w:hAnsi="Arial" w:cs="Arial"/>
          <w:sz w:val="20"/>
          <w:szCs w:val="20"/>
        </w:rPr>
        <w:t>kalendářních</w:t>
      </w:r>
      <w:r w:rsidR="00B61D30" w:rsidRPr="00C578A7">
        <w:rPr>
          <w:rFonts w:ascii="Arial" w:hAnsi="Arial" w:cs="Arial"/>
          <w:sz w:val="20"/>
          <w:szCs w:val="20"/>
        </w:rPr>
        <w:t xml:space="preserve"> </w:t>
      </w:r>
      <w:r w:rsidRPr="00C578A7">
        <w:rPr>
          <w:rFonts w:ascii="Arial" w:hAnsi="Arial" w:cs="Arial"/>
          <w:sz w:val="20"/>
          <w:szCs w:val="20"/>
        </w:rPr>
        <w:t xml:space="preserve">dnů od předání a převzetí </w:t>
      </w:r>
      <w:r w:rsidR="00ED498C" w:rsidRPr="00C578A7">
        <w:rPr>
          <w:rFonts w:ascii="Arial" w:hAnsi="Arial" w:cs="Arial"/>
          <w:sz w:val="20"/>
          <w:szCs w:val="20"/>
        </w:rPr>
        <w:t>místa plnění</w:t>
      </w:r>
      <w:r w:rsidR="005920AE" w:rsidRPr="00C578A7">
        <w:rPr>
          <w:rFonts w:ascii="Arial" w:hAnsi="Arial" w:cs="Arial"/>
          <w:sz w:val="20"/>
          <w:szCs w:val="20"/>
        </w:rPr>
        <w:t>.</w:t>
      </w:r>
    </w:p>
    <w:p w14:paraId="3607ACFF" w14:textId="44B7CEE6"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03E3D">
        <w:rPr>
          <w:rFonts w:ascii="Arial" w:hAnsi="Arial" w:cs="Arial"/>
          <w:sz w:val="20"/>
          <w:szCs w:val="20"/>
        </w:rPr>
        <w:t xml:space="preserve">do </w:t>
      </w:r>
      <w:r w:rsidR="00793370">
        <w:rPr>
          <w:rFonts w:ascii="Arial" w:hAnsi="Arial" w:cs="Arial"/>
          <w:sz w:val="20"/>
          <w:szCs w:val="20"/>
        </w:rPr>
        <w:t>3</w:t>
      </w:r>
      <w:r w:rsidR="00D315ED">
        <w:rPr>
          <w:rFonts w:ascii="Arial" w:hAnsi="Arial" w:cs="Arial"/>
          <w:sz w:val="20"/>
          <w:szCs w:val="20"/>
        </w:rPr>
        <w:t>0</w:t>
      </w:r>
      <w:r w:rsidR="00403E3D" w:rsidRPr="00403E3D">
        <w:rPr>
          <w:rFonts w:ascii="Arial" w:hAnsi="Arial" w:cs="Arial"/>
          <w:sz w:val="20"/>
          <w:szCs w:val="20"/>
        </w:rPr>
        <w:t xml:space="preserve">. </w:t>
      </w:r>
      <w:r w:rsidR="00D315ED">
        <w:rPr>
          <w:rFonts w:ascii="Arial" w:hAnsi="Arial" w:cs="Arial"/>
          <w:sz w:val="20"/>
          <w:szCs w:val="20"/>
        </w:rPr>
        <w:t>9</w:t>
      </w:r>
      <w:r w:rsidR="00403E3D" w:rsidRPr="00403E3D">
        <w:rPr>
          <w:rFonts w:ascii="Arial" w:hAnsi="Arial" w:cs="Arial"/>
          <w:sz w:val="20"/>
          <w:szCs w:val="20"/>
        </w:rPr>
        <w:t>. 202</w:t>
      </w:r>
      <w:r w:rsidR="00D315ED">
        <w:rPr>
          <w:rFonts w:ascii="Arial" w:hAnsi="Arial" w:cs="Arial"/>
          <w:sz w:val="20"/>
          <w:szCs w:val="20"/>
        </w:rPr>
        <w:t>4</w:t>
      </w:r>
      <w:r w:rsidRPr="00403E3D">
        <w:rPr>
          <w:rFonts w:ascii="Arial" w:hAnsi="Arial" w:cs="Arial"/>
          <w:sz w:val="20"/>
          <w:szCs w:val="20"/>
        </w:rPr>
        <w:t>.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lastRenderedPageBreak/>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6FC3AFEC" w:rsidR="0016166F" w:rsidRPr="00403E3D"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ve spojení s jinými nebrání </w:t>
      </w:r>
      <w:r w:rsidRPr="00403E3D">
        <w:rPr>
          <w:rFonts w:ascii="Arial" w:hAnsi="Arial" w:cs="Arial"/>
          <w:sz w:val="20"/>
          <w:szCs w:val="20"/>
        </w:rPr>
        <w:t>funkci staveb HOZ, ani</w:t>
      </w:r>
      <w:r w:rsidR="00403E3D" w:rsidRPr="00403E3D">
        <w:rPr>
          <w:rFonts w:ascii="Arial" w:hAnsi="Arial" w:cs="Arial"/>
          <w:sz w:val="20"/>
          <w:szCs w:val="20"/>
        </w:rPr>
        <w:t xml:space="preserve"> </w:t>
      </w:r>
      <w:r w:rsidRPr="00403E3D">
        <w:rPr>
          <w:rFonts w:ascii="Arial" w:hAnsi="Arial" w:cs="Arial"/>
          <w:sz w:val="20"/>
          <w:szCs w:val="20"/>
        </w:rPr>
        <w:t>jejich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FEF36CA"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3F7B20B5" w:rsidR="001B1876" w:rsidRPr="00403E3D"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 xml:space="preserve">stavební deník, </w:t>
      </w:r>
    </w:p>
    <w:p w14:paraId="16D00720" w14:textId="62CC0C32"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doklady o projednání přístupů a vjezdů na pozemky v nezbytném</w:t>
      </w:r>
      <w:r w:rsidRPr="004344C7">
        <w:rPr>
          <w:rFonts w:ascii="Arial" w:hAnsi="Arial" w:cs="Arial"/>
          <w:i w:val="0"/>
          <w:sz w:val="20"/>
          <w:szCs w:val="20"/>
        </w:rPr>
        <w:t xml:space="preserve"> rozsahu pro provedení prací,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403E3D" w:rsidRDefault="002A0A4C" w:rsidP="008C0203">
      <w:pPr>
        <w:pStyle w:val="l-L1"/>
        <w:numPr>
          <w:ilvl w:val="0"/>
          <w:numId w:val="0"/>
        </w:numPr>
        <w:spacing w:before="0" w:after="0" w:line="240" w:lineRule="auto"/>
        <w:ind w:left="851" w:hanging="851"/>
        <w:rPr>
          <w:rFonts w:ascii="Arial" w:hAnsi="Arial" w:cs="Arial"/>
          <w:sz w:val="20"/>
          <w:u w:val="single"/>
        </w:rPr>
      </w:pPr>
      <w:r w:rsidRPr="00403E3D">
        <w:rPr>
          <w:rFonts w:ascii="Arial" w:hAnsi="Arial" w:cs="Arial"/>
          <w:sz w:val="20"/>
          <w:u w:val="single"/>
        </w:rPr>
        <w:t xml:space="preserve">Cena za </w:t>
      </w:r>
      <w:r w:rsidR="002A4A22" w:rsidRPr="00403E3D">
        <w:rPr>
          <w:rFonts w:ascii="Arial" w:hAnsi="Arial" w:cs="Arial"/>
          <w:sz w:val="20"/>
          <w:u w:val="single"/>
        </w:rPr>
        <w:t>D</w:t>
      </w:r>
      <w:r w:rsidRPr="00403E3D">
        <w:rPr>
          <w:rFonts w:ascii="Arial" w:hAnsi="Arial" w:cs="Arial"/>
          <w:sz w:val="20"/>
          <w:u w:val="single"/>
        </w:rPr>
        <w:t>ílo</w:t>
      </w:r>
    </w:p>
    <w:p w14:paraId="288E0D3B" w14:textId="77777777" w:rsidR="00EF67AC" w:rsidRPr="00403E3D" w:rsidRDefault="00EF67AC" w:rsidP="008C0203">
      <w:pPr>
        <w:rPr>
          <w:rFonts w:ascii="Arial" w:hAnsi="Arial" w:cs="Arial"/>
          <w:sz w:val="20"/>
          <w:szCs w:val="20"/>
        </w:rPr>
      </w:pPr>
    </w:p>
    <w:p w14:paraId="6C9E4E9F" w14:textId="72BEF894" w:rsidR="00A77BCE" w:rsidRPr="00403E3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403E3D">
        <w:rPr>
          <w:rFonts w:ascii="Arial" w:hAnsi="Arial" w:cs="Arial"/>
          <w:color w:val="000000"/>
          <w:sz w:val="20"/>
          <w:szCs w:val="20"/>
        </w:rPr>
        <w:t xml:space="preserve">Cena za </w:t>
      </w:r>
      <w:r w:rsidR="00E83ACA" w:rsidRPr="00403E3D">
        <w:rPr>
          <w:rFonts w:ascii="Arial" w:hAnsi="Arial" w:cs="Arial"/>
          <w:color w:val="000000"/>
          <w:sz w:val="20"/>
          <w:szCs w:val="20"/>
        </w:rPr>
        <w:t xml:space="preserve">provedení </w:t>
      </w:r>
      <w:r w:rsidR="008749BE" w:rsidRPr="00403E3D">
        <w:rPr>
          <w:rFonts w:ascii="Arial" w:hAnsi="Arial" w:cs="Arial"/>
          <w:color w:val="000000"/>
          <w:sz w:val="20"/>
          <w:szCs w:val="20"/>
        </w:rPr>
        <w:t>D</w:t>
      </w:r>
      <w:r w:rsidR="00E83ACA" w:rsidRPr="00403E3D">
        <w:rPr>
          <w:rFonts w:ascii="Arial" w:hAnsi="Arial" w:cs="Arial"/>
          <w:color w:val="000000"/>
          <w:sz w:val="20"/>
          <w:szCs w:val="20"/>
        </w:rPr>
        <w:t xml:space="preserve">íla v rozsahu podle </w:t>
      </w:r>
      <w:r w:rsidR="008749BE" w:rsidRPr="00403E3D">
        <w:rPr>
          <w:rFonts w:ascii="Arial" w:hAnsi="Arial" w:cs="Arial"/>
          <w:color w:val="000000"/>
          <w:sz w:val="20"/>
          <w:szCs w:val="20"/>
        </w:rPr>
        <w:t>Č</w:t>
      </w:r>
      <w:r w:rsidR="00E83ACA" w:rsidRPr="00403E3D">
        <w:rPr>
          <w:rFonts w:ascii="Arial" w:hAnsi="Arial" w:cs="Arial"/>
          <w:color w:val="000000"/>
          <w:sz w:val="20"/>
          <w:szCs w:val="20"/>
        </w:rPr>
        <w:t xml:space="preserve">l. </w:t>
      </w:r>
      <w:r w:rsidR="00A77BCE" w:rsidRPr="00403E3D">
        <w:rPr>
          <w:rFonts w:ascii="Arial" w:hAnsi="Arial" w:cs="Arial"/>
          <w:color w:val="000000"/>
          <w:sz w:val="20"/>
          <w:szCs w:val="20"/>
        </w:rPr>
        <w:t>II</w:t>
      </w:r>
      <w:r w:rsidR="009B63D7" w:rsidRPr="00403E3D">
        <w:rPr>
          <w:rFonts w:ascii="Arial" w:hAnsi="Arial" w:cs="Arial"/>
          <w:color w:val="000000"/>
          <w:sz w:val="20"/>
          <w:szCs w:val="20"/>
        </w:rPr>
        <w:t xml:space="preserve"> </w:t>
      </w:r>
      <w:r w:rsidR="0090374A" w:rsidRPr="00403E3D">
        <w:rPr>
          <w:rFonts w:ascii="Arial" w:hAnsi="Arial" w:cs="Arial"/>
          <w:color w:val="000000"/>
          <w:sz w:val="20"/>
          <w:szCs w:val="20"/>
        </w:rPr>
        <w:t xml:space="preserve">byla stanovena </w:t>
      </w:r>
      <w:r w:rsidR="00A77BCE" w:rsidRPr="00403E3D">
        <w:rPr>
          <w:rFonts w:ascii="Arial" w:hAnsi="Arial" w:cs="Arial"/>
          <w:color w:val="000000"/>
          <w:sz w:val="20"/>
          <w:szCs w:val="20"/>
        </w:rPr>
        <w:t>na základě nabídky učiněné zhotovitelem na veřejnou zakázku.</w:t>
      </w:r>
      <w:r w:rsidR="00BE62B9" w:rsidRPr="00403E3D">
        <w:rPr>
          <w:rFonts w:ascii="Arial" w:hAnsi="Arial" w:cs="Arial"/>
          <w:color w:val="000000"/>
          <w:sz w:val="20"/>
          <w:szCs w:val="20"/>
        </w:rPr>
        <w:t xml:space="preserve"> V této zhotovitel určil a zahrnul s ohledem na své odborné znalosti veškeré náklady spojené s plněním předmětu </w:t>
      </w:r>
      <w:r w:rsidR="000C457C" w:rsidRPr="00403E3D">
        <w:rPr>
          <w:rFonts w:ascii="Arial" w:hAnsi="Arial" w:cs="Arial"/>
          <w:color w:val="000000"/>
          <w:sz w:val="20"/>
          <w:szCs w:val="20"/>
        </w:rPr>
        <w:t>S</w:t>
      </w:r>
      <w:r w:rsidR="00BE62B9" w:rsidRPr="00403E3D">
        <w:rPr>
          <w:rFonts w:ascii="Arial" w:hAnsi="Arial" w:cs="Arial"/>
          <w:color w:val="000000"/>
          <w:sz w:val="20"/>
          <w:szCs w:val="20"/>
        </w:rPr>
        <w:t>mlouvy s ohledem na časové a</w:t>
      </w:r>
      <w:r w:rsidR="009B63D7" w:rsidRPr="00403E3D">
        <w:rPr>
          <w:rFonts w:ascii="Arial" w:hAnsi="Arial" w:cs="Arial"/>
          <w:color w:val="000000"/>
          <w:sz w:val="20"/>
          <w:szCs w:val="20"/>
        </w:rPr>
        <w:t> </w:t>
      </w:r>
      <w:r w:rsidR="00BE62B9" w:rsidRPr="00403E3D">
        <w:rPr>
          <w:rFonts w:ascii="Arial" w:hAnsi="Arial" w:cs="Arial"/>
          <w:color w:val="000000"/>
          <w:sz w:val="20"/>
          <w:szCs w:val="20"/>
        </w:rPr>
        <w:t xml:space="preserve">technické možnosti zhotovitele k provedení </w:t>
      </w:r>
      <w:r w:rsidR="00DE438E" w:rsidRPr="00403E3D">
        <w:rPr>
          <w:rFonts w:ascii="Arial" w:hAnsi="Arial" w:cs="Arial"/>
          <w:color w:val="000000"/>
          <w:sz w:val="20"/>
          <w:szCs w:val="20"/>
        </w:rPr>
        <w:t>Díla</w:t>
      </w:r>
      <w:r w:rsidR="00BE62B9" w:rsidRPr="00403E3D">
        <w:rPr>
          <w:rFonts w:ascii="Arial" w:hAnsi="Arial" w:cs="Arial"/>
          <w:color w:val="000000"/>
          <w:sz w:val="20"/>
          <w:szCs w:val="20"/>
        </w:rPr>
        <w:t xml:space="preserve"> a dále s ohledem na možná omezení nebo případné náhrady spojené se vstupy k provedení samotného </w:t>
      </w:r>
      <w:r w:rsidR="000C457C" w:rsidRPr="00403E3D">
        <w:rPr>
          <w:rFonts w:ascii="Arial" w:hAnsi="Arial" w:cs="Arial"/>
          <w:color w:val="000000"/>
          <w:sz w:val="20"/>
          <w:szCs w:val="20"/>
        </w:rPr>
        <w:t>D</w:t>
      </w:r>
      <w:r w:rsidR="00BE62B9" w:rsidRPr="00403E3D">
        <w:rPr>
          <w:rFonts w:ascii="Arial" w:hAnsi="Arial" w:cs="Arial"/>
          <w:color w:val="000000"/>
          <w:sz w:val="20"/>
          <w:szCs w:val="20"/>
        </w:rPr>
        <w:t>íla.</w:t>
      </w:r>
    </w:p>
    <w:p w14:paraId="103B20D3" w14:textId="4A3EE4D6" w:rsidR="00DD5CED" w:rsidRPr="00AB6D05" w:rsidRDefault="00A77BCE" w:rsidP="008C0203">
      <w:pPr>
        <w:numPr>
          <w:ilvl w:val="1"/>
          <w:numId w:val="3"/>
        </w:numPr>
        <w:tabs>
          <w:tab w:val="clear" w:pos="2580"/>
          <w:tab w:val="num" w:pos="709"/>
        </w:tabs>
        <w:ind w:left="709"/>
        <w:jc w:val="both"/>
        <w:rPr>
          <w:rFonts w:ascii="Arial" w:hAnsi="Arial" w:cs="Arial"/>
          <w:b/>
          <w:bCs/>
          <w:color w:val="000000"/>
          <w:sz w:val="20"/>
          <w:szCs w:val="20"/>
        </w:rPr>
      </w:pPr>
      <w:r w:rsidRPr="00AB6D05">
        <w:rPr>
          <w:rFonts w:ascii="Arial" w:hAnsi="Arial" w:cs="Arial"/>
          <w:b/>
          <w:bCs/>
          <w:color w:val="000000"/>
          <w:sz w:val="20"/>
          <w:szCs w:val="20"/>
        </w:rPr>
        <w:t xml:space="preserve">Celková cena za provedení díla </w:t>
      </w:r>
      <w:r w:rsidR="000C457C" w:rsidRPr="00AB6D05">
        <w:rPr>
          <w:rFonts w:ascii="Arial" w:hAnsi="Arial" w:cs="Arial"/>
          <w:b/>
          <w:bCs/>
          <w:color w:val="000000"/>
          <w:sz w:val="20"/>
          <w:szCs w:val="20"/>
        </w:rPr>
        <w:t xml:space="preserve">bez DPH </w:t>
      </w:r>
      <w:r w:rsidRPr="00AB6D05">
        <w:rPr>
          <w:rFonts w:ascii="Arial" w:hAnsi="Arial" w:cs="Arial"/>
          <w:b/>
          <w:bCs/>
          <w:color w:val="000000"/>
          <w:sz w:val="20"/>
          <w:szCs w:val="20"/>
        </w:rPr>
        <w:t>činí</w:t>
      </w:r>
      <w:r w:rsidRPr="00AB6D05">
        <w:rPr>
          <w:rFonts w:ascii="Arial" w:hAnsi="Arial" w:cs="Arial"/>
          <w:b/>
          <w:bCs/>
          <w:color w:val="000000"/>
          <w:sz w:val="20"/>
          <w:szCs w:val="20"/>
        </w:rPr>
        <w:tab/>
      </w:r>
      <w:r w:rsidRPr="00AB6D05">
        <w:rPr>
          <w:rFonts w:ascii="Arial" w:hAnsi="Arial" w:cs="Arial"/>
          <w:b/>
          <w:bCs/>
          <w:color w:val="000000"/>
          <w:sz w:val="20"/>
          <w:szCs w:val="20"/>
        </w:rPr>
        <w:tab/>
      </w:r>
      <w:r w:rsidR="00AB6D05" w:rsidRPr="00AB6D05">
        <w:rPr>
          <w:rFonts w:ascii="Arial" w:hAnsi="Arial" w:cs="Arial"/>
          <w:b/>
          <w:bCs/>
          <w:color w:val="000000"/>
          <w:sz w:val="20"/>
          <w:szCs w:val="20"/>
        </w:rPr>
        <w:t xml:space="preserve">          63 208,35</w:t>
      </w:r>
      <w:r w:rsidR="00DD5CED" w:rsidRPr="00AB6D05">
        <w:rPr>
          <w:rFonts w:ascii="Arial" w:hAnsi="Arial" w:cs="Arial"/>
          <w:b/>
          <w:bCs/>
          <w:color w:val="000000"/>
          <w:sz w:val="20"/>
          <w:szCs w:val="20"/>
        </w:rPr>
        <w:t xml:space="preserve"> Kč </w:t>
      </w:r>
      <w:r w:rsidRPr="00AB6D05">
        <w:rPr>
          <w:rFonts w:ascii="Arial" w:hAnsi="Arial" w:cs="Arial"/>
          <w:b/>
          <w:bCs/>
          <w:color w:val="000000"/>
          <w:sz w:val="20"/>
          <w:szCs w:val="20"/>
        </w:rPr>
        <w:t xml:space="preserve"> </w:t>
      </w:r>
    </w:p>
    <w:p w14:paraId="669B3693" w14:textId="26BA9652" w:rsidR="00DD5CED"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AB6D05">
        <w:rPr>
          <w:rFonts w:ascii="Arial" w:hAnsi="Arial" w:cs="Arial"/>
          <w:b/>
          <w:color w:val="000000"/>
          <w:sz w:val="20"/>
          <w:szCs w:val="20"/>
        </w:rPr>
        <w:t>šedesát tři tisíc dvě stě osm</w:t>
      </w:r>
      <w:r w:rsidR="00403E3D">
        <w:rPr>
          <w:rFonts w:ascii="Arial" w:hAnsi="Arial" w:cs="Arial"/>
          <w:color w:val="FF0000"/>
          <w:sz w:val="20"/>
          <w:szCs w:val="20"/>
        </w:rPr>
        <w:t xml:space="preserve"> </w:t>
      </w:r>
      <w:r w:rsidR="000C457C" w:rsidRPr="00D34ABF">
        <w:rPr>
          <w:rFonts w:ascii="Arial" w:hAnsi="Arial" w:cs="Arial"/>
          <w:b/>
          <w:color w:val="000000"/>
          <w:sz w:val="20"/>
          <w:szCs w:val="20"/>
        </w:rPr>
        <w:t>korun českých</w:t>
      </w:r>
      <w:r w:rsidR="00AB6D05">
        <w:rPr>
          <w:rFonts w:ascii="Arial" w:hAnsi="Arial" w:cs="Arial"/>
          <w:b/>
          <w:color w:val="000000"/>
          <w:sz w:val="20"/>
          <w:szCs w:val="20"/>
        </w:rPr>
        <w:t xml:space="preserve"> třicet pět haléřů</w:t>
      </w:r>
      <w:r w:rsidRPr="00D34ABF">
        <w:rPr>
          <w:rFonts w:ascii="Arial" w:hAnsi="Arial" w:cs="Arial"/>
          <w:b/>
          <w:color w:val="000000"/>
          <w:sz w:val="20"/>
          <w:szCs w:val="20"/>
        </w:rPr>
        <w:t>)</w:t>
      </w:r>
    </w:p>
    <w:p w14:paraId="3C5883FB" w14:textId="0F0189B4" w:rsidR="00AB6D05" w:rsidRPr="00AB6D05" w:rsidRDefault="00AB6D05" w:rsidP="008C0203">
      <w:pPr>
        <w:spacing w:after="120"/>
        <w:ind w:left="357" w:firstLine="352"/>
        <w:jc w:val="both"/>
        <w:rPr>
          <w:rFonts w:ascii="Arial" w:hAnsi="Arial" w:cs="Arial"/>
          <w:bCs/>
          <w:color w:val="000000"/>
          <w:sz w:val="20"/>
          <w:szCs w:val="20"/>
        </w:rPr>
      </w:pPr>
      <w:r w:rsidRPr="00AB6D05">
        <w:rPr>
          <w:rFonts w:ascii="Arial" w:hAnsi="Arial" w:cs="Arial"/>
          <w:bCs/>
          <w:color w:val="000000"/>
          <w:sz w:val="20"/>
          <w:szCs w:val="20"/>
        </w:rPr>
        <w:t>Zhotovitel není plátcem DPH.</w:t>
      </w:r>
    </w:p>
    <w:p w14:paraId="6B899F88" w14:textId="0519A8A4" w:rsidR="00A77BCE" w:rsidRPr="00D34ABF" w:rsidRDefault="00DD5CED"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403E3D">
        <w:rPr>
          <w:rFonts w:ascii="Arial" w:hAnsi="Arial" w:cs="Arial"/>
          <w:color w:val="000000"/>
          <w:sz w:val="20"/>
          <w:szCs w:val="20"/>
        </w:rPr>
        <w:t>nabídkového rozpočtu zhotovitele (oceněného výkazu výměr)</w:t>
      </w:r>
      <w:r w:rsidR="00174E82" w:rsidRPr="00403E3D">
        <w:rPr>
          <w:rFonts w:ascii="Arial" w:hAnsi="Arial" w:cs="Arial"/>
          <w:color w:val="000000"/>
          <w:sz w:val="20"/>
          <w:szCs w:val="20"/>
        </w:rPr>
        <w:t>, který byl</w:t>
      </w:r>
      <w:r w:rsidR="00174E82" w:rsidRPr="000B71A5">
        <w:rPr>
          <w:rFonts w:ascii="Arial" w:hAnsi="Arial" w:cs="Arial"/>
          <w:color w:val="000000"/>
          <w:sz w:val="20"/>
          <w:szCs w:val="20"/>
        </w:rPr>
        <w:t xml:space="preserve"> 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77777777" w:rsidR="00C9561A" w:rsidRPr="00D34ABF" w:rsidRDefault="00C9561A"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lastRenderedPageBreak/>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BFB1DAC" w:rsidR="00A37FC7" w:rsidRPr="00403E3D"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403E3D">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32F95811" w:rsidR="009D0D4E" w:rsidRPr="00403E3D" w:rsidRDefault="00403E3D" w:rsidP="008C0203">
      <w:pPr>
        <w:pStyle w:val="Odstavecseseznamem"/>
        <w:numPr>
          <w:ilvl w:val="1"/>
          <w:numId w:val="3"/>
        </w:numPr>
        <w:tabs>
          <w:tab w:val="clear" w:pos="2580"/>
          <w:tab w:val="num" w:pos="737"/>
        </w:tabs>
        <w:spacing w:after="120"/>
        <w:ind w:left="737"/>
        <w:jc w:val="both"/>
        <w:rPr>
          <w:rFonts w:ascii="Arial" w:hAnsi="Arial" w:cs="Arial"/>
          <w:iCs/>
          <w:sz w:val="20"/>
          <w:szCs w:val="20"/>
        </w:rPr>
      </w:pPr>
      <w:r w:rsidRPr="00403E3D">
        <w:rPr>
          <w:rFonts w:ascii="Arial" w:hAnsi="Arial" w:cs="Arial"/>
          <w:iCs/>
          <w:sz w:val="20"/>
          <w:szCs w:val="20"/>
        </w:rPr>
        <w:t>Zhotovitel si zajistí s uživateli (případně vlastníky) pozemků vstupy na pozemky sám, a to v takovém termínu během plnění, aby nevznikly škody na okolních pozemcích (a na plodinách na nich rostoucích – dle růstové fáze pěstovaných plodin), které souvisí s předmětem Díla dle této Smlouvy.</w:t>
      </w:r>
      <w:r w:rsidR="009D0D4E" w:rsidRPr="00403E3D">
        <w:rPr>
          <w:rFonts w:ascii="Arial" w:hAnsi="Arial" w:cs="Arial"/>
          <w:iCs/>
          <w:sz w:val="20"/>
          <w:szCs w:val="20"/>
        </w:rPr>
        <w:t xml:space="preserve"> </w:t>
      </w:r>
    </w:p>
    <w:p w14:paraId="3E929091" w14:textId="2D81AA10"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03E3D">
        <w:rPr>
          <w:rFonts w:ascii="Arial" w:hAnsi="Arial" w:cs="Arial"/>
          <w:sz w:val="20"/>
          <w:szCs w:val="20"/>
        </w:rPr>
        <w:t>Zhotovitel vede ode dne předání místa pro provedení prací stavební</w:t>
      </w:r>
      <w:r w:rsidR="00403E3D">
        <w:rPr>
          <w:rFonts w:ascii="Arial" w:hAnsi="Arial" w:cs="Arial"/>
          <w:sz w:val="20"/>
          <w:szCs w:val="20"/>
        </w:rPr>
        <w:t xml:space="preserve"> </w:t>
      </w:r>
      <w:r w:rsidRPr="00403E3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7781276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 xml:space="preserve">Zhotovitel se </w:t>
      </w:r>
      <w:r w:rsidRPr="00CA67B9">
        <w:rPr>
          <w:rFonts w:ascii="Arial" w:hAnsi="Arial" w:cs="Arial"/>
          <w:sz w:val="20"/>
          <w:szCs w:val="20"/>
        </w:rPr>
        <w:t>zavazuje v místě plnění</w:t>
      </w:r>
      <w:r w:rsidRPr="00D34ABF">
        <w:rPr>
          <w:rFonts w:ascii="Arial" w:hAnsi="Arial" w:cs="Arial"/>
          <w:sz w:val="20"/>
          <w:szCs w:val="20"/>
        </w:rPr>
        <w:t xml:space="preserve"> dodržovat bezpečnostní, hygienické, požární a ekologické předpisy a zajistit si vlastní dozor nad bezpečností práce.</w:t>
      </w:r>
    </w:p>
    <w:p w14:paraId="0B19E6B1" w14:textId="6827462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CA67B9">
        <w:rPr>
          <w:rFonts w:ascii="Arial" w:hAnsi="Arial" w:cs="Arial"/>
          <w:sz w:val="20"/>
          <w:szCs w:val="20"/>
        </w:rPr>
        <w:t>čistotu v místě plnění, vč.</w:t>
      </w:r>
      <w:r w:rsidRPr="000B71A5">
        <w:rPr>
          <w:rFonts w:ascii="Arial" w:hAnsi="Arial" w:cs="Arial"/>
          <w:sz w:val="20"/>
          <w:szCs w:val="20"/>
        </w:rPr>
        <w:t xml:space="preserve">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CA67B9">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7337384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2049F9" w:rsidRPr="00414710">
        <w:rPr>
          <w:rFonts w:ascii="Arial" w:hAnsi="Arial" w:cs="Arial"/>
          <w:sz w:val="20"/>
          <w:szCs w:val="20"/>
        </w:rPr>
        <w:t>2</w:t>
      </w:r>
      <w:r w:rsidRPr="00414710">
        <w:rPr>
          <w:rFonts w:ascii="Arial" w:hAnsi="Arial" w:cs="Arial"/>
          <w:sz w:val="20"/>
          <w:szCs w:val="20"/>
        </w:rPr>
        <w:t> </w:t>
      </w:r>
      <w:r w:rsidR="002049F9" w:rsidRPr="00414710">
        <w:rPr>
          <w:rFonts w:ascii="Arial" w:hAnsi="Arial" w:cs="Arial"/>
          <w:sz w:val="20"/>
          <w:szCs w:val="20"/>
        </w:rPr>
        <w:t>pracovní dny</w:t>
      </w:r>
      <w:r w:rsidRPr="00414710">
        <w:rPr>
          <w:rFonts w:ascii="Arial" w:hAnsi="Arial" w:cs="Arial"/>
          <w:sz w:val="20"/>
          <w:szCs w:val="20"/>
        </w:rPr>
        <w:t xml:space="preserve"> předem</w:t>
      </w:r>
      <w:r w:rsidRPr="00D34ABF">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C327AC9" w:rsidR="009D0D4E" w:rsidRPr="00CA67B9"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CA67B9">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1F23D1" w:rsidR="009D0D4E" w:rsidRPr="00021FEB"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nebo likvidaci. Zhotovitel nese náklady s tím spojené. Tyto náklady jsou zahrnuty v ceně Díla. Využití nebo likvidace odpadů, odstraněných pařezů, vytěžené zeminy nebo sedimentu bude </w:t>
      </w:r>
      <w:r w:rsidRPr="00021FEB">
        <w:rPr>
          <w:rFonts w:ascii="Arial" w:hAnsi="Arial" w:cs="Arial"/>
          <w:sz w:val="20"/>
          <w:szCs w:val="20"/>
        </w:rPr>
        <w:t>zhotovitelem doloženo odpovídajícími doklady.</w:t>
      </w:r>
    </w:p>
    <w:p w14:paraId="29C25CC8" w14:textId="741364FF" w:rsidR="003C59EB" w:rsidRPr="00021FEB" w:rsidRDefault="003C59EB" w:rsidP="003C59EB">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lastRenderedPageBreak/>
        <w:t>Zhotovitel je povinen zajistit po celou dobu plnění veřejné zakázky následující podmínky společensky odpovědného veřejného zadávání:</w:t>
      </w:r>
    </w:p>
    <w:p w14:paraId="39123AE3" w14:textId="7E5FC52E"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021FEB">
        <w:rPr>
          <w:rFonts w:ascii="Arial" w:hAnsi="Arial" w:cs="Arial"/>
          <w:sz w:val="20"/>
          <w:szCs w:val="20"/>
        </w:rPr>
        <w:t> </w:t>
      </w:r>
      <w:r w:rsidRPr="00021FEB">
        <w:rPr>
          <w:rFonts w:ascii="Arial" w:hAnsi="Arial" w:cs="Arial"/>
          <w:sz w:val="20"/>
          <w:szCs w:val="20"/>
        </w:rPr>
        <w:t xml:space="preserve">ochrany zdraví při práci, a to vůči všem osobám, které se na plnění veřejné zakázky podílejí; plnění těchto povinností zajistí </w:t>
      </w:r>
      <w:r w:rsidR="002957D8" w:rsidRPr="00021FEB">
        <w:rPr>
          <w:rFonts w:ascii="Arial" w:hAnsi="Arial" w:cs="Arial"/>
          <w:sz w:val="20"/>
          <w:szCs w:val="20"/>
        </w:rPr>
        <w:t>zhotovitel</w:t>
      </w:r>
      <w:r w:rsidRPr="00021FEB">
        <w:rPr>
          <w:rFonts w:ascii="Arial" w:hAnsi="Arial" w:cs="Arial"/>
          <w:sz w:val="20"/>
          <w:szCs w:val="20"/>
        </w:rPr>
        <w:t xml:space="preserve"> i u svých poddodavatelů; </w:t>
      </w:r>
    </w:p>
    <w:p w14:paraId="0B69EAEA"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1DCF4E9A" w14:textId="77777777" w:rsidR="003C59EB" w:rsidRPr="00021FEB" w:rsidRDefault="003C59EB" w:rsidP="00B42AF1">
      <w:pPr>
        <w:pStyle w:val="Odstavecseseznamem"/>
        <w:numPr>
          <w:ilvl w:val="0"/>
          <w:numId w:val="24"/>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35072DAE" w14:textId="77777777" w:rsidR="003C59EB" w:rsidRPr="00021FEB" w:rsidRDefault="003C59EB" w:rsidP="00B42AF1">
      <w:pPr>
        <w:pStyle w:val="Odstavecseseznamem"/>
        <w:numPr>
          <w:ilvl w:val="0"/>
          <w:numId w:val="24"/>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6F704DD7" w14:textId="77777777" w:rsidR="003C59EB" w:rsidRPr="00021FEB" w:rsidRDefault="003C59EB" w:rsidP="00B42AF1">
      <w:pPr>
        <w:pStyle w:val="Odstavecseseznamem"/>
        <w:numPr>
          <w:ilvl w:val="0"/>
          <w:numId w:val="24"/>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71672CA" w14:textId="4F65926D" w:rsidR="003C59EB" w:rsidRPr="00021FEB" w:rsidRDefault="003C59EB" w:rsidP="00B42AF1">
      <w:pPr>
        <w:pStyle w:val="Odstavecseseznamem"/>
        <w:numPr>
          <w:ilvl w:val="0"/>
          <w:numId w:val="24"/>
        </w:numPr>
        <w:spacing w:after="120"/>
        <w:ind w:left="1560" w:hanging="284"/>
        <w:jc w:val="both"/>
        <w:rPr>
          <w:rFonts w:ascii="Arial" w:hAnsi="Arial" w:cs="Arial"/>
          <w:sz w:val="20"/>
          <w:szCs w:val="20"/>
        </w:rPr>
      </w:pPr>
      <w:r w:rsidRPr="00021FEB">
        <w:rPr>
          <w:rFonts w:ascii="Arial" w:hAnsi="Arial" w:cs="Arial"/>
          <w:sz w:val="20"/>
          <w:szCs w:val="20"/>
        </w:rPr>
        <w:t>předcházením vzniku odpadů, stanovením hierarchie nakládání s nimi a</w:t>
      </w:r>
      <w:r w:rsidR="00B42AF1" w:rsidRPr="00021FEB">
        <w:rPr>
          <w:rFonts w:ascii="Arial" w:hAnsi="Arial" w:cs="Arial"/>
          <w:sz w:val="20"/>
          <w:szCs w:val="20"/>
        </w:rPr>
        <w:t> </w:t>
      </w:r>
      <w:r w:rsidRPr="00021FEB">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6AB58633" w14:textId="44D68147" w:rsidR="00CA67B9" w:rsidRPr="00CA67B9" w:rsidRDefault="009D0D4E" w:rsidP="00CA67B9">
      <w:pPr>
        <w:tabs>
          <w:tab w:val="num" w:pos="709"/>
        </w:tabs>
        <w:ind w:left="709" w:hanging="709"/>
        <w:jc w:val="both"/>
        <w:rPr>
          <w:rFonts w:ascii="Arial" w:hAnsi="Arial" w:cs="Arial"/>
          <w:sz w:val="20"/>
          <w:szCs w:val="20"/>
        </w:rPr>
      </w:pPr>
      <w:r w:rsidRPr="00CA67B9">
        <w:rPr>
          <w:rFonts w:ascii="Arial" w:hAnsi="Arial" w:cs="Arial"/>
          <w:sz w:val="20"/>
          <w:szCs w:val="20"/>
        </w:rPr>
        <w:tab/>
      </w:r>
      <w:r w:rsidR="00566DDF">
        <w:rPr>
          <w:rFonts w:ascii="Arial" w:hAnsi="Arial" w:cs="Arial"/>
          <w:sz w:val="20"/>
          <w:szCs w:val="20"/>
        </w:rPr>
        <w:t>Ing. Jan Zeman</w:t>
      </w:r>
      <w:r w:rsidR="00CA67B9" w:rsidRPr="00CA67B9">
        <w:rPr>
          <w:rFonts w:ascii="Arial" w:hAnsi="Arial" w:cs="Arial"/>
          <w:sz w:val="20"/>
          <w:szCs w:val="20"/>
        </w:rPr>
        <w:t xml:space="preserve">    </w:t>
      </w:r>
      <w:r w:rsidR="00CA67B9" w:rsidRPr="00CA67B9">
        <w:rPr>
          <w:rFonts w:ascii="Arial" w:hAnsi="Arial" w:cs="Arial"/>
          <w:sz w:val="20"/>
          <w:szCs w:val="20"/>
        </w:rPr>
        <w:tab/>
        <w:t xml:space="preserve">  </w:t>
      </w:r>
      <w:r w:rsidR="00DA0DCC">
        <w:rPr>
          <w:rFonts w:ascii="Arial" w:hAnsi="Arial" w:cs="Arial"/>
          <w:sz w:val="20"/>
          <w:szCs w:val="20"/>
        </w:rPr>
        <w:t xml:space="preserve"> </w:t>
      </w:r>
      <w:r w:rsidR="00CA67B9" w:rsidRPr="00CA67B9">
        <w:rPr>
          <w:rFonts w:ascii="Arial" w:hAnsi="Arial" w:cs="Arial"/>
          <w:sz w:val="20"/>
          <w:szCs w:val="20"/>
        </w:rPr>
        <w:t xml:space="preserve">tel.:  </w:t>
      </w:r>
      <w:r w:rsidR="00AB340E">
        <w:rPr>
          <w:rFonts w:ascii="Arial" w:hAnsi="Arial" w:cs="Arial"/>
          <w:sz w:val="20"/>
          <w:szCs w:val="20"/>
        </w:rPr>
        <w:t>xxxxxxxx</w:t>
      </w:r>
      <w:r w:rsidR="00CA67B9" w:rsidRPr="00CA67B9">
        <w:rPr>
          <w:rFonts w:ascii="Arial" w:hAnsi="Arial" w:cs="Arial"/>
          <w:sz w:val="20"/>
          <w:szCs w:val="20"/>
        </w:rPr>
        <w:tab/>
        <w:t xml:space="preserve">   e-mail: </w:t>
      </w:r>
      <w:r w:rsidR="00566DDF">
        <w:rPr>
          <w:rFonts w:ascii="Arial" w:hAnsi="Arial" w:cs="Arial"/>
          <w:sz w:val="20"/>
          <w:szCs w:val="20"/>
        </w:rPr>
        <w:t>j.zeman</w:t>
      </w:r>
      <w:r w:rsidR="00CA67B9" w:rsidRPr="00CA67B9">
        <w:rPr>
          <w:rFonts w:ascii="Arial" w:hAnsi="Arial" w:cs="Arial"/>
          <w:sz w:val="20"/>
          <w:szCs w:val="20"/>
        </w:rPr>
        <w:t>@spucr.cz</w:t>
      </w:r>
    </w:p>
    <w:p w14:paraId="4C79C7BC" w14:textId="571AACB7" w:rsidR="009D0D4E" w:rsidRPr="00160C5D" w:rsidRDefault="00DA0DCC" w:rsidP="00CA67B9">
      <w:pPr>
        <w:tabs>
          <w:tab w:val="num" w:pos="709"/>
        </w:tabs>
        <w:ind w:left="709" w:hanging="709"/>
        <w:jc w:val="both"/>
        <w:rPr>
          <w:rFonts w:ascii="Arial" w:hAnsi="Arial" w:cs="Arial"/>
          <w:sz w:val="20"/>
          <w:szCs w:val="20"/>
        </w:rPr>
      </w:pPr>
      <w:r>
        <w:rPr>
          <w:rFonts w:ascii="Arial" w:hAnsi="Arial" w:cs="Arial"/>
          <w:sz w:val="20"/>
          <w:szCs w:val="20"/>
        </w:rPr>
        <w:t xml:space="preserve">             </w:t>
      </w:r>
      <w:r w:rsidR="00CA67B9" w:rsidRPr="00CA67B9">
        <w:rPr>
          <w:rFonts w:ascii="Arial" w:hAnsi="Arial" w:cs="Arial"/>
          <w:sz w:val="20"/>
          <w:szCs w:val="20"/>
        </w:rPr>
        <w:t xml:space="preserve">Ing. </w:t>
      </w:r>
      <w:r w:rsidR="00566DDF">
        <w:rPr>
          <w:rFonts w:ascii="Arial" w:hAnsi="Arial" w:cs="Arial"/>
          <w:sz w:val="20"/>
          <w:szCs w:val="20"/>
        </w:rPr>
        <w:t>Tomáš Purkrábek</w:t>
      </w:r>
      <w:r w:rsidR="00CA67B9" w:rsidRPr="00CA67B9">
        <w:rPr>
          <w:rFonts w:ascii="Arial" w:hAnsi="Arial" w:cs="Arial"/>
          <w:sz w:val="20"/>
          <w:szCs w:val="20"/>
        </w:rPr>
        <w:t xml:space="preserve">   </w:t>
      </w:r>
      <w:r w:rsidR="00566DDF">
        <w:rPr>
          <w:rFonts w:ascii="Arial" w:hAnsi="Arial" w:cs="Arial"/>
          <w:sz w:val="20"/>
          <w:szCs w:val="20"/>
        </w:rPr>
        <w:t xml:space="preserve"> </w:t>
      </w:r>
      <w:r w:rsidR="00CA67B9" w:rsidRPr="00CA67B9">
        <w:rPr>
          <w:rFonts w:ascii="Arial" w:hAnsi="Arial" w:cs="Arial"/>
          <w:sz w:val="20"/>
          <w:szCs w:val="20"/>
        </w:rPr>
        <w:t xml:space="preserve">  tel.:  </w:t>
      </w:r>
      <w:r w:rsidR="00AB340E">
        <w:rPr>
          <w:rFonts w:ascii="Arial" w:hAnsi="Arial" w:cs="Arial"/>
          <w:sz w:val="20"/>
          <w:szCs w:val="20"/>
        </w:rPr>
        <w:t>xxxxxxxx</w:t>
      </w:r>
      <w:r w:rsidR="00CA67B9" w:rsidRPr="00CA67B9">
        <w:rPr>
          <w:rFonts w:ascii="Arial" w:hAnsi="Arial" w:cs="Arial"/>
          <w:sz w:val="20"/>
          <w:szCs w:val="20"/>
        </w:rPr>
        <w:t xml:space="preserve">   e-</w:t>
      </w:r>
      <w:r w:rsidR="00CA67B9" w:rsidRPr="00160C5D">
        <w:rPr>
          <w:rFonts w:ascii="Arial" w:hAnsi="Arial" w:cs="Arial"/>
          <w:sz w:val="20"/>
          <w:szCs w:val="20"/>
        </w:rPr>
        <w:t xml:space="preserve">mail: </w:t>
      </w:r>
      <w:r w:rsidR="00566DDF">
        <w:rPr>
          <w:rFonts w:ascii="Arial" w:hAnsi="Arial" w:cs="Arial"/>
          <w:sz w:val="20"/>
          <w:szCs w:val="20"/>
        </w:rPr>
        <w:t>t.purkrabek@spucr.cz</w:t>
      </w:r>
      <w:r w:rsidR="00566DDF" w:rsidRPr="00160C5D">
        <w:rPr>
          <w:rFonts w:ascii="Arial" w:hAnsi="Arial" w:cs="Arial"/>
          <w:sz w:val="20"/>
          <w:szCs w:val="20"/>
        </w:rPr>
        <w:t xml:space="preserve"> </w:t>
      </w:r>
    </w:p>
    <w:p w14:paraId="5984B9F3" w14:textId="77777777" w:rsidR="00CA67B9" w:rsidRPr="000B71A5" w:rsidRDefault="00CA67B9" w:rsidP="00CA67B9">
      <w:pPr>
        <w:tabs>
          <w:tab w:val="num" w:pos="709"/>
        </w:tabs>
        <w:ind w:left="709" w:hanging="709"/>
        <w:jc w:val="both"/>
        <w:rPr>
          <w:rFonts w:ascii="Arial" w:hAnsi="Arial" w:cs="Arial"/>
          <w:sz w:val="20"/>
          <w:szCs w:val="20"/>
        </w:rPr>
      </w:pPr>
    </w:p>
    <w:p w14:paraId="76F06477" w14:textId="0432BB1D" w:rsidR="009D0D4E"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776F53ED" w14:textId="0053B5DA" w:rsidR="00CA67B9" w:rsidRPr="00AB6D05" w:rsidRDefault="00CA67B9" w:rsidP="00CA67B9">
      <w:pPr>
        <w:tabs>
          <w:tab w:val="num" w:pos="709"/>
        </w:tabs>
        <w:spacing w:after="120"/>
        <w:ind w:left="709" w:hanging="709"/>
        <w:jc w:val="both"/>
        <w:rPr>
          <w:rFonts w:ascii="Arial" w:hAnsi="Arial" w:cs="Arial"/>
          <w:bCs/>
          <w:sz w:val="20"/>
          <w:szCs w:val="20"/>
        </w:rPr>
      </w:pPr>
      <w:r>
        <w:rPr>
          <w:rFonts w:ascii="Arial" w:hAnsi="Arial" w:cs="Arial"/>
          <w:b/>
          <w:sz w:val="20"/>
          <w:szCs w:val="20"/>
        </w:rPr>
        <w:t xml:space="preserve">            </w:t>
      </w:r>
      <w:r w:rsidR="00F17509">
        <w:rPr>
          <w:rFonts w:ascii="Arial" w:hAnsi="Arial" w:cs="Arial"/>
          <w:b/>
          <w:sz w:val="20"/>
          <w:szCs w:val="20"/>
        </w:rPr>
        <w:t xml:space="preserve"> </w:t>
      </w:r>
      <w:r w:rsidR="00AB340E">
        <w:rPr>
          <w:rFonts w:ascii="Arial" w:hAnsi="Arial" w:cs="Arial"/>
          <w:bCs/>
          <w:sz w:val="20"/>
          <w:szCs w:val="20"/>
        </w:rPr>
        <w:t>xxxxxxxxxxxxxx</w:t>
      </w:r>
    </w:p>
    <w:p w14:paraId="7F4B1C04" w14:textId="349851AF" w:rsidR="009D0D4E" w:rsidRPr="00D34ABF" w:rsidRDefault="00CA67B9" w:rsidP="00CA67B9">
      <w:pPr>
        <w:tabs>
          <w:tab w:val="num" w:pos="709"/>
        </w:tabs>
        <w:ind w:left="709" w:hanging="709"/>
        <w:jc w:val="both"/>
        <w:rPr>
          <w:rFonts w:ascii="Arial" w:hAnsi="Arial" w:cs="Arial"/>
          <w:sz w:val="20"/>
          <w:szCs w:val="20"/>
        </w:rPr>
      </w:pPr>
      <w:r>
        <w:rPr>
          <w:rFonts w:ascii="Arial" w:hAnsi="Arial" w:cs="Arial"/>
          <w:b/>
          <w:sz w:val="20"/>
          <w:szCs w:val="20"/>
        </w:rPr>
        <w:t xml:space="preserve"> </w:t>
      </w:r>
    </w:p>
    <w:p w14:paraId="7F7ED024" w14:textId="5CB5E555"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6B2561A1" w:rsidR="00351A4A" w:rsidRDefault="00F41247" w:rsidP="00CA67B9">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1B70D69B"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2F12941D" w14:textId="0F403C1C" w:rsidR="00310BB3" w:rsidRPr="00310BB3" w:rsidRDefault="00310BB3" w:rsidP="00310B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lastRenderedPageBreak/>
        <w:t>Zhotovitel</w:t>
      </w:r>
      <w:r w:rsidRPr="00310BB3">
        <w:rPr>
          <w:rFonts w:ascii="Arial" w:hAnsi="Arial" w:cs="Arial"/>
          <w:color w:val="000000"/>
          <w:sz w:val="20"/>
          <w:szCs w:val="20"/>
        </w:rPr>
        <w:t xml:space="preserve"> se zavazuje uhradit smluvní pokutu ve výši 0,05% z celkové ceny Díla bez DPH za každý i započatý kalendářní den neoprávněného zastavení či přerušení prací na Díle na dobu delší než 10 kalendářních dnů.</w:t>
      </w:r>
    </w:p>
    <w:p w14:paraId="1C9F9D7A" w14:textId="3A2407C6"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3096A42C"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1E250527"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896E23">
        <w:rPr>
          <w:rFonts w:ascii="Arial" w:hAnsi="Arial" w:cs="Arial"/>
          <w:color w:val="000000"/>
          <w:sz w:val="20"/>
          <w:szCs w:val="20"/>
        </w:rPr>
        <w:t>2</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0D43627E"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896E23">
        <w:rPr>
          <w:rFonts w:ascii="Arial" w:hAnsi="Arial" w:cs="Arial"/>
          <w:color w:val="000000"/>
          <w:sz w:val="20"/>
          <w:szCs w:val="20"/>
        </w:rPr>
        <w:t>4</w:t>
      </w:r>
      <w:r w:rsidR="00894ED2">
        <w:rPr>
          <w:rFonts w:ascii="Arial" w:hAnsi="Arial" w:cs="Arial"/>
          <w:color w:val="000000"/>
          <w:sz w:val="20"/>
          <w:szCs w:val="20"/>
        </w:rPr>
        <w:t xml:space="preserve"> a 6.</w:t>
      </w:r>
      <w:r w:rsidR="00896E23">
        <w:rPr>
          <w:rFonts w:ascii="Arial" w:hAnsi="Arial" w:cs="Arial"/>
          <w:color w:val="000000"/>
          <w:sz w:val="20"/>
          <w:szCs w:val="20"/>
        </w:rPr>
        <w:t>5</w:t>
      </w:r>
      <w:r w:rsidRPr="000B71A5">
        <w:rPr>
          <w:rFonts w:ascii="Arial" w:hAnsi="Arial" w:cs="Arial"/>
          <w:color w:val="000000"/>
          <w:sz w:val="20"/>
          <w:szCs w:val="20"/>
        </w:rPr>
        <w:t>, je povinen uhradit objednateli smluvní pokutu ve výši 5 000,00 Kč za každé jednotlivé porušení povinností.</w:t>
      </w:r>
    </w:p>
    <w:p w14:paraId="264263CC" w14:textId="6D262D86"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896E23">
        <w:rPr>
          <w:rFonts w:ascii="Arial" w:hAnsi="Arial" w:cs="Arial"/>
          <w:color w:val="000000"/>
          <w:sz w:val="20"/>
          <w:szCs w:val="20"/>
        </w:rPr>
        <w:t>2</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CAD5EE5"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896E23">
        <w:rPr>
          <w:rFonts w:ascii="Arial" w:hAnsi="Arial" w:cs="Arial"/>
          <w:color w:val="000000"/>
          <w:sz w:val="20"/>
          <w:szCs w:val="20"/>
        </w:rPr>
        <w:t>3</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521E62B6" w:rsidR="007D035A" w:rsidRPr="00021FEB"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w:t>
      </w:r>
      <w:r w:rsidRPr="00021FEB">
        <w:rPr>
          <w:rFonts w:ascii="Arial" w:hAnsi="Arial" w:cs="Arial"/>
          <w:color w:val="000000"/>
          <w:sz w:val="20"/>
          <w:szCs w:val="20"/>
        </w:rPr>
        <w:t>Čl. VI odst. 6.1</w:t>
      </w:r>
      <w:r w:rsidR="00896E23">
        <w:rPr>
          <w:rFonts w:ascii="Arial" w:hAnsi="Arial" w:cs="Arial"/>
          <w:color w:val="000000"/>
          <w:sz w:val="20"/>
          <w:szCs w:val="20"/>
        </w:rPr>
        <w:t>6</w:t>
      </w:r>
      <w:r w:rsidRPr="00021FEB">
        <w:rPr>
          <w:rFonts w:ascii="Arial" w:hAnsi="Arial" w:cs="Arial"/>
          <w:color w:val="000000"/>
          <w:sz w:val="20"/>
          <w:szCs w:val="20"/>
        </w:rPr>
        <w:t>, je povinen zaplatit objednateli smluvní pokutu ve výši 5 000,00 Kč.</w:t>
      </w:r>
    </w:p>
    <w:p w14:paraId="65927DE1" w14:textId="024D5C84" w:rsidR="00290D06" w:rsidRPr="00021FEB"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021FEB">
        <w:rPr>
          <w:rFonts w:ascii="Arial" w:hAnsi="Arial" w:cs="Arial"/>
          <w:color w:val="000000"/>
          <w:sz w:val="20"/>
          <w:szCs w:val="20"/>
        </w:rPr>
        <w:t xml:space="preserve">Zjistí-li </w:t>
      </w:r>
      <w:r w:rsidR="00896E23">
        <w:rPr>
          <w:rFonts w:ascii="Arial" w:hAnsi="Arial" w:cs="Arial"/>
          <w:color w:val="000000"/>
          <w:sz w:val="20"/>
          <w:szCs w:val="20"/>
        </w:rPr>
        <w:t>ob</w:t>
      </w:r>
      <w:r w:rsidRPr="00021FEB">
        <w:rPr>
          <w:rFonts w:ascii="Arial" w:hAnsi="Arial" w:cs="Arial"/>
          <w:color w:val="000000"/>
          <w:sz w:val="20"/>
          <w:szCs w:val="20"/>
        </w:rPr>
        <w:t xml:space="preserve">jednatel porušení kterékoliv povinnosti vyplývající z </w:t>
      </w:r>
      <w:r w:rsidR="009B7DC5" w:rsidRPr="00021FEB">
        <w:rPr>
          <w:rFonts w:ascii="Arial" w:hAnsi="Arial" w:cs="Arial"/>
          <w:color w:val="000000"/>
          <w:sz w:val="20"/>
          <w:szCs w:val="20"/>
        </w:rPr>
        <w:t>Č</w:t>
      </w:r>
      <w:r w:rsidRPr="00021FEB">
        <w:rPr>
          <w:rFonts w:ascii="Arial" w:hAnsi="Arial" w:cs="Arial"/>
          <w:color w:val="000000"/>
          <w:sz w:val="20"/>
          <w:szCs w:val="20"/>
        </w:rPr>
        <w:t>l. VI odst. 6.1</w:t>
      </w:r>
      <w:r w:rsidR="00896E23">
        <w:rPr>
          <w:rFonts w:ascii="Arial" w:hAnsi="Arial" w:cs="Arial"/>
          <w:color w:val="000000"/>
          <w:sz w:val="20"/>
          <w:szCs w:val="20"/>
        </w:rPr>
        <w:t>8</w:t>
      </w:r>
      <w:r w:rsidRPr="00021FEB">
        <w:rPr>
          <w:rFonts w:ascii="Arial" w:hAnsi="Arial" w:cs="Arial"/>
          <w:color w:val="000000"/>
          <w:sz w:val="20"/>
          <w:szCs w:val="20"/>
        </w:rPr>
        <w:t xml:space="preserve"> této Smlouvy, je oprávněn po zhotoviteli požadovat a zhotovitel je povinen uhradit smluvní pokutu ve výši 10</w:t>
      </w:r>
      <w:r w:rsidR="00896E23">
        <w:rPr>
          <w:rFonts w:ascii="Arial" w:hAnsi="Arial" w:cs="Arial"/>
          <w:color w:val="000000"/>
          <w:sz w:val="20"/>
          <w:szCs w:val="20"/>
        </w:rPr>
        <w:t> </w:t>
      </w:r>
      <w:r w:rsidRPr="00021FEB">
        <w:rPr>
          <w:rFonts w:ascii="Arial" w:hAnsi="Arial" w:cs="Arial"/>
          <w:color w:val="000000"/>
          <w:sz w:val="20"/>
          <w:szCs w:val="20"/>
        </w:rPr>
        <w:t>000</w:t>
      </w:r>
      <w:r w:rsidR="004A1469" w:rsidRPr="00021FEB">
        <w:rPr>
          <w:rFonts w:ascii="Arial" w:hAnsi="Arial" w:cs="Arial"/>
          <w:color w:val="000000"/>
          <w:sz w:val="20"/>
          <w:szCs w:val="20"/>
        </w:rPr>
        <w:t>,00 Kč</w:t>
      </w:r>
      <w:r w:rsidRPr="00021FEB">
        <w:rPr>
          <w:rFonts w:ascii="Arial" w:hAnsi="Arial" w:cs="Arial"/>
          <w:color w:val="000000"/>
          <w:sz w:val="20"/>
          <w:szCs w:val="20"/>
        </w:rPr>
        <w:t xml:space="preserve"> za každý zjištěný případ.</w:t>
      </w:r>
    </w:p>
    <w:p w14:paraId="0ECC79C4" w14:textId="72BDD321" w:rsidR="001E03D8" w:rsidRPr="00021FEB"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Pokud zhotovitel neoznámí objednateli </w:t>
      </w:r>
      <w:r w:rsidR="00D11F9E" w:rsidRPr="00021FEB">
        <w:rPr>
          <w:rFonts w:ascii="Arial" w:hAnsi="Arial" w:cs="Arial"/>
          <w:color w:val="000000"/>
          <w:sz w:val="20"/>
          <w:szCs w:val="20"/>
        </w:rPr>
        <w:t xml:space="preserve">změnu kontaktní osoby </w:t>
      </w:r>
      <w:r w:rsidRPr="00021FEB">
        <w:rPr>
          <w:rFonts w:ascii="Arial" w:hAnsi="Arial" w:cs="Arial"/>
          <w:color w:val="000000"/>
          <w:sz w:val="20"/>
          <w:szCs w:val="20"/>
        </w:rPr>
        <w:t>v termínu dle Čl. VI odst. 6.</w:t>
      </w:r>
      <w:r w:rsidR="00896E23">
        <w:rPr>
          <w:rFonts w:ascii="Arial" w:hAnsi="Arial" w:cs="Arial"/>
          <w:color w:val="000000"/>
          <w:sz w:val="20"/>
          <w:szCs w:val="20"/>
        </w:rPr>
        <w:t>19</w:t>
      </w:r>
      <w:r w:rsidRPr="00021FEB">
        <w:rPr>
          <w:rFonts w:ascii="Arial" w:hAnsi="Arial" w:cs="Arial"/>
          <w:color w:val="000000"/>
          <w:sz w:val="20"/>
          <w:szCs w:val="20"/>
        </w:rPr>
        <w:t xml:space="preserve">, je povinen zaplatit objednateli smluvní pokutu ve výši </w:t>
      </w:r>
      <w:r w:rsidR="00D11F9E" w:rsidRPr="00021FEB">
        <w:rPr>
          <w:rFonts w:ascii="Arial" w:hAnsi="Arial" w:cs="Arial"/>
          <w:color w:val="000000"/>
          <w:sz w:val="20"/>
          <w:szCs w:val="20"/>
        </w:rPr>
        <w:t>2</w:t>
      </w:r>
      <w:r w:rsidRPr="00021FEB">
        <w:rPr>
          <w:rFonts w:ascii="Arial" w:hAnsi="Arial" w:cs="Arial"/>
          <w:color w:val="000000"/>
          <w:sz w:val="20"/>
          <w:szCs w:val="20"/>
        </w:rPr>
        <w:t xml:space="preserve"> 000,00 Kč.</w:t>
      </w:r>
    </w:p>
    <w:p w14:paraId="7CF45541" w14:textId="24C54518"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Žádná ze smluvních stran nemá povinnost nahradit škodu způsobenou porušením svých povinností vyplývajících z této </w:t>
      </w:r>
      <w:r w:rsidR="002E2F86" w:rsidRPr="00021FEB">
        <w:rPr>
          <w:rFonts w:ascii="Arial" w:hAnsi="Arial" w:cs="Arial"/>
          <w:sz w:val="20"/>
          <w:szCs w:val="20"/>
        </w:rPr>
        <w:t>S</w:t>
      </w:r>
      <w:r w:rsidRPr="00021FEB">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021FEB" w:rsidRDefault="004505BB" w:rsidP="004505BB">
      <w:pPr>
        <w:spacing w:after="120"/>
        <w:ind w:left="-28"/>
        <w:jc w:val="both"/>
        <w:rPr>
          <w:rFonts w:ascii="Arial" w:hAnsi="Arial" w:cs="Arial"/>
          <w:color w:val="000000"/>
          <w:sz w:val="20"/>
          <w:szCs w:val="20"/>
        </w:rPr>
      </w:pPr>
    </w:p>
    <w:p w14:paraId="252D01DB" w14:textId="77777777" w:rsidR="00C41F90" w:rsidRPr="00021FEB" w:rsidRDefault="00C41F90" w:rsidP="008C0203">
      <w:pPr>
        <w:pStyle w:val="l-L1"/>
        <w:spacing w:before="0" w:after="0" w:line="240" w:lineRule="auto"/>
        <w:ind w:left="851" w:hanging="851"/>
        <w:rPr>
          <w:rFonts w:ascii="Arial" w:hAnsi="Arial" w:cs="Arial"/>
          <w:sz w:val="20"/>
        </w:rPr>
      </w:pPr>
    </w:p>
    <w:p w14:paraId="4AACEE52" w14:textId="77777777" w:rsidR="00C41F90" w:rsidRPr="00021FEB" w:rsidRDefault="00C41F90" w:rsidP="008C0203">
      <w:pPr>
        <w:pStyle w:val="l-L1"/>
        <w:numPr>
          <w:ilvl w:val="0"/>
          <w:numId w:val="0"/>
        </w:numPr>
        <w:spacing w:before="0" w:after="0" w:line="240" w:lineRule="auto"/>
        <w:ind w:left="851" w:hanging="851"/>
        <w:rPr>
          <w:rFonts w:ascii="Arial" w:hAnsi="Arial" w:cs="Arial"/>
          <w:sz w:val="20"/>
          <w:u w:val="single"/>
        </w:rPr>
      </w:pPr>
      <w:r w:rsidRPr="00021FEB">
        <w:rPr>
          <w:rFonts w:ascii="Arial" w:hAnsi="Arial" w:cs="Arial"/>
          <w:sz w:val="20"/>
          <w:u w:val="single"/>
        </w:rPr>
        <w:t>Odstoupení od smlouvy</w:t>
      </w:r>
      <w:r w:rsidR="00BA3298" w:rsidRPr="00021FEB">
        <w:rPr>
          <w:rFonts w:ascii="Arial" w:hAnsi="Arial" w:cs="Arial"/>
          <w:sz w:val="20"/>
          <w:u w:val="single"/>
        </w:rPr>
        <w:t>, výpověď smlouvy</w:t>
      </w:r>
    </w:p>
    <w:p w14:paraId="673FAFBB" w14:textId="77777777" w:rsidR="009C78ED" w:rsidRPr="00021FEB" w:rsidRDefault="009C78ED" w:rsidP="008C0203">
      <w:pPr>
        <w:pStyle w:val="Nadpis1"/>
        <w:ind w:left="360"/>
        <w:jc w:val="left"/>
        <w:rPr>
          <w:rFonts w:ascii="Arial" w:hAnsi="Arial" w:cs="Arial"/>
          <w:sz w:val="20"/>
          <w:szCs w:val="20"/>
        </w:rPr>
      </w:pPr>
    </w:p>
    <w:p w14:paraId="11458103" w14:textId="245CF4D5" w:rsidR="009953A3" w:rsidRPr="00021FEB"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sz w:val="20"/>
          <w:szCs w:val="20"/>
        </w:rPr>
        <w:t xml:space="preserve">Objednatel si vyhrazuje právo na odstoupení od </w:t>
      </w:r>
      <w:r w:rsidR="0042163C" w:rsidRPr="00021FEB">
        <w:rPr>
          <w:rFonts w:ascii="Arial" w:hAnsi="Arial" w:cs="Arial"/>
          <w:i w:val="0"/>
          <w:sz w:val="20"/>
          <w:szCs w:val="20"/>
        </w:rPr>
        <w:t>S</w:t>
      </w:r>
      <w:r w:rsidRPr="00021FEB">
        <w:rPr>
          <w:rFonts w:ascii="Arial" w:hAnsi="Arial" w:cs="Arial"/>
          <w:i w:val="0"/>
          <w:sz w:val="20"/>
          <w:szCs w:val="20"/>
        </w:rPr>
        <w:t xml:space="preserve">mlouvy v případě, že zhotovitel bude v prodlení s plněním </w:t>
      </w:r>
      <w:r w:rsidR="0042163C" w:rsidRPr="00021FEB">
        <w:rPr>
          <w:rFonts w:ascii="Arial" w:hAnsi="Arial" w:cs="Arial"/>
          <w:i w:val="0"/>
          <w:sz w:val="20"/>
          <w:szCs w:val="20"/>
        </w:rPr>
        <w:t>S</w:t>
      </w:r>
      <w:r w:rsidRPr="00021FEB">
        <w:rPr>
          <w:rFonts w:ascii="Arial" w:hAnsi="Arial" w:cs="Arial"/>
          <w:i w:val="0"/>
          <w:sz w:val="20"/>
          <w:szCs w:val="20"/>
        </w:rPr>
        <w:t>mlouvy z důvodů na s</w:t>
      </w:r>
      <w:r w:rsidR="00DB002E" w:rsidRPr="00021FEB">
        <w:rPr>
          <w:rFonts w:ascii="Arial" w:hAnsi="Arial" w:cs="Arial"/>
          <w:i w:val="0"/>
          <w:sz w:val="20"/>
          <w:szCs w:val="20"/>
        </w:rPr>
        <w:t xml:space="preserve">traně zhotovitele delším než </w:t>
      </w:r>
      <w:r w:rsidR="00437366" w:rsidRPr="00021FEB">
        <w:rPr>
          <w:rFonts w:ascii="Arial" w:hAnsi="Arial" w:cs="Arial"/>
          <w:i w:val="0"/>
          <w:sz w:val="20"/>
          <w:szCs w:val="20"/>
        </w:rPr>
        <w:t>15</w:t>
      </w:r>
      <w:r w:rsidR="00DB002E" w:rsidRPr="00021FEB">
        <w:rPr>
          <w:rFonts w:ascii="Arial" w:hAnsi="Arial" w:cs="Arial"/>
          <w:i w:val="0"/>
          <w:sz w:val="20"/>
          <w:szCs w:val="20"/>
        </w:rPr>
        <w:t> </w:t>
      </w:r>
      <w:r w:rsidRPr="00021FEB">
        <w:rPr>
          <w:rFonts w:ascii="Arial" w:hAnsi="Arial" w:cs="Arial"/>
          <w:i w:val="0"/>
          <w:sz w:val="20"/>
          <w:szCs w:val="20"/>
        </w:rPr>
        <w:t xml:space="preserve">kalendářních dnů, </w:t>
      </w:r>
      <w:r w:rsidRPr="00021FEB">
        <w:rPr>
          <w:rFonts w:ascii="Arial" w:hAnsi="Arial" w:cs="Arial"/>
          <w:i w:val="0"/>
          <w:sz w:val="20"/>
          <w:szCs w:val="20"/>
        </w:rPr>
        <w:lastRenderedPageBreak/>
        <w:t xml:space="preserve">nebo pokud bude provádět </w:t>
      </w:r>
      <w:r w:rsidR="0042163C" w:rsidRPr="00021FEB">
        <w:rPr>
          <w:rFonts w:ascii="Arial" w:hAnsi="Arial" w:cs="Arial"/>
          <w:i w:val="0"/>
          <w:sz w:val="20"/>
          <w:szCs w:val="20"/>
        </w:rPr>
        <w:t>D</w:t>
      </w:r>
      <w:r w:rsidRPr="00021FEB">
        <w:rPr>
          <w:rFonts w:ascii="Arial" w:hAnsi="Arial" w:cs="Arial"/>
          <w:i w:val="0"/>
          <w:sz w:val="20"/>
          <w:szCs w:val="20"/>
        </w:rPr>
        <w:t xml:space="preserve">ílo nekvalitně v rozporu s platnými právními předpisy nebo </w:t>
      </w:r>
      <w:r w:rsidR="0042163C" w:rsidRPr="00021FEB">
        <w:rPr>
          <w:rFonts w:ascii="Arial" w:hAnsi="Arial" w:cs="Arial"/>
          <w:i w:val="0"/>
          <w:sz w:val="20"/>
          <w:szCs w:val="20"/>
        </w:rPr>
        <w:t>S</w:t>
      </w:r>
      <w:r w:rsidRPr="00021FEB">
        <w:rPr>
          <w:rFonts w:ascii="Arial" w:hAnsi="Arial" w:cs="Arial"/>
          <w:i w:val="0"/>
          <w:sz w:val="20"/>
          <w:szCs w:val="20"/>
        </w:rPr>
        <w:t>mlouvou.</w:t>
      </w:r>
    </w:p>
    <w:p w14:paraId="205421D2" w14:textId="47D178FC"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021FEB">
        <w:rPr>
          <w:rFonts w:ascii="Arial" w:hAnsi="Arial" w:cs="Arial"/>
          <w:i w:val="0"/>
          <w:color w:val="000000"/>
          <w:sz w:val="20"/>
          <w:szCs w:val="20"/>
        </w:rPr>
        <w:t> </w:t>
      </w:r>
      <w:r w:rsidRPr="00021FEB">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Objednatel je oprávněn dále písemně odstoupit od Smlouvy, pokud:</w:t>
      </w:r>
    </w:p>
    <w:p w14:paraId="5959E2DB" w14:textId="0D2280BD"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021FEB">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021FEB">
        <w:rPr>
          <w:rFonts w:ascii="Arial" w:hAnsi="Arial" w:cs="Arial"/>
          <w:i w:val="0"/>
          <w:color w:val="000000"/>
          <w:sz w:val="20"/>
          <w:szCs w:val="20"/>
        </w:rPr>
        <w:t>v případě podstatného porušení této Smlouvy zhotovitele, zejména v případě</w:t>
      </w:r>
    </w:p>
    <w:p w14:paraId="5F6A5D89" w14:textId="2F89329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zahájením prací, předáním dílčího plnění či zhotovení </w:t>
      </w:r>
      <w:r w:rsidR="00A43E00" w:rsidRPr="00021FEB">
        <w:rPr>
          <w:rFonts w:ascii="Arial" w:hAnsi="Arial" w:cs="Arial"/>
          <w:color w:val="000000"/>
          <w:sz w:val="20"/>
          <w:szCs w:val="20"/>
        </w:rPr>
        <w:t>D</w:t>
      </w:r>
      <w:r w:rsidRPr="00021FEB">
        <w:rPr>
          <w:rFonts w:ascii="Arial" w:hAnsi="Arial" w:cs="Arial"/>
          <w:color w:val="000000"/>
          <w:sz w:val="20"/>
          <w:szCs w:val="20"/>
        </w:rPr>
        <w:t>íla, po dobu delší než 3 kalendářních dnů,</w:t>
      </w:r>
    </w:p>
    <w:p w14:paraId="0E93333B" w14:textId="334F26CE"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protokolárním předáním díla delším než </w:t>
      </w:r>
      <w:r w:rsidR="00437366" w:rsidRPr="00021FEB">
        <w:rPr>
          <w:rFonts w:ascii="Arial" w:hAnsi="Arial" w:cs="Arial"/>
          <w:color w:val="000000"/>
          <w:sz w:val="20"/>
          <w:szCs w:val="20"/>
        </w:rPr>
        <w:t>15</w:t>
      </w:r>
      <w:r w:rsidRPr="00021FEB">
        <w:rPr>
          <w:rFonts w:ascii="Arial" w:hAnsi="Arial" w:cs="Arial"/>
          <w:color w:val="000000"/>
          <w:sz w:val="20"/>
          <w:szCs w:val="20"/>
        </w:rPr>
        <w:t xml:space="preserve"> kalendářních dnů,</w:t>
      </w:r>
    </w:p>
    <w:p w14:paraId="40210579" w14:textId="136F88D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neoprávněného zastavení či přerušení prací na </w:t>
      </w:r>
      <w:r w:rsidR="002738C0" w:rsidRPr="00021FEB">
        <w:rPr>
          <w:rFonts w:ascii="Arial" w:hAnsi="Arial" w:cs="Arial"/>
          <w:color w:val="000000"/>
          <w:sz w:val="20"/>
          <w:szCs w:val="20"/>
        </w:rPr>
        <w:t>D</w:t>
      </w:r>
      <w:r w:rsidRPr="00021FEB">
        <w:rPr>
          <w:rFonts w:ascii="Arial" w:hAnsi="Arial" w:cs="Arial"/>
          <w:color w:val="000000"/>
          <w:sz w:val="20"/>
          <w:szCs w:val="20"/>
        </w:rPr>
        <w:t xml:space="preserve">íle na dobu delší než </w:t>
      </w:r>
      <w:r w:rsidR="009C2BBE" w:rsidRPr="00021FEB">
        <w:rPr>
          <w:rFonts w:ascii="Arial" w:hAnsi="Arial" w:cs="Arial"/>
          <w:color w:val="000000"/>
          <w:sz w:val="20"/>
          <w:szCs w:val="20"/>
        </w:rPr>
        <w:t>1</w:t>
      </w:r>
      <w:r w:rsidR="00437366" w:rsidRPr="00021FEB">
        <w:rPr>
          <w:rFonts w:ascii="Arial" w:hAnsi="Arial" w:cs="Arial"/>
          <w:color w:val="000000"/>
          <w:sz w:val="20"/>
          <w:szCs w:val="20"/>
        </w:rPr>
        <w:t>0</w:t>
      </w:r>
      <w:r w:rsidR="009C2BBE" w:rsidRPr="00021FEB">
        <w:rPr>
          <w:rFonts w:ascii="Arial" w:hAnsi="Arial" w:cs="Arial"/>
          <w:color w:val="000000"/>
          <w:sz w:val="20"/>
          <w:szCs w:val="20"/>
        </w:rPr>
        <w:t> </w:t>
      </w:r>
      <w:r w:rsidRPr="00021FEB">
        <w:rPr>
          <w:rFonts w:ascii="Arial" w:hAnsi="Arial" w:cs="Arial"/>
          <w:color w:val="000000"/>
          <w:sz w:val="20"/>
          <w:szCs w:val="20"/>
        </w:rPr>
        <w:t xml:space="preserve">kalendářních dnů v rozporu s touto </w:t>
      </w:r>
      <w:r w:rsidR="003A4F60" w:rsidRPr="00021FEB">
        <w:rPr>
          <w:rFonts w:ascii="Arial" w:hAnsi="Arial" w:cs="Arial"/>
          <w:color w:val="000000"/>
          <w:sz w:val="20"/>
          <w:szCs w:val="20"/>
        </w:rPr>
        <w:t>S</w:t>
      </w:r>
      <w:r w:rsidRPr="00021FEB">
        <w:rPr>
          <w:rFonts w:ascii="Arial" w:hAnsi="Arial" w:cs="Arial"/>
          <w:color w:val="000000"/>
          <w:sz w:val="20"/>
          <w:szCs w:val="20"/>
        </w:rPr>
        <w:t>mlouvou,</w:t>
      </w:r>
    </w:p>
    <w:p w14:paraId="4DDBBEC9" w14:textId="6FA2DAAB"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kdy zhotovitel využil k plnění předmětu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r w:rsidR="00A2204F" w:rsidRPr="00021FEB">
        <w:rPr>
          <w:rFonts w:ascii="Arial" w:hAnsi="Arial" w:cs="Arial"/>
          <w:color w:val="000000"/>
          <w:sz w:val="20"/>
          <w:szCs w:val="20"/>
        </w:rPr>
        <w:t>pod</w:t>
      </w:r>
      <w:r w:rsidRPr="00021FEB">
        <w:rPr>
          <w:rFonts w:ascii="Arial" w:hAnsi="Arial" w:cs="Arial"/>
          <w:color w:val="000000"/>
          <w:sz w:val="20"/>
          <w:szCs w:val="20"/>
        </w:rPr>
        <w:t>dodavatele v rozporu s nabídkou zhotovitele v rámci zadávacího říze</w:t>
      </w:r>
      <w:r w:rsidR="00DB002E" w:rsidRPr="00021FEB">
        <w:rPr>
          <w:rFonts w:ascii="Arial" w:hAnsi="Arial" w:cs="Arial"/>
          <w:color w:val="000000"/>
          <w:sz w:val="20"/>
          <w:szCs w:val="20"/>
        </w:rPr>
        <w:t>ní na veřejnou zakázku nebo bez </w:t>
      </w:r>
      <w:r w:rsidRPr="00021FEB">
        <w:rPr>
          <w:rFonts w:ascii="Arial" w:hAnsi="Arial" w:cs="Arial"/>
          <w:color w:val="000000"/>
          <w:sz w:val="20"/>
          <w:szCs w:val="20"/>
        </w:rPr>
        <w:t>předc</w:t>
      </w:r>
      <w:r w:rsidR="00263F61" w:rsidRPr="00021FEB">
        <w:rPr>
          <w:rFonts w:ascii="Arial" w:hAnsi="Arial" w:cs="Arial"/>
          <w:color w:val="000000"/>
          <w:sz w:val="20"/>
          <w:szCs w:val="20"/>
        </w:rPr>
        <w:t>hoz</w:t>
      </w:r>
      <w:r w:rsidRPr="00021FEB">
        <w:rPr>
          <w:rFonts w:ascii="Arial" w:hAnsi="Arial" w:cs="Arial"/>
          <w:color w:val="000000"/>
          <w:sz w:val="20"/>
          <w:szCs w:val="20"/>
        </w:rPr>
        <w:t xml:space="preserve">ího souhlasu objednatele, </w:t>
      </w:r>
    </w:p>
    <w:p w14:paraId="0232F7F8" w14:textId="55ABD41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kdy vyjde najevo, že zhotovitel uvedl v rámci zadávacího řízení nepravdivé či</w:t>
      </w:r>
      <w:r w:rsidR="00943AEF" w:rsidRPr="00021FEB">
        <w:rPr>
          <w:rFonts w:ascii="Arial" w:hAnsi="Arial" w:cs="Arial"/>
          <w:color w:val="000000"/>
          <w:sz w:val="20"/>
          <w:szCs w:val="20"/>
        </w:rPr>
        <w:t> </w:t>
      </w:r>
      <w:r w:rsidRPr="00021FEB">
        <w:rPr>
          <w:rFonts w:ascii="Arial" w:hAnsi="Arial" w:cs="Arial"/>
          <w:color w:val="000000"/>
          <w:sz w:val="20"/>
          <w:szCs w:val="20"/>
        </w:rPr>
        <w:t xml:space="preserve">zkreslené </w:t>
      </w:r>
      <w:r w:rsidR="009C2BBE" w:rsidRPr="00021FEB">
        <w:rPr>
          <w:rFonts w:ascii="Arial" w:hAnsi="Arial" w:cs="Arial"/>
          <w:color w:val="000000"/>
          <w:sz w:val="20"/>
          <w:szCs w:val="20"/>
        </w:rPr>
        <w:t>in</w:t>
      </w:r>
      <w:r w:rsidRPr="00021FEB">
        <w:rPr>
          <w:rFonts w:ascii="Arial" w:hAnsi="Arial" w:cs="Arial"/>
          <w:color w:val="000000"/>
          <w:sz w:val="20"/>
          <w:szCs w:val="20"/>
        </w:rPr>
        <w:t>formace, které by měly zřejm</w:t>
      </w:r>
      <w:r w:rsidR="00DB002E" w:rsidRPr="00021FEB">
        <w:rPr>
          <w:rFonts w:ascii="Arial" w:hAnsi="Arial" w:cs="Arial"/>
          <w:color w:val="000000"/>
          <w:sz w:val="20"/>
          <w:szCs w:val="20"/>
        </w:rPr>
        <w:t>ý vliv na výběr zhotovitele pro </w:t>
      </w:r>
      <w:r w:rsidRPr="00021FEB">
        <w:rPr>
          <w:rFonts w:ascii="Arial" w:hAnsi="Arial" w:cs="Arial"/>
          <w:color w:val="000000"/>
          <w:sz w:val="20"/>
          <w:szCs w:val="20"/>
        </w:rPr>
        <w:t xml:space="preserve">uzavření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p>
    <w:p w14:paraId="785F9B7D" w14:textId="7A3278AC"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jiného porušení povinnosti dle této </w:t>
      </w:r>
      <w:r w:rsidR="003A4F60" w:rsidRPr="00021FEB">
        <w:rPr>
          <w:rFonts w:ascii="Arial" w:hAnsi="Arial" w:cs="Arial"/>
          <w:color w:val="000000"/>
          <w:sz w:val="20"/>
          <w:szCs w:val="20"/>
        </w:rPr>
        <w:t>S</w:t>
      </w:r>
      <w:r w:rsidRPr="00021FEB">
        <w:rPr>
          <w:rFonts w:ascii="Arial" w:hAnsi="Arial" w:cs="Arial"/>
          <w:color w:val="000000"/>
          <w:sz w:val="20"/>
          <w:szCs w:val="20"/>
        </w:rPr>
        <w:t>mlouvy, které nebude odstraněno ani v dostatečné přiměřené lhůtě 14 kalendářních dnů.</w:t>
      </w:r>
    </w:p>
    <w:p w14:paraId="06DD05AC" w14:textId="30454BCB" w:rsidR="00500A46" w:rsidRPr="00021FEB"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Odstoupení od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musí být učiněno písemným oznámením o odstoupení od této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druhé straně, účinky odstoupení nastávají dnem doručení oznámení druhé straně. Odstoupení od </w:t>
      </w:r>
      <w:r w:rsidR="0042163C" w:rsidRPr="00021FEB">
        <w:rPr>
          <w:rFonts w:ascii="Arial" w:hAnsi="Arial" w:cs="Arial"/>
          <w:color w:val="000000"/>
          <w:sz w:val="20"/>
          <w:szCs w:val="20"/>
        </w:rPr>
        <w:t>S</w:t>
      </w:r>
      <w:r w:rsidRPr="00021FEB">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V případě zániku účinnosti Smlouvy odstoupením je zhotovitel povinen učinit veškerá opatření</w:t>
      </w:r>
      <w:r w:rsidRPr="000B71A5">
        <w:rPr>
          <w:rFonts w:ascii="Arial" w:hAnsi="Arial" w:cs="Arial"/>
          <w:color w:val="000000"/>
          <w:sz w:val="20"/>
          <w:szCs w:val="20"/>
        </w:rPr>
        <w:t xml:space="preserve">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2D4284B2"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w:t>
      </w:r>
      <w:r w:rsidR="00A67D7D">
        <w:rPr>
          <w:rFonts w:ascii="Arial" w:hAnsi="Arial" w:cs="Arial"/>
          <w:sz w:val="20"/>
          <w:szCs w:val="20"/>
        </w:rPr>
        <w:t>D</w:t>
      </w:r>
      <w:r w:rsidR="00DA4772" w:rsidRPr="00C93F6B">
        <w:rPr>
          <w:rFonts w:ascii="Arial" w:hAnsi="Arial" w:cs="Arial"/>
          <w:sz w:val="20"/>
          <w:szCs w:val="20"/>
        </w:rPr>
        <w:t xml:space="preserve">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 (položkou či výměrou), který</w:t>
      </w:r>
      <w:r w:rsidR="00160C5D">
        <w:rPr>
          <w:rFonts w:ascii="Arial" w:hAnsi="Arial" w:cs="Arial"/>
          <w:sz w:val="20"/>
          <w:szCs w:val="20"/>
        </w:rPr>
        <w:t xml:space="preserve"> </w:t>
      </w:r>
      <w:r w:rsidR="00DA4772" w:rsidRPr="008102CB">
        <w:rPr>
          <w:rFonts w:ascii="Arial" w:hAnsi="Arial" w:cs="Arial"/>
          <w:sz w:val="20"/>
          <w:szCs w:val="20"/>
        </w:rPr>
        <w:t xml:space="preserve">je přílohou této Smlouvy, jsou dodatečné práce a budou připuštěny pouze ve výjimečných odůvodněných případech a musí být zaznamenány </w:t>
      </w:r>
      <w:r w:rsidR="00DA4772" w:rsidRPr="00160C5D">
        <w:rPr>
          <w:rFonts w:ascii="Arial" w:hAnsi="Arial" w:cs="Arial"/>
          <w:sz w:val="20"/>
          <w:szCs w:val="20"/>
        </w:rPr>
        <w:t>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lastRenderedPageBreak/>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DC9A75" w:rsidR="00E66102" w:rsidRPr="00160C5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60C5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41CC33BA"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nabídce zhotovitele ze dne</w:t>
      </w:r>
      <w:r w:rsidR="00AB6D05">
        <w:rPr>
          <w:rFonts w:ascii="Arial" w:hAnsi="Arial" w:cs="Arial"/>
          <w:sz w:val="20"/>
          <w:szCs w:val="20"/>
        </w:rPr>
        <w:t xml:space="preserve"> 30. 5. 2024</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440D5FDA"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Smlouva se vyhotovuje ve třech vyhotoveních, z nichž dvě obdrží objednatel a jedno zhotovitel</w:t>
      </w:r>
      <w:r>
        <w:rPr>
          <w:rFonts w:ascii="Arial" w:hAnsi="Arial" w:cs="Arial"/>
          <w:sz w:val="20"/>
          <w:szCs w:val="20"/>
        </w:rPr>
        <w:t>.</w:t>
      </w:r>
    </w:p>
    <w:p w14:paraId="086A6F67" w14:textId="67632737" w:rsidR="00A67D7D" w:rsidRPr="00AB6D05" w:rsidRDefault="004212CE" w:rsidP="00AA5FAC">
      <w:pPr>
        <w:pStyle w:val="RLTextlnkuslovan"/>
        <w:numPr>
          <w:ilvl w:val="1"/>
          <w:numId w:val="3"/>
        </w:numPr>
        <w:tabs>
          <w:tab w:val="clear" w:pos="2580"/>
          <w:tab w:val="num" w:pos="1729"/>
        </w:tabs>
        <w:spacing w:line="240" w:lineRule="auto"/>
        <w:ind w:left="709" w:hanging="705"/>
        <w:rPr>
          <w:rFonts w:ascii="Arial" w:hAnsi="Arial" w:cs="Arial"/>
          <w:sz w:val="20"/>
          <w:szCs w:val="20"/>
        </w:rPr>
      </w:pPr>
      <w:r w:rsidRPr="00AB6D05">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AB6D05">
        <w:rPr>
          <w:rFonts w:ascii="Arial" w:hAnsi="Arial" w:cs="Arial"/>
          <w:sz w:val="20"/>
          <w:szCs w:val="20"/>
          <w:lang w:val="x-none"/>
        </w:rPr>
        <w:t xml:space="preserve"> </w:t>
      </w:r>
      <w:r w:rsidRPr="00AB6D05">
        <w:rPr>
          <w:rFonts w:ascii="Arial" w:hAnsi="Arial" w:cs="Arial"/>
          <w:sz w:val="20"/>
          <w:szCs w:val="20"/>
        </w:rPr>
        <w:t>smluv objednatel.</w:t>
      </w:r>
      <w:r w:rsidR="00A67D7D" w:rsidRPr="00AB6D05">
        <w:rPr>
          <w:rFonts w:ascii="Arial" w:hAnsi="Arial" w:cs="Arial"/>
          <w:i/>
          <w:iCs/>
          <w:sz w:val="20"/>
          <w:szCs w:val="20"/>
        </w:rPr>
        <w:t xml:space="preserve">             </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Default="0016166F" w:rsidP="008C0203">
      <w:pPr>
        <w:jc w:val="both"/>
        <w:rPr>
          <w:rFonts w:ascii="Arial" w:hAnsi="Arial" w:cs="Arial"/>
          <w:b/>
          <w:sz w:val="20"/>
          <w:szCs w:val="20"/>
        </w:rPr>
      </w:pPr>
    </w:p>
    <w:p w14:paraId="7F6A64DA" w14:textId="77777777" w:rsidR="004137EC" w:rsidRDefault="004137EC"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1435F3B4" w14:textId="667C2455" w:rsidR="00374EC2" w:rsidRPr="00FD1412" w:rsidRDefault="00374EC2" w:rsidP="00374EC2">
      <w:pPr>
        <w:jc w:val="both"/>
        <w:rPr>
          <w:rFonts w:ascii="Arial" w:hAnsi="Arial" w:cs="Arial"/>
          <w:sz w:val="20"/>
          <w:szCs w:val="20"/>
        </w:rPr>
      </w:pPr>
      <w:r w:rsidRPr="00FD1412">
        <w:rPr>
          <w:rFonts w:ascii="Arial" w:hAnsi="Arial" w:cs="Arial"/>
          <w:sz w:val="20"/>
          <w:szCs w:val="20"/>
        </w:rPr>
        <w:t>V Praze dne</w:t>
      </w:r>
      <w:r w:rsidR="00AB340E">
        <w:rPr>
          <w:rFonts w:ascii="Arial" w:hAnsi="Arial" w:cs="Arial"/>
          <w:sz w:val="20"/>
          <w:szCs w:val="20"/>
        </w:rPr>
        <w:t xml:space="preserve"> 17. 6. 2024</w:t>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r>
      <w:r w:rsidRPr="00FD1412">
        <w:rPr>
          <w:rFonts w:ascii="Arial" w:hAnsi="Arial" w:cs="Arial"/>
          <w:sz w:val="20"/>
          <w:szCs w:val="20"/>
        </w:rPr>
        <w:tab/>
        <w:t>V </w:t>
      </w:r>
      <w:r w:rsidR="00C20320">
        <w:rPr>
          <w:rFonts w:ascii="Arial" w:hAnsi="Arial" w:cs="Arial"/>
          <w:sz w:val="20"/>
          <w:szCs w:val="20"/>
        </w:rPr>
        <w:t>Libějicích</w:t>
      </w:r>
      <w:r w:rsidRPr="00FD1412">
        <w:rPr>
          <w:rFonts w:ascii="Arial" w:hAnsi="Arial" w:cs="Arial"/>
          <w:sz w:val="20"/>
          <w:szCs w:val="20"/>
        </w:rPr>
        <w:t xml:space="preserve"> dne</w:t>
      </w:r>
      <w:r w:rsidR="00AB340E">
        <w:rPr>
          <w:rFonts w:ascii="Arial" w:hAnsi="Arial" w:cs="Arial"/>
          <w:sz w:val="20"/>
          <w:szCs w:val="20"/>
        </w:rPr>
        <w:t xml:space="preserve"> 10. 6. 2024</w:t>
      </w:r>
    </w:p>
    <w:p w14:paraId="74D2F2AA" w14:textId="77777777" w:rsidR="00374EC2" w:rsidRDefault="00374EC2" w:rsidP="00374EC2">
      <w:pPr>
        <w:jc w:val="both"/>
        <w:rPr>
          <w:rFonts w:ascii="Arial" w:hAnsi="Arial" w:cs="Arial"/>
          <w:sz w:val="20"/>
          <w:szCs w:val="20"/>
        </w:rPr>
      </w:pPr>
    </w:p>
    <w:p w14:paraId="5BB45F63" w14:textId="77777777" w:rsidR="00374EC2" w:rsidRDefault="00374EC2" w:rsidP="00374EC2">
      <w:pPr>
        <w:jc w:val="both"/>
        <w:rPr>
          <w:rFonts w:ascii="Arial" w:hAnsi="Arial" w:cs="Arial"/>
          <w:sz w:val="20"/>
          <w:szCs w:val="20"/>
        </w:rPr>
      </w:pPr>
    </w:p>
    <w:p w14:paraId="155CD182" w14:textId="77777777" w:rsidR="00F17509" w:rsidRDefault="00F17509" w:rsidP="00374EC2">
      <w:pPr>
        <w:jc w:val="both"/>
        <w:rPr>
          <w:rFonts w:ascii="Arial" w:hAnsi="Arial" w:cs="Arial"/>
          <w:sz w:val="20"/>
          <w:szCs w:val="20"/>
        </w:rPr>
      </w:pPr>
    </w:p>
    <w:p w14:paraId="77A2FC84" w14:textId="77777777" w:rsidR="00F17509" w:rsidRDefault="00F17509" w:rsidP="00374EC2">
      <w:pPr>
        <w:jc w:val="both"/>
        <w:rPr>
          <w:rFonts w:ascii="Arial" w:hAnsi="Arial" w:cs="Arial"/>
          <w:sz w:val="20"/>
          <w:szCs w:val="20"/>
        </w:rPr>
      </w:pPr>
    </w:p>
    <w:p w14:paraId="31BC4E14" w14:textId="77777777" w:rsidR="00374EC2" w:rsidRPr="00FD1412" w:rsidRDefault="00374EC2" w:rsidP="00374EC2">
      <w:pPr>
        <w:jc w:val="both"/>
        <w:rPr>
          <w:rFonts w:ascii="Arial" w:hAnsi="Arial" w:cs="Arial"/>
          <w:sz w:val="20"/>
          <w:szCs w:val="20"/>
        </w:rPr>
      </w:pPr>
    </w:p>
    <w:p w14:paraId="200C2B6F" w14:textId="77777777" w:rsidR="00374EC2" w:rsidRPr="00FD1412" w:rsidRDefault="00374EC2" w:rsidP="00374EC2">
      <w:pPr>
        <w:jc w:val="both"/>
        <w:rPr>
          <w:rFonts w:ascii="Arial" w:hAnsi="Arial" w:cs="Arial"/>
          <w:sz w:val="20"/>
          <w:szCs w:val="20"/>
        </w:rPr>
      </w:pPr>
    </w:p>
    <w:p w14:paraId="0DEB16D2" w14:textId="77777777" w:rsidR="00374EC2" w:rsidRPr="00FD1412" w:rsidRDefault="00374EC2" w:rsidP="00374EC2">
      <w:pPr>
        <w:jc w:val="both"/>
        <w:rPr>
          <w:rFonts w:ascii="Arial" w:hAnsi="Arial" w:cs="Arial"/>
          <w:sz w:val="20"/>
          <w:szCs w:val="20"/>
        </w:rPr>
      </w:pPr>
    </w:p>
    <w:p w14:paraId="0ED7336F" w14:textId="77777777" w:rsidR="00374EC2" w:rsidRPr="00FD1412" w:rsidRDefault="00374EC2" w:rsidP="00374EC2">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70DCE530" w14:textId="1FC1CBC8" w:rsidR="00374EC2" w:rsidRPr="00637067" w:rsidRDefault="00374EC2" w:rsidP="00374EC2">
      <w:pPr>
        <w:jc w:val="both"/>
        <w:rPr>
          <w:rFonts w:ascii="Arial" w:hAnsi="Arial" w:cs="Arial"/>
          <w:sz w:val="20"/>
          <w:szCs w:val="20"/>
        </w:rPr>
      </w:pPr>
      <w:r w:rsidRPr="00637067">
        <w:rPr>
          <w:rFonts w:ascii="Arial" w:hAnsi="Arial" w:cs="Arial"/>
          <w:b/>
          <w:i/>
          <w:sz w:val="20"/>
          <w:szCs w:val="20"/>
        </w:rPr>
        <w:t xml:space="preserve">         </w:t>
      </w:r>
      <w:r w:rsidR="00DC5A8F">
        <w:rPr>
          <w:rFonts w:ascii="Arial" w:hAnsi="Arial" w:cs="Arial"/>
          <w:b/>
          <w:i/>
          <w:sz w:val="20"/>
          <w:szCs w:val="20"/>
        </w:rPr>
        <w:t xml:space="preserve">         </w:t>
      </w:r>
      <w:r w:rsidR="00DC5A8F">
        <w:rPr>
          <w:rFonts w:ascii="Arial" w:hAnsi="Arial" w:cs="Arial"/>
          <w:b/>
          <w:sz w:val="20"/>
          <w:szCs w:val="20"/>
        </w:rPr>
        <w:t>Ing. Milan Rybka</w:t>
      </w:r>
      <w:r>
        <w:rPr>
          <w:rFonts w:ascii="Arial" w:hAnsi="Arial" w:cs="Arial"/>
          <w:b/>
          <w:sz w:val="20"/>
          <w:szCs w:val="20"/>
        </w:rPr>
        <w:t xml:space="preserve">               </w:t>
      </w:r>
      <w:r w:rsidRPr="00637067">
        <w:rPr>
          <w:rFonts w:ascii="Arial" w:hAnsi="Arial" w:cs="Arial"/>
          <w:sz w:val="20"/>
          <w:szCs w:val="20"/>
        </w:rPr>
        <w:t xml:space="preserve">                           </w:t>
      </w:r>
      <w:r w:rsidR="00DC5A8F">
        <w:rPr>
          <w:rFonts w:ascii="Arial" w:hAnsi="Arial" w:cs="Arial"/>
          <w:sz w:val="20"/>
          <w:szCs w:val="20"/>
        </w:rPr>
        <w:t xml:space="preserve">                 </w:t>
      </w:r>
      <w:r w:rsidR="005633C2">
        <w:rPr>
          <w:rFonts w:ascii="Arial" w:hAnsi="Arial" w:cs="Arial"/>
          <w:sz w:val="20"/>
          <w:szCs w:val="20"/>
        </w:rPr>
        <w:t xml:space="preserve">   </w:t>
      </w:r>
      <w:r w:rsidR="00DC5A8F">
        <w:rPr>
          <w:rFonts w:ascii="Arial" w:hAnsi="Arial" w:cs="Arial"/>
          <w:sz w:val="20"/>
          <w:szCs w:val="20"/>
        </w:rPr>
        <w:t xml:space="preserve"> </w:t>
      </w:r>
      <w:r w:rsidR="00F17509">
        <w:rPr>
          <w:rFonts w:ascii="Arial" w:hAnsi="Arial" w:cs="Arial"/>
          <w:sz w:val="20"/>
          <w:szCs w:val="20"/>
        </w:rPr>
        <w:t xml:space="preserve"> </w:t>
      </w:r>
      <w:r w:rsidR="00DC5A8F">
        <w:rPr>
          <w:rFonts w:ascii="Arial" w:hAnsi="Arial" w:cs="Arial"/>
          <w:sz w:val="20"/>
          <w:szCs w:val="20"/>
        </w:rPr>
        <w:t xml:space="preserve"> </w:t>
      </w:r>
      <w:r w:rsidR="005633C2" w:rsidRPr="005633C2">
        <w:rPr>
          <w:rFonts w:ascii="Arial" w:hAnsi="Arial" w:cs="Arial"/>
          <w:b/>
          <w:bCs/>
          <w:sz w:val="20"/>
          <w:szCs w:val="20"/>
        </w:rPr>
        <w:t>Cyril Janda</w:t>
      </w:r>
      <w:r w:rsidRPr="00637067">
        <w:rPr>
          <w:rFonts w:ascii="Arial" w:hAnsi="Arial" w:cs="Arial"/>
          <w:color w:val="FF0000"/>
          <w:sz w:val="20"/>
          <w:szCs w:val="20"/>
        </w:rPr>
        <w:t xml:space="preserve">    </w:t>
      </w:r>
    </w:p>
    <w:p w14:paraId="655167A8" w14:textId="36DB764F" w:rsidR="00374EC2" w:rsidRPr="00637067" w:rsidRDefault="00374EC2" w:rsidP="00374EC2">
      <w:pPr>
        <w:jc w:val="both"/>
        <w:rPr>
          <w:rFonts w:ascii="Arial" w:hAnsi="Arial" w:cs="Arial"/>
          <w:color w:val="FF0000"/>
          <w:sz w:val="20"/>
          <w:szCs w:val="20"/>
        </w:rPr>
      </w:pPr>
      <w:r>
        <w:rPr>
          <w:rFonts w:ascii="Arial" w:hAnsi="Arial" w:cs="Arial"/>
          <w:sz w:val="20"/>
          <w:szCs w:val="20"/>
        </w:rPr>
        <w:t xml:space="preserve"> </w:t>
      </w:r>
      <w:r w:rsidR="00DC5A8F">
        <w:rPr>
          <w:rFonts w:ascii="Arial" w:hAnsi="Arial" w:cs="Arial"/>
          <w:sz w:val="20"/>
          <w:szCs w:val="20"/>
        </w:rPr>
        <w:t xml:space="preserve"> </w:t>
      </w:r>
      <w:r w:rsidRPr="00637067">
        <w:rPr>
          <w:rFonts w:ascii="Arial" w:hAnsi="Arial" w:cs="Arial"/>
          <w:sz w:val="20"/>
          <w:szCs w:val="20"/>
        </w:rPr>
        <w:t xml:space="preserve">ředitel </w:t>
      </w:r>
      <w:r w:rsidR="00DC5A8F">
        <w:rPr>
          <w:rFonts w:ascii="Arial" w:hAnsi="Arial" w:cs="Arial"/>
          <w:sz w:val="20"/>
          <w:szCs w:val="20"/>
        </w:rPr>
        <w:t>Odboru vodohospodářských staveb</w:t>
      </w:r>
      <w:r w:rsidRPr="00637067">
        <w:rPr>
          <w:rFonts w:ascii="Arial" w:hAnsi="Arial" w:cs="Arial"/>
          <w:sz w:val="20"/>
          <w:szCs w:val="20"/>
        </w:rPr>
        <w:tab/>
        <w:t xml:space="preserve">          </w:t>
      </w:r>
      <w:r w:rsidR="00DC5A8F">
        <w:rPr>
          <w:rFonts w:ascii="Arial" w:hAnsi="Arial" w:cs="Arial"/>
          <w:sz w:val="20"/>
          <w:szCs w:val="20"/>
        </w:rPr>
        <w:t xml:space="preserve">  </w:t>
      </w:r>
      <w:r w:rsidRPr="00637067">
        <w:rPr>
          <w:rFonts w:ascii="Arial" w:hAnsi="Arial" w:cs="Arial"/>
          <w:sz w:val="20"/>
          <w:szCs w:val="20"/>
        </w:rPr>
        <w:t xml:space="preserve">                   </w:t>
      </w:r>
      <w:r w:rsidRPr="00637067">
        <w:rPr>
          <w:rFonts w:ascii="Arial" w:hAnsi="Arial" w:cs="Arial"/>
          <w:color w:val="FF0000"/>
          <w:sz w:val="20"/>
          <w:szCs w:val="20"/>
        </w:rPr>
        <w:t xml:space="preserve">    </w:t>
      </w:r>
    </w:p>
    <w:p w14:paraId="7F0296BB" w14:textId="14903661" w:rsidR="00374EC2" w:rsidRPr="00FD1412" w:rsidRDefault="00374EC2" w:rsidP="00374EC2">
      <w:pPr>
        <w:jc w:val="both"/>
        <w:rPr>
          <w:rFonts w:ascii="Arial" w:hAnsi="Arial" w:cs="Arial"/>
          <w:i/>
          <w:sz w:val="20"/>
          <w:szCs w:val="20"/>
        </w:rPr>
      </w:pPr>
      <w:r w:rsidRPr="00637067">
        <w:rPr>
          <w:rFonts w:ascii="Arial" w:hAnsi="Arial" w:cs="Arial"/>
          <w:sz w:val="20"/>
          <w:szCs w:val="20"/>
        </w:rPr>
        <w:t xml:space="preserve">  </w:t>
      </w:r>
      <w:r w:rsidR="00DC5A8F">
        <w:rPr>
          <w:rFonts w:ascii="Arial" w:hAnsi="Arial" w:cs="Arial"/>
          <w:sz w:val="20"/>
          <w:szCs w:val="20"/>
        </w:rPr>
        <w:t xml:space="preserve">   </w:t>
      </w:r>
      <w:r w:rsidRPr="00637067">
        <w:rPr>
          <w:rFonts w:ascii="Arial" w:hAnsi="Arial" w:cs="Arial"/>
          <w:sz w:val="20"/>
          <w:szCs w:val="20"/>
        </w:rPr>
        <w:t xml:space="preserve">      ČR - Státní pozemkový úřad </w:t>
      </w:r>
      <w:r w:rsidRPr="00637067">
        <w:rPr>
          <w:rFonts w:ascii="Arial" w:hAnsi="Arial" w:cs="Arial"/>
          <w:sz w:val="20"/>
          <w:szCs w:val="20"/>
        </w:rPr>
        <w:tab/>
      </w:r>
      <w:r w:rsidRPr="00637067">
        <w:rPr>
          <w:rFonts w:ascii="Arial" w:hAnsi="Arial" w:cs="Arial"/>
          <w:sz w:val="20"/>
          <w:szCs w:val="20"/>
        </w:rPr>
        <w:tab/>
      </w:r>
      <w:r w:rsidRPr="00637067">
        <w:rPr>
          <w:rFonts w:ascii="Arial" w:hAnsi="Arial" w:cs="Arial"/>
          <w:sz w:val="20"/>
          <w:szCs w:val="20"/>
        </w:rPr>
        <w:tab/>
        <w:t xml:space="preserve">       </w:t>
      </w:r>
      <w:r w:rsidR="00DC5A8F">
        <w:rPr>
          <w:rFonts w:ascii="Arial" w:hAnsi="Arial" w:cs="Arial"/>
          <w:sz w:val="20"/>
          <w:szCs w:val="20"/>
        </w:rPr>
        <w:t xml:space="preserve">           </w:t>
      </w:r>
      <w:r w:rsidRPr="00637067">
        <w:rPr>
          <w:rFonts w:ascii="Arial" w:hAnsi="Arial" w:cs="Arial"/>
          <w:color w:val="FF0000"/>
          <w:sz w:val="20"/>
          <w:szCs w:val="20"/>
        </w:rPr>
        <w:t xml:space="preserve">    </w:t>
      </w:r>
    </w:p>
    <w:p w14:paraId="501A8BF3" w14:textId="77777777" w:rsidR="00F17509" w:rsidRDefault="00F17509" w:rsidP="00C671D8">
      <w:pPr>
        <w:jc w:val="both"/>
        <w:rPr>
          <w:rFonts w:ascii="Arial" w:hAnsi="Arial" w:cs="Arial"/>
          <w:iCs/>
          <w:sz w:val="20"/>
          <w:szCs w:val="20"/>
        </w:rPr>
      </w:pPr>
      <w:r>
        <w:rPr>
          <w:rFonts w:ascii="Arial" w:hAnsi="Arial" w:cs="Arial"/>
          <w:iCs/>
          <w:sz w:val="20"/>
          <w:szCs w:val="20"/>
        </w:rPr>
        <w:t xml:space="preserve"> </w:t>
      </w:r>
    </w:p>
    <w:p w14:paraId="00BE4DF8" w14:textId="77777777" w:rsidR="00F17509" w:rsidRDefault="00F17509" w:rsidP="00C671D8">
      <w:pPr>
        <w:jc w:val="both"/>
        <w:rPr>
          <w:rFonts w:ascii="Arial" w:hAnsi="Arial" w:cs="Arial"/>
          <w:iCs/>
          <w:sz w:val="20"/>
          <w:szCs w:val="20"/>
        </w:rPr>
      </w:pPr>
    </w:p>
    <w:p w14:paraId="772BFCD7" w14:textId="2577D1F4" w:rsidR="00C671D8" w:rsidRPr="000140E3" w:rsidRDefault="00C671D8" w:rsidP="00C671D8">
      <w:pPr>
        <w:jc w:val="both"/>
        <w:rPr>
          <w:rFonts w:ascii="Arial" w:hAnsi="Arial" w:cs="Arial"/>
          <w:iCs/>
          <w:sz w:val="20"/>
          <w:szCs w:val="20"/>
        </w:rPr>
      </w:pPr>
      <w:r>
        <w:rPr>
          <w:rFonts w:ascii="Arial" w:hAnsi="Arial" w:cs="Arial"/>
          <w:iCs/>
          <w:sz w:val="20"/>
          <w:szCs w:val="20"/>
        </w:rPr>
        <w:t xml:space="preserve">Za správnost: </w:t>
      </w:r>
      <w:r w:rsidR="00021FEB">
        <w:rPr>
          <w:rFonts w:ascii="Arial" w:hAnsi="Arial" w:cs="Arial"/>
          <w:sz w:val="20"/>
          <w:szCs w:val="20"/>
        </w:rPr>
        <w:t>Blanka Novotná</w:t>
      </w:r>
    </w:p>
    <w:p w14:paraId="402FFFC5" w14:textId="77777777" w:rsidR="00C671D8" w:rsidRPr="00FD1412" w:rsidRDefault="00C671D8" w:rsidP="00C671D8">
      <w:pPr>
        <w:jc w:val="both"/>
        <w:rPr>
          <w:rFonts w:ascii="Arial" w:hAnsi="Arial" w:cs="Arial"/>
          <w:i/>
          <w:sz w:val="20"/>
          <w:szCs w:val="20"/>
        </w:rPr>
      </w:pPr>
    </w:p>
    <w:p w14:paraId="5DDF6678" w14:textId="68B38355"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Tato </w:t>
      </w:r>
      <w:r w:rsidR="00C439C3" w:rsidRPr="00FD1412">
        <w:rPr>
          <w:rFonts w:ascii="Arial" w:hAnsi="Arial" w:cs="Arial"/>
          <w:sz w:val="20"/>
          <w:szCs w:val="20"/>
        </w:rPr>
        <w:t>S</w:t>
      </w:r>
      <w:r w:rsidRPr="00FD1412">
        <w:rPr>
          <w:rFonts w:ascii="Arial" w:hAnsi="Arial" w:cs="Arial"/>
          <w:sz w:val="20"/>
          <w:szCs w:val="20"/>
        </w:rPr>
        <w:t xml:space="preserve">mlouva byla uveřejněna v registru smluv vedeném dle zákona č. 340/2015 Sb., o registru smluv. </w:t>
      </w:r>
    </w:p>
    <w:p w14:paraId="5E6AF2CB"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Datum registrace …………………………. </w:t>
      </w:r>
    </w:p>
    <w:p w14:paraId="47F1307C"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ID smlouvy ……………………………... </w:t>
      </w:r>
    </w:p>
    <w:p w14:paraId="0ADDDD9E"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Registraci provedl …………………………………………….. </w:t>
      </w:r>
    </w:p>
    <w:p w14:paraId="7C8B9E55" w14:textId="77777777" w:rsidR="002D0AA3" w:rsidRPr="00FD1412" w:rsidRDefault="002D0AA3" w:rsidP="008C0203">
      <w:pPr>
        <w:spacing w:before="120" w:after="120"/>
        <w:jc w:val="both"/>
        <w:rPr>
          <w:rFonts w:ascii="Arial" w:hAnsi="Arial" w:cs="Arial"/>
          <w:sz w:val="20"/>
          <w:szCs w:val="20"/>
        </w:rPr>
      </w:pPr>
    </w:p>
    <w:p w14:paraId="13461BF7"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V Praze dne …………….                                                          ………………………. </w:t>
      </w:r>
    </w:p>
    <w:p w14:paraId="03AB9A97" w14:textId="77777777" w:rsidR="008D2535" w:rsidRPr="00FD1412" w:rsidRDefault="002D0AA3" w:rsidP="008C0203">
      <w:pPr>
        <w:spacing w:before="120" w:after="120"/>
        <w:ind w:left="4248" w:firstLine="708"/>
        <w:jc w:val="both"/>
        <w:rPr>
          <w:rFonts w:ascii="Arial" w:hAnsi="Arial" w:cs="Arial"/>
          <w:i/>
          <w:sz w:val="20"/>
          <w:szCs w:val="20"/>
        </w:rPr>
      </w:pPr>
      <w:r w:rsidRPr="00FD1412">
        <w:rPr>
          <w:rFonts w:ascii="Arial" w:hAnsi="Arial" w:cs="Arial"/>
          <w:i/>
          <w:sz w:val="20"/>
          <w:szCs w:val="20"/>
        </w:rPr>
        <w:t>podpis odpovědného zaměstnance</w:t>
      </w:r>
    </w:p>
    <w:sectPr w:rsidR="008D2535" w:rsidRPr="00FD1412"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8161" w14:textId="77777777" w:rsidR="00F023DC" w:rsidRDefault="00F023DC">
      <w:r>
        <w:separator/>
      </w:r>
    </w:p>
  </w:endnote>
  <w:endnote w:type="continuationSeparator" w:id="0">
    <w:p w14:paraId="406F0BD2" w14:textId="77777777" w:rsidR="00F023DC" w:rsidRDefault="00F023DC">
      <w:r>
        <w:continuationSeparator/>
      </w:r>
    </w:p>
  </w:endnote>
  <w:endnote w:type="continuationNotice" w:id="1">
    <w:p w14:paraId="5691E60E" w14:textId="77777777" w:rsidR="00F023DC" w:rsidRDefault="00F0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6A94" w14:textId="77777777" w:rsidR="00F023DC" w:rsidRDefault="00F023DC">
      <w:r>
        <w:separator/>
      </w:r>
    </w:p>
  </w:footnote>
  <w:footnote w:type="continuationSeparator" w:id="0">
    <w:p w14:paraId="37AED027" w14:textId="77777777" w:rsidR="00F023DC" w:rsidRDefault="00F023DC">
      <w:r>
        <w:continuationSeparator/>
      </w:r>
    </w:p>
  </w:footnote>
  <w:footnote w:type="continuationNotice" w:id="1">
    <w:p w14:paraId="2ED8BB1E" w14:textId="77777777" w:rsidR="00F023DC" w:rsidRDefault="00F0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41D63665" w:rsidR="00A67FF0" w:rsidRDefault="00A67FF0" w:rsidP="005F0E77">
    <w:pPr>
      <w:pStyle w:val="Zhlav"/>
      <w:ind w:left="3545"/>
      <w:rPr>
        <w:rFonts w:ascii="Arial" w:hAnsi="Arial" w:cs="Arial"/>
        <w:b/>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objednatele:  </w:t>
    </w:r>
    <w:r w:rsidR="00374EC2" w:rsidRPr="00374EC2">
      <w:rPr>
        <w:rFonts w:ascii="Arial" w:hAnsi="Arial" w:cs="Arial"/>
        <w:b/>
        <w:bCs/>
        <w:i/>
        <w:iCs/>
        <w:sz w:val="18"/>
        <w:szCs w:val="18"/>
      </w:rPr>
      <w:t xml:space="preserve">SPU </w:t>
    </w:r>
    <w:r w:rsidR="00793370">
      <w:rPr>
        <w:rFonts w:ascii="Arial" w:hAnsi="Arial" w:cs="Arial"/>
        <w:b/>
        <w:bCs/>
        <w:i/>
        <w:iCs/>
        <w:sz w:val="18"/>
        <w:szCs w:val="18"/>
      </w:rPr>
      <w:t>203166</w:t>
    </w:r>
    <w:r w:rsidR="00374EC2" w:rsidRPr="00374EC2">
      <w:rPr>
        <w:rFonts w:ascii="Arial" w:hAnsi="Arial" w:cs="Arial"/>
        <w:b/>
        <w:bCs/>
        <w:i/>
        <w:iCs/>
        <w:sz w:val="18"/>
        <w:szCs w:val="18"/>
      </w:rPr>
      <w:t>/202</w:t>
    </w:r>
    <w:r w:rsidR="00D315ED">
      <w:rPr>
        <w:rFonts w:ascii="Arial" w:hAnsi="Arial" w:cs="Arial"/>
        <w:b/>
        <w:bCs/>
        <w:i/>
        <w:iCs/>
        <w:sz w:val="18"/>
        <w:szCs w:val="18"/>
      </w:rPr>
      <w:t>4</w:t>
    </w:r>
  </w:p>
  <w:p w14:paraId="6DA512E5" w14:textId="1A125A1D" w:rsidR="00374EC2" w:rsidRPr="00374EC2" w:rsidRDefault="00374EC2" w:rsidP="005F0E77">
    <w:pPr>
      <w:pStyle w:val="Zhlav"/>
      <w:ind w:left="3545"/>
      <w:rPr>
        <w:rFonts w:ascii="Arial" w:hAnsi="Arial" w:cs="Arial"/>
        <w:b/>
        <w:bCs/>
        <w:i/>
        <w:iCs/>
        <w:sz w:val="18"/>
        <w:szCs w:val="18"/>
      </w:rPr>
    </w:pPr>
    <w:r>
      <w:rPr>
        <w:rFonts w:ascii="Arial" w:hAnsi="Arial" w:cs="Arial"/>
        <w:i/>
        <w:iCs/>
        <w:sz w:val="18"/>
        <w:szCs w:val="18"/>
      </w:rPr>
      <w:t xml:space="preserve"> UID:</w:t>
    </w:r>
    <w:r>
      <w:rPr>
        <w:rFonts w:ascii="Arial" w:hAnsi="Arial" w:cs="Arial"/>
        <w:b/>
        <w:bCs/>
        <w:i/>
        <w:iCs/>
        <w:sz w:val="18"/>
        <w:szCs w:val="18"/>
      </w:rPr>
      <w:t xml:space="preserve">                                                    </w:t>
    </w:r>
    <w:r w:rsidR="009B10F6">
      <w:rPr>
        <w:rFonts w:ascii="Arial" w:hAnsi="Arial" w:cs="Arial"/>
        <w:b/>
        <w:bCs/>
        <w:i/>
        <w:iCs/>
        <w:sz w:val="18"/>
        <w:szCs w:val="18"/>
      </w:rPr>
      <w:t xml:space="preserve"> </w:t>
    </w:r>
    <w:r>
      <w:rPr>
        <w:rFonts w:ascii="Arial" w:hAnsi="Arial" w:cs="Arial"/>
        <w:b/>
        <w:bCs/>
        <w:i/>
        <w:iCs/>
        <w:sz w:val="18"/>
        <w:szCs w:val="18"/>
      </w:rPr>
      <w:t xml:space="preserve"> </w:t>
    </w:r>
    <w:r w:rsidR="00793370" w:rsidRPr="00793370">
      <w:rPr>
        <w:rFonts w:ascii="Arial" w:hAnsi="Arial" w:cs="Arial"/>
        <w:b/>
        <w:bCs/>
        <w:i/>
        <w:iCs/>
        <w:sz w:val="18"/>
        <w:szCs w:val="18"/>
      </w:rPr>
      <w:t>spuess920b1b55</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64C9B"/>
    <w:multiLevelType w:val="multilevel"/>
    <w:tmpl w:val="887202F2"/>
    <w:lvl w:ilvl="0">
      <w:start w:val="7"/>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num w:numId="1" w16cid:durableId="103308399">
    <w:abstractNumId w:val="4"/>
  </w:num>
  <w:num w:numId="2" w16cid:durableId="730932472">
    <w:abstractNumId w:val="5"/>
  </w:num>
  <w:num w:numId="3" w16cid:durableId="1645356410">
    <w:abstractNumId w:val="9"/>
  </w:num>
  <w:num w:numId="4" w16cid:durableId="216167848">
    <w:abstractNumId w:val="2"/>
  </w:num>
  <w:num w:numId="5" w16cid:durableId="1455371399">
    <w:abstractNumId w:val="9"/>
    <w:lvlOverride w:ilvl="0">
      <w:startOverride w:val="9"/>
    </w:lvlOverride>
    <w:lvlOverride w:ilvl="1">
      <w:startOverride w:val="4"/>
    </w:lvlOverride>
  </w:num>
  <w:num w:numId="6" w16cid:durableId="733699041">
    <w:abstractNumId w:val="6"/>
  </w:num>
  <w:num w:numId="7" w16cid:durableId="5731287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4649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139338">
    <w:abstractNumId w:val="1"/>
  </w:num>
  <w:num w:numId="10" w16cid:durableId="478571811">
    <w:abstractNumId w:val="15"/>
  </w:num>
  <w:num w:numId="11" w16cid:durableId="943347387">
    <w:abstractNumId w:val="0"/>
  </w:num>
  <w:num w:numId="12" w16cid:durableId="239799139">
    <w:abstractNumId w:val="9"/>
    <w:lvlOverride w:ilvl="0">
      <w:startOverride w:val="2"/>
    </w:lvlOverride>
    <w:lvlOverride w:ilvl="1">
      <w:startOverride w:val="2"/>
    </w:lvlOverride>
  </w:num>
  <w:num w:numId="13" w16cid:durableId="1690646702">
    <w:abstractNumId w:val="14"/>
  </w:num>
  <w:num w:numId="14" w16cid:durableId="1297178029">
    <w:abstractNumId w:val="10"/>
  </w:num>
  <w:num w:numId="15" w16cid:durableId="734359957">
    <w:abstractNumId w:val="12"/>
  </w:num>
  <w:num w:numId="16" w16cid:durableId="4883989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4164671">
    <w:abstractNumId w:val="9"/>
    <w:lvlOverride w:ilvl="0">
      <w:startOverride w:val="7"/>
    </w:lvlOverride>
    <w:lvlOverride w:ilvl="1">
      <w:startOverride w:val="4"/>
    </w:lvlOverride>
  </w:num>
  <w:num w:numId="18" w16cid:durableId="1773813983">
    <w:abstractNumId w:val="16"/>
  </w:num>
  <w:num w:numId="19" w16cid:durableId="986131072">
    <w:abstractNumId w:val="11"/>
  </w:num>
  <w:num w:numId="20" w16cid:durableId="408961098">
    <w:abstractNumId w:val="8"/>
  </w:num>
  <w:num w:numId="21" w16cid:durableId="1179545955">
    <w:abstractNumId w:val="9"/>
    <w:lvlOverride w:ilvl="0">
      <w:startOverride w:val="7"/>
    </w:lvlOverride>
    <w:lvlOverride w:ilvl="1">
      <w:startOverride w:val="1"/>
    </w:lvlOverride>
  </w:num>
  <w:num w:numId="22" w16cid:durableId="907500572">
    <w:abstractNumId w:val="7"/>
  </w:num>
  <w:num w:numId="23" w16cid:durableId="1624579478">
    <w:abstractNumId w:val="13"/>
  </w:num>
  <w:num w:numId="24" w16cid:durableId="292684158">
    <w:abstractNumId w:val="3"/>
  </w:num>
  <w:num w:numId="25" w16cid:durableId="5932497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0E3"/>
    <w:rsid w:val="00014B9E"/>
    <w:rsid w:val="00017E54"/>
    <w:rsid w:val="00020AEC"/>
    <w:rsid w:val="00021FEB"/>
    <w:rsid w:val="00027E8F"/>
    <w:rsid w:val="00040272"/>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C5D"/>
    <w:rsid w:val="00160D8A"/>
    <w:rsid w:val="0016166F"/>
    <w:rsid w:val="00165B62"/>
    <w:rsid w:val="0016700A"/>
    <w:rsid w:val="00174E82"/>
    <w:rsid w:val="00175EAC"/>
    <w:rsid w:val="00175FF4"/>
    <w:rsid w:val="0017732B"/>
    <w:rsid w:val="00177A97"/>
    <w:rsid w:val="00180F0F"/>
    <w:rsid w:val="001819D8"/>
    <w:rsid w:val="001862F8"/>
    <w:rsid w:val="00186A04"/>
    <w:rsid w:val="001875D3"/>
    <w:rsid w:val="00192047"/>
    <w:rsid w:val="00194E00"/>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2049F9"/>
    <w:rsid w:val="00211DC7"/>
    <w:rsid w:val="00213BEC"/>
    <w:rsid w:val="002141A3"/>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E12"/>
    <w:rsid w:val="00263F61"/>
    <w:rsid w:val="00266F1F"/>
    <w:rsid w:val="00267272"/>
    <w:rsid w:val="00271DC5"/>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A22"/>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10BB3"/>
    <w:rsid w:val="00310D44"/>
    <w:rsid w:val="00311A17"/>
    <w:rsid w:val="00313641"/>
    <w:rsid w:val="00315A09"/>
    <w:rsid w:val="003161C9"/>
    <w:rsid w:val="003205C3"/>
    <w:rsid w:val="00325107"/>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4EC2"/>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E00BB"/>
    <w:rsid w:val="003E07D4"/>
    <w:rsid w:val="003E217E"/>
    <w:rsid w:val="00403E3D"/>
    <w:rsid w:val="00407EE8"/>
    <w:rsid w:val="00410085"/>
    <w:rsid w:val="004105C9"/>
    <w:rsid w:val="00411177"/>
    <w:rsid w:val="004119E6"/>
    <w:rsid w:val="00412410"/>
    <w:rsid w:val="004137EC"/>
    <w:rsid w:val="004138F4"/>
    <w:rsid w:val="00413E54"/>
    <w:rsid w:val="00414710"/>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332B"/>
    <w:rsid w:val="0045674F"/>
    <w:rsid w:val="00461FF7"/>
    <w:rsid w:val="00464AB9"/>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C74CB"/>
    <w:rsid w:val="004D6DC0"/>
    <w:rsid w:val="004E02FA"/>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633C2"/>
    <w:rsid w:val="00566DDF"/>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1F92"/>
    <w:rsid w:val="006A4EDA"/>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F01"/>
    <w:rsid w:val="00705FF4"/>
    <w:rsid w:val="00712A4E"/>
    <w:rsid w:val="00717EAE"/>
    <w:rsid w:val="0072123E"/>
    <w:rsid w:val="007235E1"/>
    <w:rsid w:val="007332EF"/>
    <w:rsid w:val="0073726C"/>
    <w:rsid w:val="00743FBE"/>
    <w:rsid w:val="00752A8C"/>
    <w:rsid w:val="00754A49"/>
    <w:rsid w:val="00755A76"/>
    <w:rsid w:val="00763B1C"/>
    <w:rsid w:val="00766416"/>
    <w:rsid w:val="00771291"/>
    <w:rsid w:val="007725DB"/>
    <w:rsid w:val="007805AB"/>
    <w:rsid w:val="00787490"/>
    <w:rsid w:val="007916EC"/>
    <w:rsid w:val="007918AD"/>
    <w:rsid w:val="00792F70"/>
    <w:rsid w:val="007933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96E23"/>
    <w:rsid w:val="008A3A1E"/>
    <w:rsid w:val="008A6B82"/>
    <w:rsid w:val="008B3302"/>
    <w:rsid w:val="008C0203"/>
    <w:rsid w:val="008C176A"/>
    <w:rsid w:val="008D063C"/>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2535"/>
    <w:rsid w:val="00990827"/>
    <w:rsid w:val="0099206C"/>
    <w:rsid w:val="00993767"/>
    <w:rsid w:val="009948A3"/>
    <w:rsid w:val="009953A3"/>
    <w:rsid w:val="009A15B9"/>
    <w:rsid w:val="009A340F"/>
    <w:rsid w:val="009A6E26"/>
    <w:rsid w:val="009B10F6"/>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4C0A"/>
    <w:rsid w:val="00A12246"/>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D7D"/>
    <w:rsid w:val="00A67FF0"/>
    <w:rsid w:val="00A70F4B"/>
    <w:rsid w:val="00A72F7F"/>
    <w:rsid w:val="00A775EB"/>
    <w:rsid w:val="00A77BCE"/>
    <w:rsid w:val="00A90E1B"/>
    <w:rsid w:val="00A90E87"/>
    <w:rsid w:val="00A96075"/>
    <w:rsid w:val="00A96290"/>
    <w:rsid w:val="00AA093B"/>
    <w:rsid w:val="00AB01E4"/>
    <w:rsid w:val="00AB2FC6"/>
    <w:rsid w:val="00AB340E"/>
    <w:rsid w:val="00AB5A5A"/>
    <w:rsid w:val="00AB6D05"/>
    <w:rsid w:val="00AC25E7"/>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2AF1"/>
    <w:rsid w:val="00B4312D"/>
    <w:rsid w:val="00B43D8B"/>
    <w:rsid w:val="00B53CBB"/>
    <w:rsid w:val="00B57292"/>
    <w:rsid w:val="00B5749D"/>
    <w:rsid w:val="00B61D30"/>
    <w:rsid w:val="00B67AAF"/>
    <w:rsid w:val="00B72907"/>
    <w:rsid w:val="00B77C76"/>
    <w:rsid w:val="00B81224"/>
    <w:rsid w:val="00B81299"/>
    <w:rsid w:val="00B844C4"/>
    <w:rsid w:val="00B87D0B"/>
    <w:rsid w:val="00B92BD2"/>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0320"/>
    <w:rsid w:val="00C228F0"/>
    <w:rsid w:val="00C2697C"/>
    <w:rsid w:val="00C30FCD"/>
    <w:rsid w:val="00C34B06"/>
    <w:rsid w:val="00C35B1F"/>
    <w:rsid w:val="00C41F90"/>
    <w:rsid w:val="00C436F4"/>
    <w:rsid w:val="00C4381B"/>
    <w:rsid w:val="00C439C3"/>
    <w:rsid w:val="00C44015"/>
    <w:rsid w:val="00C50B0A"/>
    <w:rsid w:val="00C53583"/>
    <w:rsid w:val="00C54860"/>
    <w:rsid w:val="00C56B2F"/>
    <w:rsid w:val="00C578A7"/>
    <w:rsid w:val="00C57A46"/>
    <w:rsid w:val="00C60AA5"/>
    <w:rsid w:val="00C64909"/>
    <w:rsid w:val="00C671D8"/>
    <w:rsid w:val="00C70D58"/>
    <w:rsid w:val="00C71ECD"/>
    <w:rsid w:val="00C72D3E"/>
    <w:rsid w:val="00C73FA0"/>
    <w:rsid w:val="00C821F5"/>
    <w:rsid w:val="00C829DB"/>
    <w:rsid w:val="00C84EE3"/>
    <w:rsid w:val="00C85BC3"/>
    <w:rsid w:val="00C90EFC"/>
    <w:rsid w:val="00C9561A"/>
    <w:rsid w:val="00CA3246"/>
    <w:rsid w:val="00CA48D7"/>
    <w:rsid w:val="00CA67B9"/>
    <w:rsid w:val="00CA7E93"/>
    <w:rsid w:val="00CB0221"/>
    <w:rsid w:val="00CB2B78"/>
    <w:rsid w:val="00CB6258"/>
    <w:rsid w:val="00CC32C7"/>
    <w:rsid w:val="00CC7B31"/>
    <w:rsid w:val="00CD0B98"/>
    <w:rsid w:val="00CD0F36"/>
    <w:rsid w:val="00CD30AE"/>
    <w:rsid w:val="00CE15AE"/>
    <w:rsid w:val="00CE194B"/>
    <w:rsid w:val="00CE4457"/>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720F"/>
    <w:rsid w:val="00D279ED"/>
    <w:rsid w:val="00D30A54"/>
    <w:rsid w:val="00D30DC5"/>
    <w:rsid w:val="00D315ED"/>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0DCC"/>
    <w:rsid w:val="00DA1719"/>
    <w:rsid w:val="00DA4772"/>
    <w:rsid w:val="00DA4A42"/>
    <w:rsid w:val="00DB002E"/>
    <w:rsid w:val="00DB3C04"/>
    <w:rsid w:val="00DB5E70"/>
    <w:rsid w:val="00DB6E2D"/>
    <w:rsid w:val="00DC0725"/>
    <w:rsid w:val="00DC1F45"/>
    <w:rsid w:val="00DC2123"/>
    <w:rsid w:val="00DC2C3E"/>
    <w:rsid w:val="00DC3B99"/>
    <w:rsid w:val="00DC4EBD"/>
    <w:rsid w:val="00DC569B"/>
    <w:rsid w:val="00DC5A8F"/>
    <w:rsid w:val="00DD5CED"/>
    <w:rsid w:val="00DD653B"/>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5003E"/>
    <w:rsid w:val="00E50BED"/>
    <w:rsid w:val="00E520F3"/>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0552"/>
    <w:rsid w:val="00EE1601"/>
    <w:rsid w:val="00EE2F1B"/>
    <w:rsid w:val="00EE3633"/>
    <w:rsid w:val="00EF35EF"/>
    <w:rsid w:val="00EF67AC"/>
    <w:rsid w:val="00F0013A"/>
    <w:rsid w:val="00F005A3"/>
    <w:rsid w:val="00F00987"/>
    <w:rsid w:val="00F023DC"/>
    <w:rsid w:val="00F0329F"/>
    <w:rsid w:val="00F05CFA"/>
    <w:rsid w:val="00F06E94"/>
    <w:rsid w:val="00F14ECB"/>
    <w:rsid w:val="00F17509"/>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2046"/>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879">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067457524">
      <w:bodyDiv w:val="1"/>
      <w:marLeft w:val="0"/>
      <w:marRight w:val="0"/>
      <w:marTop w:val="0"/>
      <w:marBottom w:val="0"/>
      <w:divBdr>
        <w:top w:val="none" w:sz="0" w:space="0" w:color="auto"/>
        <w:left w:val="none" w:sz="0" w:space="0" w:color="auto"/>
        <w:bottom w:val="none" w:sz="0" w:space="0" w:color="auto"/>
        <w:right w:val="none" w:sz="0" w:space="0" w:color="auto"/>
      </w:divBdr>
    </w:div>
    <w:div w:id="120594829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3.xml><?xml version="1.0" encoding="utf-8"?>
<ds:datastoreItem xmlns:ds="http://schemas.openxmlformats.org/officeDocument/2006/customXml" ds:itemID="{36E8B45B-AEDC-4473-BF85-A57332742E99}">
  <ds:schemaRefs>
    <ds:schemaRef ds:uri="http://schemas.microsoft.com/office/2006/metadata/properties"/>
    <ds:schemaRef ds:uri="http://schemas.microsoft.com/office/infopath/2007/PartnerControls"/>
    <ds:schemaRef ds:uri="a10cb3f4-6df0-432d-a88a-550b10af4063"/>
    <ds:schemaRef ds:uri="96d89aea-7c17-4746-a528-e0c0b049a2f4"/>
    <ds:schemaRef ds:uri="0e91f575-6fab-42fd-90b1-cf5076f1288e"/>
    <ds:schemaRef ds:uri="85f4b5cc-4033-44c7-b405-f5eed34c8154"/>
  </ds:schemaRefs>
</ds:datastoreItem>
</file>

<file path=customXml/itemProps4.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customXml/itemProps5.xml><?xml version="1.0" encoding="utf-8"?>
<ds:datastoreItem xmlns:ds="http://schemas.openxmlformats.org/officeDocument/2006/customXml" ds:itemID="{72B4A4D5-4635-4C2E-9DDA-E01127FBF3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248</TotalTime>
  <Pages>10</Pages>
  <Words>4839</Words>
  <Characters>28286</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34</cp:revision>
  <cp:lastPrinted>2019-11-25T09:46:00Z</cp:lastPrinted>
  <dcterms:created xsi:type="dcterms:W3CDTF">2022-05-17T10:02:00Z</dcterms:created>
  <dcterms:modified xsi:type="dcterms:W3CDTF">2024-06-24T04:30:00Z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