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D609" w14:textId="77777777" w:rsidR="00D74B16" w:rsidRDefault="0099472E">
      <w:pPr>
        <w:pStyle w:val="Heading210"/>
        <w:framePr w:w="9835" w:h="324" w:hRule="exact" w:wrap="none" w:vAnchor="page" w:hAnchor="page" w:x="1162" w:y="696"/>
        <w:shd w:val="clear" w:color="auto" w:fill="auto"/>
        <w:spacing w:after="0"/>
      </w:pPr>
      <w:bookmarkStart w:id="0" w:name="bookmark0"/>
      <w:r>
        <w:t>KUPNÍ SMLOUVA</w:t>
      </w:r>
      <w:bookmarkEnd w:id="0"/>
    </w:p>
    <w:p w14:paraId="1F0DD60A" w14:textId="77777777" w:rsidR="00D74B16" w:rsidRDefault="0099472E">
      <w:pPr>
        <w:pStyle w:val="Bodytext20"/>
        <w:framePr w:w="9835" w:h="569" w:hRule="exact" w:wrap="none" w:vAnchor="page" w:hAnchor="page" w:x="1162" w:y="1248"/>
        <w:shd w:val="clear" w:color="auto" w:fill="auto"/>
        <w:spacing w:before="0"/>
      </w:pPr>
      <w:r>
        <w:t>ČI. I.</w:t>
      </w:r>
    </w:p>
    <w:p w14:paraId="1F0DD60B" w14:textId="77777777" w:rsidR="00D74B16" w:rsidRDefault="0099472E">
      <w:pPr>
        <w:pStyle w:val="Heading210"/>
        <w:framePr w:w="9835" w:h="569" w:hRule="exact" w:wrap="none" w:vAnchor="page" w:hAnchor="page" w:x="1162" w:y="1248"/>
        <w:shd w:val="clear" w:color="auto" w:fill="auto"/>
        <w:spacing w:after="0"/>
      </w:pPr>
      <w:bookmarkStart w:id="1" w:name="bookmark1"/>
      <w:r>
        <w:t>Smluvní strany:</w:t>
      </w:r>
      <w:bookmarkEnd w:id="1"/>
    </w:p>
    <w:p w14:paraId="1F0DD60C" w14:textId="77777777" w:rsidR="00D74B16" w:rsidRDefault="0099472E">
      <w:pPr>
        <w:pStyle w:val="Heading210"/>
        <w:framePr w:w="9835" w:h="4205" w:hRule="exact" w:wrap="none" w:vAnchor="page" w:hAnchor="page" w:x="1162" w:y="2073"/>
        <w:shd w:val="clear" w:color="auto" w:fill="auto"/>
        <w:spacing w:after="0" w:line="278" w:lineRule="exact"/>
        <w:jc w:val="both"/>
      </w:pPr>
      <w:bookmarkStart w:id="2" w:name="bookmark2"/>
      <w:r>
        <w:t>Šťastný kovář, s.r.o.</w:t>
      </w:r>
      <w:bookmarkEnd w:id="2"/>
    </w:p>
    <w:p w14:paraId="1F0DD60D" w14:textId="77777777" w:rsidR="00D74B16" w:rsidRDefault="0099472E">
      <w:pPr>
        <w:pStyle w:val="Bodytext20"/>
        <w:framePr w:w="9835" w:h="4205" w:hRule="exact" w:wrap="none" w:vAnchor="page" w:hAnchor="page" w:x="1162" w:y="2073"/>
        <w:shd w:val="clear" w:color="auto" w:fill="auto"/>
        <w:tabs>
          <w:tab w:val="left" w:pos="2322"/>
        </w:tabs>
        <w:spacing w:before="0" w:line="278" w:lineRule="exact"/>
        <w:jc w:val="both"/>
      </w:pPr>
      <w:r>
        <w:t>se sídlem:</w:t>
      </w:r>
      <w:r>
        <w:tab/>
        <w:t>Vysoká 107, 277 24 Vysoká u Mělníka</w:t>
      </w:r>
    </w:p>
    <w:p w14:paraId="04091E73" w14:textId="77777777" w:rsidR="00854089" w:rsidRDefault="0099472E" w:rsidP="00854089">
      <w:pPr>
        <w:pStyle w:val="Bodytext20"/>
        <w:framePr w:w="9835" w:h="4205" w:hRule="exact" w:wrap="none" w:vAnchor="page" w:hAnchor="page" w:x="1162" w:y="2073"/>
        <w:shd w:val="clear" w:color="auto" w:fill="auto"/>
        <w:spacing w:before="0" w:line="278" w:lineRule="exact"/>
        <w:jc w:val="left"/>
        <w:rPr>
          <w:rStyle w:val="Bodytext2BoldItalic"/>
        </w:rPr>
      </w:pPr>
      <w:r>
        <w:t>IČO: 19368542, DIČ: CZ19368542</w:t>
      </w:r>
      <w:r w:rsidR="00854089">
        <w:t xml:space="preserve">                                                                                                       </w:t>
      </w:r>
      <w:r>
        <w:t xml:space="preserve">zastoupená panem Václavem Šťastným </w:t>
      </w:r>
      <w:r>
        <w:rPr>
          <w:rStyle w:val="Bodytext2Italic"/>
        </w:rPr>
        <w:t xml:space="preserve">(na straně jedné jako </w:t>
      </w:r>
      <w:r>
        <w:rPr>
          <w:rStyle w:val="Bodytext2BoldItalic"/>
        </w:rPr>
        <w:t>prodávající</w:t>
      </w:r>
      <w:r w:rsidRPr="00854089">
        <w:rPr>
          <w:rStyle w:val="Bodytext2BoldItalic"/>
          <w:b w:val="0"/>
        </w:rPr>
        <w:t>)</w:t>
      </w:r>
      <w:r>
        <w:rPr>
          <w:rStyle w:val="Bodytext2BoldItalic"/>
        </w:rPr>
        <w:t xml:space="preserve"> </w:t>
      </w:r>
    </w:p>
    <w:p w14:paraId="2FBED326" w14:textId="77777777" w:rsidR="00854089" w:rsidRDefault="00854089" w:rsidP="00854089">
      <w:pPr>
        <w:pStyle w:val="Bodytext20"/>
        <w:framePr w:w="9835" w:h="4205" w:hRule="exact" w:wrap="none" w:vAnchor="page" w:hAnchor="page" w:x="1162" w:y="2073"/>
        <w:shd w:val="clear" w:color="auto" w:fill="auto"/>
        <w:spacing w:before="0" w:line="278" w:lineRule="exact"/>
        <w:jc w:val="left"/>
        <w:rPr>
          <w:rStyle w:val="Bodytext2BoldItalic"/>
        </w:rPr>
      </w:pPr>
    </w:p>
    <w:p w14:paraId="1F0DD60F" w14:textId="6CE1DBEC" w:rsidR="00D74B16" w:rsidRDefault="0099472E" w:rsidP="00854089">
      <w:pPr>
        <w:pStyle w:val="Bodytext20"/>
        <w:framePr w:w="9835" w:h="4205" w:hRule="exact" w:wrap="none" w:vAnchor="page" w:hAnchor="page" w:x="1162" w:y="2073"/>
        <w:shd w:val="clear" w:color="auto" w:fill="auto"/>
        <w:spacing w:before="0" w:line="278" w:lineRule="exact"/>
        <w:jc w:val="left"/>
      </w:pPr>
      <w:r>
        <w:t>a</w:t>
      </w:r>
    </w:p>
    <w:p w14:paraId="7B6F8902" w14:textId="77777777" w:rsidR="00854089" w:rsidRDefault="00854089">
      <w:pPr>
        <w:pStyle w:val="Bodytext20"/>
        <w:framePr w:w="9835" w:h="4205" w:hRule="exact" w:wrap="none" w:vAnchor="page" w:hAnchor="page" w:x="1162" w:y="2073"/>
        <w:shd w:val="clear" w:color="auto" w:fill="auto"/>
        <w:tabs>
          <w:tab w:val="left" w:pos="2322"/>
        </w:tabs>
        <w:spacing w:before="0" w:line="274" w:lineRule="exact"/>
        <w:ind w:right="4640"/>
        <w:jc w:val="left"/>
        <w:rPr>
          <w:rStyle w:val="Bodytext2Bold"/>
        </w:rPr>
      </w:pPr>
    </w:p>
    <w:p w14:paraId="1F0DD610" w14:textId="629F0E1D" w:rsidR="00D74B16" w:rsidRDefault="0099472E">
      <w:pPr>
        <w:pStyle w:val="Bodytext20"/>
        <w:framePr w:w="9835" w:h="4205" w:hRule="exact" w:wrap="none" w:vAnchor="page" w:hAnchor="page" w:x="1162" w:y="2073"/>
        <w:shd w:val="clear" w:color="auto" w:fill="auto"/>
        <w:tabs>
          <w:tab w:val="left" w:pos="2322"/>
        </w:tabs>
        <w:spacing w:before="0" w:line="274" w:lineRule="exact"/>
        <w:ind w:right="4640"/>
        <w:jc w:val="left"/>
      </w:pPr>
      <w:r>
        <w:rPr>
          <w:rStyle w:val="Bodytext2Bold"/>
        </w:rPr>
        <w:t>Hudební divadlo v Karl</w:t>
      </w:r>
      <w:r w:rsidR="00854089">
        <w:rPr>
          <w:rStyle w:val="Bodytext2Bold"/>
        </w:rPr>
        <w:t>í</w:t>
      </w:r>
      <w:r>
        <w:rPr>
          <w:rStyle w:val="Bodytext2Bold"/>
        </w:rPr>
        <w:t xml:space="preserve">ně, </w:t>
      </w:r>
      <w:r>
        <w:t>příspěvková organizace se sídlem:</w:t>
      </w:r>
      <w:r>
        <w:tab/>
        <w:t>Křižíkova 10, 186 00 Praha 8</w:t>
      </w:r>
    </w:p>
    <w:p w14:paraId="1F0DD611" w14:textId="1037AC0B" w:rsidR="00D74B16" w:rsidRDefault="0099472E">
      <w:pPr>
        <w:pStyle w:val="Bodytext20"/>
        <w:framePr w:w="9835" w:h="4205" w:hRule="exact" w:wrap="none" w:vAnchor="page" w:hAnchor="page" w:x="1162" w:y="2073"/>
        <w:shd w:val="clear" w:color="auto" w:fill="auto"/>
        <w:spacing w:before="0" w:line="274" w:lineRule="exact"/>
        <w:jc w:val="both"/>
      </w:pPr>
      <w:r>
        <w:t>korespondenční adresa: Hudební divadlo Karlín</w:t>
      </w:r>
      <w:r w:rsidR="00854089">
        <w:t>,</w:t>
      </w:r>
      <w:r>
        <w:t xml:space="preserve"> Křižíkova 10, 186 00 Praha 8</w:t>
      </w:r>
    </w:p>
    <w:p w14:paraId="1F0DD612" w14:textId="77777777" w:rsidR="00D74B16" w:rsidRDefault="0099472E">
      <w:pPr>
        <w:pStyle w:val="Bodytext20"/>
        <w:framePr w:w="9835" w:h="4205" w:hRule="exact" w:wrap="none" w:vAnchor="page" w:hAnchor="page" w:x="1162" w:y="2073"/>
        <w:shd w:val="clear" w:color="auto" w:fill="auto"/>
        <w:spacing w:before="0" w:line="274" w:lineRule="exact"/>
        <w:jc w:val="both"/>
      </w:pPr>
      <w:r>
        <w:t>IČO: 00064335, DIČ: CZ00064335</w:t>
      </w:r>
    </w:p>
    <w:p w14:paraId="1F0DD613" w14:textId="77777777" w:rsidR="00D74B16" w:rsidRDefault="0099472E">
      <w:pPr>
        <w:pStyle w:val="Bodytext20"/>
        <w:framePr w:w="9835" w:h="4205" w:hRule="exact" w:wrap="none" w:vAnchor="page" w:hAnchor="page" w:x="1162" w:y="2073"/>
        <w:shd w:val="clear" w:color="auto" w:fill="auto"/>
        <w:tabs>
          <w:tab w:val="left" w:pos="2322"/>
        </w:tabs>
        <w:spacing w:before="0" w:line="274" w:lineRule="exact"/>
        <w:jc w:val="both"/>
      </w:pPr>
      <w:r>
        <w:t>Bankovní spojení:</w:t>
      </w:r>
      <w:r>
        <w:tab/>
        <w:t>Komerční banka, Praha 8</w:t>
      </w:r>
    </w:p>
    <w:p w14:paraId="1F0DD614" w14:textId="5D4FD54E" w:rsidR="00D74B16" w:rsidRDefault="0099472E">
      <w:pPr>
        <w:pStyle w:val="Bodytext20"/>
        <w:framePr w:w="9835" w:h="4205" w:hRule="exact" w:wrap="none" w:vAnchor="page" w:hAnchor="page" w:x="1162" w:y="2073"/>
        <w:shd w:val="clear" w:color="auto" w:fill="auto"/>
        <w:tabs>
          <w:tab w:val="left" w:pos="2322"/>
        </w:tabs>
        <w:spacing w:before="0" w:line="274" w:lineRule="exact"/>
        <w:jc w:val="both"/>
      </w:pPr>
      <w:r>
        <w:t>číslo účtu:</w:t>
      </w:r>
      <w:r>
        <w:tab/>
      </w:r>
    </w:p>
    <w:p w14:paraId="1F0DD615" w14:textId="77777777" w:rsidR="00D74B16" w:rsidRDefault="0099472E">
      <w:pPr>
        <w:pStyle w:val="Bodytext20"/>
        <w:framePr w:w="9835" w:h="4205" w:hRule="exact" w:wrap="none" w:vAnchor="page" w:hAnchor="page" w:x="1162" w:y="2073"/>
        <w:shd w:val="clear" w:color="auto" w:fill="auto"/>
        <w:spacing w:before="0" w:line="274" w:lineRule="exact"/>
        <w:jc w:val="both"/>
      </w:pPr>
      <w:r>
        <w:t>zastoupené panem Martinem Poupě, technickým ředitelem divadla</w:t>
      </w:r>
    </w:p>
    <w:p w14:paraId="1F0DD616" w14:textId="77777777" w:rsidR="00D74B16" w:rsidRDefault="0099472E">
      <w:pPr>
        <w:pStyle w:val="Bodytext30"/>
        <w:framePr w:w="9835" w:h="4205" w:hRule="exact" w:wrap="none" w:vAnchor="page" w:hAnchor="page" w:x="1162" w:y="2073"/>
        <w:shd w:val="clear" w:color="auto" w:fill="auto"/>
        <w:spacing w:after="0"/>
      </w:pPr>
      <w:r>
        <w:t xml:space="preserve">(na straně druhé jako </w:t>
      </w:r>
      <w:r>
        <w:rPr>
          <w:rStyle w:val="Bodytext3Bold"/>
          <w:i/>
          <w:iCs/>
        </w:rPr>
        <w:t>kupující</w:t>
      </w:r>
      <w:r w:rsidRPr="00854089">
        <w:rPr>
          <w:rStyle w:val="Bodytext3Bold"/>
          <w:b w:val="0"/>
          <w:i/>
          <w:iCs/>
        </w:rPr>
        <w:t>)</w:t>
      </w:r>
    </w:p>
    <w:p w14:paraId="1F0DD617" w14:textId="77777777" w:rsidR="00D74B16" w:rsidRDefault="0099472E">
      <w:pPr>
        <w:pStyle w:val="Bodytext20"/>
        <w:framePr w:w="9835" w:h="2558" w:hRule="exact" w:wrap="none" w:vAnchor="page" w:hAnchor="page" w:x="1162" w:y="7038"/>
        <w:shd w:val="clear" w:color="auto" w:fill="auto"/>
        <w:spacing w:before="0"/>
      </w:pPr>
      <w:r>
        <w:t>ČI. II.</w:t>
      </w:r>
    </w:p>
    <w:p w14:paraId="1F0DD618" w14:textId="77777777" w:rsidR="00D74B16" w:rsidRDefault="0099472E">
      <w:pPr>
        <w:pStyle w:val="Heading210"/>
        <w:framePr w:w="9835" w:h="2558" w:hRule="exact" w:wrap="none" w:vAnchor="page" w:hAnchor="page" w:x="1162" w:y="7038"/>
        <w:shd w:val="clear" w:color="auto" w:fill="auto"/>
        <w:spacing w:after="266"/>
      </w:pPr>
      <w:bookmarkStart w:id="3" w:name="bookmark3"/>
      <w:r>
        <w:t>Předmět smlouvy:</w:t>
      </w:r>
      <w:bookmarkEnd w:id="3"/>
    </w:p>
    <w:p w14:paraId="1F0DD619" w14:textId="77777777" w:rsidR="00D74B16" w:rsidRDefault="0099472E">
      <w:pPr>
        <w:pStyle w:val="Bodytext20"/>
        <w:framePr w:w="9835" w:h="2558" w:hRule="exact" w:wrap="none" w:vAnchor="page" w:hAnchor="page" w:x="1162" w:y="7038"/>
        <w:shd w:val="clear" w:color="auto" w:fill="auto"/>
        <w:spacing w:before="0" w:line="283" w:lineRule="exact"/>
        <w:jc w:val="both"/>
      </w:pPr>
      <w:r>
        <w:t>Prodávající je dle svého výslovného prohlášení výlučným vlastníkem následujících nových movitých věcí:</w:t>
      </w:r>
    </w:p>
    <w:p w14:paraId="1F0DD61A" w14:textId="120BCE86" w:rsidR="00D74B16" w:rsidRDefault="0099472E">
      <w:pPr>
        <w:pStyle w:val="Bodytext20"/>
        <w:framePr w:w="9835" w:h="2558" w:hRule="exact" w:wrap="none" w:vAnchor="page" w:hAnchor="page" w:x="1162" w:y="7038"/>
        <w:shd w:val="clear" w:color="auto" w:fill="auto"/>
        <w:spacing w:before="0" w:line="283" w:lineRule="exact"/>
        <w:jc w:val="both"/>
      </w:pPr>
      <w:r>
        <w:rPr>
          <w:rStyle w:val="Bodytext2Bold"/>
        </w:rPr>
        <w:t>Nosné konstrukce a rampy pro instalaci světelné techniky (pomocí normalizovaných úchytů) HDK, v</w:t>
      </w:r>
      <w:r w:rsidR="00854089">
        <w:rPr>
          <w:rStyle w:val="Bodytext2Bold"/>
        </w:rPr>
        <w:t>č</w:t>
      </w:r>
      <w:r>
        <w:rPr>
          <w:rStyle w:val="Bodytext2Bold"/>
        </w:rPr>
        <w:t xml:space="preserve">etně pojezdových drah žebříků </w:t>
      </w:r>
      <w:r>
        <w:t>(dle rozsahu zadávací dokumentace). Prodávající se dále zavazuje provést montáž v prostorách Hudebního divadla v Karlině dle instrukcí a požadavků kupujícího.</w:t>
      </w:r>
    </w:p>
    <w:p w14:paraId="1F0DD61B" w14:textId="77777777" w:rsidR="00D74B16" w:rsidRDefault="0099472E">
      <w:pPr>
        <w:pStyle w:val="Bodytext20"/>
        <w:framePr w:w="9835" w:h="5798" w:hRule="exact" w:wrap="none" w:vAnchor="page" w:hAnchor="page" w:x="1162" w:y="9779"/>
        <w:shd w:val="clear" w:color="auto" w:fill="auto"/>
        <w:spacing w:before="0"/>
      </w:pPr>
      <w:r>
        <w:t>ČI. III.</w:t>
      </w:r>
    </w:p>
    <w:p w14:paraId="1F0DD61C" w14:textId="77777777" w:rsidR="00D74B16" w:rsidRDefault="0099472E">
      <w:pPr>
        <w:pStyle w:val="Heading210"/>
        <w:framePr w:w="9835" w:h="5798" w:hRule="exact" w:wrap="none" w:vAnchor="page" w:hAnchor="page" w:x="1162" w:y="9779"/>
        <w:shd w:val="clear" w:color="auto" w:fill="auto"/>
        <w:spacing w:after="266"/>
      </w:pPr>
      <w:bookmarkStart w:id="4" w:name="bookmark4"/>
      <w:r>
        <w:t>Cena a platební podmínky:</w:t>
      </w:r>
      <w:bookmarkEnd w:id="4"/>
    </w:p>
    <w:p w14:paraId="1F0DD61D" w14:textId="77777777" w:rsidR="00D74B16" w:rsidRDefault="0099472E">
      <w:pPr>
        <w:pStyle w:val="Bodytext20"/>
        <w:framePr w:w="9835" w:h="5798" w:hRule="exact" w:wrap="none" w:vAnchor="page" w:hAnchor="page" w:x="1162" w:y="9779"/>
        <w:shd w:val="clear" w:color="auto" w:fill="auto"/>
        <w:spacing w:before="0" w:after="294" w:line="283" w:lineRule="exact"/>
        <w:jc w:val="both"/>
      </w:pPr>
      <w:r>
        <w:t>Prodávající strana se zavazuje dodat do Hudebního divadla v Karlině a prodat kupující straně movité věci dle čl. II. této smlouvy za dohodnutou cenu:</w:t>
      </w:r>
    </w:p>
    <w:p w14:paraId="1F0DD61E" w14:textId="77777777" w:rsidR="00D74B16" w:rsidRDefault="0099472E">
      <w:pPr>
        <w:pStyle w:val="Bodytext20"/>
        <w:framePr w:w="9835" w:h="5798" w:hRule="exact" w:wrap="none" w:vAnchor="page" w:hAnchor="page" w:x="1162" w:y="9779"/>
        <w:shd w:val="clear" w:color="auto" w:fill="auto"/>
        <w:spacing w:before="0" w:after="274"/>
      </w:pPr>
      <w:proofErr w:type="gramStart"/>
      <w:r>
        <w:t>382.350,-</w:t>
      </w:r>
      <w:proofErr w:type="gramEnd"/>
      <w:r>
        <w:t xml:space="preserve"> Kč plus 21% DPH</w:t>
      </w:r>
    </w:p>
    <w:p w14:paraId="1F0DD61F" w14:textId="77777777" w:rsidR="00D74B16" w:rsidRDefault="0099472E">
      <w:pPr>
        <w:pStyle w:val="Bodytext20"/>
        <w:framePr w:w="9835" w:h="5798" w:hRule="exact" w:wrap="none" w:vAnchor="page" w:hAnchor="page" w:x="1162" w:y="9779"/>
        <w:shd w:val="clear" w:color="auto" w:fill="auto"/>
        <w:spacing w:before="0" w:after="286" w:line="274" w:lineRule="exact"/>
        <w:jc w:val="both"/>
      </w:pPr>
      <w:r>
        <w:t xml:space="preserve">Platba bude hrazena na základě faktury vystavené prodávajícím. Faktura musí obsahovat všechny náležitosti dle zákona. Platba bude kupující stranou uhrazena bankovním převodem v obvyklé lhůtě splatnosti </w:t>
      </w:r>
      <w:proofErr w:type="gramStart"/>
      <w:r>
        <w:t>14-ti</w:t>
      </w:r>
      <w:proofErr w:type="gramEnd"/>
      <w:r>
        <w:t xml:space="preserve"> kalendářních dnů na základě výzvy k úhradě / faktury.</w:t>
      </w:r>
    </w:p>
    <w:p w14:paraId="1F0DD620" w14:textId="77777777" w:rsidR="00D74B16" w:rsidRDefault="0099472E">
      <w:pPr>
        <w:pStyle w:val="Bodytext20"/>
        <w:framePr w:w="9835" w:h="5798" w:hRule="exact" w:wrap="none" w:vAnchor="page" w:hAnchor="page" w:x="1162" w:y="9779"/>
        <w:shd w:val="clear" w:color="auto" w:fill="auto"/>
        <w:spacing w:before="0"/>
      </w:pPr>
      <w:r>
        <w:t>Čl. IV.</w:t>
      </w:r>
    </w:p>
    <w:p w14:paraId="1F0DD621" w14:textId="77777777" w:rsidR="00D74B16" w:rsidRDefault="0099472E">
      <w:pPr>
        <w:pStyle w:val="Heading210"/>
        <w:framePr w:w="9835" w:h="5798" w:hRule="exact" w:wrap="none" w:vAnchor="page" w:hAnchor="page" w:x="1162" w:y="9779"/>
        <w:shd w:val="clear" w:color="auto" w:fill="auto"/>
        <w:spacing w:after="274"/>
      </w:pPr>
      <w:bookmarkStart w:id="5" w:name="bookmark5"/>
      <w:r>
        <w:t>Ostatní ujednání:</w:t>
      </w:r>
      <w:bookmarkEnd w:id="5"/>
    </w:p>
    <w:p w14:paraId="1F0DD622" w14:textId="77777777" w:rsidR="00D74B16" w:rsidRDefault="0099472E">
      <w:pPr>
        <w:pStyle w:val="Bodytext20"/>
        <w:framePr w:w="9835" w:h="5798" w:hRule="exact" w:wrap="none" w:vAnchor="page" w:hAnchor="page" w:x="1162" w:y="9779"/>
        <w:shd w:val="clear" w:color="auto" w:fill="auto"/>
        <w:spacing w:before="0" w:line="274" w:lineRule="exact"/>
        <w:jc w:val="both"/>
      </w:pPr>
      <w:r>
        <w:t>Kupující strana nabývá předmět plnění kupní smlouvy (dílčí plnění) do svého výlučného vlastnictví po zaplacení odpovídající platby za dodané movité věci dle Čl. III. této smlouvy. Záruční doba se řídí dle dohody smluvních stran, a byla stanovena na 24 měsíců ode dne předání kupujícímu.</w:t>
      </w:r>
    </w:p>
    <w:p w14:paraId="1F0DD623" w14:textId="77777777" w:rsidR="00D74B16" w:rsidRDefault="0099472E">
      <w:pPr>
        <w:pStyle w:val="Bodytext20"/>
        <w:framePr w:w="9835" w:h="5798" w:hRule="exact" w:wrap="none" w:vAnchor="page" w:hAnchor="page" w:x="1162" w:y="9779"/>
        <w:shd w:val="clear" w:color="auto" w:fill="auto"/>
        <w:spacing w:before="0" w:line="274" w:lineRule="exact"/>
        <w:jc w:val="both"/>
      </w:pPr>
      <w:r>
        <w:t>Smluvní strany prohlašují, že písemné vyhotovení této smlouvy odpovídá jejich skutečné vůli a že se na všech ustanoveních této smlouvy dohodly vzájemně srozumitelně, vážně a zcela svobodně, což stvrzují svými vlastnoručními podpisy.</w:t>
      </w:r>
    </w:p>
    <w:p w14:paraId="1F0DD624" w14:textId="77777777" w:rsidR="00D74B16" w:rsidRDefault="00D74B16">
      <w:pPr>
        <w:rPr>
          <w:sz w:val="2"/>
          <w:szCs w:val="2"/>
        </w:rPr>
        <w:sectPr w:rsidR="00D74B16">
          <w:pgSz w:w="11900" w:h="16840"/>
          <w:pgMar w:top="360" w:right="360" w:bottom="360" w:left="360" w:header="0" w:footer="3" w:gutter="0"/>
          <w:cols w:space="720"/>
          <w:noEndnote/>
          <w:docGrid w:linePitch="360"/>
        </w:sectPr>
      </w:pPr>
    </w:p>
    <w:p w14:paraId="1F0DD625" w14:textId="77777777" w:rsidR="00D74B16" w:rsidRDefault="00000000">
      <w:pPr>
        <w:rPr>
          <w:sz w:val="2"/>
          <w:szCs w:val="2"/>
        </w:rPr>
      </w:pPr>
      <w:r>
        <w:lastRenderedPageBreak/>
        <w:pict w14:anchorId="1F0DD634">
          <v:shapetype id="_x0000_t32" coordsize="21600,21600" o:spt="32" o:oned="t" path="m,l21600,21600e" filled="f">
            <v:path arrowok="t" fillok="f" o:connecttype="none"/>
            <o:lock v:ext="edit" shapetype="t"/>
          </v:shapetype>
          <v:shape id="_x0000_s1029" type="#_x0000_t32" style="position:absolute;margin-left:97.65pt;margin-top:298.1pt;width:131.55pt;height:0;z-index:-251658752;mso-position-horizontal-relative:page;mso-position-vertical-relative:page" filled="t" strokeweight="1.9pt">
            <v:stroke dashstyle="1 1" endcap="round"/>
            <v:path arrowok="f" fillok="t" o:connecttype="segments"/>
            <o:lock v:ext="edit" shapetype="f"/>
            <w10:wrap anchorx="page" anchory="page"/>
          </v:shape>
        </w:pict>
      </w:r>
    </w:p>
    <w:p w14:paraId="1F0DD626" w14:textId="2B90F3A3" w:rsidR="00D74B16" w:rsidRDefault="0099472E">
      <w:pPr>
        <w:pStyle w:val="Heading110"/>
        <w:framePr w:w="9845" w:h="605" w:hRule="exact" w:wrap="none" w:vAnchor="page" w:hAnchor="page" w:x="1158" w:y="1010"/>
        <w:shd w:val="clear" w:color="auto" w:fill="auto"/>
        <w:ind w:left="4580"/>
      </w:pPr>
      <w:bookmarkStart w:id="6" w:name="bookmark6"/>
      <w:r>
        <w:t xml:space="preserve">ČI. </w:t>
      </w:r>
      <w:r w:rsidR="00854089">
        <w:t>V</w:t>
      </w:r>
      <w:r>
        <w:t>.</w:t>
      </w:r>
      <w:bookmarkEnd w:id="6"/>
    </w:p>
    <w:p w14:paraId="1F0DD627" w14:textId="77777777" w:rsidR="00D74B16" w:rsidRDefault="0099472E">
      <w:pPr>
        <w:pStyle w:val="Heading210"/>
        <w:framePr w:w="9845" w:h="605" w:hRule="exact" w:wrap="none" w:vAnchor="page" w:hAnchor="page" w:x="1158" w:y="1010"/>
        <w:shd w:val="clear" w:color="auto" w:fill="auto"/>
        <w:spacing w:after="0"/>
        <w:ind w:left="20"/>
      </w:pPr>
      <w:bookmarkStart w:id="7" w:name="bookmark7"/>
      <w:r>
        <w:t>Závěrečná ustanovení:</w:t>
      </w:r>
      <w:bookmarkEnd w:id="7"/>
    </w:p>
    <w:p w14:paraId="1F0DD628" w14:textId="77777777" w:rsidR="00D74B16" w:rsidRDefault="0099472E">
      <w:pPr>
        <w:pStyle w:val="Bodytext20"/>
        <w:framePr w:w="9845" w:h="1733" w:hRule="exact" w:wrap="none" w:vAnchor="page" w:hAnchor="page" w:x="1158" w:y="1824"/>
        <w:shd w:val="clear" w:color="auto" w:fill="auto"/>
        <w:spacing w:before="0" w:line="278" w:lineRule="exact"/>
        <w:jc w:val="left"/>
      </w:pPr>
      <w:r>
        <w:t xml:space="preserve">Tato smlouva se vyhotovuje ve dvou stejnopisech, z nichž každý má platnost originálu, a každá smluvní strana </w:t>
      </w:r>
      <w:proofErr w:type="gramStart"/>
      <w:r>
        <w:t>obdrží</w:t>
      </w:r>
      <w:proofErr w:type="gramEnd"/>
      <w:r>
        <w:t xml:space="preserve"> po jednom exempláři.</w:t>
      </w:r>
    </w:p>
    <w:p w14:paraId="1F0DD629" w14:textId="77777777" w:rsidR="00D74B16" w:rsidRDefault="0099472E">
      <w:pPr>
        <w:pStyle w:val="Bodytext20"/>
        <w:framePr w:w="9845" w:h="1733" w:hRule="exact" w:wrap="none" w:vAnchor="page" w:hAnchor="page" w:x="1158" w:y="1824"/>
        <w:shd w:val="clear" w:color="auto" w:fill="auto"/>
        <w:spacing w:before="0" w:line="278" w:lineRule="exact"/>
        <w:jc w:val="left"/>
      </w:pPr>
      <w:r>
        <w:t>Tato smlouva nabývá platnosti dnem podpisu a účinnosti dnem uveřejnění v registru smluv dle platných předpisů. Prodávající tímto výslovně souhlasí s uveřejněním smlouvy v registru smluv. Prodávající souhlasí se zveřejněním této smlouvy v registru smluv. Zveřejnění provede kupující před úhradou platby dle článku III. této smlouvy.</w:t>
      </w:r>
    </w:p>
    <w:p w14:paraId="1F0DD62A" w14:textId="77777777" w:rsidR="00D74B16" w:rsidRDefault="0099472E">
      <w:pPr>
        <w:pStyle w:val="Bodytext20"/>
        <w:framePr w:w="1282" w:h="628" w:hRule="exact" w:wrap="none" w:vAnchor="page" w:hAnchor="page" w:x="1158" w:y="4028"/>
        <w:shd w:val="clear" w:color="auto" w:fill="auto"/>
        <w:spacing w:before="0" w:line="283" w:lineRule="exact"/>
        <w:jc w:val="both"/>
      </w:pPr>
      <w:r>
        <w:t>Prodávající: V Praze dne:</w:t>
      </w:r>
    </w:p>
    <w:p w14:paraId="3BCA6471" w14:textId="6A33D03A" w:rsidR="00854089" w:rsidRDefault="0099472E" w:rsidP="00854089">
      <w:pPr>
        <w:pStyle w:val="Bodytext20"/>
        <w:framePr w:w="8551" w:h="586" w:hRule="exact" w:wrap="none" w:vAnchor="page" w:hAnchor="page" w:x="2094" w:y="5987"/>
        <w:shd w:val="clear" w:color="auto" w:fill="auto"/>
        <w:spacing w:before="0" w:line="283" w:lineRule="exact"/>
        <w:jc w:val="both"/>
      </w:pPr>
      <w:r>
        <w:t>Šťas</w:t>
      </w:r>
      <w:r w:rsidR="00854089">
        <w:t>tn</w:t>
      </w:r>
      <w:r>
        <w:t xml:space="preserve">ý kovář, s.r.o. </w:t>
      </w:r>
      <w:r w:rsidR="00854089">
        <w:t xml:space="preserve">                                              Hudební divadlo v Karlíně</w:t>
      </w:r>
    </w:p>
    <w:p w14:paraId="1F0DD62F" w14:textId="152CB2A8" w:rsidR="00D74B16" w:rsidRDefault="0099472E" w:rsidP="00854089">
      <w:pPr>
        <w:pStyle w:val="Bodytext20"/>
        <w:framePr w:w="8551" w:h="586" w:hRule="exact" w:wrap="none" w:vAnchor="page" w:hAnchor="page" w:x="2094" w:y="5987"/>
        <w:shd w:val="clear" w:color="auto" w:fill="auto"/>
        <w:spacing w:before="0" w:line="283" w:lineRule="exact"/>
        <w:jc w:val="both"/>
      </w:pPr>
      <w:r>
        <w:t>Václav Šťastný</w:t>
      </w:r>
      <w:r w:rsidR="00854089">
        <w:t xml:space="preserve">                                                                 Martin Poupě</w:t>
      </w:r>
    </w:p>
    <w:p w14:paraId="1F0DD630" w14:textId="77777777" w:rsidR="00D74B16" w:rsidRDefault="0099472E">
      <w:pPr>
        <w:pStyle w:val="Bodytext20"/>
        <w:framePr w:w="9845" w:h="703" w:hRule="exact" w:wrap="none" w:vAnchor="page" w:hAnchor="page" w:x="1158" w:y="4013"/>
        <w:shd w:val="clear" w:color="auto" w:fill="auto"/>
        <w:spacing w:before="0"/>
        <w:ind w:left="5669"/>
        <w:jc w:val="left"/>
      </w:pPr>
      <w:r>
        <w:t>Kupující:</w:t>
      </w:r>
    </w:p>
    <w:p w14:paraId="1F0DD631" w14:textId="666CB027" w:rsidR="00D74B16" w:rsidRDefault="0099472E">
      <w:pPr>
        <w:pStyle w:val="Bodytext20"/>
        <w:framePr w:w="9845" w:h="703" w:hRule="exact" w:wrap="none" w:vAnchor="page" w:hAnchor="page" w:x="1158" w:y="4013"/>
        <w:shd w:val="clear" w:color="auto" w:fill="auto"/>
        <w:spacing w:before="0"/>
        <w:ind w:left="5669"/>
        <w:jc w:val="left"/>
      </w:pPr>
      <w:r>
        <w:t>V Praze dne:</w:t>
      </w:r>
      <w:r w:rsidR="00854089">
        <w:t xml:space="preserve"> </w:t>
      </w:r>
      <w:r w:rsidR="00854089">
        <w:rPr>
          <w:color w:val="0070C0"/>
        </w:rPr>
        <w:t>20.6.2024</w:t>
      </w:r>
    </w:p>
    <w:p w14:paraId="1F0DD633" w14:textId="134FE022" w:rsidR="00D74B16" w:rsidRDefault="00D74B16">
      <w:pPr>
        <w:rPr>
          <w:sz w:val="2"/>
          <w:szCs w:val="2"/>
        </w:rPr>
      </w:pPr>
    </w:p>
    <w:sectPr w:rsidR="00D74B1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0CE5" w14:textId="77777777" w:rsidR="00A86E11" w:rsidRDefault="00A86E11">
      <w:r>
        <w:separator/>
      </w:r>
    </w:p>
  </w:endnote>
  <w:endnote w:type="continuationSeparator" w:id="0">
    <w:p w14:paraId="631E6BF5" w14:textId="77777777" w:rsidR="00A86E11" w:rsidRDefault="00A8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B2DB" w14:textId="77777777" w:rsidR="00A86E11" w:rsidRDefault="00A86E11"/>
  </w:footnote>
  <w:footnote w:type="continuationSeparator" w:id="0">
    <w:p w14:paraId="39E72D80" w14:textId="77777777" w:rsidR="00A86E11" w:rsidRDefault="00A86E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74B16"/>
    <w:rsid w:val="00854089"/>
    <w:rsid w:val="0099472E"/>
    <w:rsid w:val="009E1B92"/>
    <w:rsid w:val="00A86E11"/>
    <w:rsid w:val="00D74B16"/>
    <w:rsid w:val="00E9637A"/>
    <w:rsid w:val="00F26C32"/>
    <w:rsid w:val="00FF22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1F0DD609"/>
  <w15:docId w15:val="{03DF829F-81B5-4C20-AA43-7CD5CEA0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b/>
      <w:bCs/>
      <w:i w:val="0"/>
      <w:iCs w:val="0"/>
      <w:smallCaps w:val="0"/>
      <w:strike w:val="0"/>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3_"/>
    <w:basedOn w:val="Standardnpsmoodstavce"/>
    <w:link w:val="Bodytext30"/>
    <w:rPr>
      <w:b w:val="0"/>
      <w:bCs w:val="0"/>
      <w:i/>
      <w:iCs/>
      <w:smallCaps w:val="0"/>
      <w:strike w:val="0"/>
      <w:u w:val="none"/>
    </w:rPr>
  </w:style>
  <w:style w:type="character" w:customStyle="1" w:styleId="Bodytext3Bold">
    <w:name w:val="Body text|3 + Bold"/>
    <w:basedOn w:val="Bodytext3"/>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Heading11">
    <w:name w:val="Heading #1|1_"/>
    <w:basedOn w:val="Standardnpsmoodstavce"/>
    <w:link w:val="Heading110"/>
    <w:rPr>
      <w:b w:val="0"/>
      <w:bCs w:val="0"/>
      <w:i w:val="0"/>
      <w:iCs w:val="0"/>
      <w:smallCaps w:val="0"/>
      <w:strike w:val="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6"/>
      <w:szCs w:val="26"/>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7"/>
      <w:szCs w:val="17"/>
      <w:u w:val="none"/>
    </w:rPr>
  </w:style>
  <w:style w:type="paragraph" w:customStyle="1" w:styleId="Heading210">
    <w:name w:val="Heading #2|1"/>
    <w:basedOn w:val="Normln"/>
    <w:link w:val="Heading21"/>
    <w:qFormat/>
    <w:pPr>
      <w:shd w:val="clear" w:color="auto" w:fill="FFFFFF"/>
      <w:spacing w:after="280" w:line="266" w:lineRule="exact"/>
      <w:jc w:val="center"/>
      <w:outlineLvl w:val="1"/>
    </w:pPr>
    <w:rPr>
      <w:b/>
      <w:bCs/>
    </w:rPr>
  </w:style>
  <w:style w:type="paragraph" w:customStyle="1" w:styleId="Bodytext20">
    <w:name w:val="Body text|2"/>
    <w:basedOn w:val="Normln"/>
    <w:link w:val="Bodytext2"/>
    <w:qFormat/>
    <w:pPr>
      <w:shd w:val="clear" w:color="auto" w:fill="FFFFFF"/>
      <w:spacing w:before="280" w:line="266" w:lineRule="exact"/>
      <w:jc w:val="center"/>
    </w:pPr>
  </w:style>
  <w:style w:type="paragraph" w:customStyle="1" w:styleId="Bodytext30">
    <w:name w:val="Body text|3"/>
    <w:basedOn w:val="Normln"/>
    <w:link w:val="Bodytext3"/>
    <w:pPr>
      <w:shd w:val="clear" w:color="auto" w:fill="FFFFFF"/>
      <w:spacing w:after="820" w:line="274" w:lineRule="exact"/>
      <w:jc w:val="both"/>
    </w:pPr>
    <w:rPr>
      <w:i/>
      <w:iCs/>
    </w:rPr>
  </w:style>
  <w:style w:type="paragraph" w:customStyle="1" w:styleId="Heading110">
    <w:name w:val="Heading #1|1"/>
    <w:basedOn w:val="Normln"/>
    <w:link w:val="Heading11"/>
    <w:qFormat/>
    <w:pPr>
      <w:shd w:val="clear" w:color="auto" w:fill="FFFFFF"/>
      <w:spacing w:line="266" w:lineRule="exact"/>
      <w:outlineLvl w:val="0"/>
    </w:pPr>
  </w:style>
  <w:style w:type="paragraph" w:customStyle="1" w:styleId="Bodytext40">
    <w:name w:val="Body text|4"/>
    <w:basedOn w:val="Normln"/>
    <w:link w:val="Bodytext4"/>
    <w:pPr>
      <w:shd w:val="clear" w:color="auto" w:fill="FFFFFF"/>
      <w:spacing w:before="180" w:line="245" w:lineRule="exact"/>
      <w:jc w:val="center"/>
    </w:pPr>
    <w:rPr>
      <w:rFonts w:ascii="Arial" w:eastAsia="Arial" w:hAnsi="Arial" w:cs="Arial"/>
      <w:sz w:val="26"/>
      <w:szCs w:val="26"/>
    </w:rPr>
  </w:style>
  <w:style w:type="paragraph" w:customStyle="1" w:styleId="Bodytext50">
    <w:name w:val="Body text|5"/>
    <w:basedOn w:val="Normln"/>
    <w:link w:val="Bodytext5"/>
    <w:pPr>
      <w:shd w:val="clear" w:color="auto" w:fill="FFFFFF"/>
      <w:spacing w:line="245"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2428</Characters>
  <Application>Microsoft Office Word</Application>
  <DocSecurity>0</DocSecurity>
  <Lines>20</Lines>
  <Paragraphs>5</Paragraphs>
  <ScaleCrop>false</ScaleCrop>
  <Company>Hudební divadlo Karlín</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Pollak David 220240</cp:lastModifiedBy>
  <cp:revision>6</cp:revision>
  <dcterms:created xsi:type="dcterms:W3CDTF">2024-06-21T09:23:00Z</dcterms:created>
  <dcterms:modified xsi:type="dcterms:W3CDTF">2024-06-21T21:09:00Z</dcterms:modified>
</cp:coreProperties>
</file>