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F3B8CB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1F05098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1F4A77D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6E3AAF4" w14:textId="77777777" w:rsidR="00744D72" w:rsidRPr="00441FA0" w:rsidRDefault="00744D72" w:rsidP="00744D72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67220930" w14:textId="6B9B91D5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 obchodním rejstříku vedeném u Městského soudu v Praze, </w:t>
      </w:r>
      <w:proofErr w:type="spellStart"/>
      <w:r w:rsidR="00D91F42">
        <w:rPr>
          <w:rFonts w:ascii="Tahoma" w:hAnsi="Tahoma" w:cs="Tahoma"/>
          <w:sz w:val="16"/>
          <w:szCs w:val="16"/>
        </w:rPr>
        <w:t>sp</w:t>
      </w:r>
      <w:proofErr w:type="spellEnd"/>
      <w:r w:rsidR="00D91F42">
        <w:rPr>
          <w:rFonts w:ascii="Tahoma" w:hAnsi="Tahoma" w:cs="Tahoma"/>
          <w:sz w:val="16"/>
          <w:szCs w:val="16"/>
        </w:rPr>
        <w:t>. zn. C 71825</w:t>
      </w:r>
    </w:p>
    <w:p w14:paraId="1FC75945" w14:textId="77777777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3DB875F2" w14:textId="77777777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6891A27F" w14:textId="4A3693B6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D91F4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613DD52" w14:textId="77777777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331E5DF1" w14:textId="77777777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2F06C782" w14:textId="77777777" w:rsidR="00744D72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3220A1B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8E8BB0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35AE0D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06F886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1D055B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07460B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5BADFD4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393BB4">
        <w:rPr>
          <w:rFonts w:ascii="Tahoma" w:hAnsi="Tahoma" w:cs="Tahoma"/>
          <w:sz w:val="16"/>
          <w:szCs w:val="16"/>
        </w:rPr>
        <w:t>Feltlem</w:t>
      </w:r>
      <w:proofErr w:type="spellEnd"/>
      <w:r w:rsidR="00393BB4">
        <w:rPr>
          <w:rFonts w:ascii="Tahoma" w:hAnsi="Tahoma" w:cs="Tahoma"/>
          <w:sz w:val="16"/>
          <w:szCs w:val="16"/>
        </w:rPr>
        <w:t>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CDB6A1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488286A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5275276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7376BA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CEEA5C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A5B0222" w14:textId="77777777" w:rsidR="00F52FC0" w:rsidRPr="00803E38" w:rsidRDefault="00F52FC0" w:rsidP="00F52FC0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</w:t>
      </w:r>
      <w:r w:rsidRPr="00803E38">
        <w:rPr>
          <w:rFonts w:ascii="Tahoma" w:hAnsi="Tahoma" w:cs="Tahoma"/>
          <w:sz w:val="16"/>
          <w:szCs w:val="16"/>
        </w:rPr>
        <w:t xml:space="preserve">veřejnou zakázku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MLÉČNÝCH VÝROBKŮ – </w:t>
      </w:r>
      <w:r>
        <w:rPr>
          <w:rFonts w:ascii="Tahoma" w:hAnsi="Tahoma" w:cs="Tahoma"/>
          <w:b/>
          <w:bCs/>
          <w:sz w:val="16"/>
          <w:szCs w:val="16"/>
        </w:rPr>
        <w:t>KVĚTEN</w:t>
      </w:r>
      <w:r w:rsidRPr="00803E38">
        <w:rPr>
          <w:rFonts w:ascii="Tahoma" w:hAnsi="Tahoma" w:cs="Tahoma"/>
          <w:b/>
          <w:bCs/>
          <w:sz w:val="16"/>
          <w:szCs w:val="16"/>
        </w:rPr>
        <w:t>_</w:t>
      </w:r>
      <w:r>
        <w:rPr>
          <w:rFonts w:ascii="Tahoma" w:hAnsi="Tahoma" w:cs="Tahoma"/>
          <w:b/>
          <w:bCs/>
          <w:sz w:val="16"/>
          <w:szCs w:val="16"/>
        </w:rPr>
        <w:t>2</w:t>
      </w:r>
      <w:r w:rsidRPr="00803E38">
        <w:rPr>
          <w:rFonts w:ascii="Tahoma" w:hAnsi="Tahoma" w:cs="Tahoma"/>
          <w:b/>
          <w:bCs/>
          <w:sz w:val="16"/>
          <w:szCs w:val="16"/>
        </w:rPr>
        <w:t>/202</w:t>
      </w:r>
      <w:r>
        <w:rPr>
          <w:rFonts w:ascii="Tahoma" w:hAnsi="Tahoma" w:cs="Tahoma"/>
          <w:b/>
          <w:bCs/>
          <w:sz w:val="16"/>
          <w:szCs w:val="16"/>
        </w:rPr>
        <w:t>4</w:t>
      </w:r>
      <w:r w:rsidRPr="00803E38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Pr="00803E38">
        <w:rPr>
          <w:rFonts w:ascii="Tahoma" w:hAnsi="Tahoma" w:cs="Tahoma"/>
          <w:b/>
          <w:bCs/>
          <w:sz w:val="16"/>
          <w:szCs w:val="16"/>
        </w:rPr>
        <w:t>VZ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03E38">
        <w:rPr>
          <w:rFonts w:ascii="Tahoma" w:hAnsi="Tahoma" w:cs="Tahoma"/>
          <w:b/>
          <w:bCs/>
          <w:sz w:val="16"/>
          <w:szCs w:val="16"/>
        </w:rPr>
        <w:t>0</w:t>
      </w:r>
      <w:r>
        <w:rPr>
          <w:rFonts w:ascii="Tahoma" w:hAnsi="Tahoma" w:cs="Tahoma"/>
          <w:b/>
          <w:bCs/>
          <w:sz w:val="16"/>
          <w:szCs w:val="16"/>
        </w:rPr>
        <w:t xml:space="preserve"> 189 596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 ze dne </w:t>
      </w:r>
      <w:r>
        <w:rPr>
          <w:rFonts w:ascii="Tahoma" w:hAnsi="Tahoma" w:cs="Tahoma"/>
          <w:b/>
          <w:bCs/>
          <w:sz w:val="16"/>
          <w:szCs w:val="16"/>
        </w:rPr>
        <w:t>13.05.2024,</w:t>
      </w:r>
      <w:r w:rsidRPr="00803E38">
        <w:rPr>
          <w:rFonts w:ascii="Tahoma" w:hAnsi="Tahoma" w:cs="Tahoma"/>
          <w:sz w:val="16"/>
          <w:szCs w:val="16"/>
        </w:rPr>
        <w:t xml:space="preserve"> zadávané v zavedeném DNS (DYNAMICKÝ NÁKUPNÍ SYSTÉM PRO PRŮBĚŽNÉ A OPAKOVANÉ NÁKUPY MLÉČNÝCH VÝROBKŮ ev. č. VZ na zavedení DNS ve VVZ:</w:t>
      </w:r>
      <w:r>
        <w:rPr>
          <w:rFonts w:ascii="Tahoma" w:hAnsi="Tahoma" w:cs="Tahoma"/>
          <w:sz w:val="16"/>
          <w:szCs w:val="16"/>
        </w:rPr>
        <w:t xml:space="preserve"> </w:t>
      </w:r>
      <w:r w:rsidRPr="00803E38">
        <w:rPr>
          <w:rFonts w:ascii="Tahoma" w:hAnsi="Tahoma" w:cs="Tahoma"/>
          <w:sz w:val="16"/>
          <w:szCs w:val="16"/>
        </w:rPr>
        <w:t>Z2021-023091 podle zákona č. 134/2016 Sb. o zadávání veřejných zakázek, v platném znění a nabídkou prodávajícího tuto</w:t>
      </w:r>
    </w:p>
    <w:p w14:paraId="706DC4B1" w14:textId="77777777" w:rsidR="00F52FC0" w:rsidRDefault="00F52FC0" w:rsidP="00F52FC0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</w:p>
    <w:p w14:paraId="3E1F9B2F" w14:textId="77777777" w:rsidR="00F52FC0" w:rsidRPr="00AB4BBA" w:rsidRDefault="00F52FC0" w:rsidP="00F52FC0">
      <w:pPr>
        <w:ind w:left="3600" w:firstLine="72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AB4BBA">
        <w:rPr>
          <w:rFonts w:ascii="Tahoma" w:hAnsi="Tahoma" w:cs="Tahoma"/>
          <w:b/>
          <w:bCs/>
          <w:sz w:val="16"/>
          <w:szCs w:val="16"/>
        </w:rPr>
        <w:t>SMLOUVU</w:t>
      </w:r>
    </w:p>
    <w:p w14:paraId="5D912EA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5B832B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67F1D41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759220F9" w14:textId="2ACD865C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4173D5">
        <w:rPr>
          <w:rFonts w:ascii="Tahoma" w:hAnsi="Tahoma" w:cs="Tahoma"/>
          <w:sz w:val="16"/>
          <w:szCs w:val="16"/>
        </w:rPr>
        <w:t xml:space="preserve"> </w:t>
      </w:r>
      <w:r w:rsidR="004173D5" w:rsidRPr="00F52FC0">
        <w:rPr>
          <w:rFonts w:ascii="Tahoma" w:hAnsi="Tahoma" w:cs="Tahoma"/>
          <w:b/>
          <w:bCs/>
          <w:sz w:val="16"/>
          <w:szCs w:val="16"/>
        </w:rPr>
        <w:t>jogurtů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207F2E9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5FE9144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2178F29" w14:textId="29A837B6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dodávek podle svých okamžitých, resp. aktuálních potřeb, bez penalizace či jiného postihu ze strany prodávajícího.</w:t>
      </w:r>
    </w:p>
    <w:p w14:paraId="2CDBDDD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9DB7145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42951735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6CA811B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06BDCB7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3A337078" w14:textId="16712E20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 xml:space="preserve">Faktury prodávající doručí kupujícímu </w:t>
      </w:r>
      <w:r w:rsidR="000D17E7">
        <w:rPr>
          <w:rFonts w:ascii="Tahoma" w:hAnsi="Tahoma" w:cs="Tahoma"/>
          <w:sz w:val="16"/>
          <w:szCs w:val="16"/>
        </w:rPr>
        <w:t xml:space="preserve">elektronicky ve formátu PDF na adresu: </w:t>
      </w:r>
      <w:hyperlink r:id="rId12" w:history="1">
        <w:r w:rsidR="000D17E7" w:rsidRPr="002F10E1">
          <w:rPr>
            <w:rFonts w:ascii="Tahoma" w:hAnsi="Tahoma" w:cs="Tahoma"/>
            <w:sz w:val="16"/>
            <w:szCs w:val="16"/>
          </w:rPr>
          <w:t>faktury@vfn.cz</w:t>
        </w:r>
      </w:hyperlink>
      <w:r w:rsidR="000D17E7">
        <w:rPr>
          <w:rFonts w:ascii="Tahoma" w:hAnsi="Tahoma" w:cs="Tahoma"/>
          <w:sz w:val="16"/>
          <w:szCs w:val="16"/>
        </w:rPr>
        <w:t>.</w:t>
      </w:r>
      <w:r w:rsidR="00F70947" w:rsidRPr="003307C9">
        <w:rPr>
          <w:rFonts w:ascii="Tahoma" w:hAnsi="Tahoma" w:cs="Tahoma"/>
          <w:sz w:val="16"/>
          <w:szCs w:val="16"/>
        </w:rPr>
        <w:t>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</w:t>
      </w:r>
    </w:p>
    <w:p w14:paraId="626E761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42B47F8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218C787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26197B48" w14:textId="49FE9F10" w:rsidR="00B55031" w:rsidRDefault="00B55031">
      <w:pPr>
        <w:jc w:val="both"/>
        <w:rPr>
          <w:rFonts w:ascii="Tahoma" w:hAnsi="Tahoma" w:cs="Tahoma"/>
          <w:sz w:val="16"/>
          <w:szCs w:val="16"/>
        </w:rPr>
      </w:pPr>
    </w:p>
    <w:p w14:paraId="66692895" w14:textId="77777777" w:rsidR="00B55031" w:rsidRDefault="00B55031">
      <w:pPr>
        <w:jc w:val="both"/>
        <w:rPr>
          <w:rFonts w:ascii="Tahoma" w:hAnsi="Tahoma" w:cs="Tahoma"/>
          <w:sz w:val="16"/>
          <w:szCs w:val="16"/>
        </w:rPr>
      </w:pPr>
    </w:p>
    <w:p w14:paraId="73811AB4" w14:textId="77777777" w:rsidR="00B55031" w:rsidRDefault="00B55031">
      <w:pPr>
        <w:jc w:val="both"/>
        <w:rPr>
          <w:rFonts w:ascii="Tahoma" w:hAnsi="Tahoma" w:cs="Tahoma"/>
          <w:sz w:val="16"/>
          <w:szCs w:val="16"/>
        </w:rPr>
      </w:pPr>
    </w:p>
    <w:p w14:paraId="72D270A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0E396CF3" w14:textId="77777777" w:rsidR="00F70947" w:rsidRPr="00744D72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744D72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44D72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744D72">
        <w:rPr>
          <w:rFonts w:ascii="Tahoma" w:hAnsi="Tahoma" w:cs="Tahoma"/>
          <w:sz w:val="16"/>
          <w:szCs w:val="16"/>
        </w:rPr>
        <w:t xml:space="preserve"> </w:t>
      </w:r>
    </w:p>
    <w:p w14:paraId="4C15607F" w14:textId="77777777" w:rsidR="008051E6" w:rsidRPr="00744D72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44D72">
        <w:rPr>
          <w:rFonts w:ascii="Tahoma" w:hAnsi="Tahoma" w:cs="Tahoma"/>
          <w:sz w:val="16"/>
          <w:szCs w:val="16"/>
        </w:rPr>
        <w:t xml:space="preserve">na e-mailové adrese: </w:t>
      </w:r>
      <w:hyperlink r:id="rId13" w:history="1">
        <w:r w:rsidR="00744D72" w:rsidRPr="00744D72">
          <w:rPr>
            <w:rStyle w:val="Hypertextovodkaz"/>
            <w:rFonts w:ascii="Tahoma" w:hAnsi="Tahoma" w:cs="Tahoma"/>
            <w:sz w:val="16"/>
            <w:szCs w:val="16"/>
          </w:rPr>
          <w:t>obj.praha@alimpex.cz</w:t>
        </w:r>
      </w:hyperlink>
    </w:p>
    <w:p w14:paraId="6B23C725" w14:textId="0EF1BAEA" w:rsidR="00F70947" w:rsidRPr="00744D72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44D72">
        <w:rPr>
          <w:rFonts w:ascii="Tahoma" w:hAnsi="Tahoma" w:cs="Tahoma"/>
          <w:sz w:val="16"/>
          <w:szCs w:val="16"/>
        </w:rPr>
        <w:t xml:space="preserve">popř. </w:t>
      </w:r>
      <w:r w:rsidR="00F70947" w:rsidRPr="00744D72">
        <w:rPr>
          <w:rFonts w:ascii="Tahoma" w:hAnsi="Tahoma" w:cs="Tahoma"/>
          <w:sz w:val="16"/>
          <w:szCs w:val="16"/>
        </w:rPr>
        <w:t>telefonicky</w:t>
      </w:r>
      <w:r w:rsidRPr="00744D72">
        <w:rPr>
          <w:rFonts w:ascii="Tahoma" w:hAnsi="Tahoma" w:cs="Tahoma"/>
          <w:sz w:val="16"/>
          <w:szCs w:val="16"/>
        </w:rPr>
        <w:t xml:space="preserve"> upřesnit</w:t>
      </w:r>
      <w:r w:rsidR="00F70947" w:rsidRPr="00744D72">
        <w:rPr>
          <w:rFonts w:ascii="Tahoma" w:hAnsi="Tahoma" w:cs="Tahoma"/>
          <w:sz w:val="16"/>
          <w:szCs w:val="16"/>
        </w:rPr>
        <w:t xml:space="preserve"> na tel.: </w:t>
      </w:r>
      <w:proofErr w:type="spellStart"/>
      <w:r w:rsidR="00D36928">
        <w:rPr>
          <w:rFonts w:ascii="Tahoma" w:hAnsi="Tahoma" w:cs="Tahoma"/>
          <w:sz w:val="16"/>
          <w:szCs w:val="16"/>
        </w:rPr>
        <w:t>xxx</w:t>
      </w:r>
      <w:proofErr w:type="spellEnd"/>
      <w:r w:rsidR="00F70947" w:rsidRPr="00744D72">
        <w:rPr>
          <w:rFonts w:ascii="Tahoma" w:hAnsi="Tahoma" w:cs="Tahoma"/>
          <w:sz w:val="16"/>
          <w:szCs w:val="16"/>
        </w:rPr>
        <w:t>, v </w:t>
      </w:r>
      <w:r w:rsidR="00950C09" w:rsidRPr="00744D72">
        <w:rPr>
          <w:rFonts w:ascii="Tahoma" w:hAnsi="Tahoma" w:cs="Tahoma"/>
          <w:sz w:val="16"/>
          <w:szCs w:val="16"/>
        </w:rPr>
        <w:t xml:space="preserve">čase od </w:t>
      </w:r>
      <w:r w:rsidR="00744D72" w:rsidRPr="00744D72">
        <w:rPr>
          <w:rFonts w:ascii="Tahoma" w:hAnsi="Tahoma" w:cs="Tahoma"/>
          <w:sz w:val="16"/>
          <w:szCs w:val="16"/>
        </w:rPr>
        <w:t xml:space="preserve">7:00 </w:t>
      </w:r>
      <w:r w:rsidR="00950C09" w:rsidRPr="00744D72">
        <w:rPr>
          <w:rFonts w:ascii="Tahoma" w:hAnsi="Tahoma" w:cs="Tahoma"/>
          <w:sz w:val="16"/>
          <w:szCs w:val="16"/>
        </w:rPr>
        <w:t>hod do</w:t>
      </w:r>
      <w:r w:rsidR="00744D72" w:rsidRPr="00744D72">
        <w:rPr>
          <w:rFonts w:ascii="Tahoma" w:hAnsi="Tahoma" w:cs="Tahoma"/>
          <w:sz w:val="16"/>
          <w:szCs w:val="16"/>
        </w:rPr>
        <w:t xml:space="preserve"> 13:00</w:t>
      </w:r>
      <w:r w:rsidR="00CA1546" w:rsidRPr="00744D72">
        <w:rPr>
          <w:rFonts w:ascii="Tahoma" w:hAnsi="Tahoma" w:cs="Tahoma"/>
          <w:sz w:val="16"/>
          <w:szCs w:val="16"/>
        </w:rPr>
        <w:t xml:space="preserve"> </w:t>
      </w:r>
      <w:r w:rsidRPr="00744D72">
        <w:rPr>
          <w:rFonts w:ascii="Tahoma" w:hAnsi="Tahoma" w:cs="Tahoma"/>
          <w:sz w:val="16"/>
          <w:szCs w:val="16"/>
        </w:rPr>
        <w:t>hod</w:t>
      </w:r>
    </w:p>
    <w:p w14:paraId="569BBC91" w14:textId="0CE76C47" w:rsidR="00955556" w:rsidRPr="00744D72" w:rsidRDefault="002E209F" w:rsidP="00B55031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744D72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F52FC0" w:rsidRPr="00744D72">
        <w:rPr>
          <w:rFonts w:ascii="Tahoma" w:hAnsi="Tahoma" w:cs="Tahoma"/>
          <w:sz w:val="16"/>
          <w:szCs w:val="16"/>
        </w:rPr>
        <w:t>pondělí–pátek</w:t>
      </w:r>
      <w:r w:rsidRPr="00744D72">
        <w:rPr>
          <w:rFonts w:ascii="Tahoma" w:hAnsi="Tahoma" w:cs="Tahoma"/>
          <w:sz w:val="16"/>
          <w:szCs w:val="16"/>
        </w:rPr>
        <w:t xml:space="preserve"> od 4</w:t>
      </w:r>
      <w:r w:rsidR="0082055D">
        <w:rPr>
          <w:rFonts w:ascii="Tahoma" w:hAnsi="Tahoma" w:cs="Tahoma"/>
          <w:sz w:val="16"/>
          <w:szCs w:val="16"/>
        </w:rPr>
        <w:t>:</w:t>
      </w:r>
      <w:r w:rsidR="00A30110" w:rsidRPr="00744D72">
        <w:rPr>
          <w:rFonts w:ascii="Tahoma" w:hAnsi="Tahoma" w:cs="Tahoma"/>
          <w:sz w:val="16"/>
          <w:szCs w:val="16"/>
        </w:rPr>
        <w:t>0</w:t>
      </w:r>
      <w:r w:rsidRPr="00744D72">
        <w:rPr>
          <w:rFonts w:ascii="Tahoma" w:hAnsi="Tahoma" w:cs="Tahoma"/>
          <w:sz w:val="16"/>
          <w:szCs w:val="16"/>
        </w:rPr>
        <w:t xml:space="preserve">0 hod do </w:t>
      </w:r>
      <w:r w:rsidR="00A30110" w:rsidRPr="00744D72">
        <w:rPr>
          <w:rFonts w:ascii="Tahoma" w:hAnsi="Tahoma" w:cs="Tahoma"/>
          <w:sz w:val="16"/>
          <w:szCs w:val="16"/>
        </w:rPr>
        <w:t>6</w:t>
      </w:r>
      <w:r w:rsidR="0082055D">
        <w:rPr>
          <w:rFonts w:ascii="Tahoma" w:hAnsi="Tahoma" w:cs="Tahoma"/>
          <w:sz w:val="16"/>
          <w:szCs w:val="16"/>
        </w:rPr>
        <w:t>:</w:t>
      </w:r>
      <w:r w:rsidRPr="00744D72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744D72">
        <w:rPr>
          <w:rFonts w:ascii="Tahoma" w:hAnsi="Tahoma" w:cs="Tahoma"/>
          <w:sz w:val="16"/>
          <w:szCs w:val="16"/>
        </w:rPr>
        <w:t xml:space="preserve">h objednávek (e-mailem) do </w:t>
      </w:r>
      <w:r w:rsidR="00115BEE" w:rsidRPr="00744D72">
        <w:rPr>
          <w:rFonts w:ascii="Tahoma" w:hAnsi="Tahoma" w:cs="Tahoma"/>
          <w:sz w:val="16"/>
          <w:szCs w:val="16"/>
        </w:rPr>
        <w:t>12:00</w:t>
      </w:r>
      <w:r w:rsidRPr="00744D72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744D72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744D72">
        <w:rPr>
          <w:rFonts w:ascii="Tahoma" w:hAnsi="Tahoma" w:cs="Tahoma"/>
          <w:sz w:val="16"/>
          <w:szCs w:val="16"/>
        </w:rPr>
        <w:t>13:00</w:t>
      </w:r>
      <w:r w:rsidRPr="00744D72">
        <w:rPr>
          <w:rFonts w:ascii="Tahoma" w:hAnsi="Tahoma" w:cs="Tahoma"/>
          <w:sz w:val="16"/>
          <w:szCs w:val="16"/>
        </w:rPr>
        <w:t xml:space="preserve"> hod</w:t>
      </w:r>
      <w:r w:rsidR="00703374" w:rsidRPr="00744D72">
        <w:rPr>
          <w:rFonts w:ascii="Tahoma" w:hAnsi="Tahoma" w:cs="Tahoma"/>
          <w:sz w:val="16"/>
          <w:szCs w:val="16"/>
        </w:rPr>
        <w:t>.</w:t>
      </w:r>
      <w:r w:rsidR="00303992" w:rsidRPr="00744D72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744D72">
        <w:rPr>
          <w:rFonts w:ascii="Tahoma" w:hAnsi="Tahoma" w:cs="Tahoma"/>
          <w:sz w:val="16"/>
          <w:szCs w:val="16"/>
        </w:rPr>
        <w:t xml:space="preserve"> </w:t>
      </w:r>
    </w:p>
    <w:p w14:paraId="2F9DF6B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r w:rsidR="00F52FC0">
        <w:rPr>
          <w:rFonts w:ascii="Tahoma" w:hAnsi="Tahoma" w:cs="Tahoma"/>
          <w:sz w:val="16"/>
          <w:szCs w:val="16"/>
        </w:rPr>
        <w:t>kupujícího – hlavní</w:t>
      </w:r>
      <w:r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5A0DD358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5F71B82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28B27A3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6BBA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375B1B8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D3B62DB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A4C457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B120B9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E53C1D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E4096C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4EE5D85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2A95F5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6BB6F5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2FAC05B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F52FC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75635F5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04E93F6" w14:textId="2531A93A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neodpovídá za vady zboží vzniklé v provozu kupujícího, neodborným skladováním či neodborným zacházením ze strany kupujícího či zásahem třetí osoby, která nebyla oprávněna se zbožím manipulovat. Prodávající </w:t>
      </w:r>
      <w:r w:rsidR="003F736D">
        <w:rPr>
          <w:rFonts w:ascii="Tahoma" w:hAnsi="Tahoma" w:cs="Tahoma"/>
          <w:sz w:val="16"/>
          <w:szCs w:val="16"/>
        </w:rPr>
        <w:t xml:space="preserve">odpovídá </w:t>
      </w:r>
      <w:r>
        <w:rPr>
          <w:rFonts w:ascii="Tahoma" w:hAnsi="Tahoma" w:cs="Tahoma"/>
          <w:sz w:val="16"/>
          <w:szCs w:val="16"/>
        </w:rPr>
        <w:t>za dodržení hygienických podmínek pro přepravu dodávaného zboží.</w:t>
      </w:r>
    </w:p>
    <w:p w14:paraId="618EECC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431D7E4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5D82740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70AA5BF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2977670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17A780D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0060C33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530EC96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952770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6BADEB6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 případě mimořádných událostí (silný provoz, zhoršené klimatické podmínky apod.) odpovídá prodávající za zajištění řádných dodávek na místo určení a v rozsahu daném objednávkou.</w:t>
      </w:r>
    </w:p>
    <w:p w14:paraId="0A2C21B0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56BDDFD" w14:textId="77777777" w:rsidR="00B55031" w:rsidRDefault="00B55031">
      <w:pPr>
        <w:pStyle w:val="Odstavecseseznamem"/>
        <w:rPr>
          <w:rFonts w:ascii="Tahoma" w:hAnsi="Tahoma" w:cs="Tahoma"/>
          <w:sz w:val="16"/>
          <w:szCs w:val="16"/>
        </w:rPr>
      </w:pPr>
    </w:p>
    <w:p w14:paraId="5A1525FE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785F5EE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F52FC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7DC9D29C" w14:textId="7D35C9D8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82055D">
        <w:rPr>
          <w:rFonts w:ascii="Tahoma" w:hAnsi="Tahoma" w:cs="Tahoma"/>
          <w:sz w:val="16"/>
          <w:szCs w:val="16"/>
        </w:rPr>
        <w:t>7:00</w:t>
      </w:r>
      <w:r>
        <w:rPr>
          <w:rFonts w:ascii="Tahoma" w:hAnsi="Tahoma" w:cs="Tahoma"/>
          <w:sz w:val="16"/>
          <w:szCs w:val="16"/>
        </w:rPr>
        <w:t xml:space="preserve">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</w:t>
      </w:r>
      <w:r w:rsidR="00F52FC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Kč za každý jednotlivý případ.</w:t>
      </w:r>
    </w:p>
    <w:p w14:paraId="42A19824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4C568574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2E4A8DF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7D34A92C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684AED8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87274A" w14:textId="76FE771A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A873E5">
        <w:rPr>
          <w:rFonts w:ascii="Tahoma" w:hAnsi="Tahoma" w:cs="Tahoma"/>
          <w:sz w:val="16"/>
          <w:szCs w:val="16"/>
        </w:rPr>
        <w:t xml:space="preserve">v plné výši </w:t>
      </w:r>
      <w:r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64FB1427" w14:textId="662FF692" w:rsidR="00F70947" w:rsidRDefault="00B55031">
      <w:pPr>
        <w:pStyle w:val="Odstavecseseznamem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/>
      </w:r>
    </w:p>
    <w:p w14:paraId="0F4106F2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4CB41F2C" w14:textId="138D5104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</w:t>
      </w:r>
      <w:r w:rsidR="008020EE">
        <w:rPr>
          <w:rFonts w:ascii="Tahoma" w:hAnsi="Tahoma" w:cs="Tahoma"/>
          <w:sz w:val="16"/>
          <w:szCs w:val="16"/>
        </w:rPr>
        <w:t>se uzavírá</w:t>
      </w:r>
      <w:r w:rsidRPr="00B849AD">
        <w:rPr>
          <w:rFonts w:ascii="Tahoma" w:hAnsi="Tahoma" w:cs="Tahoma"/>
          <w:sz w:val="16"/>
          <w:szCs w:val="16"/>
        </w:rPr>
        <w:t xml:space="preserve">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F52FC0">
        <w:rPr>
          <w:rFonts w:ascii="Tahoma" w:hAnsi="Tahoma" w:cs="Tahoma"/>
          <w:b/>
          <w:bCs/>
          <w:sz w:val="16"/>
          <w:szCs w:val="16"/>
        </w:rPr>
        <w:t>3</w:t>
      </w:r>
      <w:r w:rsidRPr="00F52FC0">
        <w:rPr>
          <w:rFonts w:ascii="Tahoma" w:hAnsi="Tahoma" w:cs="Tahoma"/>
          <w:b/>
          <w:bCs/>
          <w:sz w:val="16"/>
          <w:szCs w:val="16"/>
        </w:rPr>
        <w:t xml:space="preserve"> měsíce </w:t>
      </w:r>
      <w:r w:rsidR="001359F5" w:rsidRPr="00B55031">
        <w:rPr>
          <w:rFonts w:ascii="Tahoma" w:hAnsi="Tahoma" w:cs="Tahoma"/>
          <w:sz w:val="16"/>
          <w:szCs w:val="16"/>
        </w:rPr>
        <w:t>ode dne uzavření smlouvy</w:t>
      </w:r>
      <w:r w:rsidR="001359F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974ED">
        <w:rPr>
          <w:rFonts w:ascii="Tahoma" w:hAnsi="Tahoma" w:cs="Tahoma"/>
          <w:sz w:val="16"/>
          <w:szCs w:val="16"/>
        </w:rPr>
        <w:t>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7B7B06">
        <w:rPr>
          <w:rFonts w:ascii="Tahoma" w:hAnsi="Tahoma" w:cs="Tahoma"/>
          <w:sz w:val="16"/>
          <w:szCs w:val="16"/>
        </w:rPr>
        <w:t>13.6.2024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351CA9BC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27A86777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029615BA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4A0078F3" w14:textId="77777777" w:rsidR="001C62DF" w:rsidRDefault="001C62DF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2CC3DB6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0068515B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3D05B932" w14:textId="14A1934A" w:rsidR="00F70947" w:rsidRDefault="00D36928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proofErr w:type="spellEnd"/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1F9E824B" w14:textId="2BFB20F6" w:rsidR="00F70947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D3692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proofErr w:type="spellEnd"/>
    </w:p>
    <w:p w14:paraId="1EF931EB" w14:textId="05B78692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proofErr w:type="spellStart"/>
      <w:r w:rsidR="00D3692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proofErr w:type="spellEnd"/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</w:p>
    <w:p w14:paraId="58FCC076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37062A1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3984ACAE" w14:textId="3B2B385D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D36928">
        <w:rPr>
          <w:rFonts w:ascii="Tahoma" w:hAnsi="Tahoma" w:cs="Tahoma"/>
          <w:sz w:val="16"/>
          <w:szCs w:val="16"/>
          <w:lang w:eastAsia="en-US" w:bidi="en-US"/>
        </w:rPr>
        <w:t>xxx</w:t>
      </w:r>
      <w:proofErr w:type="spellEnd"/>
    </w:p>
    <w:p w14:paraId="31E16228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2E7F754B" w14:textId="4E4FAE3B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proofErr w:type="spellStart"/>
      <w:r w:rsidR="00D36928">
        <w:rPr>
          <w:rFonts w:ascii="Tahoma" w:hAnsi="Tahoma" w:cs="Tahoma"/>
          <w:sz w:val="16"/>
          <w:szCs w:val="16"/>
          <w:lang w:eastAsia="en-US" w:bidi="en-US"/>
        </w:rPr>
        <w:t>xxx</w:t>
      </w:r>
      <w:proofErr w:type="spellEnd"/>
    </w:p>
    <w:p w14:paraId="6AC39323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</w:t>
      </w:r>
      <w:r w:rsidR="00F52FC0" w:rsidRPr="002F3BE6">
        <w:rPr>
          <w:rFonts w:ascii="Tahoma" w:hAnsi="Tahoma" w:cs="Tahoma"/>
          <w:sz w:val="16"/>
          <w:szCs w:val="16"/>
          <w:lang w:eastAsia="en-US" w:bidi="en-US"/>
        </w:rPr>
        <w:t>referent – věci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6BF09E32" w14:textId="584BB5AE" w:rsidR="005C0F80" w:rsidRDefault="00A07849" w:rsidP="00A07849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proofErr w:type="spellStart"/>
      <w:r w:rsidR="00D36928">
        <w:rPr>
          <w:rFonts w:ascii="Tahoma" w:hAnsi="Tahoma" w:cs="Tahoma"/>
          <w:sz w:val="16"/>
          <w:szCs w:val="16"/>
          <w:lang w:eastAsia="en-US" w:bidi="en-US"/>
        </w:rPr>
        <w:t>xxx</w:t>
      </w:r>
      <w:proofErr w:type="spellEnd"/>
    </w:p>
    <w:p w14:paraId="08F1E75E" w14:textId="77777777" w:rsidR="00F70947" w:rsidRPr="001359F5" w:rsidRDefault="00F70947" w:rsidP="00B55031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1359F5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4345B6B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62226C9" w14:textId="77777777" w:rsidR="001C62DF" w:rsidRDefault="001C62DF">
      <w:pPr>
        <w:jc w:val="both"/>
        <w:rPr>
          <w:rFonts w:ascii="Tahoma" w:hAnsi="Tahoma" w:cs="Tahoma"/>
          <w:sz w:val="16"/>
          <w:szCs w:val="16"/>
        </w:rPr>
      </w:pPr>
    </w:p>
    <w:p w14:paraId="647FAC2C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0FD1371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 Kč.</w:t>
      </w:r>
    </w:p>
    <w:p w14:paraId="57DF8867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580B3A8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2578FE83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2DC8B032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071C4862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9B7D972" w14:textId="77777777" w:rsidR="00564FBF" w:rsidRPr="00AB7C97" w:rsidRDefault="00564FBF" w:rsidP="00564FBF">
      <w:pPr>
        <w:pStyle w:val="Odstavecseseznamem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" w:name="_Ref167968182"/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</w:t>
      </w:r>
      <w:r w:rsidRPr="00AB7C97">
        <w:rPr>
          <w:rFonts w:ascii="Tahoma" w:hAnsi="Tahoma" w:cs="Tahoma"/>
          <w:sz w:val="16"/>
          <w:szCs w:val="16"/>
        </w:rPr>
        <w:lastRenderedPageBreak/>
        <w:t>písemným souhlasem kupujícího.</w:t>
      </w:r>
      <w:bookmarkEnd w:id="2"/>
      <w:r w:rsidRPr="00AB7C97">
        <w:rPr>
          <w:rFonts w:ascii="Tahoma" w:hAnsi="Tahoma" w:cs="Tahoma"/>
          <w:sz w:val="16"/>
          <w:szCs w:val="16"/>
        </w:rPr>
        <w:t xml:space="preserve"> </w:t>
      </w:r>
    </w:p>
    <w:p w14:paraId="0EDAC34E" w14:textId="77777777" w:rsidR="00443CCF" w:rsidRPr="00B0673C" w:rsidRDefault="00F70947" w:rsidP="00443CCF">
      <w:pPr>
        <w:pStyle w:val="ODSTAVEC1"/>
        <w:numPr>
          <w:ilvl w:val="0"/>
          <w:numId w:val="9"/>
        </w:numPr>
        <w:spacing w:after="0"/>
        <w:rPr>
          <w:rFonts w:ascii="Tahoma" w:hAnsi="Tahoma" w:cs="Tahoma"/>
          <w:sz w:val="16"/>
          <w:szCs w:val="16"/>
          <w:lang w:val="cs-CZ"/>
        </w:rPr>
      </w:pPr>
      <w:r w:rsidRPr="001C62DF">
        <w:rPr>
          <w:rFonts w:ascii="Tahoma" w:hAnsi="Tahoma" w:cs="Tahoma"/>
          <w:sz w:val="16"/>
          <w:szCs w:val="16"/>
          <w:lang w:val="cs-CZ" w:eastAsia="en-US" w:bidi="en-US"/>
        </w:rPr>
        <w:t>Smlouva je vyhotovena ve dvou stejnopisech, přičemž každá smluvní strana obdrží po jednom.</w:t>
      </w:r>
      <w:r w:rsidR="00443CCF" w:rsidRPr="001C62DF">
        <w:rPr>
          <w:rFonts w:ascii="Tahoma" w:hAnsi="Tahoma" w:cs="Tahoma"/>
          <w:sz w:val="16"/>
          <w:szCs w:val="16"/>
          <w:lang w:val="cs-CZ" w:eastAsia="en-US" w:bidi="en-US"/>
        </w:rPr>
        <w:t xml:space="preserve"> </w:t>
      </w:r>
      <w:bookmarkStart w:id="3" w:name="_Hlk163739777"/>
      <w:r w:rsidR="00443CCF" w:rsidRPr="001C62DF">
        <w:rPr>
          <w:rFonts w:ascii="Tahoma" w:hAnsi="Tahoma" w:cs="Tahoma"/>
          <w:sz w:val="16"/>
          <w:szCs w:val="16"/>
          <w:lang w:val="cs-CZ"/>
        </w:rPr>
        <w:t>Pokud je smlouva podepisována elektronicky, je vyhotovena</w:t>
      </w:r>
      <w:r w:rsidR="00443CCF" w:rsidRPr="00B0673C">
        <w:rPr>
          <w:rFonts w:ascii="Tahoma" w:hAnsi="Tahoma" w:cs="Tahoma"/>
          <w:sz w:val="16"/>
          <w:szCs w:val="16"/>
          <w:lang w:val="cs-CZ"/>
        </w:rPr>
        <w:t xml:space="preserve"> v jednom stejnopise podepsaném oběma smluvními stranami </w:t>
      </w:r>
      <w:r w:rsidR="00443CCF" w:rsidRPr="00B0673C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443CCF" w:rsidRPr="00B0673C">
        <w:rPr>
          <w:rFonts w:ascii="Tahoma" w:hAnsi="Tahoma" w:cs="Tahoma"/>
          <w:sz w:val="16"/>
          <w:szCs w:val="16"/>
          <w:lang w:val="cs-CZ"/>
        </w:rPr>
        <w:t>.</w:t>
      </w:r>
    </w:p>
    <w:bookmarkEnd w:id="3"/>
    <w:p w14:paraId="074BFCA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0927B35D" w14:textId="41DB60E1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219, odst. 1 zákona č. 134/2016 Sb., o </w:t>
      </w:r>
      <w:r w:rsidR="00443CCF">
        <w:rPr>
          <w:rFonts w:ascii="Tahoma" w:hAnsi="Tahoma" w:cs="Tahoma"/>
          <w:sz w:val="16"/>
          <w:szCs w:val="16"/>
          <w:lang w:eastAsia="en-US" w:bidi="en-US"/>
        </w:rPr>
        <w:t>zadávání veřejných zakázek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 uveřejnit tuto smlouvu včetně případných dodatků a objednávek vystavených na základě této smlouvy, zákonem stanoveným způsobem.</w:t>
      </w:r>
    </w:p>
    <w:p w14:paraId="5318A87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403A11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A48C51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4BE621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C6F369" w14:textId="047ABEE3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51622D">
        <w:rPr>
          <w:rFonts w:ascii="Tahoma" w:hAnsi="Tahoma" w:cs="Tahoma"/>
          <w:sz w:val="16"/>
          <w:szCs w:val="16"/>
        </w:rPr>
        <w:t>a specifikace zboží</w:t>
      </w:r>
    </w:p>
    <w:p w14:paraId="4974ED2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5BB655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12C52FD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3C78823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28245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D06E57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C9DC13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744D72">
        <w:rPr>
          <w:rFonts w:ascii="Tahoma" w:hAnsi="Tahoma" w:cs="Tahoma"/>
          <w:sz w:val="16"/>
          <w:szCs w:val="16"/>
        </w:rPr>
        <w:t xml:space="preserve"> Praze</w:t>
      </w:r>
      <w:r>
        <w:rPr>
          <w:rFonts w:ascii="Tahoma" w:hAnsi="Tahoma" w:cs="Tahoma"/>
          <w:sz w:val="16"/>
          <w:szCs w:val="16"/>
        </w:rPr>
        <w:t xml:space="preserve"> 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1B09999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A5539E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129C024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06112F93" w14:textId="77777777" w:rsidR="00D11CD5" w:rsidRPr="00F52FC0" w:rsidRDefault="00D11CD5" w:rsidP="00D11CD5">
      <w:pPr>
        <w:jc w:val="both"/>
        <w:rPr>
          <w:rFonts w:ascii="Tahoma" w:hAnsi="Tahoma" w:cs="Tahoma"/>
          <w:sz w:val="16"/>
          <w:szCs w:val="16"/>
          <w:u w:val="single"/>
        </w:rPr>
      </w:pPr>
    </w:p>
    <w:p w14:paraId="5C5AC79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1A78D4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3E390B8" w14:textId="77777777" w:rsidR="00744D72" w:rsidRDefault="00744D72" w:rsidP="00D11CD5">
      <w:pPr>
        <w:jc w:val="both"/>
        <w:rPr>
          <w:rFonts w:ascii="Tahoma" w:hAnsi="Tahoma" w:cs="Tahoma"/>
          <w:sz w:val="16"/>
          <w:szCs w:val="16"/>
        </w:rPr>
      </w:pPr>
    </w:p>
    <w:p w14:paraId="3C33B7F6" w14:textId="77777777" w:rsidR="00744D72" w:rsidRDefault="00744D72" w:rsidP="00D11CD5">
      <w:pPr>
        <w:jc w:val="both"/>
        <w:rPr>
          <w:rFonts w:ascii="Tahoma" w:hAnsi="Tahoma" w:cs="Tahoma"/>
          <w:sz w:val="16"/>
          <w:szCs w:val="16"/>
        </w:rPr>
      </w:pPr>
    </w:p>
    <w:p w14:paraId="27253F65" w14:textId="5A499CC6" w:rsidR="00744D72" w:rsidRPr="00DA56A8" w:rsidRDefault="00744D72" w:rsidP="00744D7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 w:rsidR="005F4B5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</w:t>
      </w:r>
      <w:r w:rsidR="005F4B5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prof. MUDr. David Feltl, Ph.D., MBA</w:t>
      </w:r>
    </w:p>
    <w:p w14:paraId="570DE63E" w14:textId="77777777" w:rsidR="00744D72" w:rsidRDefault="00744D72" w:rsidP="00B5503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4B46C252" w14:textId="77777777" w:rsidR="00744D72" w:rsidRDefault="00744D72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07EDAF45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92DF173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7C15F82F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67A5A41A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2220CE5D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7B3D6EB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476211E3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63232EA6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4709C2C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0A9A8B71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61CB1BB0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2D86721A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281CB4B9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76EC3CFB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7CEA56C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F3945A1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4A0C8E6A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5A2154C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D9FA31D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6CDBAC1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ABBDF6F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3CB4036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0F79E222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6C1505A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53881DD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30A10787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86C5EFF" w14:textId="77777777" w:rsidR="005F4B56" w:rsidRDefault="005F4B56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5CFB8C5E" w14:textId="77777777" w:rsidR="005F4B56" w:rsidRDefault="005F4B56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A72F2FC" w14:textId="77777777" w:rsidR="005F4B56" w:rsidRDefault="005F4B56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5BC605A4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1956200F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4E626291" w14:textId="77777777" w:rsidR="00EA0ED9" w:rsidRPr="00EA0ED9" w:rsidRDefault="00EA0ED9" w:rsidP="00EA0ED9">
      <w:pPr>
        <w:suppressAutoHyphens w:val="0"/>
        <w:jc w:val="center"/>
        <w:textAlignment w:val="baseline"/>
        <w:rPr>
          <w:rFonts w:ascii="Segoe UI" w:hAnsi="Segoe UI" w:cs="Segoe UI"/>
          <w:b/>
          <w:bCs/>
          <w:lang w:eastAsia="cs-CZ"/>
        </w:rPr>
      </w:pPr>
      <w:r w:rsidRPr="00EA0ED9">
        <w:rPr>
          <w:rFonts w:ascii="Tahoma" w:hAnsi="Tahoma" w:cs="Tahoma"/>
          <w:b/>
          <w:bCs/>
          <w:u w:val="single"/>
          <w:lang w:eastAsia="cs-CZ"/>
        </w:rPr>
        <w:lastRenderedPageBreak/>
        <w:t>Příloha č.1 Položkový ceník a specifikace zboží </w:t>
      </w:r>
      <w:r w:rsidRPr="00EA0ED9">
        <w:rPr>
          <w:rFonts w:ascii="Tahoma" w:hAnsi="Tahoma" w:cs="Tahoma"/>
          <w:b/>
          <w:bCs/>
          <w:lang w:eastAsia="cs-CZ"/>
        </w:rPr>
        <w:t> </w:t>
      </w:r>
    </w:p>
    <w:p w14:paraId="2F6C3AE1" w14:textId="77777777" w:rsidR="00EA0ED9" w:rsidRPr="00EA0ED9" w:rsidRDefault="00EA0ED9" w:rsidP="00EA0ED9">
      <w:pPr>
        <w:suppressAutoHyphens w:val="0"/>
        <w:jc w:val="center"/>
        <w:textAlignment w:val="baseline"/>
        <w:rPr>
          <w:rFonts w:ascii="Segoe UI" w:hAnsi="Segoe UI" w:cs="Segoe UI"/>
          <w:b/>
          <w:bCs/>
          <w:lang w:eastAsia="cs-CZ"/>
        </w:rPr>
      </w:pPr>
      <w:r w:rsidRPr="00EA0ED9">
        <w:rPr>
          <w:rFonts w:ascii="Tahoma" w:hAnsi="Tahoma" w:cs="Tahoma"/>
          <w:b/>
          <w:bCs/>
          <w:u w:val="single"/>
          <w:lang w:eastAsia="cs-CZ"/>
        </w:rPr>
        <w:t>VZ: 0189 596 ze dne 13.05.2024</w:t>
      </w:r>
      <w:r w:rsidRPr="00EA0ED9">
        <w:rPr>
          <w:rFonts w:ascii="Tahoma" w:hAnsi="Tahoma" w:cs="Tahoma"/>
          <w:b/>
          <w:bCs/>
          <w:lang w:eastAsia="cs-CZ"/>
        </w:rPr>
        <w:t> </w:t>
      </w:r>
    </w:p>
    <w:p w14:paraId="661B9A49" w14:textId="77777777" w:rsidR="00EA0ED9" w:rsidRPr="00EA0ED9" w:rsidRDefault="00EA0ED9" w:rsidP="00EA0ED9">
      <w:pPr>
        <w:suppressAutoHyphens w:val="0"/>
        <w:jc w:val="center"/>
        <w:textAlignment w:val="baseline"/>
        <w:rPr>
          <w:rFonts w:ascii="Segoe UI" w:hAnsi="Segoe UI" w:cs="Segoe UI"/>
          <w:b/>
          <w:bCs/>
          <w:lang w:eastAsia="cs-CZ"/>
        </w:rPr>
      </w:pPr>
      <w:r w:rsidRPr="00EA0ED9">
        <w:rPr>
          <w:rFonts w:ascii="Tahoma" w:hAnsi="Tahoma" w:cs="Tahoma"/>
          <w:b/>
          <w:bCs/>
          <w:lang w:eastAsia="cs-CZ"/>
        </w:rPr>
        <w:t> </w:t>
      </w:r>
    </w:p>
    <w:p w14:paraId="4BFAC679" w14:textId="77777777" w:rsidR="00EA0ED9" w:rsidRPr="00EA0ED9" w:rsidRDefault="00EA0ED9" w:rsidP="00EA0ED9">
      <w:pPr>
        <w:suppressAutoHyphens w:val="0"/>
        <w:jc w:val="center"/>
        <w:textAlignment w:val="baseline"/>
        <w:rPr>
          <w:rFonts w:ascii="Segoe UI" w:hAnsi="Segoe UI" w:cs="Segoe UI"/>
          <w:lang w:eastAsia="cs-CZ"/>
        </w:rPr>
      </w:pPr>
      <w:r w:rsidRPr="00EA0ED9">
        <w:rPr>
          <w:rFonts w:ascii="Tahoma" w:hAnsi="Tahoma" w:cs="Tahoma"/>
          <w:lang w:eastAsia="cs-CZ"/>
        </w:rPr>
        <w:t> </w:t>
      </w:r>
    </w:p>
    <w:p w14:paraId="6E9CF5A2" w14:textId="77777777" w:rsidR="00EA0ED9" w:rsidRPr="00EA0ED9" w:rsidRDefault="00EA0ED9" w:rsidP="00EA0ED9">
      <w:pPr>
        <w:suppressAutoHyphens w:val="0"/>
        <w:textAlignment w:val="baseline"/>
        <w:rPr>
          <w:rFonts w:ascii="Segoe UI" w:hAnsi="Segoe UI" w:cs="Segoe UI"/>
          <w:lang w:eastAsia="cs-CZ"/>
        </w:rPr>
      </w:pPr>
      <w:r w:rsidRPr="00EA0ED9">
        <w:rPr>
          <w:rFonts w:ascii="Tahoma" w:hAnsi="Tahoma" w:cs="Tahoma"/>
          <w:lang w:eastAsia="cs-CZ"/>
        </w:rPr>
        <w:t>Ceny jsou uvedeny bez 12 % DPH  </w:t>
      </w:r>
    </w:p>
    <w:p w14:paraId="1688345A" w14:textId="77777777" w:rsidR="00EA0ED9" w:rsidRPr="00EA0ED9" w:rsidRDefault="00EA0ED9" w:rsidP="00EA0ED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EA0ED9">
        <w:rPr>
          <w:rFonts w:ascii="Tahoma" w:hAnsi="Tahoma" w:cs="Tahoma"/>
          <w:sz w:val="28"/>
          <w:szCs w:val="28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1406"/>
        <w:gridCol w:w="2858"/>
      </w:tblGrid>
      <w:tr w:rsidR="00EA0ED9" w:rsidRPr="00EA0ED9" w14:paraId="64179915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D14C6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2AC9F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b/>
                <w:bCs/>
                <w:lang w:eastAsia="cs-CZ"/>
              </w:rPr>
              <w:t>MJ</w:t>
            </w:r>
            <w:r w:rsidRPr="00EA0ED9">
              <w:rPr>
                <w:rFonts w:ascii="Tahoma" w:hAnsi="Tahoma" w:cs="Tahoma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52E8C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b/>
                <w:bCs/>
                <w:lang w:eastAsia="cs-CZ"/>
              </w:rPr>
              <w:t>cena v Kč </w:t>
            </w:r>
            <w:r w:rsidRPr="00EA0ED9">
              <w:rPr>
                <w:rFonts w:ascii="Tahoma" w:hAnsi="Tahoma" w:cs="Tahoma"/>
                <w:lang w:eastAsia="cs-CZ"/>
              </w:rPr>
              <w:t> </w:t>
            </w:r>
          </w:p>
        </w:tc>
      </w:tr>
      <w:tr w:rsidR="00EA0ED9" w:rsidRPr="00EA0ED9" w14:paraId="40DEF6A1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8ADDE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Dezert krupicový 150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3056C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3F01A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16,50 </w:t>
            </w:r>
          </w:p>
        </w:tc>
      </w:tr>
      <w:tr w:rsidR="00EA0ED9" w:rsidRPr="00EA0ED9" w14:paraId="37CE7A75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84884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bílý 110 - 150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2DB7B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AA3E6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7,20 </w:t>
            </w:r>
          </w:p>
        </w:tc>
      </w:tr>
      <w:tr w:rsidR="00EA0ED9" w:rsidRPr="00EA0ED9" w14:paraId="2F15D186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CB46C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Babiččin jogurt ovocný 150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2458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187DD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8,20 </w:t>
            </w:r>
          </w:p>
        </w:tc>
      </w:tr>
      <w:tr w:rsidR="00EA0ED9" w:rsidRPr="00EA0ED9" w14:paraId="3CA4AD6B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3C9E8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Smetanový krém 80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CD61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4E51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10,90 </w:t>
            </w:r>
          </w:p>
        </w:tc>
      </w:tr>
      <w:tr w:rsidR="00EA0ED9" w:rsidRPr="00EA0ED9" w14:paraId="41E10865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BF76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proofErr w:type="spellStart"/>
            <w:r w:rsidRPr="00EA0ED9">
              <w:rPr>
                <w:rFonts w:ascii="Tahoma" w:hAnsi="Tahoma" w:cs="Tahoma"/>
                <w:lang w:eastAsia="cs-CZ"/>
              </w:rPr>
              <w:t>Termizovaný</w:t>
            </w:r>
            <w:proofErr w:type="spellEnd"/>
            <w:r w:rsidRPr="00EA0ED9">
              <w:rPr>
                <w:rFonts w:ascii="Tahoma" w:hAnsi="Tahoma" w:cs="Tahoma"/>
                <w:lang w:eastAsia="cs-CZ"/>
              </w:rPr>
              <w:t xml:space="preserve"> tvarohový dezert </w:t>
            </w:r>
            <w:proofErr w:type="spellStart"/>
            <w:r w:rsidRPr="00EA0ED9">
              <w:rPr>
                <w:rFonts w:ascii="Tahoma" w:hAnsi="Tahoma" w:cs="Tahoma"/>
                <w:lang w:eastAsia="cs-CZ"/>
              </w:rPr>
              <w:t>Termix</w:t>
            </w:r>
            <w:proofErr w:type="spellEnd"/>
            <w:r w:rsidRPr="00EA0ED9">
              <w:rPr>
                <w:rFonts w:ascii="Tahoma" w:hAnsi="Tahoma" w:cs="Tahoma"/>
                <w:lang w:eastAsia="cs-CZ"/>
              </w:rPr>
              <w:t xml:space="preserve"> 90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6CDF7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D823C5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8,40 </w:t>
            </w:r>
          </w:p>
        </w:tc>
      </w:tr>
      <w:tr w:rsidR="00EA0ED9" w:rsidRPr="00EA0ED9" w14:paraId="57252DCC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BF4A3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Jihočeský tvaroh ochucený jogurtem 135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50B45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E5239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12,50 </w:t>
            </w:r>
          </w:p>
        </w:tc>
      </w:tr>
      <w:tr w:rsidR="00EA0ED9" w:rsidRPr="00EA0ED9" w14:paraId="30A1394E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AC3D3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Vanilkový pudink 125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751E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plato 4 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D624E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27,60 </w:t>
            </w:r>
          </w:p>
        </w:tc>
      </w:tr>
      <w:tr w:rsidR="00EA0ED9" w:rsidRPr="00EA0ED9" w14:paraId="4ABE307E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03F8D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ovocný 150 g Florian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2D25F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D71A9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8,20 </w:t>
            </w:r>
          </w:p>
        </w:tc>
      </w:tr>
      <w:tr w:rsidR="00EA0ED9" w:rsidRPr="00EA0ED9" w14:paraId="56E57F95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73247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 xml:space="preserve">Tvarohový krém </w:t>
            </w:r>
            <w:proofErr w:type="spellStart"/>
            <w:r w:rsidRPr="00EA0ED9">
              <w:rPr>
                <w:rFonts w:ascii="Tahoma" w:hAnsi="Tahoma" w:cs="Tahoma"/>
                <w:lang w:eastAsia="cs-CZ"/>
              </w:rPr>
              <w:t>Tvaroháček</w:t>
            </w:r>
            <w:proofErr w:type="spellEnd"/>
            <w:r w:rsidRPr="00EA0ED9">
              <w:rPr>
                <w:rFonts w:ascii="Tahoma" w:hAnsi="Tahoma" w:cs="Tahoma"/>
                <w:lang w:eastAsia="cs-CZ"/>
              </w:rPr>
              <w:t xml:space="preserve"> 90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0CC3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47E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9,90 </w:t>
            </w:r>
          </w:p>
        </w:tc>
      </w:tr>
      <w:tr w:rsidR="00EA0ED9" w:rsidRPr="00EA0ED9" w14:paraId="5CE59559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C5E9B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Smetanový krém 130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6343B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7FB1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15,90 </w:t>
            </w:r>
          </w:p>
        </w:tc>
      </w:tr>
      <w:tr w:rsidR="00EA0ED9" w:rsidRPr="00EA0ED9" w14:paraId="70A449D4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F4E52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DIA jogurt ovocný 125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C9B91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90C9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6,95 </w:t>
            </w:r>
          </w:p>
        </w:tc>
      </w:tr>
      <w:tr w:rsidR="00EA0ED9" w:rsidRPr="00EA0ED9" w14:paraId="77E86A16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12F77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bílý 5 kg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6E656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kg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F3F9D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44,00 </w:t>
            </w:r>
          </w:p>
        </w:tc>
      </w:tr>
      <w:tr w:rsidR="00EA0ED9" w:rsidRPr="00EA0ED9" w14:paraId="18AFE6C3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AB818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 xml:space="preserve">Jogurtový nápoj </w:t>
            </w:r>
            <w:proofErr w:type="spellStart"/>
            <w:r w:rsidRPr="00EA0ED9">
              <w:rPr>
                <w:rFonts w:ascii="Tahoma" w:hAnsi="Tahoma" w:cs="Tahoma"/>
                <w:lang w:eastAsia="cs-CZ"/>
              </w:rPr>
              <w:t>Activia</w:t>
            </w:r>
            <w:proofErr w:type="spellEnd"/>
            <w:r w:rsidRPr="00EA0ED9">
              <w:rPr>
                <w:rFonts w:ascii="Tahoma" w:hAnsi="Tahoma" w:cs="Tahoma"/>
                <w:lang w:eastAsia="cs-CZ"/>
              </w:rPr>
              <w:t xml:space="preserve"> bílý i s příchutí 310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52BFD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5566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23,90 </w:t>
            </w:r>
          </w:p>
        </w:tc>
      </w:tr>
      <w:tr w:rsidR="00EA0ED9" w:rsidRPr="00EA0ED9" w14:paraId="12544132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495AA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na pití s příchutí 300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E77E6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A5D91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17,90 </w:t>
            </w:r>
          </w:p>
        </w:tc>
      </w:tr>
      <w:tr w:rsidR="00EA0ED9" w:rsidRPr="00EA0ED9" w14:paraId="11D6C1FC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5D383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Kefírové mléko 450 g - 500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012D9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FC287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14,50 </w:t>
            </w:r>
          </w:p>
        </w:tc>
      </w:tr>
      <w:tr w:rsidR="00EA0ED9" w:rsidRPr="00EA0ED9" w14:paraId="2D05F511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CADA5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Mléčná rýže 150 g -175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E8FA0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8AA31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10,90 </w:t>
            </w:r>
          </w:p>
        </w:tc>
      </w:tr>
      <w:tr w:rsidR="00EA0ED9" w:rsidRPr="00EA0ED9" w14:paraId="6BA72F99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749CB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řeckého typu 150 g – 200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6C890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911A9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10,90 </w:t>
            </w:r>
          </w:p>
        </w:tc>
      </w:tr>
      <w:tr w:rsidR="00EA0ED9" w:rsidRPr="00EA0ED9" w14:paraId="118AD69E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9EB0F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ovocný selského typu 150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B5645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97B46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12,20 </w:t>
            </w:r>
          </w:p>
        </w:tc>
      </w:tr>
      <w:tr w:rsidR="00EA0ED9" w:rsidRPr="00EA0ED9" w14:paraId="4DE32159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828FE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Pudink 180 g – 200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95796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01FE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8,20 </w:t>
            </w:r>
          </w:p>
        </w:tc>
      </w:tr>
      <w:tr w:rsidR="00EA0ED9" w:rsidRPr="00EA0ED9" w14:paraId="2C054E81" w14:textId="77777777" w:rsidTr="00EA0ED9">
        <w:trPr>
          <w:trHeight w:val="30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33664" w14:textId="77777777" w:rsidR="00EA0ED9" w:rsidRPr="00EA0ED9" w:rsidRDefault="00EA0ED9" w:rsidP="00EA0ED9">
            <w:pPr>
              <w:suppressAutoHyphens w:val="0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Jogurt řeckého typu 0 % tuku 140 -150 g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A6063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ks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0896F" w14:textId="77777777" w:rsidR="00EA0ED9" w:rsidRPr="00EA0ED9" w:rsidRDefault="00EA0ED9" w:rsidP="00EA0ED9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EA0ED9">
              <w:rPr>
                <w:rFonts w:ascii="Tahoma" w:hAnsi="Tahoma" w:cs="Tahoma"/>
                <w:lang w:eastAsia="cs-CZ"/>
              </w:rPr>
              <w:t>11,40 </w:t>
            </w:r>
          </w:p>
        </w:tc>
      </w:tr>
    </w:tbl>
    <w:p w14:paraId="62A162E8" w14:textId="77777777" w:rsidR="00EA0ED9" w:rsidRPr="00EA0ED9" w:rsidRDefault="00EA0ED9" w:rsidP="00EA0ED9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EA0ED9">
        <w:rPr>
          <w:rFonts w:ascii="Tahoma" w:hAnsi="Tahoma" w:cs="Tahoma"/>
          <w:sz w:val="28"/>
          <w:szCs w:val="28"/>
          <w:lang w:eastAsia="cs-CZ"/>
        </w:rPr>
        <w:t> </w:t>
      </w:r>
    </w:p>
    <w:p w14:paraId="0F284348" w14:textId="77777777" w:rsidR="00EA0ED9" w:rsidRDefault="00EA0ED9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7499AFE8" w14:textId="77777777" w:rsidR="00744D72" w:rsidRDefault="00744D72" w:rsidP="00744D72">
      <w:pPr>
        <w:pStyle w:val="Zkladntext"/>
        <w:rPr>
          <w:rFonts w:ascii="Tahoma" w:hAnsi="Tahoma" w:cs="Tahoma"/>
          <w:sz w:val="16"/>
          <w:szCs w:val="16"/>
        </w:rPr>
      </w:pPr>
    </w:p>
    <w:p w14:paraId="46FE5B9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70D1AC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3CC848F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AA3DFF4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2BD384A2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C941164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076C21AB" w14:textId="77777777" w:rsidR="00F70947" w:rsidRDefault="00F70947">
      <w:pPr>
        <w:pStyle w:val="Zkladntext"/>
      </w:pPr>
    </w:p>
    <w:sectPr w:rsidR="00F70947" w:rsidSect="00910667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5" w:right="1425" w:bottom="1417" w:left="1440" w:header="709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87436" w14:textId="77777777" w:rsidR="00CD6485" w:rsidRDefault="00CD6485">
      <w:r>
        <w:separator/>
      </w:r>
    </w:p>
  </w:endnote>
  <w:endnote w:type="continuationSeparator" w:id="0">
    <w:p w14:paraId="26A3726E" w14:textId="77777777" w:rsidR="00CD6485" w:rsidRDefault="00CD6485">
      <w:r>
        <w:continuationSeparator/>
      </w:r>
    </w:p>
  </w:endnote>
  <w:endnote w:type="continuationNotice" w:id="1">
    <w:p w14:paraId="5DBF3ADA" w14:textId="77777777" w:rsidR="00CD6485" w:rsidRDefault="00CD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4DFAE" w14:textId="77777777" w:rsidR="009C2E71" w:rsidRDefault="00744D7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B3BB65" wp14:editId="3128E4A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7429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44D72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3B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15A7429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44D72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5D00" w14:textId="77777777" w:rsidR="009C2E71" w:rsidRDefault="00744D7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8D81DFB" wp14:editId="6602D4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5D686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44D72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81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06E5D686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744D72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94804" w14:textId="77777777" w:rsidR="00CD6485" w:rsidRDefault="00CD6485">
      <w:r>
        <w:separator/>
      </w:r>
    </w:p>
  </w:footnote>
  <w:footnote w:type="continuationSeparator" w:id="0">
    <w:p w14:paraId="1A40AC9B" w14:textId="77777777" w:rsidR="00CD6485" w:rsidRDefault="00CD6485">
      <w:r>
        <w:continuationSeparator/>
      </w:r>
    </w:p>
  </w:footnote>
  <w:footnote w:type="continuationNotice" w:id="1">
    <w:p w14:paraId="0092C2DF" w14:textId="77777777" w:rsidR="00CD6485" w:rsidRDefault="00CD6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627E" w14:textId="77777777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A179" w14:textId="5417378A" w:rsidR="009C2E71" w:rsidRDefault="009C2E71" w:rsidP="00910667">
    <w:pPr>
      <w:pStyle w:val="Zhlav"/>
      <w:jc w:val="right"/>
    </w:pPr>
    <w:r>
      <w:rPr>
        <w:rFonts w:ascii="Arial" w:hAnsi="Arial" w:cs="Arial"/>
        <w:b/>
        <w:sz w:val="18"/>
        <w:szCs w:val="18"/>
      </w:rPr>
      <w:t xml:space="preserve">PO </w:t>
    </w:r>
    <w:r w:rsidR="00D91F42">
      <w:rPr>
        <w:rFonts w:ascii="Arial" w:hAnsi="Arial" w:cs="Arial"/>
        <w:b/>
        <w:sz w:val="18"/>
        <w:szCs w:val="18"/>
      </w:rPr>
      <w:t>401</w:t>
    </w:r>
    <w:r>
      <w:rPr>
        <w:rFonts w:ascii="Arial" w:hAnsi="Arial" w:cs="Arial"/>
        <w:b/>
        <w:sz w:val="18"/>
        <w:szCs w:val="18"/>
      </w:rPr>
      <w:t>/S/</w:t>
    </w:r>
    <w:r w:rsidR="00D91F42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11FC0"/>
    <w:rsid w:val="00020B1E"/>
    <w:rsid w:val="00025D26"/>
    <w:rsid w:val="00032BE1"/>
    <w:rsid w:val="00036ABC"/>
    <w:rsid w:val="0007689B"/>
    <w:rsid w:val="00087DB9"/>
    <w:rsid w:val="00090749"/>
    <w:rsid w:val="000D17E7"/>
    <w:rsid w:val="000F6E93"/>
    <w:rsid w:val="0011171E"/>
    <w:rsid w:val="00115BEE"/>
    <w:rsid w:val="001359F5"/>
    <w:rsid w:val="0015659E"/>
    <w:rsid w:val="00161933"/>
    <w:rsid w:val="00162397"/>
    <w:rsid w:val="001675D4"/>
    <w:rsid w:val="00185EAD"/>
    <w:rsid w:val="0019391F"/>
    <w:rsid w:val="001A36FA"/>
    <w:rsid w:val="001C104B"/>
    <w:rsid w:val="001C58B3"/>
    <w:rsid w:val="001C62DF"/>
    <w:rsid w:val="001F5656"/>
    <w:rsid w:val="002101AB"/>
    <w:rsid w:val="002164DA"/>
    <w:rsid w:val="002534FA"/>
    <w:rsid w:val="00260FD8"/>
    <w:rsid w:val="002613A0"/>
    <w:rsid w:val="002836A6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E1B6D"/>
    <w:rsid w:val="003F736D"/>
    <w:rsid w:val="004173D5"/>
    <w:rsid w:val="00424066"/>
    <w:rsid w:val="00432B57"/>
    <w:rsid w:val="00432F6D"/>
    <w:rsid w:val="00443CCF"/>
    <w:rsid w:val="004712F5"/>
    <w:rsid w:val="0047428E"/>
    <w:rsid w:val="004948CF"/>
    <w:rsid w:val="004C1F3B"/>
    <w:rsid w:val="004D7D9D"/>
    <w:rsid w:val="00504F80"/>
    <w:rsid w:val="0051622D"/>
    <w:rsid w:val="00521130"/>
    <w:rsid w:val="00553AA5"/>
    <w:rsid w:val="00556887"/>
    <w:rsid w:val="00564FBF"/>
    <w:rsid w:val="00576C05"/>
    <w:rsid w:val="00585B09"/>
    <w:rsid w:val="00586AB3"/>
    <w:rsid w:val="00597171"/>
    <w:rsid w:val="005A04C0"/>
    <w:rsid w:val="005C0F80"/>
    <w:rsid w:val="005F4B56"/>
    <w:rsid w:val="006131C6"/>
    <w:rsid w:val="00616080"/>
    <w:rsid w:val="006241B0"/>
    <w:rsid w:val="00626EBC"/>
    <w:rsid w:val="0062786F"/>
    <w:rsid w:val="006554BA"/>
    <w:rsid w:val="00664620"/>
    <w:rsid w:val="0066699B"/>
    <w:rsid w:val="00666F2A"/>
    <w:rsid w:val="00673564"/>
    <w:rsid w:val="0067374E"/>
    <w:rsid w:val="0069590A"/>
    <w:rsid w:val="006A5A0E"/>
    <w:rsid w:val="006A7D5B"/>
    <w:rsid w:val="006B3330"/>
    <w:rsid w:val="00703374"/>
    <w:rsid w:val="007261FB"/>
    <w:rsid w:val="007318BD"/>
    <w:rsid w:val="00744D72"/>
    <w:rsid w:val="0078245D"/>
    <w:rsid w:val="007A289E"/>
    <w:rsid w:val="007B7B06"/>
    <w:rsid w:val="007D7F5A"/>
    <w:rsid w:val="007E4425"/>
    <w:rsid w:val="008020EE"/>
    <w:rsid w:val="008042C1"/>
    <w:rsid w:val="008051E6"/>
    <w:rsid w:val="0082055D"/>
    <w:rsid w:val="00826F9A"/>
    <w:rsid w:val="00833517"/>
    <w:rsid w:val="0084239E"/>
    <w:rsid w:val="008439A9"/>
    <w:rsid w:val="008439B3"/>
    <w:rsid w:val="00852AAC"/>
    <w:rsid w:val="00856B5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0667"/>
    <w:rsid w:val="009144F5"/>
    <w:rsid w:val="00915483"/>
    <w:rsid w:val="009174E2"/>
    <w:rsid w:val="00925A29"/>
    <w:rsid w:val="009304BC"/>
    <w:rsid w:val="00941511"/>
    <w:rsid w:val="00950C09"/>
    <w:rsid w:val="00955556"/>
    <w:rsid w:val="009C2484"/>
    <w:rsid w:val="009C2E71"/>
    <w:rsid w:val="009C78A7"/>
    <w:rsid w:val="009E7A39"/>
    <w:rsid w:val="009F2FEF"/>
    <w:rsid w:val="00A07849"/>
    <w:rsid w:val="00A11129"/>
    <w:rsid w:val="00A235C4"/>
    <w:rsid w:val="00A25D57"/>
    <w:rsid w:val="00A30110"/>
    <w:rsid w:val="00A567C9"/>
    <w:rsid w:val="00A873E5"/>
    <w:rsid w:val="00AD009B"/>
    <w:rsid w:val="00AF4808"/>
    <w:rsid w:val="00AF62E5"/>
    <w:rsid w:val="00AF6898"/>
    <w:rsid w:val="00B37090"/>
    <w:rsid w:val="00B55031"/>
    <w:rsid w:val="00B56465"/>
    <w:rsid w:val="00B73FEF"/>
    <w:rsid w:val="00BB32BC"/>
    <w:rsid w:val="00BC5FDF"/>
    <w:rsid w:val="00BD52E0"/>
    <w:rsid w:val="00C0154B"/>
    <w:rsid w:val="00C02577"/>
    <w:rsid w:val="00C2133A"/>
    <w:rsid w:val="00C338FF"/>
    <w:rsid w:val="00C34031"/>
    <w:rsid w:val="00C765DB"/>
    <w:rsid w:val="00C8396B"/>
    <w:rsid w:val="00CA1546"/>
    <w:rsid w:val="00CB3818"/>
    <w:rsid w:val="00CD1105"/>
    <w:rsid w:val="00CD6485"/>
    <w:rsid w:val="00CE4C8B"/>
    <w:rsid w:val="00D11580"/>
    <w:rsid w:val="00D11CD5"/>
    <w:rsid w:val="00D12209"/>
    <w:rsid w:val="00D25ABA"/>
    <w:rsid w:val="00D36928"/>
    <w:rsid w:val="00D74719"/>
    <w:rsid w:val="00D83EEC"/>
    <w:rsid w:val="00D91F42"/>
    <w:rsid w:val="00D974ED"/>
    <w:rsid w:val="00DA0D0F"/>
    <w:rsid w:val="00DA2604"/>
    <w:rsid w:val="00DC0F37"/>
    <w:rsid w:val="00DC2946"/>
    <w:rsid w:val="00DD250C"/>
    <w:rsid w:val="00E3472F"/>
    <w:rsid w:val="00E351DE"/>
    <w:rsid w:val="00E476D2"/>
    <w:rsid w:val="00E57BA6"/>
    <w:rsid w:val="00EA0ED9"/>
    <w:rsid w:val="00EA1C99"/>
    <w:rsid w:val="00EB13C2"/>
    <w:rsid w:val="00EB3050"/>
    <w:rsid w:val="00EB45D2"/>
    <w:rsid w:val="00EC23EF"/>
    <w:rsid w:val="00EC3F1B"/>
    <w:rsid w:val="00ED37F3"/>
    <w:rsid w:val="00EF3A78"/>
    <w:rsid w:val="00F049BA"/>
    <w:rsid w:val="00F14846"/>
    <w:rsid w:val="00F45D52"/>
    <w:rsid w:val="00F46C78"/>
    <w:rsid w:val="00F52FC0"/>
    <w:rsid w:val="00F62423"/>
    <w:rsid w:val="00F70947"/>
    <w:rsid w:val="00F74169"/>
    <w:rsid w:val="00F7760B"/>
    <w:rsid w:val="00F86B21"/>
    <w:rsid w:val="00F95A5E"/>
    <w:rsid w:val="00FA46B6"/>
    <w:rsid w:val="00FB2C6C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CC9A59"/>
  <w15:chartTrackingRefBased/>
  <w15:docId w15:val="{3D3414FC-3D76-4ACB-BFD2-007392E2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A-Odrážky1"/>
    <w:basedOn w:val="Normln"/>
    <w:link w:val="OdstavecseseznamemChar"/>
    <w:uiPriority w:val="34"/>
    <w:qFormat/>
    <w:pPr>
      <w:ind w:left="708"/>
    </w:pPr>
  </w:style>
  <w:style w:type="paragraph" w:customStyle="1" w:styleId="Obsahrmce">
    <w:name w:val="Obsah rámce"/>
    <w:basedOn w:val="Zkladntext"/>
  </w:style>
  <w:style w:type="paragraph" w:styleId="Revize">
    <w:name w:val="Revision"/>
    <w:hidden/>
    <w:uiPriority w:val="99"/>
    <w:semiHidden/>
    <w:rsid w:val="00910667"/>
    <w:rPr>
      <w:lang w:eastAsia="ar-SA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A-Odrážky1 Char"/>
    <w:link w:val="Odstavecseseznamem"/>
    <w:uiPriority w:val="34"/>
    <w:qFormat/>
    <w:locked/>
    <w:rsid w:val="00564FBF"/>
    <w:rPr>
      <w:lang w:eastAsia="ar-SA"/>
    </w:rPr>
  </w:style>
  <w:style w:type="paragraph" w:customStyle="1" w:styleId="LNOK">
    <w:name w:val="ČLÁNOK"/>
    <w:basedOn w:val="Normln"/>
    <w:rsid w:val="00443CCF"/>
    <w:pPr>
      <w:numPr>
        <w:numId w:val="16"/>
      </w:numPr>
      <w:suppressAutoHyphens w:val="0"/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 w:eastAsia="cs-CZ"/>
    </w:rPr>
  </w:style>
  <w:style w:type="paragraph" w:customStyle="1" w:styleId="ODSTAVEC1">
    <w:name w:val="ODSTAVEC 1"/>
    <w:basedOn w:val="Normln"/>
    <w:next w:val="Normln"/>
    <w:rsid w:val="00443CCF"/>
    <w:pPr>
      <w:widowControl w:val="0"/>
      <w:numPr>
        <w:ilvl w:val="1"/>
        <w:numId w:val="16"/>
      </w:numPr>
      <w:tabs>
        <w:tab w:val="clear" w:pos="1080"/>
        <w:tab w:val="num" w:pos="-4920"/>
      </w:tabs>
      <w:suppressAutoHyphens w:val="0"/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 w:eastAsia="cs-CZ"/>
    </w:rPr>
  </w:style>
  <w:style w:type="paragraph" w:customStyle="1" w:styleId="ODST">
    <w:name w:val="ODST @"/>
    <w:basedOn w:val="ODSTAVEC1"/>
    <w:rsid w:val="00443CCF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paragraph" w:customStyle="1" w:styleId="paragraph">
    <w:name w:val="paragraph"/>
    <w:basedOn w:val="Normln"/>
    <w:rsid w:val="00EA0ED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A0ED9"/>
  </w:style>
  <w:style w:type="character" w:customStyle="1" w:styleId="eop">
    <w:name w:val="eop"/>
    <w:basedOn w:val="Standardnpsmoodstavce"/>
    <w:rsid w:val="00EA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bj.praha@alimpex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537-401/401-24_RS.docx</ZkracenyRetezec>
    <Smazat xmlns="acca34e4-9ecd-41c8-99eb-d6aa654aaa55">&lt;a href="/sites/evidencesmluv/_layouts/15/IniWrkflIP.aspx?List=%7b5BACA63D-3952-4531-BB75-33B3C750A970%7d&amp;amp;ID=1297&amp;amp;ItemGuid=%7bAB537AED-78CC-4169-A2E5-AD583DECEDB7%7d&amp;amp;TemplateID=%7bd3f8102e-f4a5-4901-b93c-fb146a9d820d%7d"&gt;&lt;img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EBF2D-7C3B-4DC5-B6B3-3571961D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9A5D5-577B-44AD-BF66-5D5AB692C4AA}"/>
</file>

<file path=customXml/itemProps4.xml><?xml version="1.0" encoding="utf-8"?>
<ds:datastoreItem xmlns:ds="http://schemas.openxmlformats.org/officeDocument/2006/customXml" ds:itemID="{68508785-E439-4A5A-8B1B-CB8A1F0D9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0FE1FB-00D8-44D9-B742-2FDD8F53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2752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18958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2024-06-07T10:17:00Z</cp:lastPrinted>
  <dcterms:created xsi:type="dcterms:W3CDTF">2024-06-21T11:22:00Z</dcterms:created>
  <dcterms:modified xsi:type="dcterms:W3CDTF">2024-06-21T11:22:00Z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7df5ed68-70c5-4e5f-a931-8f26bae73286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