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A439DC" w14:textId="77777777" w:rsidR="00D4023E" w:rsidRDefault="009635A2">
      <w:pPr>
        <w:tabs>
          <w:tab w:val="left" w:pos="426"/>
        </w:tabs>
        <w:spacing w:after="120" w:line="276" w:lineRule="auto"/>
        <w:jc w:val="both"/>
        <w:outlineLvl w:val="0"/>
        <w:rPr>
          <w:rStyle w:val="dn"/>
          <w:rFonts w:ascii="Calibri" w:eastAsia="Calibri" w:hAnsi="Calibri" w:cs="Calibri"/>
          <w:b/>
          <w:bCs/>
          <w:sz w:val="23"/>
          <w:szCs w:val="23"/>
        </w:rPr>
      </w:pPr>
      <w:r>
        <w:rPr>
          <w:rStyle w:val="dn"/>
          <w:rFonts w:ascii="Calibri" w:hAnsi="Calibri"/>
          <w:b/>
          <w:bCs/>
          <w:sz w:val="23"/>
          <w:szCs w:val="23"/>
        </w:rPr>
        <w:t xml:space="preserve">I. Smluvní strany </w:t>
      </w:r>
    </w:p>
    <w:p w14:paraId="7C4C699C" w14:textId="77777777" w:rsidR="00D4023E" w:rsidRDefault="00D4023E">
      <w:pPr>
        <w:spacing w:after="120" w:line="276" w:lineRule="auto"/>
        <w:jc w:val="both"/>
        <w:rPr>
          <w:rStyle w:val="dn"/>
          <w:rFonts w:ascii="Calibri" w:eastAsia="Calibri" w:hAnsi="Calibri" w:cs="Calibri"/>
          <w:sz w:val="23"/>
          <w:szCs w:val="23"/>
        </w:rPr>
      </w:pPr>
    </w:p>
    <w:p w14:paraId="1A7C8AD2" w14:textId="77777777" w:rsidR="00D4023E" w:rsidRDefault="009635A2">
      <w:pPr>
        <w:spacing w:after="120" w:line="276" w:lineRule="auto"/>
        <w:jc w:val="both"/>
        <w:outlineLvl w:val="0"/>
        <w:rPr>
          <w:rStyle w:val="dn"/>
          <w:rFonts w:ascii="Calibri" w:eastAsia="Calibri" w:hAnsi="Calibri" w:cs="Calibri"/>
          <w:b/>
          <w:bCs/>
          <w:sz w:val="23"/>
          <w:szCs w:val="23"/>
        </w:rPr>
      </w:pPr>
      <w:r>
        <w:rPr>
          <w:rStyle w:val="dn"/>
          <w:rFonts w:ascii="Calibri" w:hAnsi="Calibri"/>
          <w:b/>
          <w:bCs/>
          <w:sz w:val="23"/>
          <w:szCs w:val="23"/>
        </w:rPr>
        <w:t>Objednatel</w:t>
      </w:r>
    </w:p>
    <w:p w14:paraId="36E66B96" w14:textId="77777777" w:rsidR="00D4023E" w:rsidRDefault="009635A2">
      <w:pPr>
        <w:spacing w:after="120" w:line="276" w:lineRule="auto"/>
        <w:jc w:val="both"/>
        <w:outlineLvl w:val="0"/>
        <w:rPr>
          <w:rStyle w:val="dn"/>
          <w:rFonts w:ascii="Calibri" w:eastAsia="Calibri" w:hAnsi="Calibri" w:cs="Calibri"/>
          <w:b/>
          <w:bCs/>
          <w:sz w:val="23"/>
          <w:szCs w:val="23"/>
        </w:rPr>
      </w:pPr>
      <w:r>
        <w:rPr>
          <w:rStyle w:val="dn"/>
          <w:rFonts w:ascii="Calibri" w:hAnsi="Calibri"/>
          <w:b/>
          <w:bCs/>
          <w:sz w:val="23"/>
          <w:szCs w:val="23"/>
        </w:rPr>
        <w:t xml:space="preserve">Národní divadlo </w:t>
      </w:r>
    </w:p>
    <w:p w14:paraId="40BA3667" w14:textId="77777777" w:rsidR="00D4023E" w:rsidRDefault="009635A2">
      <w:pPr>
        <w:tabs>
          <w:tab w:val="left" w:pos="284"/>
          <w:tab w:val="left" w:pos="1701"/>
        </w:tabs>
        <w:spacing w:after="120" w:line="276" w:lineRule="auto"/>
        <w:jc w:val="both"/>
        <w:rPr>
          <w:rStyle w:val="dn"/>
          <w:rFonts w:ascii="Calibri" w:eastAsia="Calibri" w:hAnsi="Calibri" w:cs="Calibri"/>
          <w:sz w:val="23"/>
          <w:szCs w:val="23"/>
        </w:rPr>
      </w:pPr>
      <w:r>
        <w:rPr>
          <w:rStyle w:val="dn"/>
          <w:rFonts w:ascii="Calibri" w:hAnsi="Calibri"/>
          <w:sz w:val="23"/>
          <w:szCs w:val="23"/>
        </w:rPr>
        <w:t>se sídlem Ostrovní 1, 112 30 Praha 1</w:t>
      </w:r>
    </w:p>
    <w:p w14:paraId="42C5F040" w14:textId="3A64449C" w:rsidR="00D4023E" w:rsidRDefault="009635A2">
      <w:pPr>
        <w:spacing w:after="120" w:line="276" w:lineRule="auto"/>
        <w:jc w:val="both"/>
        <w:rPr>
          <w:rStyle w:val="dn"/>
          <w:rFonts w:ascii="Calibri" w:eastAsia="Calibri" w:hAnsi="Calibri" w:cs="Calibri"/>
          <w:sz w:val="23"/>
          <w:szCs w:val="23"/>
        </w:rPr>
      </w:pPr>
      <w:r>
        <w:rPr>
          <w:rStyle w:val="dn"/>
          <w:rFonts w:ascii="Calibri" w:hAnsi="Calibri"/>
          <w:sz w:val="23"/>
          <w:szCs w:val="23"/>
        </w:rPr>
        <w:t>zastoupen</w:t>
      </w:r>
      <w:r>
        <w:rPr>
          <w:rStyle w:val="dn"/>
          <w:rFonts w:ascii="Calibri" w:hAnsi="Calibri"/>
          <w:sz w:val="23"/>
          <w:szCs w:val="23"/>
          <w:lang w:val="fr-FR"/>
        </w:rPr>
        <w:t>é</w:t>
      </w:r>
      <w:r>
        <w:rPr>
          <w:rStyle w:val="dn"/>
          <w:rFonts w:ascii="Calibri" w:hAnsi="Calibri"/>
          <w:sz w:val="23"/>
          <w:szCs w:val="23"/>
        </w:rPr>
        <w:t xml:space="preserve">: </w:t>
      </w:r>
      <w:proofErr w:type="spellStart"/>
      <w:r w:rsidR="006B1ADF">
        <w:rPr>
          <w:rStyle w:val="dn"/>
          <w:rFonts w:ascii="Calibri" w:hAnsi="Calibri"/>
          <w:sz w:val="23"/>
          <w:szCs w:val="23"/>
        </w:rPr>
        <w:t>xxxxx</w:t>
      </w:r>
      <w:proofErr w:type="spellEnd"/>
    </w:p>
    <w:p w14:paraId="3E9E9121" w14:textId="77777777" w:rsidR="00D4023E" w:rsidRDefault="009635A2">
      <w:pPr>
        <w:spacing w:after="120" w:line="276" w:lineRule="auto"/>
        <w:jc w:val="both"/>
        <w:rPr>
          <w:rStyle w:val="dn"/>
          <w:rFonts w:ascii="Calibri" w:eastAsia="Calibri" w:hAnsi="Calibri" w:cs="Calibri"/>
          <w:sz w:val="23"/>
          <w:szCs w:val="23"/>
        </w:rPr>
      </w:pPr>
      <w:r>
        <w:rPr>
          <w:rStyle w:val="dn"/>
          <w:rFonts w:ascii="Calibri" w:hAnsi="Calibri"/>
          <w:sz w:val="23"/>
          <w:szCs w:val="23"/>
        </w:rPr>
        <w:t>IČO: 000 23 337</w:t>
      </w:r>
    </w:p>
    <w:p w14:paraId="64327C92" w14:textId="77777777" w:rsidR="00D4023E" w:rsidRDefault="009635A2">
      <w:pPr>
        <w:spacing w:after="120" w:line="276" w:lineRule="auto"/>
        <w:jc w:val="both"/>
        <w:rPr>
          <w:rStyle w:val="dn"/>
          <w:rFonts w:ascii="Calibri" w:eastAsia="Calibri" w:hAnsi="Calibri" w:cs="Calibri"/>
          <w:sz w:val="23"/>
          <w:szCs w:val="23"/>
        </w:rPr>
      </w:pPr>
      <w:r>
        <w:rPr>
          <w:rStyle w:val="dn"/>
          <w:rFonts w:ascii="Calibri" w:hAnsi="Calibri"/>
          <w:sz w:val="23"/>
          <w:szCs w:val="23"/>
        </w:rPr>
        <w:t>DIČ: CZ 000 23 337</w:t>
      </w:r>
    </w:p>
    <w:p w14:paraId="7FE1E838" w14:textId="77777777" w:rsidR="00D4023E" w:rsidRDefault="009635A2">
      <w:pPr>
        <w:spacing w:after="120" w:line="276" w:lineRule="auto"/>
        <w:jc w:val="both"/>
        <w:rPr>
          <w:rStyle w:val="dn"/>
          <w:rFonts w:ascii="Calibri" w:eastAsia="Calibri" w:hAnsi="Calibri" w:cs="Calibri"/>
          <w:sz w:val="23"/>
          <w:szCs w:val="23"/>
        </w:rPr>
      </w:pPr>
      <w:r>
        <w:rPr>
          <w:rStyle w:val="dn"/>
          <w:rFonts w:ascii="Calibri" w:hAnsi="Calibri"/>
          <w:sz w:val="23"/>
          <w:szCs w:val="23"/>
        </w:rPr>
        <w:t>(dále jen „objednatel</w:t>
      </w:r>
      <w:r>
        <w:rPr>
          <w:rStyle w:val="dn"/>
          <w:rFonts w:ascii="Calibri" w:hAnsi="Calibri"/>
          <w:sz w:val="23"/>
          <w:szCs w:val="23"/>
          <w:rtl/>
          <w:lang w:val="ar-SA"/>
        </w:rPr>
        <w:t>“</w:t>
      </w:r>
      <w:r>
        <w:rPr>
          <w:rStyle w:val="dn"/>
          <w:rFonts w:ascii="Calibri" w:hAnsi="Calibri"/>
          <w:sz w:val="23"/>
          <w:szCs w:val="23"/>
        </w:rPr>
        <w:t>)</w:t>
      </w:r>
    </w:p>
    <w:p w14:paraId="18969DDD" w14:textId="77777777" w:rsidR="00D4023E" w:rsidRDefault="00D4023E">
      <w:pPr>
        <w:spacing w:after="120" w:line="276" w:lineRule="auto"/>
        <w:jc w:val="both"/>
        <w:rPr>
          <w:rStyle w:val="dn"/>
          <w:rFonts w:ascii="Calibri" w:eastAsia="Calibri" w:hAnsi="Calibri" w:cs="Calibri"/>
          <w:sz w:val="23"/>
          <w:szCs w:val="23"/>
        </w:rPr>
      </w:pPr>
    </w:p>
    <w:p w14:paraId="6532E1F4" w14:textId="77777777" w:rsidR="00D4023E" w:rsidRDefault="009635A2">
      <w:pPr>
        <w:tabs>
          <w:tab w:val="left" w:pos="284"/>
          <w:tab w:val="left" w:pos="2127"/>
        </w:tabs>
        <w:spacing w:after="120" w:line="276" w:lineRule="auto"/>
        <w:jc w:val="both"/>
        <w:rPr>
          <w:rStyle w:val="dn"/>
          <w:rFonts w:ascii="Calibri" w:eastAsia="Calibri" w:hAnsi="Calibri" w:cs="Calibri"/>
          <w:sz w:val="23"/>
          <w:szCs w:val="23"/>
        </w:rPr>
      </w:pPr>
      <w:r>
        <w:rPr>
          <w:rStyle w:val="dn"/>
          <w:rFonts w:ascii="Calibri" w:hAnsi="Calibri"/>
          <w:sz w:val="23"/>
          <w:szCs w:val="23"/>
        </w:rPr>
        <w:t>a</w:t>
      </w:r>
    </w:p>
    <w:p w14:paraId="6C133018" w14:textId="77777777" w:rsidR="00D4023E" w:rsidRDefault="00D4023E">
      <w:pPr>
        <w:tabs>
          <w:tab w:val="left" w:pos="284"/>
          <w:tab w:val="left" w:pos="2127"/>
        </w:tabs>
        <w:spacing w:after="120" w:line="276" w:lineRule="auto"/>
        <w:jc w:val="both"/>
        <w:rPr>
          <w:rStyle w:val="dn"/>
          <w:rFonts w:ascii="Calibri" w:eastAsia="Calibri" w:hAnsi="Calibri" w:cs="Calibri"/>
          <w:sz w:val="23"/>
          <w:szCs w:val="23"/>
        </w:rPr>
      </w:pPr>
    </w:p>
    <w:p w14:paraId="3728FC7C" w14:textId="43E8562A" w:rsidR="00D4023E" w:rsidRDefault="009635A2" w:rsidP="00C0320C">
      <w:pPr>
        <w:tabs>
          <w:tab w:val="right" w:pos="9064"/>
        </w:tabs>
        <w:spacing w:after="120" w:line="276" w:lineRule="auto"/>
        <w:jc w:val="both"/>
        <w:rPr>
          <w:rStyle w:val="dn"/>
          <w:rFonts w:ascii="Calibri" w:eastAsia="Calibri" w:hAnsi="Calibri" w:cs="Calibri"/>
          <w:b/>
          <w:bCs/>
          <w:sz w:val="23"/>
          <w:szCs w:val="23"/>
        </w:rPr>
      </w:pPr>
      <w:r>
        <w:rPr>
          <w:rStyle w:val="dn"/>
          <w:rFonts w:ascii="Calibri" w:hAnsi="Calibri"/>
          <w:b/>
          <w:bCs/>
          <w:sz w:val="23"/>
          <w:szCs w:val="23"/>
        </w:rPr>
        <w:t>Zhotovitel</w:t>
      </w:r>
      <w:r w:rsidR="00C0320C">
        <w:rPr>
          <w:rStyle w:val="dn"/>
          <w:rFonts w:ascii="Calibri" w:hAnsi="Calibri"/>
          <w:b/>
          <w:bCs/>
          <w:sz w:val="23"/>
          <w:szCs w:val="23"/>
        </w:rPr>
        <w:tab/>
      </w:r>
    </w:p>
    <w:p w14:paraId="3A6AECF3" w14:textId="77777777" w:rsidR="00D4023E" w:rsidRDefault="009635A2">
      <w:pPr>
        <w:spacing w:after="120" w:line="276" w:lineRule="auto"/>
        <w:jc w:val="both"/>
        <w:rPr>
          <w:rStyle w:val="dn"/>
          <w:rFonts w:ascii="Calibri" w:eastAsia="Calibri" w:hAnsi="Calibri" w:cs="Calibri"/>
          <w:b/>
          <w:bCs/>
          <w:sz w:val="23"/>
          <w:szCs w:val="23"/>
        </w:rPr>
      </w:pPr>
      <w:proofErr w:type="spellStart"/>
      <w:r>
        <w:rPr>
          <w:rStyle w:val="dn"/>
          <w:rFonts w:ascii="Calibri" w:hAnsi="Calibri"/>
          <w:b/>
          <w:bCs/>
          <w:sz w:val="23"/>
          <w:szCs w:val="23"/>
        </w:rPr>
        <w:t>Formata</w:t>
      </w:r>
      <w:proofErr w:type="spellEnd"/>
      <w:r>
        <w:rPr>
          <w:rStyle w:val="dn"/>
          <w:rFonts w:ascii="Calibri" w:hAnsi="Calibri"/>
          <w:b/>
          <w:bCs/>
          <w:sz w:val="23"/>
          <w:szCs w:val="23"/>
        </w:rPr>
        <w:t>, v.o.s.</w:t>
      </w:r>
    </w:p>
    <w:p w14:paraId="33110031" w14:textId="77777777" w:rsidR="00D4023E" w:rsidRDefault="009635A2">
      <w:pPr>
        <w:spacing w:after="120" w:line="276" w:lineRule="auto"/>
        <w:rPr>
          <w:rStyle w:val="dn"/>
          <w:rFonts w:ascii="Calibri" w:eastAsia="Calibri" w:hAnsi="Calibri" w:cs="Calibri"/>
          <w:sz w:val="23"/>
          <w:szCs w:val="23"/>
        </w:rPr>
      </w:pPr>
      <w:r>
        <w:rPr>
          <w:rStyle w:val="dn"/>
          <w:rFonts w:ascii="Calibri" w:hAnsi="Calibri"/>
          <w:sz w:val="23"/>
          <w:szCs w:val="23"/>
        </w:rPr>
        <w:t>se sídlem: Pod Vinicí 622/22, 143 00 Praha 4</w:t>
      </w:r>
    </w:p>
    <w:p w14:paraId="2E413071" w14:textId="6AE01AA3" w:rsidR="00D4023E" w:rsidRDefault="009635A2">
      <w:pPr>
        <w:spacing w:after="120" w:line="276" w:lineRule="auto"/>
        <w:rPr>
          <w:rStyle w:val="dn"/>
          <w:rFonts w:ascii="Calibri" w:eastAsia="Calibri" w:hAnsi="Calibri" w:cs="Calibri"/>
          <w:sz w:val="23"/>
          <w:szCs w:val="23"/>
        </w:rPr>
      </w:pPr>
      <w:r>
        <w:rPr>
          <w:rStyle w:val="dn"/>
          <w:rFonts w:ascii="Calibri" w:hAnsi="Calibri"/>
          <w:sz w:val="23"/>
          <w:szCs w:val="23"/>
        </w:rPr>
        <w:t xml:space="preserve">zastoupená: </w:t>
      </w:r>
      <w:proofErr w:type="spellStart"/>
      <w:r w:rsidR="006B1ADF">
        <w:rPr>
          <w:rStyle w:val="dn"/>
          <w:rFonts w:ascii="Calibri" w:hAnsi="Calibri"/>
          <w:sz w:val="23"/>
          <w:szCs w:val="23"/>
        </w:rPr>
        <w:t>xxxxx</w:t>
      </w:r>
      <w:proofErr w:type="spellEnd"/>
    </w:p>
    <w:p w14:paraId="15EC3452" w14:textId="6745FCE0" w:rsidR="00D4023E" w:rsidRDefault="009635A2">
      <w:pPr>
        <w:tabs>
          <w:tab w:val="left" w:pos="2127"/>
        </w:tabs>
        <w:spacing w:after="120" w:line="276" w:lineRule="auto"/>
        <w:jc w:val="both"/>
        <w:rPr>
          <w:rStyle w:val="dn"/>
          <w:rFonts w:ascii="Calibri" w:eastAsia="Calibri" w:hAnsi="Calibri" w:cs="Calibri"/>
          <w:sz w:val="23"/>
          <w:szCs w:val="23"/>
        </w:rPr>
      </w:pPr>
      <w:r>
        <w:rPr>
          <w:rStyle w:val="dn"/>
          <w:rFonts w:ascii="Calibri" w:hAnsi="Calibri"/>
          <w:sz w:val="23"/>
          <w:szCs w:val="23"/>
        </w:rPr>
        <w:t xml:space="preserve">č. účtu: </w:t>
      </w:r>
      <w:proofErr w:type="spellStart"/>
      <w:r w:rsidR="006B1ADF">
        <w:rPr>
          <w:rStyle w:val="dn"/>
          <w:rFonts w:ascii="Calibri" w:hAnsi="Calibri"/>
          <w:sz w:val="23"/>
          <w:szCs w:val="23"/>
        </w:rPr>
        <w:t>xxxxx</w:t>
      </w:r>
      <w:proofErr w:type="spellEnd"/>
    </w:p>
    <w:p w14:paraId="219FFC64" w14:textId="77777777" w:rsidR="00D4023E" w:rsidRDefault="009635A2">
      <w:pPr>
        <w:spacing w:after="120" w:line="276" w:lineRule="auto"/>
        <w:jc w:val="both"/>
        <w:rPr>
          <w:rStyle w:val="dn"/>
          <w:rFonts w:ascii="Calibri" w:eastAsia="Calibri" w:hAnsi="Calibri" w:cs="Calibri"/>
          <w:sz w:val="23"/>
          <w:szCs w:val="23"/>
        </w:rPr>
      </w:pPr>
      <w:r>
        <w:rPr>
          <w:rStyle w:val="dn"/>
          <w:rFonts w:ascii="Calibri" w:hAnsi="Calibri"/>
          <w:sz w:val="23"/>
          <w:szCs w:val="23"/>
        </w:rPr>
        <w:t>IČO: 25651153</w:t>
      </w:r>
    </w:p>
    <w:p w14:paraId="11A25090" w14:textId="6B628F64" w:rsidR="00D4023E" w:rsidRDefault="009635A2">
      <w:pPr>
        <w:spacing w:after="120" w:line="276" w:lineRule="auto"/>
        <w:jc w:val="both"/>
        <w:rPr>
          <w:rStyle w:val="dn"/>
          <w:rFonts w:ascii="Calibri" w:eastAsia="Calibri" w:hAnsi="Calibri" w:cs="Calibri"/>
          <w:sz w:val="23"/>
          <w:szCs w:val="23"/>
        </w:rPr>
      </w:pPr>
      <w:r>
        <w:rPr>
          <w:rStyle w:val="dn"/>
          <w:rFonts w:ascii="Calibri" w:hAnsi="Calibri"/>
          <w:sz w:val="23"/>
          <w:szCs w:val="23"/>
        </w:rPr>
        <w:t xml:space="preserve">DIČ: </w:t>
      </w:r>
      <w:r w:rsidR="006B1ADF">
        <w:rPr>
          <w:rStyle w:val="dn"/>
          <w:rFonts w:ascii="Calibri" w:hAnsi="Calibri"/>
          <w:sz w:val="23"/>
          <w:szCs w:val="23"/>
        </w:rPr>
        <w:t>CZ</w:t>
      </w:r>
      <w:r>
        <w:rPr>
          <w:rStyle w:val="dn"/>
          <w:rFonts w:ascii="Calibri" w:hAnsi="Calibri"/>
          <w:sz w:val="23"/>
          <w:szCs w:val="23"/>
        </w:rPr>
        <w:t>25651153, plátce DPH</w:t>
      </w:r>
    </w:p>
    <w:p w14:paraId="1AF95BB0" w14:textId="77777777" w:rsidR="00D4023E" w:rsidRDefault="009635A2">
      <w:pPr>
        <w:spacing w:after="120" w:line="276" w:lineRule="auto"/>
        <w:jc w:val="both"/>
        <w:rPr>
          <w:rStyle w:val="dn"/>
          <w:rFonts w:ascii="Calibri" w:eastAsia="Calibri" w:hAnsi="Calibri" w:cs="Calibri"/>
          <w:sz w:val="23"/>
          <w:szCs w:val="23"/>
        </w:rPr>
      </w:pPr>
      <w:r>
        <w:rPr>
          <w:rStyle w:val="dn"/>
          <w:rFonts w:ascii="Calibri" w:hAnsi="Calibri"/>
          <w:sz w:val="23"/>
          <w:szCs w:val="23"/>
        </w:rPr>
        <w:t>(dále jen „zhotovitel</w:t>
      </w:r>
      <w:r>
        <w:rPr>
          <w:rStyle w:val="dn"/>
          <w:rFonts w:ascii="Calibri" w:hAnsi="Calibri"/>
          <w:sz w:val="23"/>
          <w:szCs w:val="23"/>
          <w:rtl/>
          <w:lang w:val="ar-SA"/>
        </w:rPr>
        <w:t>“</w:t>
      </w:r>
      <w:r>
        <w:rPr>
          <w:rStyle w:val="dn"/>
          <w:rFonts w:ascii="Calibri" w:hAnsi="Calibri"/>
          <w:sz w:val="23"/>
          <w:szCs w:val="23"/>
        </w:rPr>
        <w:t>)</w:t>
      </w:r>
    </w:p>
    <w:p w14:paraId="6B3F2B54" w14:textId="77777777" w:rsidR="00D4023E" w:rsidRDefault="00D4023E">
      <w:pPr>
        <w:spacing w:after="120" w:line="276" w:lineRule="auto"/>
        <w:rPr>
          <w:rStyle w:val="dn"/>
          <w:rFonts w:ascii="Calibri" w:eastAsia="Calibri" w:hAnsi="Calibri" w:cs="Calibri"/>
          <w:sz w:val="23"/>
          <w:szCs w:val="23"/>
        </w:rPr>
      </w:pPr>
    </w:p>
    <w:p w14:paraId="716E1ECA" w14:textId="77777777" w:rsidR="00D4023E" w:rsidRDefault="009635A2">
      <w:pPr>
        <w:spacing w:after="120" w:line="276" w:lineRule="auto"/>
        <w:rPr>
          <w:rStyle w:val="dn"/>
          <w:rFonts w:ascii="Calibri" w:eastAsia="Calibri" w:hAnsi="Calibri" w:cs="Calibri"/>
          <w:sz w:val="23"/>
          <w:szCs w:val="23"/>
        </w:rPr>
      </w:pPr>
      <w:r>
        <w:rPr>
          <w:rStyle w:val="dn"/>
          <w:rFonts w:ascii="Calibri" w:hAnsi="Calibri"/>
          <w:sz w:val="23"/>
          <w:szCs w:val="23"/>
        </w:rPr>
        <w:t xml:space="preserve">uzavírají dnešního dne ve </w:t>
      </w:r>
      <w:proofErr w:type="spellStart"/>
      <w:r>
        <w:rPr>
          <w:rStyle w:val="dn"/>
          <w:rFonts w:ascii="Calibri" w:hAnsi="Calibri"/>
          <w:sz w:val="23"/>
          <w:szCs w:val="23"/>
        </w:rPr>
        <w:t>vzájemn</w:t>
      </w:r>
      <w:proofErr w:type="spellEnd"/>
      <w:r>
        <w:rPr>
          <w:rStyle w:val="dn"/>
          <w:rFonts w:ascii="Calibri" w:hAnsi="Calibri"/>
          <w:sz w:val="23"/>
          <w:szCs w:val="23"/>
          <w:lang w:val="fr-FR"/>
        </w:rPr>
        <w:t>é</w:t>
      </w:r>
      <w:r>
        <w:rPr>
          <w:rStyle w:val="dn"/>
          <w:rFonts w:ascii="Calibri" w:hAnsi="Calibri"/>
          <w:sz w:val="23"/>
          <w:szCs w:val="23"/>
          <w:lang w:val="de-DE"/>
        </w:rPr>
        <w:t xml:space="preserve">m </w:t>
      </w:r>
      <w:proofErr w:type="spellStart"/>
      <w:r>
        <w:rPr>
          <w:rStyle w:val="dn"/>
          <w:rFonts w:ascii="Calibri" w:hAnsi="Calibri"/>
          <w:sz w:val="23"/>
          <w:szCs w:val="23"/>
          <w:lang w:val="de-DE"/>
        </w:rPr>
        <w:t>konsenzu</w:t>
      </w:r>
      <w:proofErr w:type="spellEnd"/>
      <w:r>
        <w:rPr>
          <w:rStyle w:val="dn"/>
          <w:rFonts w:ascii="Calibri" w:hAnsi="Calibri"/>
          <w:sz w:val="23"/>
          <w:szCs w:val="23"/>
          <w:lang w:val="de-DE"/>
        </w:rPr>
        <w:t xml:space="preserve"> </w:t>
      </w:r>
      <w:proofErr w:type="spellStart"/>
      <w:r>
        <w:rPr>
          <w:rStyle w:val="dn"/>
          <w:rFonts w:ascii="Calibri" w:hAnsi="Calibri"/>
          <w:sz w:val="23"/>
          <w:szCs w:val="23"/>
          <w:lang w:val="de-DE"/>
        </w:rPr>
        <w:t>tuto</w:t>
      </w:r>
      <w:proofErr w:type="spellEnd"/>
    </w:p>
    <w:p w14:paraId="28A00D2A" w14:textId="77777777" w:rsidR="00D4023E" w:rsidRDefault="00D4023E">
      <w:pPr>
        <w:pStyle w:val="Nzev"/>
        <w:spacing w:after="120" w:line="276" w:lineRule="auto"/>
        <w:jc w:val="left"/>
        <w:outlineLvl w:val="0"/>
        <w:rPr>
          <w:rStyle w:val="dn"/>
          <w:rFonts w:ascii="Calibri" w:eastAsia="Calibri" w:hAnsi="Calibri" w:cs="Calibri"/>
          <w:b w:val="0"/>
          <w:bCs w:val="0"/>
          <w:sz w:val="23"/>
          <w:szCs w:val="23"/>
        </w:rPr>
      </w:pPr>
    </w:p>
    <w:p w14:paraId="1F25DFBF" w14:textId="77777777" w:rsidR="00D4023E" w:rsidRDefault="009635A2">
      <w:pPr>
        <w:pStyle w:val="Nzev"/>
        <w:spacing w:after="120" w:line="276" w:lineRule="auto"/>
        <w:outlineLvl w:val="0"/>
        <w:rPr>
          <w:rStyle w:val="dn"/>
          <w:rFonts w:ascii="Calibri" w:eastAsia="Calibri" w:hAnsi="Calibri" w:cs="Calibri"/>
          <w:sz w:val="23"/>
          <w:szCs w:val="23"/>
        </w:rPr>
      </w:pPr>
      <w:r>
        <w:rPr>
          <w:rStyle w:val="dn"/>
          <w:rFonts w:ascii="Calibri" w:hAnsi="Calibri"/>
          <w:sz w:val="23"/>
          <w:szCs w:val="23"/>
          <w:lang w:val="es-ES_tradnl"/>
        </w:rPr>
        <w:t>SMLOUVU O D</w:t>
      </w:r>
      <w:r>
        <w:rPr>
          <w:rStyle w:val="dn"/>
          <w:rFonts w:ascii="Calibri" w:hAnsi="Calibri"/>
          <w:sz w:val="23"/>
          <w:szCs w:val="23"/>
        </w:rPr>
        <w:t>ÍLO</w:t>
      </w:r>
    </w:p>
    <w:p w14:paraId="0B0573EA" w14:textId="77777777" w:rsidR="00D4023E" w:rsidRDefault="009635A2">
      <w:pPr>
        <w:pStyle w:val="Zkladntextodsazen"/>
        <w:spacing w:after="120" w:line="276" w:lineRule="auto"/>
        <w:ind w:left="0"/>
        <w:jc w:val="center"/>
        <w:rPr>
          <w:rStyle w:val="dn"/>
          <w:rFonts w:ascii="Calibri" w:eastAsia="Calibri" w:hAnsi="Calibri" w:cs="Calibri"/>
          <w:sz w:val="23"/>
          <w:szCs w:val="23"/>
        </w:rPr>
      </w:pPr>
      <w:r>
        <w:rPr>
          <w:rStyle w:val="dn"/>
          <w:rFonts w:ascii="Calibri" w:hAnsi="Calibri"/>
          <w:sz w:val="23"/>
          <w:szCs w:val="23"/>
        </w:rPr>
        <w:t xml:space="preserve">podle ustanovení § </w:t>
      </w:r>
      <w:r>
        <w:rPr>
          <w:rStyle w:val="dn"/>
          <w:rFonts w:ascii="Calibri" w:hAnsi="Calibri"/>
          <w:sz w:val="23"/>
          <w:szCs w:val="23"/>
          <w:lang w:val="ru-RU"/>
        </w:rPr>
        <w:t>2586 a n</w:t>
      </w:r>
      <w:proofErr w:type="spellStart"/>
      <w:r>
        <w:rPr>
          <w:rStyle w:val="dn"/>
          <w:rFonts w:ascii="Calibri" w:hAnsi="Calibri"/>
          <w:sz w:val="23"/>
          <w:szCs w:val="23"/>
        </w:rPr>
        <w:t>ásl</w:t>
      </w:r>
      <w:proofErr w:type="spellEnd"/>
      <w:r>
        <w:rPr>
          <w:rStyle w:val="dn"/>
          <w:rFonts w:ascii="Calibri" w:hAnsi="Calibri"/>
          <w:sz w:val="23"/>
          <w:szCs w:val="23"/>
        </w:rPr>
        <w:t xml:space="preserve">. </w:t>
      </w:r>
      <w:proofErr w:type="spellStart"/>
      <w:r>
        <w:rPr>
          <w:rStyle w:val="dn"/>
          <w:rFonts w:ascii="Calibri" w:hAnsi="Calibri"/>
          <w:sz w:val="23"/>
          <w:szCs w:val="23"/>
        </w:rPr>
        <w:t>občansk</w:t>
      </w:r>
      <w:proofErr w:type="spellEnd"/>
      <w:r>
        <w:rPr>
          <w:rStyle w:val="dn"/>
          <w:rFonts w:ascii="Calibri" w:hAnsi="Calibri"/>
          <w:sz w:val="23"/>
          <w:szCs w:val="23"/>
          <w:lang w:val="fr-FR"/>
        </w:rPr>
        <w:t>é</w:t>
      </w:r>
      <w:r>
        <w:rPr>
          <w:rStyle w:val="dn"/>
          <w:rFonts w:ascii="Calibri" w:hAnsi="Calibri"/>
          <w:sz w:val="23"/>
          <w:szCs w:val="23"/>
        </w:rPr>
        <w:t>ho zákona č. 89/2012 Sb. (dále jen „občanský zákoník</w:t>
      </w:r>
      <w:r>
        <w:rPr>
          <w:rStyle w:val="dn"/>
          <w:rFonts w:ascii="Calibri" w:hAnsi="Calibri"/>
          <w:sz w:val="23"/>
          <w:szCs w:val="23"/>
          <w:rtl/>
          <w:lang w:val="ar-SA"/>
        </w:rPr>
        <w:t>“</w:t>
      </w:r>
      <w:r>
        <w:rPr>
          <w:rStyle w:val="dn"/>
          <w:rFonts w:ascii="Calibri" w:hAnsi="Calibri"/>
          <w:sz w:val="23"/>
          <w:szCs w:val="23"/>
        </w:rPr>
        <w:t>)</w:t>
      </w:r>
    </w:p>
    <w:p w14:paraId="6B3C7D18" w14:textId="77777777" w:rsidR="00D4023E" w:rsidRDefault="00D4023E">
      <w:pPr>
        <w:pStyle w:val="Zkladntextodsazen"/>
        <w:spacing w:after="120" w:line="276" w:lineRule="auto"/>
        <w:ind w:left="0"/>
        <w:jc w:val="left"/>
        <w:rPr>
          <w:rStyle w:val="dn"/>
          <w:rFonts w:ascii="Calibri" w:eastAsia="Calibri" w:hAnsi="Calibri" w:cs="Calibri"/>
          <w:sz w:val="23"/>
          <w:szCs w:val="23"/>
        </w:rPr>
      </w:pPr>
    </w:p>
    <w:p w14:paraId="0A97FE8E" w14:textId="77777777" w:rsidR="00D4023E" w:rsidRDefault="009635A2">
      <w:pPr>
        <w:pStyle w:val="Zkladntextodsazen"/>
        <w:tabs>
          <w:tab w:val="clear" w:pos="284"/>
          <w:tab w:val="clear" w:pos="1418"/>
        </w:tabs>
        <w:spacing w:after="120" w:line="276" w:lineRule="auto"/>
        <w:ind w:left="0"/>
        <w:jc w:val="left"/>
        <w:rPr>
          <w:rStyle w:val="dn"/>
          <w:rFonts w:ascii="Calibri" w:eastAsia="Calibri" w:hAnsi="Calibri" w:cs="Calibri"/>
          <w:b/>
          <w:bCs/>
          <w:sz w:val="23"/>
          <w:szCs w:val="23"/>
        </w:rPr>
      </w:pPr>
      <w:r>
        <w:rPr>
          <w:rStyle w:val="dn"/>
          <w:rFonts w:ascii="Calibri" w:hAnsi="Calibri"/>
          <w:b/>
          <w:bCs/>
          <w:sz w:val="23"/>
          <w:szCs w:val="23"/>
        </w:rPr>
        <w:t>II. Předmět smlouvy</w:t>
      </w:r>
    </w:p>
    <w:p w14:paraId="040D3261" w14:textId="77777777" w:rsidR="00D4023E" w:rsidRDefault="009635A2">
      <w:pPr>
        <w:numPr>
          <w:ilvl w:val="0"/>
          <w:numId w:val="2"/>
        </w:numPr>
        <w:spacing w:after="120" w:line="276" w:lineRule="auto"/>
        <w:jc w:val="both"/>
        <w:rPr>
          <w:rFonts w:ascii="Calibri" w:hAnsi="Calibri"/>
          <w:sz w:val="23"/>
          <w:szCs w:val="23"/>
        </w:rPr>
      </w:pPr>
      <w:r>
        <w:rPr>
          <w:rStyle w:val="dn"/>
          <w:rFonts w:ascii="Calibri" w:hAnsi="Calibri"/>
          <w:sz w:val="23"/>
          <w:szCs w:val="23"/>
        </w:rPr>
        <w:t xml:space="preserve">Předmětem smlouvy je závazek zhotovitele </w:t>
      </w:r>
      <w:proofErr w:type="spellStart"/>
      <w:r>
        <w:rPr>
          <w:rStyle w:val="dn"/>
          <w:rFonts w:ascii="Calibri" w:hAnsi="Calibri"/>
          <w:sz w:val="23"/>
          <w:szCs w:val="23"/>
        </w:rPr>
        <w:t>prov</w:t>
      </w:r>
      <w:proofErr w:type="spellEnd"/>
      <w:r>
        <w:rPr>
          <w:rStyle w:val="dn"/>
          <w:rFonts w:ascii="Calibri" w:hAnsi="Calibri"/>
          <w:sz w:val="23"/>
          <w:szCs w:val="23"/>
          <w:lang w:val="fr-FR"/>
        </w:rPr>
        <w:t>é</w:t>
      </w:r>
      <w:r>
        <w:rPr>
          <w:rStyle w:val="dn"/>
          <w:rFonts w:ascii="Calibri" w:hAnsi="Calibri"/>
          <w:sz w:val="23"/>
          <w:szCs w:val="23"/>
        </w:rPr>
        <w:t xml:space="preserve">st na svůj náklad a nebezpečí pro objednatele </w:t>
      </w:r>
      <w:proofErr w:type="spellStart"/>
      <w:r>
        <w:rPr>
          <w:rStyle w:val="dn"/>
          <w:rFonts w:ascii="Calibri" w:hAnsi="Calibri"/>
          <w:sz w:val="23"/>
          <w:szCs w:val="23"/>
        </w:rPr>
        <w:t>dí</w:t>
      </w:r>
      <w:proofErr w:type="spellEnd"/>
      <w:r>
        <w:rPr>
          <w:rStyle w:val="dn"/>
          <w:rFonts w:ascii="Calibri" w:hAnsi="Calibri"/>
          <w:sz w:val="23"/>
          <w:szCs w:val="23"/>
          <w:lang w:val="it-IT"/>
        </w:rPr>
        <w:t>lo spo</w:t>
      </w:r>
      <w:proofErr w:type="spellStart"/>
      <w:r>
        <w:rPr>
          <w:rStyle w:val="dn"/>
          <w:rFonts w:ascii="Calibri" w:hAnsi="Calibri"/>
          <w:sz w:val="23"/>
          <w:szCs w:val="23"/>
        </w:rPr>
        <w:t>čívající</w:t>
      </w:r>
      <w:proofErr w:type="spellEnd"/>
      <w:r>
        <w:rPr>
          <w:rStyle w:val="dn"/>
          <w:rFonts w:ascii="Calibri" w:hAnsi="Calibri"/>
          <w:sz w:val="23"/>
          <w:szCs w:val="23"/>
        </w:rPr>
        <w:t xml:space="preserve"> ve vytvoření nov</w:t>
      </w:r>
      <w:r>
        <w:rPr>
          <w:rStyle w:val="dn"/>
          <w:rFonts w:ascii="Calibri" w:hAnsi="Calibri"/>
          <w:sz w:val="23"/>
          <w:szCs w:val="23"/>
          <w:lang w:val="fr-FR"/>
        </w:rPr>
        <w:t xml:space="preserve">é </w:t>
      </w:r>
      <w:r>
        <w:rPr>
          <w:rStyle w:val="dn"/>
          <w:rFonts w:ascii="Calibri" w:hAnsi="Calibri"/>
          <w:sz w:val="23"/>
          <w:szCs w:val="23"/>
          <w:lang w:val="nl-NL"/>
        </w:rPr>
        <w:t>webov</w:t>
      </w:r>
      <w:r>
        <w:rPr>
          <w:rStyle w:val="dn"/>
          <w:rFonts w:ascii="Calibri" w:hAnsi="Calibri"/>
          <w:sz w:val="23"/>
          <w:szCs w:val="23"/>
          <w:lang w:val="fr-FR"/>
        </w:rPr>
        <w:t xml:space="preserve">é </w:t>
      </w:r>
      <w:r>
        <w:rPr>
          <w:rStyle w:val="dn"/>
          <w:rFonts w:ascii="Calibri" w:hAnsi="Calibri"/>
          <w:sz w:val="23"/>
          <w:szCs w:val="23"/>
        </w:rPr>
        <w:t>prezentaci pro projekt Opery Národního divadla „Opera Nova“ (dále jen „dílo</w:t>
      </w:r>
      <w:r>
        <w:rPr>
          <w:rStyle w:val="dn"/>
          <w:rFonts w:ascii="Calibri" w:hAnsi="Calibri"/>
          <w:sz w:val="23"/>
          <w:szCs w:val="23"/>
          <w:rtl/>
          <w:lang w:val="ar-SA"/>
        </w:rPr>
        <w:t>“</w:t>
      </w:r>
      <w:r>
        <w:rPr>
          <w:rStyle w:val="dn"/>
          <w:rFonts w:ascii="Calibri" w:hAnsi="Calibri"/>
          <w:sz w:val="23"/>
          <w:szCs w:val="23"/>
        </w:rPr>
        <w:t xml:space="preserve">). </w:t>
      </w:r>
      <w:proofErr w:type="spellStart"/>
      <w:r>
        <w:rPr>
          <w:rStyle w:val="dn"/>
          <w:rFonts w:ascii="Calibri" w:hAnsi="Calibri"/>
          <w:sz w:val="23"/>
          <w:szCs w:val="23"/>
        </w:rPr>
        <w:t>Podrobn</w:t>
      </w:r>
      <w:proofErr w:type="spellEnd"/>
      <w:r>
        <w:rPr>
          <w:rStyle w:val="dn"/>
          <w:rFonts w:ascii="Calibri" w:hAnsi="Calibri"/>
          <w:sz w:val="23"/>
          <w:szCs w:val="23"/>
          <w:lang w:val="pt-PT"/>
        </w:rPr>
        <w:t xml:space="preserve">á </w:t>
      </w:r>
      <w:r>
        <w:rPr>
          <w:rStyle w:val="dn"/>
          <w:rFonts w:ascii="Calibri" w:hAnsi="Calibri"/>
          <w:sz w:val="23"/>
          <w:szCs w:val="23"/>
        </w:rPr>
        <w:t xml:space="preserve">specifikace díla je uvedena v Příloze č. 1, </w:t>
      </w:r>
      <w:proofErr w:type="spellStart"/>
      <w:r>
        <w:rPr>
          <w:rStyle w:val="dn"/>
          <w:rFonts w:ascii="Calibri" w:hAnsi="Calibri"/>
          <w:sz w:val="23"/>
          <w:szCs w:val="23"/>
        </w:rPr>
        <w:t>kter</w:t>
      </w:r>
      <w:proofErr w:type="spellEnd"/>
      <w:r>
        <w:rPr>
          <w:rStyle w:val="dn"/>
          <w:rFonts w:ascii="Calibri" w:hAnsi="Calibri"/>
          <w:sz w:val="23"/>
          <w:szCs w:val="23"/>
          <w:lang w:val="pt-PT"/>
        </w:rPr>
        <w:t xml:space="preserve">á </w:t>
      </w:r>
      <w:r>
        <w:rPr>
          <w:rStyle w:val="dn"/>
          <w:rFonts w:ascii="Calibri" w:hAnsi="Calibri"/>
          <w:sz w:val="23"/>
          <w:szCs w:val="23"/>
        </w:rPr>
        <w:t>tvoří nedílnou součást t</w:t>
      </w:r>
      <w:r>
        <w:rPr>
          <w:rStyle w:val="dn"/>
          <w:rFonts w:ascii="Calibri" w:hAnsi="Calibri"/>
          <w:sz w:val="23"/>
          <w:szCs w:val="23"/>
          <w:lang w:val="fr-FR"/>
        </w:rPr>
        <w:t>é</w:t>
      </w:r>
      <w:r>
        <w:rPr>
          <w:rStyle w:val="dn"/>
          <w:rFonts w:ascii="Calibri" w:hAnsi="Calibri"/>
          <w:sz w:val="23"/>
          <w:szCs w:val="23"/>
        </w:rPr>
        <w:t>to smlouvy.</w:t>
      </w:r>
    </w:p>
    <w:p w14:paraId="09526DD6" w14:textId="77777777" w:rsidR="00D4023E" w:rsidRDefault="009635A2">
      <w:pPr>
        <w:tabs>
          <w:tab w:val="left" w:pos="567"/>
          <w:tab w:val="left" w:pos="2127"/>
        </w:tabs>
        <w:spacing w:after="120" w:line="276" w:lineRule="auto"/>
        <w:ind w:left="567" w:hanging="567"/>
        <w:jc w:val="both"/>
        <w:rPr>
          <w:rStyle w:val="dn"/>
          <w:rFonts w:ascii="Calibri" w:eastAsia="Calibri" w:hAnsi="Calibri" w:cs="Calibri"/>
          <w:sz w:val="23"/>
          <w:szCs w:val="23"/>
        </w:rPr>
      </w:pPr>
      <w:r>
        <w:rPr>
          <w:rStyle w:val="dn"/>
          <w:rFonts w:ascii="Calibri" w:eastAsia="Calibri" w:hAnsi="Calibri" w:cs="Calibri"/>
          <w:sz w:val="23"/>
          <w:szCs w:val="23"/>
        </w:rPr>
        <w:lastRenderedPageBreak/>
        <w:tab/>
        <w:t>D</w:t>
      </w:r>
      <w:r>
        <w:rPr>
          <w:rStyle w:val="dn"/>
          <w:rFonts w:ascii="Calibri" w:hAnsi="Calibri"/>
          <w:sz w:val="23"/>
          <w:szCs w:val="23"/>
        </w:rPr>
        <w:t>ále je předmětem smlouvy závazek objednatele dílo převzít a zaplatit zhotoviteli za provedení díla dle t</w:t>
      </w:r>
      <w:r>
        <w:rPr>
          <w:rStyle w:val="dn"/>
          <w:rFonts w:ascii="Calibri" w:hAnsi="Calibri"/>
          <w:sz w:val="23"/>
          <w:szCs w:val="23"/>
          <w:lang w:val="fr-FR"/>
        </w:rPr>
        <w:t>é</w:t>
      </w:r>
      <w:r>
        <w:rPr>
          <w:rStyle w:val="dn"/>
          <w:rFonts w:ascii="Calibri" w:hAnsi="Calibri"/>
          <w:sz w:val="23"/>
          <w:szCs w:val="23"/>
        </w:rPr>
        <w:t>to smlouvy sjednanou cenu podle čl. VI. smlouvy.</w:t>
      </w:r>
    </w:p>
    <w:p w14:paraId="3A4C5FDE" w14:textId="77777777" w:rsidR="00D4023E" w:rsidRDefault="009635A2">
      <w:pPr>
        <w:pStyle w:val="Zkladntextodsazen2"/>
        <w:numPr>
          <w:ilvl w:val="0"/>
          <w:numId w:val="2"/>
        </w:numPr>
        <w:spacing w:after="120" w:line="276" w:lineRule="auto"/>
        <w:rPr>
          <w:rFonts w:ascii="Calibri" w:hAnsi="Calibri"/>
          <w:sz w:val="23"/>
          <w:szCs w:val="23"/>
        </w:rPr>
      </w:pPr>
      <w:r>
        <w:rPr>
          <w:rStyle w:val="dn"/>
          <w:rFonts w:ascii="Calibri" w:hAnsi="Calibri"/>
          <w:sz w:val="23"/>
          <w:szCs w:val="23"/>
        </w:rPr>
        <w:t>Objednatel je oprávněn kontrolovat provádění díla průběžně.</w:t>
      </w:r>
    </w:p>
    <w:p w14:paraId="1F06992C" w14:textId="77777777" w:rsidR="00D4023E" w:rsidRDefault="00D4023E">
      <w:pPr>
        <w:pStyle w:val="Zkladntextodsazen2"/>
        <w:tabs>
          <w:tab w:val="clear" w:pos="284"/>
          <w:tab w:val="clear" w:pos="1418"/>
        </w:tabs>
        <w:spacing w:after="120" w:line="276" w:lineRule="auto"/>
        <w:ind w:left="0"/>
        <w:rPr>
          <w:rStyle w:val="dn"/>
          <w:rFonts w:ascii="Calibri" w:eastAsia="Calibri" w:hAnsi="Calibri" w:cs="Calibri"/>
          <w:sz w:val="23"/>
          <w:szCs w:val="23"/>
        </w:rPr>
      </w:pPr>
    </w:p>
    <w:p w14:paraId="5B2EF870" w14:textId="77777777" w:rsidR="00D4023E" w:rsidRDefault="009635A2">
      <w:pPr>
        <w:pStyle w:val="Nadpis3"/>
        <w:spacing w:after="120" w:line="276" w:lineRule="auto"/>
        <w:rPr>
          <w:rStyle w:val="dn"/>
          <w:rFonts w:ascii="Calibri" w:eastAsia="Calibri" w:hAnsi="Calibri" w:cs="Calibri"/>
          <w:sz w:val="23"/>
          <w:szCs w:val="23"/>
        </w:rPr>
      </w:pPr>
      <w:r>
        <w:rPr>
          <w:rStyle w:val="dn"/>
          <w:rFonts w:ascii="Calibri" w:hAnsi="Calibri"/>
          <w:sz w:val="23"/>
          <w:szCs w:val="23"/>
        </w:rPr>
        <w:t xml:space="preserve">III. </w:t>
      </w:r>
      <w:proofErr w:type="spellStart"/>
      <w:r>
        <w:rPr>
          <w:rStyle w:val="dn"/>
          <w:rFonts w:ascii="Calibri" w:hAnsi="Calibri"/>
          <w:sz w:val="23"/>
          <w:szCs w:val="23"/>
        </w:rPr>
        <w:t>Licence</w:t>
      </w:r>
      <w:proofErr w:type="spellEnd"/>
    </w:p>
    <w:p w14:paraId="33FDB728" w14:textId="77777777" w:rsidR="00D4023E" w:rsidRDefault="009635A2">
      <w:pPr>
        <w:numPr>
          <w:ilvl w:val="0"/>
          <w:numId w:val="4"/>
        </w:numPr>
        <w:spacing w:after="120" w:line="276" w:lineRule="auto"/>
        <w:jc w:val="both"/>
        <w:rPr>
          <w:rFonts w:ascii="Calibri" w:hAnsi="Calibri"/>
          <w:sz w:val="23"/>
          <w:szCs w:val="23"/>
        </w:rPr>
      </w:pPr>
      <w:r>
        <w:rPr>
          <w:rStyle w:val="dn"/>
          <w:rFonts w:ascii="Calibri" w:hAnsi="Calibri"/>
          <w:sz w:val="23"/>
          <w:szCs w:val="23"/>
        </w:rPr>
        <w:t xml:space="preserve">Zhotovitel je nositelem osobních a majetkových práv k dílu, </w:t>
      </w:r>
      <w:proofErr w:type="spellStart"/>
      <w:r>
        <w:rPr>
          <w:rStyle w:val="dn"/>
          <w:rFonts w:ascii="Calibri" w:hAnsi="Calibri"/>
          <w:sz w:val="23"/>
          <w:szCs w:val="23"/>
        </w:rPr>
        <w:t>popsan</w:t>
      </w:r>
      <w:proofErr w:type="spellEnd"/>
      <w:r>
        <w:rPr>
          <w:rStyle w:val="dn"/>
          <w:rFonts w:ascii="Calibri" w:hAnsi="Calibri"/>
          <w:sz w:val="23"/>
          <w:szCs w:val="23"/>
          <w:lang w:val="fr-FR"/>
        </w:rPr>
        <w:t>é</w:t>
      </w:r>
      <w:r>
        <w:rPr>
          <w:rStyle w:val="dn"/>
          <w:rFonts w:ascii="Calibri" w:hAnsi="Calibri"/>
          <w:sz w:val="23"/>
          <w:szCs w:val="23"/>
        </w:rPr>
        <w:t>mu v čl. II odst. 1 t</w:t>
      </w:r>
      <w:r>
        <w:rPr>
          <w:rStyle w:val="dn"/>
          <w:rFonts w:ascii="Calibri" w:hAnsi="Calibri"/>
          <w:sz w:val="23"/>
          <w:szCs w:val="23"/>
          <w:lang w:val="fr-FR"/>
        </w:rPr>
        <w:t>é</w:t>
      </w:r>
      <w:r>
        <w:rPr>
          <w:rStyle w:val="dn"/>
          <w:rFonts w:ascii="Calibri" w:hAnsi="Calibri"/>
          <w:sz w:val="23"/>
          <w:szCs w:val="23"/>
        </w:rPr>
        <w:t>to smlouvy.</w:t>
      </w:r>
    </w:p>
    <w:p w14:paraId="27684489" w14:textId="6CF1904F" w:rsidR="00D4023E" w:rsidRDefault="009635A2">
      <w:pPr>
        <w:numPr>
          <w:ilvl w:val="0"/>
          <w:numId w:val="5"/>
        </w:numPr>
        <w:spacing w:after="120" w:line="276" w:lineRule="auto"/>
        <w:jc w:val="both"/>
        <w:rPr>
          <w:rFonts w:ascii="Calibri" w:hAnsi="Calibri"/>
          <w:sz w:val="23"/>
          <w:szCs w:val="23"/>
        </w:rPr>
      </w:pPr>
      <w:r>
        <w:rPr>
          <w:rStyle w:val="dn"/>
          <w:rFonts w:ascii="Calibri" w:hAnsi="Calibri"/>
          <w:sz w:val="23"/>
          <w:szCs w:val="23"/>
        </w:rPr>
        <w:t>Zhotovitel poskytuje objednateli licenci k užití díla v rozsahu uveden</w:t>
      </w:r>
      <w:r>
        <w:rPr>
          <w:rStyle w:val="dn"/>
          <w:rFonts w:ascii="Calibri" w:hAnsi="Calibri"/>
          <w:sz w:val="23"/>
          <w:szCs w:val="23"/>
          <w:lang w:val="fr-FR"/>
        </w:rPr>
        <w:t>é</w:t>
      </w:r>
      <w:r>
        <w:rPr>
          <w:rStyle w:val="dn"/>
          <w:rFonts w:ascii="Calibri" w:hAnsi="Calibri"/>
          <w:sz w:val="23"/>
          <w:szCs w:val="23"/>
        </w:rPr>
        <w:t>m v čl. II odst. 1 jako licenci pro výhradní provoz na dom</w:t>
      </w:r>
      <w:r>
        <w:rPr>
          <w:rStyle w:val="dn"/>
          <w:rFonts w:ascii="Calibri" w:hAnsi="Calibri"/>
          <w:sz w:val="23"/>
          <w:szCs w:val="23"/>
          <w:lang w:val="fr-FR"/>
        </w:rPr>
        <w:t>é</w:t>
      </w:r>
      <w:r>
        <w:rPr>
          <w:rStyle w:val="dn"/>
          <w:rFonts w:ascii="Calibri" w:hAnsi="Calibri"/>
          <w:sz w:val="23"/>
          <w:szCs w:val="23"/>
        </w:rPr>
        <w:t>nov</w:t>
      </w:r>
      <w:r>
        <w:rPr>
          <w:rStyle w:val="dn"/>
          <w:rFonts w:ascii="Calibri" w:hAnsi="Calibri"/>
          <w:sz w:val="23"/>
          <w:szCs w:val="23"/>
          <w:lang w:val="fr-FR"/>
        </w:rPr>
        <w:t>é</w:t>
      </w:r>
      <w:r>
        <w:rPr>
          <w:rStyle w:val="dn"/>
          <w:rFonts w:ascii="Calibri" w:hAnsi="Calibri"/>
          <w:sz w:val="23"/>
          <w:szCs w:val="23"/>
        </w:rPr>
        <w:t xml:space="preserve">m </w:t>
      </w:r>
      <w:proofErr w:type="spellStart"/>
      <w:r>
        <w:rPr>
          <w:rStyle w:val="dn"/>
          <w:rFonts w:ascii="Calibri" w:hAnsi="Calibri"/>
          <w:sz w:val="23"/>
          <w:szCs w:val="23"/>
        </w:rPr>
        <w:t>jm</w:t>
      </w:r>
      <w:proofErr w:type="spellEnd"/>
      <w:r>
        <w:rPr>
          <w:rStyle w:val="dn"/>
          <w:rFonts w:ascii="Calibri" w:hAnsi="Calibri"/>
          <w:sz w:val="23"/>
          <w:szCs w:val="23"/>
          <w:lang w:val="fr-FR"/>
        </w:rPr>
        <w:t>é</w:t>
      </w:r>
      <w:r>
        <w:rPr>
          <w:rStyle w:val="dn"/>
          <w:rFonts w:ascii="Calibri" w:hAnsi="Calibri"/>
          <w:sz w:val="23"/>
          <w:szCs w:val="23"/>
        </w:rPr>
        <w:t xml:space="preserve">ně </w:t>
      </w:r>
      <w:r w:rsidR="00EA2CF7">
        <w:rPr>
          <w:rStyle w:val="dn"/>
          <w:rFonts w:ascii="Calibri" w:hAnsi="Calibri"/>
          <w:sz w:val="23"/>
          <w:szCs w:val="23"/>
          <w:lang w:val="it-IT"/>
        </w:rPr>
        <w:t>operanova.cz a operanova.eu.</w:t>
      </w:r>
    </w:p>
    <w:p w14:paraId="661A0ECA" w14:textId="77777777" w:rsidR="00D4023E" w:rsidRDefault="009635A2">
      <w:pPr>
        <w:pStyle w:val="Zkladntextodsazen"/>
        <w:numPr>
          <w:ilvl w:val="0"/>
          <w:numId w:val="5"/>
        </w:numPr>
        <w:spacing w:after="120" w:line="276" w:lineRule="auto"/>
        <w:rPr>
          <w:rFonts w:ascii="Calibri" w:hAnsi="Calibri"/>
          <w:sz w:val="23"/>
          <w:szCs w:val="23"/>
        </w:rPr>
      </w:pPr>
      <w:r>
        <w:rPr>
          <w:rStyle w:val="dn"/>
          <w:rFonts w:ascii="Calibri" w:hAnsi="Calibri"/>
          <w:sz w:val="23"/>
          <w:szCs w:val="23"/>
        </w:rPr>
        <w:t xml:space="preserve">Poskytovatel licence neposkytuje nabyvateli licence licenci na dílčí prvky díla, </w:t>
      </w:r>
      <w:proofErr w:type="spellStart"/>
      <w:r>
        <w:rPr>
          <w:rStyle w:val="dn"/>
          <w:rFonts w:ascii="Calibri" w:hAnsi="Calibri"/>
          <w:sz w:val="23"/>
          <w:szCs w:val="23"/>
        </w:rPr>
        <w:t>kter</w:t>
      </w:r>
      <w:proofErr w:type="spellEnd"/>
      <w:r>
        <w:rPr>
          <w:rStyle w:val="dn"/>
          <w:rFonts w:ascii="Calibri" w:hAnsi="Calibri"/>
          <w:sz w:val="23"/>
          <w:szCs w:val="23"/>
          <w:lang w:val="fr-FR"/>
        </w:rPr>
        <w:t xml:space="preserve">é </w:t>
      </w:r>
      <w:r>
        <w:rPr>
          <w:rStyle w:val="dn"/>
          <w:rFonts w:ascii="Calibri" w:hAnsi="Calibri"/>
          <w:sz w:val="23"/>
          <w:szCs w:val="23"/>
        </w:rPr>
        <w:t xml:space="preserve">jsou distribuovány pod licencí GNU-GPL nebo </w:t>
      </w:r>
      <w:proofErr w:type="spellStart"/>
      <w:r>
        <w:rPr>
          <w:rStyle w:val="dn"/>
          <w:rFonts w:ascii="Calibri" w:hAnsi="Calibri"/>
          <w:sz w:val="23"/>
          <w:szCs w:val="23"/>
        </w:rPr>
        <w:t>kter</w:t>
      </w:r>
      <w:proofErr w:type="spellEnd"/>
      <w:r>
        <w:rPr>
          <w:rStyle w:val="dn"/>
          <w:rFonts w:ascii="Calibri" w:hAnsi="Calibri"/>
          <w:sz w:val="23"/>
          <w:szCs w:val="23"/>
          <w:lang w:val="fr-FR"/>
        </w:rPr>
        <w:t xml:space="preserve">é </w:t>
      </w:r>
      <w:r>
        <w:rPr>
          <w:rStyle w:val="dn"/>
          <w:rFonts w:ascii="Calibri" w:hAnsi="Calibri"/>
          <w:sz w:val="23"/>
          <w:szCs w:val="23"/>
        </w:rPr>
        <w:t xml:space="preserve">jsou distribuovány pod jinou licencí, </w:t>
      </w:r>
      <w:proofErr w:type="spellStart"/>
      <w:r>
        <w:rPr>
          <w:rStyle w:val="dn"/>
          <w:rFonts w:ascii="Calibri" w:hAnsi="Calibri"/>
          <w:sz w:val="23"/>
          <w:szCs w:val="23"/>
        </w:rPr>
        <w:t>kter</w:t>
      </w:r>
      <w:proofErr w:type="spellEnd"/>
      <w:r>
        <w:rPr>
          <w:rStyle w:val="dn"/>
          <w:rFonts w:ascii="Calibri" w:hAnsi="Calibri"/>
          <w:sz w:val="23"/>
          <w:szCs w:val="23"/>
          <w:lang w:val="pt-PT"/>
        </w:rPr>
        <w:t xml:space="preserve">á </w:t>
      </w:r>
      <w:r>
        <w:rPr>
          <w:rStyle w:val="dn"/>
          <w:rFonts w:ascii="Calibri" w:hAnsi="Calibri"/>
          <w:sz w:val="23"/>
          <w:szCs w:val="23"/>
        </w:rPr>
        <w:t>m</w:t>
      </w:r>
      <w:r>
        <w:rPr>
          <w:rStyle w:val="dn"/>
          <w:rFonts w:ascii="Calibri" w:hAnsi="Calibri"/>
          <w:sz w:val="23"/>
          <w:szCs w:val="23"/>
          <w:lang w:val="pt-PT"/>
        </w:rPr>
        <w:t xml:space="preserve">á </w:t>
      </w:r>
      <w:proofErr w:type="spellStart"/>
      <w:r>
        <w:rPr>
          <w:rStyle w:val="dn"/>
          <w:rFonts w:ascii="Calibri" w:hAnsi="Calibri"/>
          <w:sz w:val="23"/>
          <w:szCs w:val="23"/>
          <w:lang w:val="en-US"/>
        </w:rPr>
        <w:t>povahu</w:t>
      </w:r>
      <w:proofErr w:type="spellEnd"/>
      <w:r>
        <w:rPr>
          <w:rStyle w:val="dn"/>
          <w:rFonts w:ascii="Calibri" w:hAnsi="Calibri"/>
          <w:sz w:val="23"/>
          <w:szCs w:val="23"/>
          <w:lang w:val="en-US"/>
        </w:rPr>
        <w:t xml:space="preserve"> Open Source software (</w:t>
      </w:r>
      <w:proofErr w:type="spellStart"/>
      <w:r>
        <w:rPr>
          <w:rStyle w:val="dn"/>
          <w:rFonts w:ascii="Calibri" w:hAnsi="Calibri"/>
          <w:sz w:val="23"/>
          <w:szCs w:val="23"/>
          <w:lang w:val="en-US"/>
        </w:rPr>
        <w:t>voln</w:t>
      </w:r>
      <w:proofErr w:type="spellEnd"/>
      <w:r>
        <w:rPr>
          <w:rStyle w:val="dn"/>
          <w:rFonts w:ascii="Calibri" w:hAnsi="Calibri"/>
          <w:sz w:val="23"/>
          <w:szCs w:val="23"/>
        </w:rPr>
        <w:t>ě dostupných a otevřených programových kódů). Tyto dílčí prvky díla budou vyjmenovány v dodatku k t</w:t>
      </w:r>
      <w:r>
        <w:rPr>
          <w:rStyle w:val="dn"/>
          <w:rFonts w:ascii="Calibri" w:hAnsi="Calibri"/>
          <w:sz w:val="23"/>
          <w:szCs w:val="23"/>
          <w:lang w:val="fr-FR"/>
        </w:rPr>
        <w:t>é</w:t>
      </w:r>
      <w:r>
        <w:rPr>
          <w:rStyle w:val="dn"/>
          <w:rFonts w:ascii="Calibri" w:hAnsi="Calibri"/>
          <w:sz w:val="23"/>
          <w:szCs w:val="23"/>
        </w:rPr>
        <w:t xml:space="preserve">to smlouvě </w:t>
      </w:r>
      <w:r>
        <w:rPr>
          <w:rStyle w:val="dn"/>
          <w:rFonts w:ascii="Calibri" w:hAnsi="Calibri"/>
          <w:sz w:val="23"/>
          <w:szCs w:val="23"/>
          <w:lang w:val="it-IT"/>
        </w:rPr>
        <w:t>o d</w:t>
      </w:r>
      <w:proofErr w:type="spellStart"/>
      <w:r>
        <w:rPr>
          <w:rStyle w:val="dn"/>
          <w:rFonts w:ascii="Calibri" w:hAnsi="Calibri"/>
          <w:sz w:val="23"/>
          <w:szCs w:val="23"/>
        </w:rPr>
        <w:t>ílo</w:t>
      </w:r>
      <w:proofErr w:type="spellEnd"/>
      <w:r>
        <w:rPr>
          <w:rStyle w:val="dn"/>
          <w:rFonts w:ascii="Calibri" w:hAnsi="Calibri"/>
          <w:sz w:val="23"/>
          <w:szCs w:val="23"/>
        </w:rPr>
        <w:t xml:space="preserve">, který bude vystaven při </w:t>
      </w:r>
      <w:proofErr w:type="spellStart"/>
      <w:r>
        <w:rPr>
          <w:rStyle w:val="dn"/>
          <w:rFonts w:ascii="Calibri" w:hAnsi="Calibri"/>
          <w:sz w:val="23"/>
          <w:szCs w:val="23"/>
        </w:rPr>
        <w:t>konečn</w:t>
      </w:r>
      <w:proofErr w:type="spellEnd"/>
      <w:r>
        <w:rPr>
          <w:rStyle w:val="dn"/>
          <w:rFonts w:ascii="Calibri" w:hAnsi="Calibri"/>
          <w:sz w:val="23"/>
          <w:szCs w:val="23"/>
          <w:lang w:val="fr-FR"/>
        </w:rPr>
        <w:t>é</w:t>
      </w:r>
      <w:r>
        <w:rPr>
          <w:rStyle w:val="dn"/>
          <w:rFonts w:ascii="Calibri" w:hAnsi="Calibri"/>
          <w:sz w:val="23"/>
          <w:szCs w:val="23"/>
        </w:rPr>
        <w:t>m předání díla.</w:t>
      </w:r>
    </w:p>
    <w:p w14:paraId="10B63F1E" w14:textId="77777777" w:rsidR="00D4023E" w:rsidRDefault="009635A2">
      <w:pPr>
        <w:numPr>
          <w:ilvl w:val="0"/>
          <w:numId w:val="5"/>
        </w:numPr>
        <w:spacing w:after="120" w:line="276" w:lineRule="auto"/>
        <w:jc w:val="both"/>
        <w:rPr>
          <w:rFonts w:ascii="Calibri" w:hAnsi="Calibri"/>
          <w:sz w:val="23"/>
          <w:szCs w:val="23"/>
        </w:rPr>
      </w:pPr>
      <w:r>
        <w:rPr>
          <w:rStyle w:val="dn"/>
          <w:rFonts w:ascii="Calibri" w:hAnsi="Calibri"/>
          <w:sz w:val="23"/>
          <w:szCs w:val="23"/>
        </w:rPr>
        <w:t xml:space="preserve">Licence dle odst. 2. tohoto článku se poskytuje jako výhradní, na dobu </w:t>
      </w:r>
      <w:proofErr w:type="spellStart"/>
      <w:r>
        <w:rPr>
          <w:rStyle w:val="dn"/>
          <w:rFonts w:ascii="Calibri" w:hAnsi="Calibri"/>
          <w:sz w:val="23"/>
          <w:szCs w:val="23"/>
        </w:rPr>
        <w:t>neurč</w:t>
      </w:r>
      <w:proofErr w:type="spellEnd"/>
      <w:r>
        <w:rPr>
          <w:rStyle w:val="dn"/>
          <w:rFonts w:ascii="Calibri" w:hAnsi="Calibri"/>
          <w:sz w:val="23"/>
          <w:szCs w:val="23"/>
          <w:lang w:val="pt-PT"/>
        </w:rPr>
        <w:t>itou a</w:t>
      </w:r>
      <w:r>
        <w:rPr>
          <w:rStyle w:val="dn"/>
          <w:rFonts w:ascii="Calibri" w:hAnsi="Calibri"/>
          <w:sz w:val="23"/>
          <w:szCs w:val="23"/>
        </w:rPr>
        <w:t> bez územního omezení.</w:t>
      </w:r>
    </w:p>
    <w:p w14:paraId="3AA00C4F" w14:textId="2A875FA5" w:rsidR="00D4023E" w:rsidRDefault="009635A2">
      <w:pPr>
        <w:numPr>
          <w:ilvl w:val="0"/>
          <w:numId w:val="5"/>
        </w:numPr>
        <w:spacing w:after="120" w:line="276" w:lineRule="auto"/>
        <w:jc w:val="both"/>
        <w:rPr>
          <w:rFonts w:ascii="Calibri" w:hAnsi="Calibri"/>
          <w:sz w:val="23"/>
          <w:szCs w:val="23"/>
        </w:rPr>
      </w:pPr>
      <w:r>
        <w:rPr>
          <w:rStyle w:val="dn"/>
          <w:rFonts w:ascii="Calibri" w:hAnsi="Calibri"/>
          <w:sz w:val="23"/>
          <w:szCs w:val="23"/>
        </w:rPr>
        <w:t>Nabyvatel licence není oprávněn na základě t</w:t>
      </w:r>
      <w:r>
        <w:rPr>
          <w:rStyle w:val="dn"/>
          <w:rFonts w:ascii="Calibri" w:hAnsi="Calibri"/>
          <w:sz w:val="23"/>
          <w:szCs w:val="23"/>
          <w:lang w:val="fr-FR"/>
        </w:rPr>
        <w:t>é</w:t>
      </w:r>
      <w:r>
        <w:rPr>
          <w:rStyle w:val="dn"/>
          <w:rFonts w:ascii="Calibri" w:hAnsi="Calibri"/>
          <w:sz w:val="23"/>
          <w:szCs w:val="23"/>
        </w:rPr>
        <w:t xml:space="preserve">to smlouvy </w:t>
      </w:r>
      <w:proofErr w:type="spellStart"/>
      <w:r>
        <w:rPr>
          <w:rStyle w:val="dn"/>
          <w:rFonts w:ascii="Calibri" w:hAnsi="Calibri"/>
          <w:sz w:val="23"/>
          <w:szCs w:val="23"/>
        </w:rPr>
        <w:t>dí</w:t>
      </w:r>
      <w:proofErr w:type="spellEnd"/>
      <w:r>
        <w:rPr>
          <w:rStyle w:val="dn"/>
          <w:rFonts w:ascii="Calibri" w:hAnsi="Calibri"/>
          <w:sz w:val="23"/>
          <w:szCs w:val="23"/>
          <w:lang w:val="fr-FR"/>
        </w:rPr>
        <w:t>lo pou</w:t>
      </w:r>
      <w:r>
        <w:rPr>
          <w:rStyle w:val="dn"/>
          <w:rFonts w:ascii="Calibri" w:hAnsi="Calibri"/>
          <w:sz w:val="23"/>
          <w:szCs w:val="23"/>
        </w:rPr>
        <w:t xml:space="preserve">žít způsoby, </w:t>
      </w:r>
      <w:proofErr w:type="spellStart"/>
      <w:r>
        <w:rPr>
          <w:rStyle w:val="dn"/>
          <w:rFonts w:ascii="Calibri" w:hAnsi="Calibri"/>
          <w:sz w:val="23"/>
          <w:szCs w:val="23"/>
        </w:rPr>
        <w:t>kter</w:t>
      </w:r>
      <w:proofErr w:type="spellEnd"/>
      <w:r>
        <w:rPr>
          <w:rStyle w:val="dn"/>
          <w:rFonts w:ascii="Calibri" w:hAnsi="Calibri"/>
          <w:sz w:val="23"/>
          <w:szCs w:val="23"/>
          <w:lang w:val="fr-FR"/>
        </w:rPr>
        <w:t xml:space="preserve">é </w:t>
      </w:r>
      <w:r>
        <w:rPr>
          <w:rStyle w:val="dn"/>
          <w:rFonts w:ascii="Calibri" w:hAnsi="Calibri"/>
          <w:sz w:val="23"/>
          <w:szCs w:val="23"/>
        </w:rPr>
        <w:t xml:space="preserve">podle povahy </w:t>
      </w:r>
      <w:proofErr w:type="spellStart"/>
      <w:r>
        <w:rPr>
          <w:rStyle w:val="dn"/>
          <w:rFonts w:ascii="Calibri" w:hAnsi="Calibri"/>
          <w:sz w:val="23"/>
          <w:szCs w:val="23"/>
        </w:rPr>
        <w:t>př</w:t>
      </w:r>
      <w:proofErr w:type="spellEnd"/>
      <w:r>
        <w:rPr>
          <w:rStyle w:val="dn"/>
          <w:rFonts w:ascii="Calibri" w:hAnsi="Calibri"/>
          <w:sz w:val="23"/>
          <w:szCs w:val="23"/>
          <w:lang w:val="de-DE"/>
        </w:rPr>
        <w:t>ich</w:t>
      </w:r>
      <w:proofErr w:type="spellStart"/>
      <w:r>
        <w:rPr>
          <w:rStyle w:val="dn"/>
          <w:rFonts w:ascii="Calibri" w:hAnsi="Calibri"/>
          <w:sz w:val="23"/>
          <w:szCs w:val="23"/>
        </w:rPr>
        <w:t>ázejí</w:t>
      </w:r>
      <w:proofErr w:type="spellEnd"/>
      <w:r>
        <w:rPr>
          <w:rStyle w:val="dn"/>
          <w:rFonts w:ascii="Calibri" w:hAnsi="Calibri"/>
          <w:sz w:val="23"/>
          <w:szCs w:val="23"/>
        </w:rPr>
        <w:t xml:space="preserve"> dle § 12 a násl. zákona č. 121/2000 Sb. (dále jen „autorský zákon</w:t>
      </w:r>
      <w:r>
        <w:rPr>
          <w:rStyle w:val="dn"/>
          <w:rFonts w:ascii="Calibri" w:hAnsi="Calibri"/>
          <w:sz w:val="23"/>
          <w:szCs w:val="23"/>
          <w:rtl/>
          <w:lang w:val="ar-SA"/>
        </w:rPr>
        <w:t>“</w:t>
      </w:r>
      <w:r>
        <w:rPr>
          <w:rStyle w:val="dn"/>
          <w:rFonts w:ascii="Calibri" w:hAnsi="Calibri"/>
          <w:sz w:val="23"/>
          <w:szCs w:val="23"/>
        </w:rPr>
        <w:t xml:space="preserve">) v úvahu, </w:t>
      </w:r>
      <w:proofErr w:type="spellStart"/>
      <w:r>
        <w:rPr>
          <w:rStyle w:val="dn"/>
          <w:rFonts w:ascii="Calibri" w:hAnsi="Calibri"/>
          <w:sz w:val="23"/>
          <w:szCs w:val="23"/>
        </w:rPr>
        <w:t>zejm</w:t>
      </w:r>
      <w:proofErr w:type="spellEnd"/>
      <w:r>
        <w:rPr>
          <w:rStyle w:val="dn"/>
          <w:rFonts w:ascii="Calibri" w:hAnsi="Calibri"/>
          <w:sz w:val="23"/>
          <w:szCs w:val="23"/>
          <w:lang w:val="fr-FR"/>
        </w:rPr>
        <w:t>é</w:t>
      </w:r>
      <w:r>
        <w:rPr>
          <w:rStyle w:val="dn"/>
          <w:rFonts w:ascii="Calibri" w:hAnsi="Calibri"/>
          <w:sz w:val="23"/>
          <w:szCs w:val="23"/>
        </w:rPr>
        <w:t xml:space="preserve">na pak </w:t>
      </w:r>
      <w:proofErr w:type="spellStart"/>
      <w:r>
        <w:rPr>
          <w:rStyle w:val="dn"/>
          <w:rFonts w:ascii="Calibri" w:hAnsi="Calibri"/>
          <w:sz w:val="23"/>
          <w:szCs w:val="23"/>
        </w:rPr>
        <w:t>nem</w:t>
      </w:r>
      <w:proofErr w:type="spellEnd"/>
      <w:r>
        <w:rPr>
          <w:rStyle w:val="dn"/>
          <w:rFonts w:ascii="Calibri" w:hAnsi="Calibri"/>
          <w:sz w:val="23"/>
          <w:szCs w:val="23"/>
          <w:lang w:val="pt-PT"/>
        </w:rPr>
        <w:t xml:space="preserve">á </w:t>
      </w:r>
      <w:r>
        <w:rPr>
          <w:rStyle w:val="dn"/>
          <w:rFonts w:ascii="Calibri" w:hAnsi="Calibri"/>
          <w:sz w:val="23"/>
          <w:szCs w:val="23"/>
        </w:rPr>
        <w:t>právo na rozmnožování díla, právo na rozšiřování originálu nebo rozmnoženiny díla, právo na prodej originálu nebo rozmnoženiny díla, m</w:t>
      </w:r>
      <w:r>
        <w:rPr>
          <w:rStyle w:val="dn"/>
          <w:rFonts w:ascii="Calibri" w:hAnsi="Calibri"/>
          <w:sz w:val="23"/>
          <w:szCs w:val="23"/>
          <w:lang w:val="pt-PT"/>
        </w:rPr>
        <w:t xml:space="preserve">á </w:t>
      </w:r>
      <w:r>
        <w:rPr>
          <w:rStyle w:val="dn"/>
          <w:rFonts w:ascii="Calibri" w:hAnsi="Calibri"/>
          <w:sz w:val="23"/>
          <w:szCs w:val="23"/>
        </w:rPr>
        <w:t xml:space="preserve">však právo na vystavování originálu v </w:t>
      </w:r>
      <w:proofErr w:type="spellStart"/>
      <w:r>
        <w:rPr>
          <w:rStyle w:val="dn"/>
          <w:rFonts w:ascii="Calibri" w:hAnsi="Calibri"/>
          <w:sz w:val="23"/>
          <w:szCs w:val="23"/>
        </w:rPr>
        <w:t>rá</w:t>
      </w:r>
      <w:proofErr w:type="spellEnd"/>
      <w:r>
        <w:rPr>
          <w:rStyle w:val="dn"/>
          <w:rFonts w:ascii="Calibri" w:hAnsi="Calibri"/>
          <w:sz w:val="23"/>
          <w:szCs w:val="23"/>
          <w:lang w:val="it-IT"/>
        </w:rPr>
        <w:t>mci dom</w:t>
      </w:r>
      <w:r>
        <w:rPr>
          <w:rStyle w:val="dn"/>
          <w:rFonts w:ascii="Calibri" w:hAnsi="Calibri"/>
          <w:sz w:val="23"/>
          <w:szCs w:val="23"/>
          <w:lang w:val="fr-FR"/>
        </w:rPr>
        <w:t>é</w:t>
      </w:r>
      <w:r>
        <w:rPr>
          <w:rStyle w:val="dn"/>
          <w:rFonts w:ascii="Calibri" w:hAnsi="Calibri"/>
          <w:sz w:val="23"/>
          <w:szCs w:val="23"/>
        </w:rPr>
        <w:t>nov</w:t>
      </w:r>
      <w:r>
        <w:rPr>
          <w:rStyle w:val="dn"/>
          <w:rFonts w:ascii="Calibri" w:hAnsi="Calibri"/>
          <w:sz w:val="23"/>
          <w:szCs w:val="23"/>
          <w:lang w:val="fr-FR"/>
        </w:rPr>
        <w:t>é</w:t>
      </w:r>
      <w:r>
        <w:rPr>
          <w:rStyle w:val="dn"/>
          <w:rFonts w:ascii="Calibri" w:hAnsi="Calibri"/>
          <w:sz w:val="23"/>
          <w:szCs w:val="23"/>
        </w:rPr>
        <w:t xml:space="preserve">ho </w:t>
      </w:r>
      <w:proofErr w:type="spellStart"/>
      <w:r>
        <w:rPr>
          <w:rStyle w:val="dn"/>
          <w:rFonts w:ascii="Calibri" w:hAnsi="Calibri"/>
          <w:sz w:val="23"/>
          <w:szCs w:val="23"/>
        </w:rPr>
        <w:t>jm</w:t>
      </w:r>
      <w:proofErr w:type="spellEnd"/>
      <w:r>
        <w:rPr>
          <w:rStyle w:val="dn"/>
          <w:rFonts w:ascii="Calibri" w:hAnsi="Calibri"/>
          <w:sz w:val="23"/>
          <w:szCs w:val="23"/>
          <w:lang w:val="fr-FR"/>
        </w:rPr>
        <w:t>é</w:t>
      </w:r>
      <w:r>
        <w:rPr>
          <w:rStyle w:val="dn"/>
          <w:rFonts w:ascii="Calibri" w:hAnsi="Calibri"/>
          <w:sz w:val="23"/>
          <w:szCs w:val="23"/>
          <w:lang w:val="it-IT"/>
        </w:rPr>
        <w:t xml:space="preserve">na </w:t>
      </w:r>
      <w:r w:rsidR="007223C4">
        <w:rPr>
          <w:rStyle w:val="dn"/>
          <w:rFonts w:ascii="Calibri" w:hAnsi="Calibri"/>
          <w:sz w:val="23"/>
          <w:szCs w:val="23"/>
          <w:lang w:val="it-IT"/>
        </w:rPr>
        <w:t xml:space="preserve">operanova.cz </w:t>
      </w:r>
      <w:r>
        <w:rPr>
          <w:rStyle w:val="dn"/>
          <w:rFonts w:ascii="Calibri" w:hAnsi="Calibri"/>
          <w:sz w:val="23"/>
          <w:szCs w:val="23"/>
          <w:lang w:val="pt-PT"/>
        </w:rPr>
        <w:t xml:space="preserve"> </w:t>
      </w:r>
      <w:r w:rsidR="00EA2CF7">
        <w:rPr>
          <w:rStyle w:val="dn"/>
          <w:rFonts w:ascii="Calibri" w:hAnsi="Calibri"/>
          <w:sz w:val="23"/>
          <w:szCs w:val="23"/>
          <w:lang w:val="pt-PT"/>
        </w:rPr>
        <w:t xml:space="preserve">a operanova.eu </w:t>
      </w:r>
      <w:r>
        <w:rPr>
          <w:rStyle w:val="dn"/>
          <w:rFonts w:ascii="Calibri" w:hAnsi="Calibri"/>
          <w:sz w:val="23"/>
          <w:szCs w:val="23"/>
          <w:lang w:val="pt-PT"/>
        </w:rPr>
        <w:t>pr</w:t>
      </w:r>
      <w:proofErr w:type="spellStart"/>
      <w:r>
        <w:rPr>
          <w:rStyle w:val="dn"/>
          <w:rFonts w:ascii="Calibri" w:hAnsi="Calibri"/>
          <w:sz w:val="23"/>
          <w:szCs w:val="23"/>
        </w:rPr>
        <w:t>ávo</w:t>
      </w:r>
      <w:proofErr w:type="spellEnd"/>
      <w:r>
        <w:rPr>
          <w:rStyle w:val="dn"/>
          <w:rFonts w:ascii="Calibri" w:hAnsi="Calibri"/>
          <w:sz w:val="23"/>
          <w:szCs w:val="23"/>
        </w:rPr>
        <w:t xml:space="preserve"> na sdělování díla veřejnosti, a to jak sám, tak prostřednictvím osoby, </w:t>
      </w:r>
      <w:proofErr w:type="spellStart"/>
      <w:r>
        <w:rPr>
          <w:rStyle w:val="dn"/>
          <w:rFonts w:ascii="Calibri" w:hAnsi="Calibri"/>
          <w:sz w:val="23"/>
          <w:szCs w:val="23"/>
        </w:rPr>
        <w:t>kter</w:t>
      </w:r>
      <w:proofErr w:type="spellEnd"/>
      <w:r>
        <w:rPr>
          <w:rStyle w:val="dn"/>
          <w:rFonts w:ascii="Calibri" w:hAnsi="Calibri"/>
          <w:sz w:val="23"/>
          <w:szCs w:val="23"/>
          <w:lang w:val="pt-PT"/>
        </w:rPr>
        <w:t xml:space="preserve">á </w:t>
      </w:r>
      <w:proofErr w:type="spellStart"/>
      <w:r>
        <w:rPr>
          <w:rStyle w:val="dn"/>
          <w:rFonts w:ascii="Calibri" w:hAnsi="Calibri"/>
          <w:sz w:val="23"/>
          <w:szCs w:val="23"/>
        </w:rPr>
        <w:t>jedn</w:t>
      </w:r>
      <w:proofErr w:type="spellEnd"/>
      <w:r>
        <w:rPr>
          <w:rStyle w:val="dn"/>
          <w:rFonts w:ascii="Calibri" w:hAnsi="Calibri"/>
          <w:sz w:val="23"/>
          <w:szCs w:val="23"/>
          <w:lang w:val="pt-PT"/>
        </w:rPr>
        <w:t xml:space="preserve">á </w:t>
      </w:r>
      <w:r>
        <w:rPr>
          <w:rStyle w:val="dn"/>
          <w:rFonts w:ascii="Calibri" w:hAnsi="Calibri"/>
          <w:sz w:val="23"/>
          <w:szCs w:val="23"/>
        </w:rPr>
        <w:t>na základě jeho příkazu nebo pokynu.</w:t>
      </w:r>
    </w:p>
    <w:p w14:paraId="29050532" w14:textId="266CF5D1" w:rsidR="00D4023E" w:rsidRDefault="009635A2">
      <w:pPr>
        <w:numPr>
          <w:ilvl w:val="0"/>
          <w:numId w:val="5"/>
        </w:numPr>
        <w:spacing w:after="120" w:line="276" w:lineRule="auto"/>
        <w:jc w:val="both"/>
        <w:rPr>
          <w:rFonts w:ascii="Calibri" w:hAnsi="Calibri"/>
          <w:sz w:val="23"/>
          <w:szCs w:val="23"/>
        </w:rPr>
      </w:pPr>
      <w:r>
        <w:rPr>
          <w:rStyle w:val="dn"/>
          <w:rFonts w:ascii="Calibri" w:hAnsi="Calibri"/>
          <w:sz w:val="23"/>
          <w:szCs w:val="23"/>
        </w:rPr>
        <w:t>Nabyvatel licence je s omezením sjednaným v t</w:t>
      </w:r>
      <w:r>
        <w:rPr>
          <w:rStyle w:val="dn"/>
          <w:rFonts w:ascii="Calibri" w:hAnsi="Calibri"/>
          <w:sz w:val="23"/>
          <w:szCs w:val="23"/>
          <w:lang w:val="fr-FR"/>
        </w:rPr>
        <w:t>é</w:t>
      </w:r>
      <w:r>
        <w:rPr>
          <w:rStyle w:val="dn"/>
          <w:rFonts w:ascii="Calibri" w:hAnsi="Calibri"/>
          <w:sz w:val="23"/>
          <w:szCs w:val="23"/>
        </w:rPr>
        <w:t xml:space="preserve">to smlouvě oprávněn dílo měnit, spojit s jiným dílem pouze v </w:t>
      </w:r>
      <w:proofErr w:type="spellStart"/>
      <w:r>
        <w:rPr>
          <w:rStyle w:val="dn"/>
          <w:rFonts w:ascii="Calibri" w:hAnsi="Calibri"/>
          <w:sz w:val="23"/>
          <w:szCs w:val="23"/>
        </w:rPr>
        <w:t>rá</w:t>
      </w:r>
      <w:proofErr w:type="spellEnd"/>
      <w:r>
        <w:rPr>
          <w:rStyle w:val="dn"/>
          <w:rFonts w:ascii="Calibri" w:hAnsi="Calibri"/>
          <w:sz w:val="23"/>
          <w:szCs w:val="23"/>
          <w:lang w:val="it-IT"/>
        </w:rPr>
        <w:t>mci dom</w:t>
      </w:r>
      <w:r>
        <w:rPr>
          <w:rStyle w:val="dn"/>
          <w:rFonts w:ascii="Calibri" w:hAnsi="Calibri"/>
          <w:sz w:val="23"/>
          <w:szCs w:val="23"/>
          <w:lang w:val="fr-FR"/>
        </w:rPr>
        <w:t>é</w:t>
      </w:r>
      <w:r>
        <w:rPr>
          <w:rStyle w:val="dn"/>
          <w:rFonts w:ascii="Calibri" w:hAnsi="Calibri"/>
          <w:sz w:val="23"/>
          <w:szCs w:val="23"/>
        </w:rPr>
        <w:t>nov</w:t>
      </w:r>
      <w:r>
        <w:rPr>
          <w:rStyle w:val="dn"/>
          <w:rFonts w:ascii="Calibri" w:hAnsi="Calibri"/>
          <w:sz w:val="23"/>
          <w:szCs w:val="23"/>
          <w:lang w:val="fr-FR"/>
        </w:rPr>
        <w:t>é</w:t>
      </w:r>
      <w:r>
        <w:rPr>
          <w:rStyle w:val="dn"/>
          <w:rFonts w:ascii="Calibri" w:hAnsi="Calibri"/>
          <w:sz w:val="23"/>
          <w:szCs w:val="23"/>
        </w:rPr>
        <w:t xml:space="preserve">ho </w:t>
      </w:r>
      <w:proofErr w:type="spellStart"/>
      <w:r>
        <w:rPr>
          <w:rStyle w:val="dn"/>
          <w:rFonts w:ascii="Calibri" w:hAnsi="Calibri"/>
          <w:sz w:val="23"/>
          <w:szCs w:val="23"/>
        </w:rPr>
        <w:t>jm</w:t>
      </w:r>
      <w:proofErr w:type="spellEnd"/>
      <w:r>
        <w:rPr>
          <w:rStyle w:val="dn"/>
          <w:rFonts w:ascii="Calibri" w:hAnsi="Calibri"/>
          <w:sz w:val="23"/>
          <w:szCs w:val="23"/>
          <w:lang w:val="fr-FR"/>
        </w:rPr>
        <w:t>é</w:t>
      </w:r>
      <w:r w:rsidR="007223C4">
        <w:rPr>
          <w:rStyle w:val="dn"/>
          <w:rFonts w:ascii="Calibri" w:hAnsi="Calibri"/>
          <w:sz w:val="23"/>
          <w:szCs w:val="23"/>
          <w:lang w:val="it-IT"/>
        </w:rPr>
        <w:t>na operanova.cz</w:t>
      </w:r>
      <w:r>
        <w:rPr>
          <w:rStyle w:val="dn"/>
          <w:rFonts w:ascii="Calibri" w:hAnsi="Calibri"/>
          <w:sz w:val="23"/>
          <w:szCs w:val="23"/>
          <w:lang w:val="pt-PT"/>
        </w:rPr>
        <w:t xml:space="preserve"> a </w:t>
      </w:r>
      <w:r w:rsidR="00EA2CF7">
        <w:rPr>
          <w:rStyle w:val="dn"/>
          <w:rFonts w:ascii="Calibri" w:hAnsi="Calibri"/>
          <w:sz w:val="23"/>
          <w:szCs w:val="23"/>
          <w:lang w:val="pt-PT"/>
        </w:rPr>
        <w:t xml:space="preserve">operanova.eu </w:t>
      </w:r>
      <w:r>
        <w:rPr>
          <w:rStyle w:val="dn"/>
          <w:rFonts w:ascii="Calibri" w:hAnsi="Calibri"/>
          <w:sz w:val="23"/>
          <w:szCs w:val="23"/>
          <w:lang w:val="pt-PT"/>
        </w:rPr>
        <w:t>to s</w:t>
      </w:r>
      <w:proofErr w:type="spellStart"/>
      <w:r>
        <w:rPr>
          <w:rStyle w:val="dn"/>
          <w:rFonts w:ascii="Calibri" w:hAnsi="Calibri"/>
          <w:sz w:val="23"/>
          <w:szCs w:val="23"/>
        </w:rPr>
        <w:t>ám</w:t>
      </w:r>
      <w:proofErr w:type="spellEnd"/>
      <w:r>
        <w:rPr>
          <w:rStyle w:val="dn"/>
          <w:rFonts w:ascii="Calibri" w:hAnsi="Calibri"/>
          <w:sz w:val="23"/>
          <w:szCs w:val="23"/>
        </w:rPr>
        <w:t xml:space="preserve"> nebo prostřednictvím třetí osoby, </w:t>
      </w:r>
      <w:proofErr w:type="spellStart"/>
      <w:r>
        <w:rPr>
          <w:rStyle w:val="dn"/>
          <w:rFonts w:ascii="Calibri" w:hAnsi="Calibri"/>
          <w:sz w:val="23"/>
          <w:szCs w:val="23"/>
        </w:rPr>
        <w:t>kter</w:t>
      </w:r>
      <w:proofErr w:type="spellEnd"/>
      <w:r>
        <w:rPr>
          <w:rStyle w:val="dn"/>
          <w:rFonts w:ascii="Calibri" w:hAnsi="Calibri"/>
          <w:sz w:val="23"/>
          <w:szCs w:val="23"/>
          <w:lang w:val="pt-PT"/>
        </w:rPr>
        <w:t xml:space="preserve">á </w:t>
      </w:r>
      <w:proofErr w:type="spellStart"/>
      <w:r>
        <w:rPr>
          <w:rStyle w:val="dn"/>
          <w:rFonts w:ascii="Calibri" w:hAnsi="Calibri"/>
          <w:sz w:val="23"/>
          <w:szCs w:val="23"/>
        </w:rPr>
        <w:t>jedn</w:t>
      </w:r>
      <w:proofErr w:type="spellEnd"/>
      <w:r>
        <w:rPr>
          <w:rStyle w:val="dn"/>
          <w:rFonts w:ascii="Calibri" w:hAnsi="Calibri"/>
          <w:sz w:val="23"/>
          <w:szCs w:val="23"/>
          <w:lang w:val="pt-PT"/>
        </w:rPr>
        <w:t xml:space="preserve">á </w:t>
      </w:r>
      <w:r>
        <w:rPr>
          <w:rStyle w:val="dn"/>
          <w:rFonts w:ascii="Calibri" w:hAnsi="Calibri"/>
          <w:sz w:val="23"/>
          <w:szCs w:val="23"/>
        </w:rPr>
        <w:t xml:space="preserve">na základě jeho příkazu nebo pokynu. </w:t>
      </w:r>
    </w:p>
    <w:p w14:paraId="40A5287B" w14:textId="77777777" w:rsidR="00D4023E" w:rsidRDefault="009635A2">
      <w:pPr>
        <w:numPr>
          <w:ilvl w:val="0"/>
          <w:numId w:val="5"/>
        </w:numPr>
        <w:spacing w:after="120" w:line="276" w:lineRule="auto"/>
        <w:jc w:val="both"/>
        <w:rPr>
          <w:rFonts w:ascii="Calibri" w:hAnsi="Calibri"/>
          <w:sz w:val="23"/>
          <w:szCs w:val="23"/>
        </w:rPr>
      </w:pPr>
      <w:r>
        <w:rPr>
          <w:rStyle w:val="dn"/>
          <w:rFonts w:ascii="Calibri" w:hAnsi="Calibri"/>
          <w:sz w:val="23"/>
          <w:szCs w:val="23"/>
        </w:rPr>
        <w:t>Nabyvatel licence není oprávněn v rozsahu t</w:t>
      </w:r>
      <w:r>
        <w:rPr>
          <w:rStyle w:val="dn"/>
          <w:rFonts w:ascii="Calibri" w:hAnsi="Calibri"/>
          <w:sz w:val="23"/>
          <w:szCs w:val="23"/>
          <w:lang w:val="fr-FR"/>
        </w:rPr>
        <w:t>é</w:t>
      </w:r>
      <w:r>
        <w:rPr>
          <w:rStyle w:val="dn"/>
          <w:rFonts w:ascii="Calibri" w:hAnsi="Calibri"/>
          <w:sz w:val="23"/>
          <w:szCs w:val="23"/>
          <w:lang w:val="it-IT"/>
        </w:rPr>
        <w:t>to licen</w:t>
      </w:r>
      <w:r>
        <w:rPr>
          <w:rStyle w:val="dn"/>
          <w:rFonts w:ascii="Calibri" w:hAnsi="Calibri"/>
          <w:sz w:val="23"/>
          <w:szCs w:val="23"/>
        </w:rPr>
        <w:t>ční smlouvy poskytnout podlicenci třetí osobě</w:t>
      </w:r>
      <w:r>
        <w:rPr>
          <w:rStyle w:val="dn"/>
          <w:rFonts w:ascii="Calibri" w:hAnsi="Calibri"/>
          <w:sz w:val="23"/>
          <w:szCs w:val="23"/>
          <w:lang w:val="en-US"/>
        </w:rPr>
        <w:t xml:space="preserve">, </w:t>
      </w:r>
      <w:proofErr w:type="spellStart"/>
      <w:r>
        <w:rPr>
          <w:rStyle w:val="dn"/>
          <w:rFonts w:ascii="Calibri" w:hAnsi="Calibri"/>
          <w:sz w:val="23"/>
          <w:szCs w:val="23"/>
          <w:lang w:val="en-US"/>
        </w:rPr>
        <w:t>ani</w:t>
      </w:r>
      <w:proofErr w:type="spellEnd"/>
      <w:r>
        <w:rPr>
          <w:rStyle w:val="dn"/>
          <w:rFonts w:ascii="Calibri" w:hAnsi="Calibri"/>
          <w:sz w:val="23"/>
          <w:szCs w:val="23"/>
        </w:rPr>
        <w:t>ž by k tomu potřeboval předchozí souhlas autora.</w:t>
      </w:r>
    </w:p>
    <w:p w14:paraId="1B0EBDF1" w14:textId="77777777" w:rsidR="00D4023E" w:rsidRDefault="009635A2">
      <w:pPr>
        <w:pStyle w:val="Zkladntextodsazen2"/>
        <w:spacing w:after="120" w:line="276" w:lineRule="auto"/>
        <w:ind w:left="0"/>
        <w:jc w:val="left"/>
        <w:rPr>
          <w:rStyle w:val="dn"/>
          <w:rFonts w:ascii="Calibri" w:eastAsia="Calibri" w:hAnsi="Calibri" w:cs="Calibri"/>
          <w:sz w:val="23"/>
          <w:szCs w:val="23"/>
        </w:rPr>
      </w:pPr>
      <w:r>
        <w:rPr>
          <w:rStyle w:val="dn"/>
          <w:rFonts w:ascii="Calibri" w:hAnsi="Calibri"/>
          <w:sz w:val="23"/>
          <w:szCs w:val="23"/>
        </w:rPr>
        <w:t xml:space="preserve"> </w:t>
      </w:r>
    </w:p>
    <w:p w14:paraId="1F99966D" w14:textId="77777777" w:rsidR="00D4023E" w:rsidRDefault="009635A2">
      <w:pPr>
        <w:spacing w:after="120" w:line="276" w:lineRule="auto"/>
        <w:jc w:val="both"/>
        <w:rPr>
          <w:rStyle w:val="dn"/>
          <w:rFonts w:ascii="Calibri" w:eastAsia="Calibri" w:hAnsi="Calibri" w:cs="Calibri"/>
          <w:b/>
          <w:bCs/>
          <w:sz w:val="23"/>
          <w:szCs w:val="23"/>
        </w:rPr>
      </w:pPr>
      <w:r>
        <w:rPr>
          <w:rStyle w:val="dn"/>
          <w:rFonts w:ascii="Calibri" w:hAnsi="Calibri"/>
          <w:b/>
          <w:bCs/>
          <w:sz w:val="23"/>
          <w:szCs w:val="23"/>
        </w:rPr>
        <w:t xml:space="preserve">IV. Ujednání o provádění díla </w:t>
      </w:r>
    </w:p>
    <w:p w14:paraId="622C9F33" w14:textId="77777777" w:rsidR="00D4023E" w:rsidRDefault="009635A2">
      <w:pPr>
        <w:numPr>
          <w:ilvl w:val="0"/>
          <w:numId w:val="7"/>
        </w:numPr>
        <w:spacing w:after="120" w:line="276" w:lineRule="auto"/>
        <w:jc w:val="both"/>
        <w:rPr>
          <w:rFonts w:ascii="Calibri" w:hAnsi="Calibri"/>
          <w:sz w:val="23"/>
          <w:szCs w:val="23"/>
        </w:rPr>
      </w:pPr>
      <w:r>
        <w:rPr>
          <w:rStyle w:val="dn"/>
          <w:rFonts w:ascii="Calibri" w:hAnsi="Calibri"/>
          <w:sz w:val="23"/>
          <w:szCs w:val="23"/>
        </w:rPr>
        <w:t xml:space="preserve">Zhotovitel </w:t>
      </w:r>
      <w:proofErr w:type="spellStart"/>
      <w:r>
        <w:rPr>
          <w:rStyle w:val="dn"/>
          <w:rFonts w:ascii="Calibri" w:hAnsi="Calibri"/>
          <w:sz w:val="23"/>
          <w:szCs w:val="23"/>
        </w:rPr>
        <w:t>přebír</w:t>
      </w:r>
      <w:proofErr w:type="spellEnd"/>
      <w:r>
        <w:rPr>
          <w:rStyle w:val="dn"/>
          <w:rFonts w:ascii="Calibri" w:hAnsi="Calibri"/>
          <w:sz w:val="23"/>
          <w:szCs w:val="23"/>
          <w:lang w:val="pt-PT"/>
        </w:rPr>
        <w:t xml:space="preserve">á </w:t>
      </w:r>
      <w:r>
        <w:rPr>
          <w:rStyle w:val="dn"/>
          <w:rFonts w:ascii="Calibri" w:hAnsi="Calibri"/>
          <w:sz w:val="23"/>
          <w:szCs w:val="23"/>
        </w:rPr>
        <w:t>v pln</w:t>
      </w:r>
      <w:r>
        <w:rPr>
          <w:rStyle w:val="dn"/>
          <w:rFonts w:ascii="Calibri" w:hAnsi="Calibri"/>
          <w:sz w:val="23"/>
          <w:szCs w:val="23"/>
          <w:lang w:val="fr-FR"/>
        </w:rPr>
        <w:t>é</w:t>
      </w:r>
      <w:r>
        <w:rPr>
          <w:rStyle w:val="dn"/>
          <w:rFonts w:ascii="Calibri" w:hAnsi="Calibri"/>
          <w:sz w:val="23"/>
          <w:szCs w:val="23"/>
        </w:rPr>
        <w:t>m rozsahu odpovědnost za vlastní řízení postupu prací.</w:t>
      </w:r>
    </w:p>
    <w:p w14:paraId="64E44BEE" w14:textId="77777777" w:rsidR="00D4023E" w:rsidRDefault="009635A2">
      <w:pPr>
        <w:numPr>
          <w:ilvl w:val="0"/>
          <w:numId w:val="8"/>
        </w:numPr>
        <w:spacing w:after="120" w:line="276" w:lineRule="auto"/>
        <w:jc w:val="both"/>
        <w:rPr>
          <w:rFonts w:ascii="Calibri" w:hAnsi="Calibri"/>
          <w:sz w:val="23"/>
          <w:szCs w:val="23"/>
        </w:rPr>
      </w:pPr>
      <w:r>
        <w:rPr>
          <w:rStyle w:val="dn"/>
          <w:rFonts w:ascii="Calibri" w:hAnsi="Calibri"/>
          <w:sz w:val="23"/>
          <w:szCs w:val="23"/>
        </w:rPr>
        <w:t xml:space="preserve">Zhotovitel je při realizaci plnění povinen postupovat s odbornou péčí a řídit se pokyny objednatele. Od </w:t>
      </w:r>
      <w:proofErr w:type="spellStart"/>
      <w:r>
        <w:rPr>
          <w:rStyle w:val="dn"/>
          <w:rFonts w:ascii="Calibri" w:hAnsi="Calibri"/>
          <w:sz w:val="23"/>
          <w:szCs w:val="23"/>
        </w:rPr>
        <w:t>sjednan</w:t>
      </w:r>
      <w:proofErr w:type="spellEnd"/>
      <w:r>
        <w:rPr>
          <w:rStyle w:val="dn"/>
          <w:rFonts w:ascii="Calibri" w:hAnsi="Calibri"/>
          <w:sz w:val="23"/>
          <w:szCs w:val="23"/>
          <w:lang w:val="fr-FR"/>
        </w:rPr>
        <w:t>é</w:t>
      </w:r>
      <w:r>
        <w:rPr>
          <w:rStyle w:val="dn"/>
          <w:rFonts w:ascii="Calibri" w:hAnsi="Calibri"/>
          <w:sz w:val="23"/>
          <w:szCs w:val="23"/>
        </w:rPr>
        <w:t>ho zadání se zhotovitel může odchýlit jen s předchozím souhlasem objednatele.</w:t>
      </w:r>
    </w:p>
    <w:p w14:paraId="2541D296" w14:textId="77777777" w:rsidR="00D4023E" w:rsidRDefault="009635A2">
      <w:pPr>
        <w:numPr>
          <w:ilvl w:val="0"/>
          <w:numId w:val="8"/>
        </w:numPr>
        <w:spacing w:after="120" w:line="276" w:lineRule="auto"/>
        <w:jc w:val="both"/>
        <w:rPr>
          <w:rFonts w:ascii="Calibri" w:hAnsi="Calibri"/>
          <w:sz w:val="23"/>
          <w:szCs w:val="23"/>
        </w:rPr>
      </w:pPr>
      <w:r>
        <w:rPr>
          <w:rStyle w:val="dn"/>
          <w:rFonts w:ascii="Calibri" w:hAnsi="Calibri"/>
          <w:sz w:val="23"/>
          <w:szCs w:val="23"/>
        </w:rPr>
        <w:lastRenderedPageBreak/>
        <w:t xml:space="preserve">Zhotovitel </w:t>
      </w:r>
      <w:proofErr w:type="spellStart"/>
      <w:r>
        <w:rPr>
          <w:rStyle w:val="dn"/>
          <w:rFonts w:ascii="Calibri" w:hAnsi="Calibri"/>
          <w:sz w:val="23"/>
          <w:szCs w:val="23"/>
        </w:rPr>
        <w:t>odpovíd</w:t>
      </w:r>
      <w:proofErr w:type="spellEnd"/>
      <w:r>
        <w:rPr>
          <w:rStyle w:val="dn"/>
          <w:rFonts w:ascii="Calibri" w:hAnsi="Calibri"/>
          <w:sz w:val="23"/>
          <w:szCs w:val="23"/>
          <w:lang w:val="pt-PT"/>
        </w:rPr>
        <w:t xml:space="preserve">á </w:t>
      </w:r>
      <w:r>
        <w:rPr>
          <w:rStyle w:val="dn"/>
          <w:rFonts w:ascii="Calibri" w:hAnsi="Calibri"/>
          <w:sz w:val="23"/>
          <w:szCs w:val="23"/>
        </w:rPr>
        <w:t xml:space="preserve">za škodu na věcech převzatých od objednatele ke zhotovení díla a na věcech převzatých při jejím zařizování </w:t>
      </w:r>
      <w:r>
        <w:rPr>
          <w:rStyle w:val="dn"/>
          <w:rFonts w:ascii="Calibri" w:hAnsi="Calibri"/>
          <w:sz w:val="23"/>
          <w:szCs w:val="23"/>
          <w:lang w:val="en-US"/>
        </w:rPr>
        <w:t>od t</w:t>
      </w:r>
      <w:proofErr w:type="spellStart"/>
      <w:r>
        <w:rPr>
          <w:rStyle w:val="dn"/>
          <w:rFonts w:ascii="Calibri" w:hAnsi="Calibri"/>
          <w:sz w:val="23"/>
          <w:szCs w:val="23"/>
        </w:rPr>
        <w:t>řetích</w:t>
      </w:r>
      <w:proofErr w:type="spellEnd"/>
      <w:r>
        <w:rPr>
          <w:rStyle w:val="dn"/>
          <w:rFonts w:ascii="Calibri" w:hAnsi="Calibri"/>
          <w:sz w:val="23"/>
          <w:szCs w:val="23"/>
        </w:rPr>
        <w:t xml:space="preserve"> osob, ledaže by tuto škodu nemohl odvrátit ani při vynaložení </w:t>
      </w:r>
      <w:proofErr w:type="spellStart"/>
      <w:r>
        <w:rPr>
          <w:rStyle w:val="dn"/>
          <w:rFonts w:ascii="Calibri" w:hAnsi="Calibri"/>
          <w:sz w:val="23"/>
          <w:szCs w:val="23"/>
        </w:rPr>
        <w:t>odborn</w:t>
      </w:r>
      <w:proofErr w:type="spellEnd"/>
      <w:r>
        <w:rPr>
          <w:rStyle w:val="dn"/>
          <w:rFonts w:ascii="Calibri" w:hAnsi="Calibri"/>
          <w:sz w:val="23"/>
          <w:szCs w:val="23"/>
          <w:lang w:val="fr-FR"/>
        </w:rPr>
        <w:t xml:space="preserve">é </w:t>
      </w:r>
      <w:r>
        <w:rPr>
          <w:rStyle w:val="dn"/>
          <w:rFonts w:ascii="Calibri" w:hAnsi="Calibri"/>
          <w:sz w:val="23"/>
          <w:szCs w:val="23"/>
        </w:rPr>
        <w:t>péče.</w:t>
      </w:r>
    </w:p>
    <w:p w14:paraId="69389843" w14:textId="77777777" w:rsidR="00D4023E" w:rsidRDefault="009635A2">
      <w:pPr>
        <w:numPr>
          <w:ilvl w:val="0"/>
          <w:numId w:val="8"/>
        </w:numPr>
        <w:spacing w:after="120" w:line="276" w:lineRule="auto"/>
        <w:jc w:val="both"/>
        <w:rPr>
          <w:rFonts w:ascii="Calibri" w:hAnsi="Calibri"/>
          <w:sz w:val="23"/>
          <w:szCs w:val="23"/>
        </w:rPr>
      </w:pPr>
      <w:r>
        <w:rPr>
          <w:rStyle w:val="dn"/>
          <w:rFonts w:ascii="Calibri" w:hAnsi="Calibri"/>
          <w:sz w:val="23"/>
          <w:szCs w:val="23"/>
        </w:rPr>
        <w:t>Zhotovitel neposkytuje záruku za vlastnosti ochrany a zápisu autorských, patentních, vzorkových práv a chráněných obchodní</w:t>
      </w:r>
      <w:proofErr w:type="spellStart"/>
      <w:r>
        <w:rPr>
          <w:rStyle w:val="dn"/>
          <w:rFonts w:ascii="Calibri" w:hAnsi="Calibri"/>
          <w:sz w:val="23"/>
          <w:szCs w:val="23"/>
          <w:lang w:val="de-DE"/>
        </w:rPr>
        <w:t>ch</w:t>
      </w:r>
      <w:proofErr w:type="spellEnd"/>
      <w:r>
        <w:rPr>
          <w:rStyle w:val="dn"/>
          <w:rFonts w:ascii="Calibri" w:hAnsi="Calibri"/>
          <w:sz w:val="23"/>
          <w:szCs w:val="23"/>
          <w:lang w:val="de-DE"/>
        </w:rPr>
        <w:t xml:space="preserve"> n</w:t>
      </w:r>
      <w:proofErr w:type="spellStart"/>
      <w:r>
        <w:rPr>
          <w:rStyle w:val="dn"/>
          <w:rFonts w:ascii="Calibri" w:hAnsi="Calibri"/>
          <w:sz w:val="23"/>
          <w:szCs w:val="23"/>
        </w:rPr>
        <w:t>ázvů</w:t>
      </w:r>
      <w:proofErr w:type="spellEnd"/>
      <w:r>
        <w:rPr>
          <w:rStyle w:val="dn"/>
          <w:rFonts w:ascii="Calibri" w:hAnsi="Calibri"/>
          <w:sz w:val="23"/>
          <w:szCs w:val="23"/>
        </w:rPr>
        <w:t xml:space="preserve"> a známek, </w:t>
      </w:r>
      <w:proofErr w:type="spellStart"/>
      <w:r>
        <w:rPr>
          <w:rStyle w:val="dn"/>
          <w:rFonts w:ascii="Calibri" w:hAnsi="Calibri"/>
          <w:sz w:val="23"/>
          <w:szCs w:val="23"/>
        </w:rPr>
        <w:t>kter</w:t>
      </w:r>
      <w:proofErr w:type="spellEnd"/>
      <w:r>
        <w:rPr>
          <w:rStyle w:val="dn"/>
          <w:rFonts w:ascii="Calibri" w:hAnsi="Calibri"/>
          <w:sz w:val="23"/>
          <w:szCs w:val="23"/>
          <w:lang w:val="fr-FR"/>
        </w:rPr>
        <w:t xml:space="preserve">é </w:t>
      </w:r>
      <w:r>
        <w:rPr>
          <w:rStyle w:val="dn"/>
          <w:rFonts w:ascii="Calibri" w:hAnsi="Calibri"/>
          <w:sz w:val="23"/>
          <w:szCs w:val="23"/>
        </w:rPr>
        <w:t xml:space="preserve">na základě příkazu objednatele a na základě podkladů dodaných mu objednatelem při plnění smlouvy použije. Rovněž </w:t>
      </w:r>
      <w:proofErr w:type="spellStart"/>
      <w:r>
        <w:rPr>
          <w:rStyle w:val="dn"/>
          <w:rFonts w:ascii="Calibri" w:hAnsi="Calibri"/>
          <w:sz w:val="23"/>
          <w:szCs w:val="23"/>
        </w:rPr>
        <w:t>nepřijím</w:t>
      </w:r>
      <w:proofErr w:type="spellEnd"/>
      <w:r>
        <w:rPr>
          <w:rStyle w:val="dn"/>
          <w:rFonts w:ascii="Calibri" w:hAnsi="Calibri"/>
          <w:sz w:val="23"/>
          <w:szCs w:val="23"/>
          <w:lang w:val="pt-PT"/>
        </w:rPr>
        <w:t xml:space="preserve">á </w:t>
      </w:r>
      <w:r>
        <w:rPr>
          <w:rStyle w:val="dn"/>
          <w:rFonts w:ascii="Calibri" w:hAnsi="Calibri"/>
          <w:sz w:val="23"/>
          <w:szCs w:val="23"/>
        </w:rPr>
        <w:t>záruku za porušení těchto práv třetími osobami, pokud k </w:t>
      </w:r>
      <w:proofErr w:type="spellStart"/>
      <w:r>
        <w:rPr>
          <w:rStyle w:val="dn"/>
          <w:rFonts w:ascii="Calibri" w:hAnsi="Calibri"/>
          <w:sz w:val="23"/>
          <w:szCs w:val="23"/>
        </w:rPr>
        <w:t>takov</w:t>
      </w:r>
      <w:proofErr w:type="spellEnd"/>
      <w:r>
        <w:rPr>
          <w:rStyle w:val="dn"/>
          <w:rFonts w:ascii="Calibri" w:hAnsi="Calibri"/>
          <w:sz w:val="23"/>
          <w:szCs w:val="23"/>
          <w:lang w:val="fr-FR"/>
        </w:rPr>
        <w:t>é</w:t>
      </w:r>
      <w:r>
        <w:rPr>
          <w:rStyle w:val="dn"/>
          <w:rFonts w:ascii="Calibri" w:hAnsi="Calibri"/>
          <w:sz w:val="23"/>
          <w:szCs w:val="23"/>
        </w:rPr>
        <w:t>mu porušení dojde mimo souvislost s plněním t</w:t>
      </w:r>
      <w:r>
        <w:rPr>
          <w:rStyle w:val="dn"/>
          <w:rFonts w:ascii="Calibri" w:hAnsi="Calibri"/>
          <w:sz w:val="23"/>
          <w:szCs w:val="23"/>
          <w:lang w:val="fr-FR"/>
        </w:rPr>
        <w:t>é</w:t>
      </w:r>
      <w:r>
        <w:rPr>
          <w:rStyle w:val="dn"/>
          <w:rFonts w:ascii="Calibri" w:hAnsi="Calibri"/>
          <w:sz w:val="23"/>
          <w:szCs w:val="23"/>
        </w:rPr>
        <w:t>to smlouvy.</w:t>
      </w:r>
    </w:p>
    <w:p w14:paraId="3B361F07" w14:textId="77777777" w:rsidR="00D4023E" w:rsidRDefault="009635A2">
      <w:pPr>
        <w:numPr>
          <w:ilvl w:val="0"/>
          <w:numId w:val="8"/>
        </w:numPr>
        <w:spacing w:after="120" w:line="276" w:lineRule="auto"/>
        <w:jc w:val="both"/>
        <w:rPr>
          <w:rFonts w:ascii="Calibri" w:hAnsi="Calibri"/>
          <w:sz w:val="23"/>
          <w:szCs w:val="23"/>
        </w:rPr>
      </w:pPr>
      <w:r>
        <w:rPr>
          <w:rStyle w:val="dn"/>
          <w:rFonts w:ascii="Calibri" w:hAnsi="Calibri"/>
          <w:sz w:val="23"/>
          <w:szCs w:val="23"/>
        </w:rPr>
        <w:t xml:space="preserve">Zhotovitel neručí za obsah sdělení, </w:t>
      </w:r>
      <w:proofErr w:type="spellStart"/>
      <w:r>
        <w:rPr>
          <w:rStyle w:val="dn"/>
          <w:rFonts w:ascii="Calibri" w:hAnsi="Calibri"/>
          <w:sz w:val="23"/>
          <w:szCs w:val="23"/>
        </w:rPr>
        <w:t>kter</w:t>
      </w:r>
      <w:proofErr w:type="spellEnd"/>
      <w:r>
        <w:rPr>
          <w:rStyle w:val="dn"/>
          <w:rFonts w:ascii="Calibri" w:hAnsi="Calibri"/>
          <w:sz w:val="23"/>
          <w:szCs w:val="23"/>
          <w:lang w:val="pt-PT"/>
        </w:rPr>
        <w:t xml:space="preserve">á </w:t>
      </w:r>
      <w:r>
        <w:rPr>
          <w:rStyle w:val="dn"/>
          <w:rFonts w:ascii="Calibri" w:hAnsi="Calibri"/>
          <w:sz w:val="23"/>
          <w:szCs w:val="23"/>
          <w:lang w:val="fr-FR"/>
        </w:rPr>
        <w:t>pou</w:t>
      </w:r>
      <w:r>
        <w:rPr>
          <w:rStyle w:val="dn"/>
          <w:rFonts w:ascii="Calibri" w:hAnsi="Calibri"/>
          <w:sz w:val="23"/>
          <w:szCs w:val="23"/>
        </w:rPr>
        <w:t xml:space="preserve">žije v rámci realizace projektu na základě </w:t>
      </w:r>
      <w:proofErr w:type="spellStart"/>
      <w:r>
        <w:rPr>
          <w:rStyle w:val="dn"/>
          <w:rFonts w:ascii="Calibri" w:hAnsi="Calibri"/>
          <w:sz w:val="23"/>
          <w:szCs w:val="23"/>
        </w:rPr>
        <w:t>výslovn</w:t>
      </w:r>
      <w:proofErr w:type="spellEnd"/>
      <w:r>
        <w:rPr>
          <w:rStyle w:val="dn"/>
          <w:rFonts w:ascii="Calibri" w:hAnsi="Calibri"/>
          <w:sz w:val="23"/>
          <w:szCs w:val="23"/>
          <w:lang w:val="fr-FR"/>
        </w:rPr>
        <w:t>é</w:t>
      </w:r>
      <w:r>
        <w:rPr>
          <w:rStyle w:val="dn"/>
          <w:rFonts w:ascii="Calibri" w:hAnsi="Calibri"/>
          <w:sz w:val="23"/>
          <w:szCs w:val="23"/>
        </w:rPr>
        <w:t>ho příkazu objednatele nebo na základě podkladů objednatelem dodaných.</w:t>
      </w:r>
    </w:p>
    <w:p w14:paraId="26511D78" w14:textId="77777777" w:rsidR="00D4023E" w:rsidRDefault="009635A2">
      <w:pPr>
        <w:numPr>
          <w:ilvl w:val="0"/>
          <w:numId w:val="8"/>
        </w:numPr>
        <w:spacing w:after="120" w:line="276" w:lineRule="auto"/>
        <w:jc w:val="both"/>
        <w:rPr>
          <w:rFonts w:ascii="Calibri" w:hAnsi="Calibri"/>
          <w:sz w:val="23"/>
          <w:szCs w:val="23"/>
        </w:rPr>
      </w:pPr>
      <w:r>
        <w:rPr>
          <w:rStyle w:val="dn"/>
          <w:rFonts w:ascii="Calibri" w:hAnsi="Calibri"/>
          <w:sz w:val="23"/>
          <w:szCs w:val="23"/>
        </w:rPr>
        <w:t>Po zhotovení a předání díla se zhotovitel zavazuje souhlasit s následnými úpravami na podnět objednatele, pokud nebudou zasahovat do díla tak, že by principiálně narušovaly smysl díla nebo jejichž následkem by mohla být znemožněna funkčnost díla.</w:t>
      </w:r>
    </w:p>
    <w:p w14:paraId="10E45AD7" w14:textId="77777777" w:rsidR="00D4023E" w:rsidRDefault="009635A2">
      <w:pPr>
        <w:numPr>
          <w:ilvl w:val="0"/>
          <w:numId w:val="8"/>
        </w:numPr>
        <w:spacing w:after="120" w:line="276" w:lineRule="auto"/>
        <w:jc w:val="both"/>
        <w:rPr>
          <w:rFonts w:ascii="Calibri" w:hAnsi="Calibri"/>
          <w:sz w:val="23"/>
          <w:szCs w:val="23"/>
        </w:rPr>
      </w:pPr>
      <w:r>
        <w:rPr>
          <w:rStyle w:val="dn"/>
          <w:rFonts w:ascii="Calibri" w:hAnsi="Calibri"/>
          <w:sz w:val="23"/>
          <w:szCs w:val="23"/>
        </w:rPr>
        <w:t xml:space="preserve">Zhotovitel se zavazuje </w:t>
      </w:r>
      <w:proofErr w:type="spellStart"/>
      <w:r>
        <w:rPr>
          <w:rStyle w:val="dn"/>
          <w:rFonts w:ascii="Calibri" w:hAnsi="Calibri"/>
          <w:sz w:val="23"/>
          <w:szCs w:val="23"/>
        </w:rPr>
        <w:t>prov</w:t>
      </w:r>
      <w:proofErr w:type="spellEnd"/>
      <w:r>
        <w:rPr>
          <w:rStyle w:val="dn"/>
          <w:rFonts w:ascii="Calibri" w:hAnsi="Calibri"/>
          <w:sz w:val="23"/>
          <w:szCs w:val="23"/>
          <w:lang w:val="fr-FR"/>
        </w:rPr>
        <w:t>é</w:t>
      </w:r>
      <w:r>
        <w:rPr>
          <w:rStyle w:val="dn"/>
          <w:rFonts w:ascii="Calibri" w:hAnsi="Calibri"/>
          <w:sz w:val="23"/>
          <w:szCs w:val="23"/>
        </w:rPr>
        <w:t xml:space="preserve">st následnou úpravu díla podle zadání objednatele a to na základě obdržení </w:t>
      </w:r>
      <w:proofErr w:type="spellStart"/>
      <w:r>
        <w:rPr>
          <w:rStyle w:val="dn"/>
          <w:rFonts w:ascii="Calibri" w:hAnsi="Calibri"/>
          <w:sz w:val="23"/>
          <w:szCs w:val="23"/>
        </w:rPr>
        <w:t>písemn</w:t>
      </w:r>
      <w:proofErr w:type="spellEnd"/>
      <w:r>
        <w:rPr>
          <w:rStyle w:val="dn"/>
          <w:rFonts w:ascii="Calibri" w:hAnsi="Calibri"/>
          <w:sz w:val="23"/>
          <w:szCs w:val="23"/>
          <w:lang w:val="fr-FR"/>
        </w:rPr>
        <w:t xml:space="preserve">é </w:t>
      </w:r>
      <w:r>
        <w:rPr>
          <w:rStyle w:val="dn"/>
          <w:rFonts w:ascii="Calibri" w:hAnsi="Calibri"/>
          <w:sz w:val="23"/>
          <w:szCs w:val="23"/>
        </w:rPr>
        <w:t xml:space="preserve">výzvy objednatele včetně </w:t>
      </w:r>
      <w:proofErr w:type="spellStart"/>
      <w:r>
        <w:rPr>
          <w:rStyle w:val="dn"/>
          <w:rFonts w:ascii="Calibri" w:hAnsi="Calibri"/>
          <w:sz w:val="23"/>
          <w:szCs w:val="23"/>
        </w:rPr>
        <w:t>přesn</w:t>
      </w:r>
      <w:proofErr w:type="spellEnd"/>
      <w:r>
        <w:rPr>
          <w:rStyle w:val="dn"/>
          <w:rFonts w:ascii="Calibri" w:hAnsi="Calibri"/>
          <w:sz w:val="23"/>
          <w:szCs w:val="23"/>
          <w:lang w:val="fr-FR"/>
        </w:rPr>
        <w:t xml:space="preserve">é </w:t>
      </w:r>
      <w:r>
        <w:rPr>
          <w:rStyle w:val="dn"/>
          <w:rFonts w:ascii="Calibri" w:hAnsi="Calibri"/>
          <w:sz w:val="23"/>
          <w:szCs w:val="23"/>
        </w:rPr>
        <w:t xml:space="preserve">specifikace úprav. Termíny a cena za tyto úpravy bude </w:t>
      </w:r>
      <w:proofErr w:type="spellStart"/>
      <w:r>
        <w:rPr>
          <w:rStyle w:val="dn"/>
          <w:rFonts w:ascii="Calibri" w:hAnsi="Calibri"/>
          <w:sz w:val="23"/>
          <w:szCs w:val="23"/>
        </w:rPr>
        <w:t>stanovová</w:t>
      </w:r>
      <w:proofErr w:type="spellEnd"/>
      <w:r>
        <w:rPr>
          <w:rStyle w:val="dn"/>
          <w:rFonts w:ascii="Calibri" w:hAnsi="Calibri"/>
          <w:sz w:val="23"/>
          <w:szCs w:val="23"/>
          <w:lang w:val="pt-PT"/>
        </w:rPr>
        <w:t>na formou individu</w:t>
      </w:r>
      <w:proofErr w:type="spellStart"/>
      <w:r>
        <w:rPr>
          <w:rStyle w:val="dn"/>
          <w:rFonts w:ascii="Calibri" w:hAnsi="Calibri"/>
          <w:sz w:val="23"/>
          <w:szCs w:val="23"/>
        </w:rPr>
        <w:t>álních</w:t>
      </w:r>
      <w:proofErr w:type="spellEnd"/>
      <w:r>
        <w:rPr>
          <w:rStyle w:val="dn"/>
          <w:rFonts w:ascii="Calibri" w:hAnsi="Calibri"/>
          <w:sz w:val="23"/>
          <w:szCs w:val="23"/>
        </w:rPr>
        <w:t xml:space="preserve"> kalkulací dle specifikací úprav.</w:t>
      </w:r>
    </w:p>
    <w:p w14:paraId="237DA035" w14:textId="77777777" w:rsidR="00D4023E" w:rsidRDefault="009635A2">
      <w:pPr>
        <w:numPr>
          <w:ilvl w:val="0"/>
          <w:numId w:val="9"/>
        </w:numPr>
        <w:spacing w:after="120" w:line="276" w:lineRule="auto"/>
        <w:jc w:val="both"/>
        <w:rPr>
          <w:rFonts w:ascii="Calibri" w:hAnsi="Calibri"/>
          <w:sz w:val="23"/>
          <w:szCs w:val="23"/>
        </w:rPr>
      </w:pPr>
      <w:r>
        <w:rPr>
          <w:rStyle w:val="dn"/>
          <w:rFonts w:ascii="Calibri" w:hAnsi="Calibri"/>
          <w:sz w:val="23"/>
          <w:szCs w:val="23"/>
        </w:rPr>
        <w:t xml:space="preserve">Zhotovitel je </w:t>
      </w:r>
      <w:proofErr w:type="spellStart"/>
      <w:r>
        <w:rPr>
          <w:rStyle w:val="dn"/>
          <w:rFonts w:ascii="Calibri" w:hAnsi="Calibri"/>
          <w:sz w:val="23"/>
          <w:szCs w:val="23"/>
        </w:rPr>
        <w:t>oprávně</w:t>
      </w:r>
      <w:proofErr w:type="spellEnd"/>
      <w:r>
        <w:rPr>
          <w:rStyle w:val="dn"/>
          <w:rFonts w:ascii="Calibri" w:hAnsi="Calibri"/>
          <w:sz w:val="23"/>
          <w:szCs w:val="23"/>
          <w:lang w:val="fr-FR"/>
        </w:rPr>
        <w:t>n pou</w:t>
      </w:r>
      <w:r>
        <w:rPr>
          <w:rStyle w:val="dn"/>
          <w:rFonts w:ascii="Calibri" w:hAnsi="Calibri"/>
          <w:sz w:val="23"/>
          <w:szCs w:val="23"/>
        </w:rPr>
        <w:t>žít pro plnění smlouvy nebo její části i jin</w:t>
      </w:r>
      <w:r>
        <w:rPr>
          <w:rStyle w:val="dn"/>
          <w:rFonts w:ascii="Calibri" w:hAnsi="Calibri"/>
          <w:sz w:val="23"/>
          <w:szCs w:val="23"/>
          <w:lang w:val="fr-FR"/>
        </w:rPr>
        <w:t xml:space="preserve">é </w:t>
      </w:r>
      <w:r>
        <w:rPr>
          <w:rStyle w:val="dn"/>
          <w:rFonts w:ascii="Calibri" w:hAnsi="Calibri"/>
          <w:sz w:val="23"/>
          <w:szCs w:val="23"/>
        </w:rPr>
        <w:t xml:space="preserve">osoby, pokud dílo nebo jeho část nemůže zhotovit </w:t>
      </w:r>
      <w:proofErr w:type="spellStart"/>
      <w:r>
        <w:rPr>
          <w:rStyle w:val="dn"/>
          <w:rFonts w:ascii="Calibri" w:hAnsi="Calibri"/>
          <w:sz w:val="23"/>
          <w:szCs w:val="23"/>
        </w:rPr>
        <w:t>sá</w:t>
      </w:r>
      <w:proofErr w:type="spellEnd"/>
      <w:r>
        <w:rPr>
          <w:rStyle w:val="dn"/>
          <w:rFonts w:ascii="Calibri" w:hAnsi="Calibri"/>
          <w:sz w:val="23"/>
          <w:szCs w:val="23"/>
          <w:lang w:val="fr-FR"/>
        </w:rPr>
        <w:t>m. Pou</w:t>
      </w:r>
      <w:r>
        <w:rPr>
          <w:rStyle w:val="dn"/>
          <w:rFonts w:ascii="Calibri" w:hAnsi="Calibri"/>
          <w:sz w:val="23"/>
          <w:szCs w:val="23"/>
        </w:rPr>
        <w:t>žije-li zhotovitel ke zhotovení díla jin</w:t>
      </w:r>
      <w:r>
        <w:rPr>
          <w:rStyle w:val="dn"/>
          <w:rFonts w:ascii="Calibri" w:hAnsi="Calibri"/>
          <w:sz w:val="23"/>
          <w:szCs w:val="23"/>
          <w:lang w:val="fr-FR"/>
        </w:rPr>
        <w:t xml:space="preserve">é </w:t>
      </w:r>
      <w:r>
        <w:rPr>
          <w:rStyle w:val="dn"/>
          <w:rFonts w:ascii="Calibri" w:hAnsi="Calibri"/>
          <w:sz w:val="23"/>
          <w:szCs w:val="23"/>
        </w:rPr>
        <w:t xml:space="preserve">osoby, </w:t>
      </w:r>
      <w:proofErr w:type="spellStart"/>
      <w:r>
        <w:rPr>
          <w:rStyle w:val="dn"/>
          <w:rFonts w:ascii="Calibri" w:hAnsi="Calibri"/>
          <w:sz w:val="23"/>
          <w:szCs w:val="23"/>
        </w:rPr>
        <w:t>odpovíd</w:t>
      </w:r>
      <w:proofErr w:type="spellEnd"/>
      <w:r>
        <w:rPr>
          <w:rStyle w:val="dn"/>
          <w:rFonts w:ascii="Calibri" w:hAnsi="Calibri"/>
          <w:sz w:val="23"/>
          <w:szCs w:val="23"/>
          <w:lang w:val="pt-PT"/>
        </w:rPr>
        <w:t xml:space="preserve">á </w:t>
      </w:r>
      <w:r>
        <w:rPr>
          <w:rStyle w:val="dn"/>
          <w:rFonts w:ascii="Calibri" w:hAnsi="Calibri"/>
          <w:sz w:val="23"/>
          <w:szCs w:val="23"/>
        </w:rPr>
        <w:t>jako by dílo zhotovil sám.</w:t>
      </w:r>
    </w:p>
    <w:p w14:paraId="2577CA47" w14:textId="77777777" w:rsidR="00D4023E" w:rsidRDefault="009635A2">
      <w:pPr>
        <w:numPr>
          <w:ilvl w:val="0"/>
          <w:numId w:val="8"/>
        </w:numPr>
        <w:spacing w:after="120" w:line="276" w:lineRule="auto"/>
        <w:jc w:val="both"/>
        <w:rPr>
          <w:rFonts w:ascii="Calibri" w:hAnsi="Calibri"/>
          <w:sz w:val="23"/>
          <w:szCs w:val="23"/>
        </w:rPr>
      </w:pPr>
      <w:r>
        <w:rPr>
          <w:rStyle w:val="dn"/>
          <w:rFonts w:ascii="Calibri" w:hAnsi="Calibri"/>
          <w:sz w:val="23"/>
          <w:szCs w:val="23"/>
        </w:rPr>
        <w:t xml:space="preserve">Objednatel je povinen </w:t>
      </w:r>
      <w:proofErr w:type="spellStart"/>
      <w:r>
        <w:rPr>
          <w:rStyle w:val="dn"/>
          <w:rFonts w:ascii="Calibri" w:hAnsi="Calibri"/>
          <w:sz w:val="23"/>
          <w:szCs w:val="23"/>
        </w:rPr>
        <w:t>př</w:t>
      </w:r>
      <w:proofErr w:type="spellEnd"/>
      <w:r>
        <w:rPr>
          <w:rStyle w:val="dn"/>
          <w:rFonts w:ascii="Calibri" w:hAnsi="Calibri"/>
          <w:sz w:val="23"/>
          <w:szCs w:val="23"/>
          <w:lang w:val="nl-NL"/>
        </w:rPr>
        <w:t>edat v</w:t>
      </w:r>
      <w:r>
        <w:rPr>
          <w:rStyle w:val="dn"/>
          <w:rFonts w:ascii="Calibri" w:hAnsi="Calibri"/>
          <w:sz w:val="23"/>
          <w:szCs w:val="23"/>
        </w:rPr>
        <w:t xml:space="preserve">čas zhotoviteli věci a informace, jež jsou </w:t>
      </w:r>
      <w:proofErr w:type="spellStart"/>
      <w:r>
        <w:rPr>
          <w:rStyle w:val="dn"/>
          <w:rFonts w:ascii="Calibri" w:hAnsi="Calibri"/>
          <w:sz w:val="23"/>
          <w:szCs w:val="23"/>
        </w:rPr>
        <w:t>nutn</w:t>
      </w:r>
      <w:proofErr w:type="spellEnd"/>
      <w:r>
        <w:rPr>
          <w:rStyle w:val="dn"/>
          <w:rFonts w:ascii="Calibri" w:hAnsi="Calibri"/>
          <w:sz w:val="23"/>
          <w:szCs w:val="23"/>
          <w:lang w:val="fr-FR"/>
        </w:rPr>
        <w:t xml:space="preserve">é </w:t>
      </w:r>
      <w:r>
        <w:rPr>
          <w:rStyle w:val="dn"/>
          <w:rFonts w:ascii="Calibri" w:hAnsi="Calibri"/>
          <w:sz w:val="23"/>
          <w:szCs w:val="23"/>
        </w:rPr>
        <w:t>k realizaci plnění, pokud z jejich povahy nevyplývá, že je m</w:t>
      </w:r>
      <w:r>
        <w:rPr>
          <w:rStyle w:val="dn"/>
          <w:rFonts w:ascii="Calibri" w:hAnsi="Calibri"/>
          <w:sz w:val="23"/>
          <w:szCs w:val="23"/>
          <w:lang w:val="pt-PT"/>
        </w:rPr>
        <w:t xml:space="preserve">á </w:t>
      </w:r>
      <w:r>
        <w:rPr>
          <w:rStyle w:val="dn"/>
          <w:rFonts w:ascii="Calibri" w:hAnsi="Calibri"/>
          <w:sz w:val="23"/>
          <w:szCs w:val="23"/>
        </w:rPr>
        <w:t>obstarat zhotovitel sám.</w:t>
      </w:r>
    </w:p>
    <w:p w14:paraId="7F97C208" w14:textId="77777777" w:rsidR="00D4023E" w:rsidRDefault="009635A2">
      <w:pPr>
        <w:numPr>
          <w:ilvl w:val="0"/>
          <w:numId w:val="8"/>
        </w:numPr>
        <w:spacing w:after="120" w:line="276" w:lineRule="auto"/>
        <w:jc w:val="both"/>
        <w:rPr>
          <w:rFonts w:ascii="Calibri" w:hAnsi="Calibri"/>
          <w:sz w:val="23"/>
          <w:szCs w:val="23"/>
        </w:rPr>
      </w:pPr>
      <w:r>
        <w:rPr>
          <w:rStyle w:val="dn"/>
          <w:rFonts w:ascii="Calibri" w:hAnsi="Calibri"/>
          <w:sz w:val="23"/>
          <w:szCs w:val="23"/>
        </w:rPr>
        <w:t xml:space="preserve">Objednatel je povinen poskytovat zhotoviteli součinnost spočívající především v </w:t>
      </w:r>
      <w:proofErr w:type="spellStart"/>
      <w:r>
        <w:rPr>
          <w:rStyle w:val="dn"/>
          <w:rFonts w:ascii="Calibri" w:hAnsi="Calibri"/>
          <w:sz w:val="23"/>
          <w:szCs w:val="23"/>
        </w:rPr>
        <w:t>řádn</w:t>
      </w:r>
      <w:proofErr w:type="spellEnd"/>
      <w:r>
        <w:rPr>
          <w:rStyle w:val="dn"/>
          <w:rFonts w:ascii="Calibri" w:hAnsi="Calibri"/>
          <w:sz w:val="23"/>
          <w:szCs w:val="23"/>
          <w:lang w:val="fr-FR"/>
        </w:rPr>
        <w:t>é</w:t>
      </w:r>
      <w:r>
        <w:rPr>
          <w:rStyle w:val="dn"/>
          <w:rFonts w:ascii="Calibri" w:hAnsi="Calibri"/>
          <w:sz w:val="23"/>
          <w:szCs w:val="23"/>
          <w:lang w:val="pt-PT"/>
        </w:rPr>
        <w:t>m a v</w:t>
      </w:r>
      <w:proofErr w:type="spellStart"/>
      <w:r>
        <w:rPr>
          <w:rStyle w:val="dn"/>
          <w:rFonts w:ascii="Calibri" w:hAnsi="Calibri"/>
          <w:sz w:val="23"/>
          <w:szCs w:val="23"/>
        </w:rPr>
        <w:t>časn</w:t>
      </w:r>
      <w:proofErr w:type="spellEnd"/>
      <w:r>
        <w:rPr>
          <w:rStyle w:val="dn"/>
          <w:rFonts w:ascii="Calibri" w:hAnsi="Calibri"/>
          <w:sz w:val="23"/>
          <w:szCs w:val="23"/>
          <w:lang w:val="fr-FR"/>
        </w:rPr>
        <w:t>é</w:t>
      </w:r>
      <w:r>
        <w:rPr>
          <w:rStyle w:val="dn"/>
          <w:rFonts w:ascii="Calibri" w:hAnsi="Calibri"/>
          <w:sz w:val="23"/>
          <w:szCs w:val="23"/>
        </w:rPr>
        <w:t>m poskytování potřebných podkladů.</w:t>
      </w:r>
    </w:p>
    <w:p w14:paraId="7BFBAE9B" w14:textId="77777777" w:rsidR="00D4023E" w:rsidRDefault="009635A2">
      <w:pPr>
        <w:numPr>
          <w:ilvl w:val="0"/>
          <w:numId w:val="8"/>
        </w:numPr>
        <w:spacing w:after="120" w:line="276" w:lineRule="auto"/>
        <w:jc w:val="both"/>
        <w:rPr>
          <w:rFonts w:ascii="Calibri" w:hAnsi="Calibri"/>
          <w:sz w:val="23"/>
          <w:szCs w:val="23"/>
        </w:rPr>
      </w:pPr>
      <w:r>
        <w:rPr>
          <w:rStyle w:val="dn"/>
          <w:rFonts w:ascii="Calibri" w:hAnsi="Calibri"/>
          <w:sz w:val="23"/>
          <w:szCs w:val="23"/>
        </w:rPr>
        <w:t xml:space="preserve">Objednatel je povinen dostavit se řádně a </w:t>
      </w:r>
      <w:proofErr w:type="spellStart"/>
      <w:r>
        <w:rPr>
          <w:rStyle w:val="dn"/>
          <w:rFonts w:ascii="Calibri" w:hAnsi="Calibri"/>
          <w:sz w:val="23"/>
          <w:szCs w:val="23"/>
        </w:rPr>
        <w:t>vč</w:t>
      </w:r>
      <w:proofErr w:type="spellEnd"/>
      <w:r>
        <w:rPr>
          <w:rStyle w:val="dn"/>
          <w:rFonts w:ascii="Calibri" w:hAnsi="Calibri"/>
          <w:sz w:val="23"/>
          <w:szCs w:val="23"/>
          <w:lang w:val="pt-PT"/>
        </w:rPr>
        <w:t>as na m</w:t>
      </w:r>
      <w:r>
        <w:rPr>
          <w:rStyle w:val="dn"/>
          <w:rFonts w:ascii="Calibri" w:hAnsi="Calibri"/>
          <w:sz w:val="23"/>
          <w:szCs w:val="23"/>
        </w:rPr>
        <w:t>í</w:t>
      </w:r>
      <w:r>
        <w:rPr>
          <w:rStyle w:val="dn"/>
          <w:rFonts w:ascii="Calibri" w:hAnsi="Calibri"/>
          <w:sz w:val="23"/>
          <w:szCs w:val="23"/>
          <w:lang w:val="it-IT"/>
        </w:rPr>
        <w:t>sto p</w:t>
      </w:r>
      <w:proofErr w:type="spellStart"/>
      <w:r>
        <w:rPr>
          <w:rStyle w:val="dn"/>
          <w:rFonts w:ascii="Calibri" w:hAnsi="Calibri"/>
          <w:sz w:val="23"/>
          <w:szCs w:val="23"/>
        </w:rPr>
        <w:t>ředvedení</w:t>
      </w:r>
      <w:proofErr w:type="spellEnd"/>
      <w:r>
        <w:rPr>
          <w:rStyle w:val="dn"/>
          <w:rFonts w:ascii="Calibri" w:hAnsi="Calibri"/>
          <w:sz w:val="23"/>
          <w:szCs w:val="23"/>
        </w:rPr>
        <w:t xml:space="preserve"> konceptu díla uveden</w:t>
      </w:r>
      <w:r>
        <w:rPr>
          <w:rStyle w:val="dn"/>
          <w:rFonts w:ascii="Calibri" w:hAnsi="Calibri"/>
          <w:sz w:val="23"/>
          <w:szCs w:val="23"/>
          <w:lang w:val="fr-FR"/>
        </w:rPr>
        <w:t>é</w:t>
      </w:r>
      <w:r>
        <w:rPr>
          <w:rStyle w:val="dn"/>
          <w:rFonts w:ascii="Calibri" w:hAnsi="Calibri"/>
          <w:sz w:val="23"/>
          <w:szCs w:val="23"/>
        </w:rPr>
        <w:t xml:space="preserve">ho v čl. II odst. 1 nebo jeho dokončovací </w:t>
      </w:r>
      <w:proofErr w:type="spellStart"/>
      <w:r>
        <w:rPr>
          <w:rStyle w:val="dn"/>
          <w:rFonts w:ascii="Calibri" w:hAnsi="Calibri"/>
          <w:sz w:val="23"/>
          <w:szCs w:val="23"/>
          <w:lang w:val="de-DE"/>
        </w:rPr>
        <w:t>verze</w:t>
      </w:r>
      <w:proofErr w:type="spellEnd"/>
      <w:r>
        <w:rPr>
          <w:rStyle w:val="dn"/>
          <w:rFonts w:ascii="Calibri" w:hAnsi="Calibri"/>
          <w:sz w:val="23"/>
          <w:szCs w:val="23"/>
          <w:lang w:val="de-DE"/>
        </w:rPr>
        <w:t xml:space="preserve">, </w:t>
      </w:r>
      <w:proofErr w:type="spellStart"/>
      <w:r>
        <w:rPr>
          <w:rStyle w:val="dn"/>
          <w:rFonts w:ascii="Calibri" w:hAnsi="Calibri"/>
          <w:sz w:val="23"/>
          <w:szCs w:val="23"/>
          <w:lang w:val="de-DE"/>
        </w:rPr>
        <w:t>sd</w:t>
      </w:r>
      <w:r>
        <w:rPr>
          <w:rStyle w:val="dn"/>
          <w:rFonts w:ascii="Calibri" w:hAnsi="Calibri"/>
          <w:sz w:val="23"/>
          <w:szCs w:val="23"/>
        </w:rPr>
        <w:t>ělit</w:t>
      </w:r>
      <w:proofErr w:type="spellEnd"/>
      <w:r>
        <w:rPr>
          <w:rStyle w:val="dn"/>
          <w:rFonts w:ascii="Calibri" w:hAnsi="Calibri"/>
          <w:sz w:val="23"/>
          <w:szCs w:val="23"/>
        </w:rPr>
        <w:t xml:space="preserve"> </w:t>
      </w:r>
      <w:proofErr w:type="spellStart"/>
      <w:r>
        <w:rPr>
          <w:rStyle w:val="dn"/>
          <w:rFonts w:ascii="Calibri" w:hAnsi="Calibri"/>
          <w:sz w:val="23"/>
          <w:szCs w:val="23"/>
        </w:rPr>
        <w:t>sv</w:t>
      </w:r>
      <w:proofErr w:type="spellEnd"/>
      <w:r>
        <w:rPr>
          <w:rStyle w:val="dn"/>
          <w:rFonts w:ascii="Calibri" w:hAnsi="Calibri"/>
          <w:sz w:val="23"/>
          <w:szCs w:val="23"/>
          <w:lang w:val="fr-FR"/>
        </w:rPr>
        <w:t xml:space="preserve">é </w:t>
      </w:r>
      <w:r>
        <w:rPr>
          <w:rStyle w:val="dn"/>
          <w:rFonts w:ascii="Calibri" w:hAnsi="Calibri"/>
          <w:sz w:val="23"/>
          <w:szCs w:val="23"/>
        </w:rPr>
        <w:t>připomínky a/nebo požadavky na změny a písemně potvrdit, ž</w:t>
      </w:r>
      <w:r>
        <w:rPr>
          <w:rStyle w:val="dn"/>
          <w:rFonts w:ascii="Calibri" w:hAnsi="Calibri"/>
          <w:sz w:val="23"/>
          <w:szCs w:val="23"/>
          <w:lang w:val="it-IT"/>
        </w:rPr>
        <w:t>e dal</w:t>
      </w:r>
      <w:r>
        <w:rPr>
          <w:rStyle w:val="dn"/>
          <w:rFonts w:ascii="Calibri" w:hAnsi="Calibri"/>
          <w:sz w:val="23"/>
          <w:szCs w:val="23"/>
        </w:rPr>
        <w:t xml:space="preserve">ších nemá, případně že </w:t>
      </w:r>
      <w:proofErr w:type="spellStart"/>
      <w:r>
        <w:rPr>
          <w:rStyle w:val="dn"/>
          <w:rFonts w:ascii="Calibri" w:hAnsi="Calibri"/>
          <w:sz w:val="23"/>
          <w:szCs w:val="23"/>
        </w:rPr>
        <w:t>žádn</w:t>
      </w:r>
      <w:proofErr w:type="spellEnd"/>
      <w:r>
        <w:rPr>
          <w:rStyle w:val="dn"/>
          <w:rFonts w:ascii="Calibri" w:hAnsi="Calibri"/>
          <w:sz w:val="23"/>
          <w:szCs w:val="23"/>
          <w:lang w:val="fr-FR"/>
        </w:rPr>
        <w:t xml:space="preserve">é </w:t>
      </w:r>
      <w:r>
        <w:rPr>
          <w:rStyle w:val="dn"/>
          <w:rFonts w:ascii="Calibri" w:hAnsi="Calibri"/>
          <w:sz w:val="23"/>
          <w:szCs w:val="23"/>
        </w:rPr>
        <w:t>nemá.</w:t>
      </w:r>
    </w:p>
    <w:p w14:paraId="01665A56" w14:textId="77777777" w:rsidR="00D4023E" w:rsidRDefault="009635A2">
      <w:pPr>
        <w:numPr>
          <w:ilvl w:val="0"/>
          <w:numId w:val="9"/>
        </w:numPr>
        <w:spacing w:after="120" w:line="276" w:lineRule="auto"/>
        <w:jc w:val="both"/>
        <w:rPr>
          <w:rFonts w:ascii="Calibri" w:hAnsi="Calibri"/>
          <w:sz w:val="23"/>
          <w:szCs w:val="23"/>
        </w:rPr>
      </w:pPr>
      <w:r>
        <w:rPr>
          <w:rStyle w:val="dn"/>
          <w:rFonts w:ascii="Calibri" w:hAnsi="Calibri"/>
          <w:sz w:val="23"/>
          <w:szCs w:val="23"/>
        </w:rPr>
        <w:t xml:space="preserve">Objednatel </w:t>
      </w:r>
      <w:proofErr w:type="spellStart"/>
      <w:r>
        <w:rPr>
          <w:rStyle w:val="dn"/>
          <w:rFonts w:ascii="Calibri" w:hAnsi="Calibri"/>
          <w:sz w:val="23"/>
          <w:szCs w:val="23"/>
        </w:rPr>
        <w:t>zodpovíd</w:t>
      </w:r>
      <w:proofErr w:type="spellEnd"/>
      <w:r>
        <w:rPr>
          <w:rStyle w:val="dn"/>
          <w:rFonts w:ascii="Calibri" w:hAnsi="Calibri"/>
          <w:sz w:val="23"/>
          <w:szCs w:val="23"/>
          <w:lang w:val="pt-PT"/>
        </w:rPr>
        <w:t xml:space="preserve">á </w:t>
      </w:r>
      <w:r>
        <w:rPr>
          <w:rStyle w:val="dn"/>
          <w:rFonts w:ascii="Calibri" w:hAnsi="Calibri"/>
          <w:sz w:val="23"/>
          <w:szCs w:val="23"/>
        </w:rPr>
        <w:t xml:space="preserve">za </w:t>
      </w:r>
      <w:proofErr w:type="spellStart"/>
      <w:r>
        <w:rPr>
          <w:rStyle w:val="dn"/>
          <w:rFonts w:ascii="Calibri" w:hAnsi="Calibri"/>
          <w:sz w:val="23"/>
          <w:szCs w:val="23"/>
        </w:rPr>
        <w:t>řádn</w:t>
      </w:r>
      <w:proofErr w:type="spellEnd"/>
      <w:r>
        <w:rPr>
          <w:rStyle w:val="dn"/>
          <w:rFonts w:ascii="Calibri" w:hAnsi="Calibri"/>
          <w:sz w:val="23"/>
          <w:szCs w:val="23"/>
          <w:lang w:val="fr-FR"/>
        </w:rPr>
        <w:t xml:space="preserve">é </w:t>
      </w:r>
      <w:r>
        <w:rPr>
          <w:rStyle w:val="dn"/>
          <w:rFonts w:ascii="Calibri" w:hAnsi="Calibri"/>
          <w:sz w:val="23"/>
          <w:szCs w:val="23"/>
        </w:rPr>
        <w:t>a včasné úhrady plateb, ke kterým je dle t</w:t>
      </w:r>
      <w:r>
        <w:rPr>
          <w:rStyle w:val="dn"/>
          <w:rFonts w:ascii="Calibri" w:hAnsi="Calibri"/>
          <w:sz w:val="23"/>
          <w:szCs w:val="23"/>
          <w:lang w:val="fr-FR"/>
        </w:rPr>
        <w:t>é</w:t>
      </w:r>
      <w:r>
        <w:rPr>
          <w:rStyle w:val="dn"/>
          <w:rFonts w:ascii="Calibri" w:hAnsi="Calibri"/>
          <w:sz w:val="23"/>
          <w:szCs w:val="23"/>
        </w:rPr>
        <w:t>to smlouvy povinen.</w:t>
      </w:r>
    </w:p>
    <w:p w14:paraId="4EA4499E" w14:textId="77777777" w:rsidR="00D4023E" w:rsidRDefault="009635A2">
      <w:pPr>
        <w:numPr>
          <w:ilvl w:val="0"/>
          <w:numId w:val="9"/>
        </w:numPr>
        <w:spacing w:after="120" w:line="276" w:lineRule="auto"/>
        <w:jc w:val="both"/>
        <w:rPr>
          <w:rFonts w:ascii="Calibri" w:hAnsi="Calibri"/>
          <w:sz w:val="23"/>
          <w:szCs w:val="23"/>
        </w:rPr>
      </w:pPr>
      <w:r>
        <w:rPr>
          <w:rStyle w:val="dn"/>
          <w:rFonts w:ascii="Calibri" w:hAnsi="Calibri"/>
          <w:sz w:val="23"/>
          <w:szCs w:val="23"/>
        </w:rPr>
        <w:t xml:space="preserve">Objednatel je dále </w:t>
      </w:r>
      <w:proofErr w:type="spellStart"/>
      <w:r>
        <w:rPr>
          <w:rStyle w:val="dn"/>
          <w:rFonts w:ascii="Calibri" w:hAnsi="Calibri"/>
          <w:sz w:val="23"/>
          <w:szCs w:val="23"/>
        </w:rPr>
        <w:t>oprávně</w:t>
      </w:r>
      <w:proofErr w:type="spellEnd"/>
      <w:r>
        <w:rPr>
          <w:rStyle w:val="dn"/>
          <w:rFonts w:ascii="Calibri" w:hAnsi="Calibri"/>
          <w:sz w:val="23"/>
          <w:szCs w:val="23"/>
          <w:lang w:val="fr-FR"/>
        </w:rPr>
        <w:t>n pou</w:t>
      </w:r>
      <w:r>
        <w:rPr>
          <w:rStyle w:val="dn"/>
          <w:rFonts w:ascii="Calibri" w:hAnsi="Calibri"/>
          <w:sz w:val="23"/>
          <w:szCs w:val="23"/>
        </w:rPr>
        <w:t>žít jak</w:t>
      </w:r>
      <w:r>
        <w:rPr>
          <w:rStyle w:val="dn"/>
          <w:rFonts w:ascii="Calibri" w:hAnsi="Calibri"/>
          <w:sz w:val="23"/>
          <w:szCs w:val="23"/>
          <w:lang w:val="fr-FR"/>
        </w:rPr>
        <w:t>é</w:t>
      </w:r>
      <w:proofErr w:type="spellStart"/>
      <w:r>
        <w:rPr>
          <w:rStyle w:val="dn"/>
          <w:rFonts w:ascii="Calibri" w:hAnsi="Calibri"/>
          <w:sz w:val="23"/>
          <w:szCs w:val="23"/>
        </w:rPr>
        <w:t>koliv</w:t>
      </w:r>
      <w:proofErr w:type="spellEnd"/>
      <w:r>
        <w:rPr>
          <w:rStyle w:val="dn"/>
          <w:rFonts w:ascii="Calibri" w:hAnsi="Calibri"/>
          <w:sz w:val="23"/>
          <w:szCs w:val="23"/>
        </w:rPr>
        <w:t xml:space="preserve"> dílčí prvky díla (např. náčrtky, fotografie a plánky převeden</w:t>
      </w:r>
      <w:r>
        <w:rPr>
          <w:rStyle w:val="dn"/>
          <w:rFonts w:ascii="Calibri" w:hAnsi="Calibri"/>
          <w:sz w:val="23"/>
          <w:szCs w:val="23"/>
          <w:lang w:val="fr-FR"/>
        </w:rPr>
        <w:t xml:space="preserve">é </w:t>
      </w:r>
      <w:r>
        <w:rPr>
          <w:rStyle w:val="dn"/>
          <w:rFonts w:ascii="Calibri" w:hAnsi="Calibri"/>
          <w:sz w:val="23"/>
          <w:szCs w:val="23"/>
          <w:lang w:val="es-ES_tradnl"/>
        </w:rPr>
        <w:t>do elektronick</w:t>
      </w:r>
      <w:r>
        <w:rPr>
          <w:rStyle w:val="dn"/>
          <w:rFonts w:ascii="Calibri" w:hAnsi="Calibri"/>
          <w:sz w:val="23"/>
          <w:szCs w:val="23"/>
          <w:lang w:val="fr-FR"/>
        </w:rPr>
        <w:t xml:space="preserve">é </w:t>
      </w:r>
      <w:r>
        <w:rPr>
          <w:rStyle w:val="dn"/>
          <w:rFonts w:ascii="Calibri" w:hAnsi="Calibri"/>
          <w:sz w:val="23"/>
          <w:szCs w:val="23"/>
        </w:rPr>
        <w:t xml:space="preserve">podoby), pro další potřebu bez omezení </w:t>
      </w:r>
      <w:r>
        <w:rPr>
          <w:rStyle w:val="dn"/>
          <w:rFonts w:ascii="Calibri" w:hAnsi="Calibri"/>
          <w:sz w:val="23"/>
          <w:szCs w:val="23"/>
          <w:lang w:val="it-IT"/>
        </w:rPr>
        <w:t>k propagaci d</w:t>
      </w:r>
      <w:proofErr w:type="spellStart"/>
      <w:r>
        <w:rPr>
          <w:rStyle w:val="dn"/>
          <w:rFonts w:ascii="Calibri" w:hAnsi="Calibri"/>
          <w:sz w:val="23"/>
          <w:szCs w:val="23"/>
        </w:rPr>
        <w:t>íla</w:t>
      </w:r>
      <w:proofErr w:type="spellEnd"/>
      <w:r>
        <w:rPr>
          <w:rStyle w:val="dn"/>
          <w:rFonts w:ascii="Calibri" w:hAnsi="Calibri"/>
          <w:sz w:val="23"/>
          <w:szCs w:val="23"/>
        </w:rPr>
        <w:t xml:space="preserve"> nebo jeho společnosti. Zhotovitel m</w:t>
      </w:r>
      <w:r>
        <w:rPr>
          <w:rStyle w:val="dn"/>
          <w:rFonts w:ascii="Calibri" w:hAnsi="Calibri"/>
          <w:sz w:val="23"/>
          <w:szCs w:val="23"/>
          <w:lang w:val="pt-PT"/>
        </w:rPr>
        <w:t xml:space="preserve">á </w:t>
      </w:r>
      <w:r>
        <w:rPr>
          <w:rStyle w:val="dn"/>
          <w:rFonts w:ascii="Calibri" w:hAnsi="Calibri"/>
          <w:sz w:val="23"/>
          <w:szCs w:val="23"/>
        </w:rPr>
        <w:t>právo zař</w:t>
      </w:r>
      <w:r>
        <w:rPr>
          <w:rStyle w:val="dn"/>
          <w:rFonts w:ascii="Calibri" w:hAnsi="Calibri"/>
          <w:sz w:val="23"/>
          <w:szCs w:val="23"/>
          <w:lang w:val="fr-FR"/>
        </w:rPr>
        <w:t>adit p</w:t>
      </w:r>
      <w:proofErr w:type="spellStart"/>
      <w:r>
        <w:rPr>
          <w:rStyle w:val="dn"/>
          <w:rFonts w:ascii="Calibri" w:hAnsi="Calibri"/>
          <w:sz w:val="23"/>
          <w:szCs w:val="23"/>
        </w:rPr>
        <w:t>ředmět</w:t>
      </w:r>
      <w:proofErr w:type="spellEnd"/>
      <w:r>
        <w:rPr>
          <w:rStyle w:val="dn"/>
          <w:rFonts w:ascii="Calibri" w:hAnsi="Calibri"/>
          <w:sz w:val="23"/>
          <w:szCs w:val="23"/>
        </w:rPr>
        <w:t xml:space="preserve"> smlouvy (plnění) do </w:t>
      </w:r>
      <w:proofErr w:type="spellStart"/>
      <w:r>
        <w:rPr>
          <w:rStyle w:val="dn"/>
          <w:rFonts w:ascii="Calibri" w:hAnsi="Calibri"/>
          <w:sz w:val="23"/>
          <w:szCs w:val="23"/>
        </w:rPr>
        <w:t>sv</w:t>
      </w:r>
      <w:proofErr w:type="spellEnd"/>
      <w:r>
        <w:rPr>
          <w:rStyle w:val="dn"/>
          <w:rFonts w:ascii="Calibri" w:hAnsi="Calibri"/>
          <w:sz w:val="23"/>
          <w:szCs w:val="23"/>
          <w:lang w:val="fr-FR"/>
        </w:rPr>
        <w:t>é</w:t>
      </w:r>
      <w:r>
        <w:rPr>
          <w:rStyle w:val="dn"/>
          <w:rFonts w:ascii="Calibri" w:hAnsi="Calibri"/>
          <w:sz w:val="23"/>
          <w:szCs w:val="23"/>
        </w:rPr>
        <w:t xml:space="preserve">ho veřejně </w:t>
      </w:r>
      <w:proofErr w:type="spellStart"/>
      <w:r>
        <w:rPr>
          <w:rStyle w:val="dn"/>
          <w:rFonts w:ascii="Calibri" w:hAnsi="Calibri"/>
          <w:sz w:val="23"/>
          <w:szCs w:val="23"/>
        </w:rPr>
        <w:t>přístupn</w:t>
      </w:r>
      <w:proofErr w:type="spellEnd"/>
      <w:r>
        <w:rPr>
          <w:rStyle w:val="dn"/>
          <w:rFonts w:ascii="Calibri" w:hAnsi="Calibri"/>
          <w:sz w:val="23"/>
          <w:szCs w:val="23"/>
          <w:lang w:val="fr-FR"/>
        </w:rPr>
        <w:t>é</w:t>
      </w:r>
      <w:r>
        <w:rPr>
          <w:rStyle w:val="dn"/>
          <w:rFonts w:ascii="Calibri" w:hAnsi="Calibri"/>
          <w:sz w:val="23"/>
          <w:szCs w:val="23"/>
        </w:rPr>
        <w:t xml:space="preserve">ho portfolia, a to s viditelným zveřejněním objednatelova </w:t>
      </w:r>
      <w:proofErr w:type="spellStart"/>
      <w:r>
        <w:rPr>
          <w:rStyle w:val="dn"/>
          <w:rFonts w:ascii="Calibri" w:hAnsi="Calibri"/>
          <w:sz w:val="23"/>
          <w:szCs w:val="23"/>
        </w:rPr>
        <w:t>jm</w:t>
      </w:r>
      <w:proofErr w:type="spellEnd"/>
      <w:r>
        <w:rPr>
          <w:rStyle w:val="dn"/>
          <w:rFonts w:ascii="Calibri" w:hAnsi="Calibri"/>
          <w:sz w:val="23"/>
          <w:szCs w:val="23"/>
          <w:lang w:val="fr-FR"/>
        </w:rPr>
        <w:t>é</w:t>
      </w:r>
      <w:r>
        <w:rPr>
          <w:rStyle w:val="dn"/>
          <w:rFonts w:ascii="Calibri" w:hAnsi="Calibri"/>
          <w:sz w:val="23"/>
          <w:szCs w:val="23"/>
        </w:rPr>
        <w:t>na.</w:t>
      </w:r>
    </w:p>
    <w:p w14:paraId="0FA90AF8" w14:textId="77777777" w:rsidR="00D4023E" w:rsidRDefault="009635A2">
      <w:pPr>
        <w:numPr>
          <w:ilvl w:val="0"/>
          <w:numId w:val="9"/>
        </w:numPr>
        <w:spacing w:after="120" w:line="276" w:lineRule="auto"/>
        <w:jc w:val="both"/>
        <w:rPr>
          <w:rFonts w:ascii="Calibri" w:hAnsi="Calibri"/>
          <w:sz w:val="23"/>
          <w:szCs w:val="23"/>
        </w:rPr>
      </w:pPr>
      <w:r>
        <w:rPr>
          <w:rStyle w:val="dn"/>
          <w:rFonts w:ascii="Calibri" w:hAnsi="Calibri"/>
          <w:sz w:val="23"/>
          <w:szCs w:val="23"/>
        </w:rPr>
        <w:t>Pověřeným zástupcem na straně zhotovitele je pro úč</w:t>
      </w:r>
      <w:proofErr w:type="spellStart"/>
      <w:r>
        <w:rPr>
          <w:rStyle w:val="dn"/>
          <w:rFonts w:ascii="Calibri" w:hAnsi="Calibri"/>
          <w:sz w:val="23"/>
          <w:szCs w:val="23"/>
          <w:lang w:val="en-US"/>
        </w:rPr>
        <w:t>ely</w:t>
      </w:r>
      <w:proofErr w:type="spellEnd"/>
      <w:r>
        <w:rPr>
          <w:rStyle w:val="dn"/>
          <w:rFonts w:ascii="Calibri" w:hAnsi="Calibri"/>
          <w:sz w:val="23"/>
          <w:szCs w:val="23"/>
          <w:lang w:val="en-US"/>
        </w:rPr>
        <w:t xml:space="preserve"> t</w:t>
      </w:r>
      <w:r>
        <w:rPr>
          <w:rStyle w:val="dn"/>
          <w:rFonts w:ascii="Calibri" w:hAnsi="Calibri"/>
          <w:sz w:val="23"/>
          <w:szCs w:val="23"/>
          <w:lang w:val="fr-FR"/>
        </w:rPr>
        <w:t>é</w:t>
      </w:r>
      <w:r>
        <w:rPr>
          <w:rStyle w:val="dn"/>
          <w:rFonts w:ascii="Calibri" w:hAnsi="Calibri"/>
          <w:sz w:val="23"/>
          <w:szCs w:val="23"/>
        </w:rPr>
        <w:t>to smlouvy Petr Huml, e-mail: petr.huml@formata.cz, tel: 608 267 564.</w:t>
      </w:r>
    </w:p>
    <w:p w14:paraId="63167F7E" w14:textId="713C5AF4" w:rsidR="00D4023E" w:rsidRPr="006B1ADF" w:rsidRDefault="009635A2">
      <w:pPr>
        <w:numPr>
          <w:ilvl w:val="0"/>
          <w:numId w:val="8"/>
        </w:numPr>
        <w:spacing w:after="120" w:line="276" w:lineRule="auto"/>
        <w:jc w:val="both"/>
        <w:rPr>
          <w:rFonts w:ascii="Calibri" w:hAnsi="Calibri"/>
          <w:color w:val="auto"/>
          <w:sz w:val="23"/>
          <w:szCs w:val="23"/>
        </w:rPr>
      </w:pPr>
      <w:r w:rsidRPr="006B1ADF">
        <w:rPr>
          <w:rStyle w:val="dn"/>
          <w:rFonts w:ascii="Calibri" w:hAnsi="Calibri"/>
          <w:color w:val="auto"/>
          <w:sz w:val="23"/>
          <w:szCs w:val="23"/>
          <w:shd w:val="clear" w:color="auto" w:fill="FFFF00"/>
        </w:rPr>
        <w:t>Pověřeným zástupcem objednatele je pro úč</w:t>
      </w:r>
      <w:proofErr w:type="spellStart"/>
      <w:r w:rsidRPr="006B1ADF">
        <w:rPr>
          <w:rStyle w:val="dn"/>
          <w:rFonts w:ascii="Calibri" w:hAnsi="Calibri"/>
          <w:color w:val="auto"/>
          <w:sz w:val="23"/>
          <w:szCs w:val="23"/>
          <w:shd w:val="clear" w:color="auto" w:fill="FFFF00"/>
          <w:lang w:val="en-US"/>
        </w:rPr>
        <w:t>ely</w:t>
      </w:r>
      <w:proofErr w:type="spellEnd"/>
      <w:r w:rsidRPr="006B1ADF">
        <w:rPr>
          <w:rStyle w:val="dn"/>
          <w:rFonts w:ascii="Calibri" w:hAnsi="Calibri"/>
          <w:color w:val="auto"/>
          <w:sz w:val="23"/>
          <w:szCs w:val="23"/>
          <w:shd w:val="clear" w:color="auto" w:fill="FFFF00"/>
          <w:lang w:val="en-US"/>
        </w:rPr>
        <w:t xml:space="preserve"> t</w:t>
      </w:r>
      <w:r w:rsidRPr="006B1ADF">
        <w:rPr>
          <w:rStyle w:val="dn"/>
          <w:rFonts w:ascii="Calibri" w:hAnsi="Calibri"/>
          <w:color w:val="auto"/>
          <w:sz w:val="23"/>
          <w:szCs w:val="23"/>
          <w:shd w:val="clear" w:color="auto" w:fill="FFFF00"/>
          <w:lang w:val="fr-FR"/>
        </w:rPr>
        <w:t>é</w:t>
      </w:r>
      <w:r w:rsidRPr="006B1ADF">
        <w:rPr>
          <w:rStyle w:val="dn"/>
          <w:rFonts w:ascii="Calibri" w:hAnsi="Calibri"/>
          <w:color w:val="auto"/>
          <w:sz w:val="23"/>
          <w:szCs w:val="23"/>
          <w:shd w:val="clear" w:color="auto" w:fill="FFFF00"/>
        </w:rPr>
        <w:t xml:space="preserve">to smlouvy </w:t>
      </w:r>
      <w:proofErr w:type="spellStart"/>
      <w:r w:rsidR="006B1ADF" w:rsidRPr="006B1ADF">
        <w:rPr>
          <w:rStyle w:val="dn"/>
          <w:rFonts w:ascii="Calibri" w:hAnsi="Calibri"/>
          <w:color w:val="auto"/>
          <w:sz w:val="23"/>
          <w:szCs w:val="23"/>
          <w:shd w:val="clear" w:color="auto" w:fill="FFFF00"/>
        </w:rPr>
        <w:t>xxxxx</w:t>
      </w:r>
      <w:proofErr w:type="spellEnd"/>
      <w:r w:rsidRPr="006B1ADF">
        <w:rPr>
          <w:rStyle w:val="dn"/>
          <w:rFonts w:ascii="Calibri" w:hAnsi="Calibri"/>
          <w:color w:val="auto"/>
          <w:sz w:val="23"/>
          <w:szCs w:val="23"/>
          <w:shd w:val="clear" w:color="auto" w:fill="FFFF00"/>
        </w:rPr>
        <w:t xml:space="preserve">, e-mail: </w:t>
      </w:r>
      <w:proofErr w:type="spellStart"/>
      <w:r w:rsidR="006B1ADF" w:rsidRPr="006B1ADF">
        <w:rPr>
          <w:rStyle w:val="dn"/>
          <w:rFonts w:ascii="Calibri" w:hAnsi="Calibri"/>
          <w:color w:val="auto"/>
          <w:sz w:val="23"/>
          <w:szCs w:val="23"/>
          <w:shd w:val="clear" w:color="auto" w:fill="FFFF00"/>
        </w:rPr>
        <w:t>xxxxx</w:t>
      </w:r>
      <w:proofErr w:type="spellEnd"/>
      <w:r w:rsidRPr="006B1ADF">
        <w:rPr>
          <w:rStyle w:val="dn"/>
          <w:rFonts w:ascii="Calibri" w:hAnsi="Calibri"/>
          <w:color w:val="auto"/>
          <w:sz w:val="23"/>
          <w:szCs w:val="23"/>
          <w:shd w:val="clear" w:color="auto" w:fill="FFFF00"/>
        </w:rPr>
        <w:t>.</w:t>
      </w:r>
    </w:p>
    <w:p w14:paraId="7125F5D6" w14:textId="77777777" w:rsidR="00D4023E" w:rsidRDefault="00D4023E">
      <w:pPr>
        <w:tabs>
          <w:tab w:val="left" w:pos="426"/>
        </w:tabs>
        <w:spacing w:after="120" w:line="276" w:lineRule="auto"/>
        <w:jc w:val="both"/>
        <w:rPr>
          <w:rStyle w:val="dn"/>
          <w:rFonts w:ascii="Calibri" w:eastAsia="Calibri" w:hAnsi="Calibri" w:cs="Calibri"/>
          <w:sz w:val="23"/>
          <w:szCs w:val="23"/>
        </w:rPr>
      </w:pPr>
    </w:p>
    <w:p w14:paraId="5855169D" w14:textId="77777777" w:rsidR="00D4023E" w:rsidRDefault="009635A2">
      <w:pPr>
        <w:tabs>
          <w:tab w:val="left" w:pos="426"/>
          <w:tab w:val="left" w:pos="1418"/>
        </w:tabs>
        <w:spacing w:after="120" w:line="276" w:lineRule="auto"/>
        <w:jc w:val="both"/>
        <w:outlineLvl w:val="0"/>
        <w:rPr>
          <w:rStyle w:val="dn"/>
          <w:rFonts w:ascii="Calibri" w:eastAsia="Calibri" w:hAnsi="Calibri" w:cs="Calibri"/>
          <w:b/>
          <w:bCs/>
          <w:sz w:val="23"/>
          <w:szCs w:val="23"/>
        </w:rPr>
      </w:pPr>
      <w:r>
        <w:rPr>
          <w:rStyle w:val="dn"/>
          <w:rFonts w:ascii="Calibri" w:hAnsi="Calibri"/>
          <w:b/>
          <w:bCs/>
          <w:sz w:val="23"/>
          <w:szCs w:val="23"/>
        </w:rPr>
        <w:t xml:space="preserve">V. Doba plnění díla </w:t>
      </w:r>
    </w:p>
    <w:p w14:paraId="53517940" w14:textId="77777777" w:rsidR="00D4023E" w:rsidRDefault="009635A2">
      <w:pPr>
        <w:numPr>
          <w:ilvl w:val="0"/>
          <w:numId w:val="11"/>
        </w:numPr>
        <w:spacing w:after="120" w:line="276" w:lineRule="auto"/>
        <w:jc w:val="both"/>
        <w:rPr>
          <w:rFonts w:ascii="Calibri" w:hAnsi="Calibri"/>
          <w:sz w:val="23"/>
          <w:szCs w:val="23"/>
        </w:rPr>
      </w:pPr>
      <w:r>
        <w:rPr>
          <w:rStyle w:val="dn"/>
          <w:rFonts w:ascii="Calibri" w:hAnsi="Calibri"/>
          <w:sz w:val="23"/>
          <w:szCs w:val="23"/>
        </w:rPr>
        <w:t>Zhotovitel je povinen se při vytváření díla řídit vzájemně odsouhlaseným harmonogramem, který tvoří nedílnou součást t</w:t>
      </w:r>
      <w:r>
        <w:rPr>
          <w:rStyle w:val="dn"/>
          <w:rFonts w:ascii="Calibri" w:hAnsi="Calibri"/>
          <w:sz w:val="23"/>
          <w:szCs w:val="23"/>
          <w:lang w:val="fr-FR"/>
        </w:rPr>
        <w:t>é</w:t>
      </w:r>
      <w:r>
        <w:rPr>
          <w:rStyle w:val="dn"/>
          <w:rFonts w:ascii="Calibri" w:hAnsi="Calibri"/>
          <w:sz w:val="23"/>
          <w:szCs w:val="23"/>
        </w:rPr>
        <w:t>to smlouvy jako Příloha č. 2.</w:t>
      </w:r>
    </w:p>
    <w:p w14:paraId="77A55B85" w14:textId="77777777" w:rsidR="00D4023E" w:rsidRDefault="009635A2">
      <w:pPr>
        <w:numPr>
          <w:ilvl w:val="0"/>
          <w:numId w:val="11"/>
        </w:numPr>
        <w:spacing w:after="120" w:line="276" w:lineRule="auto"/>
        <w:jc w:val="both"/>
        <w:rPr>
          <w:rFonts w:ascii="Calibri" w:hAnsi="Calibri"/>
          <w:sz w:val="23"/>
          <w:szCs w:val="23"/>
        </w:rPr>
      </w:pPr>
      <w:r>
        <w:rPr>
          <w:rStyle w:val="dn"/>
          <w:rFonts w:ascii="Calibri" w:hAnsi="Calibri"/>
          <w:sz w:val="23"/>
          <w:szCs w:val="23"/>
        </w:rPr>
        <w:t xml:space="preserve">Jestliže </w:t>
      </w:r>
      <w:proofErr w:type="spellStart"/>
      <w:r>
        <w:rPr>
          <w:rStyle w:val="dn"/>
          <w:rFonts w:ascii="Calibri" w:hAnsi="Calibri"/>
          <w:sz w:val="23"/>
          <w:szCs w:val="23"/>
        </w:rPr>
        <w:t>někter</w:t>
      </w:r>
      <w:proofErr w:type="spellEnd"/>
      <w:r>
        <w:rPr>
          <w:rStyle w:val="dn"/>
          <w:rFonts w:ascii="Calibri" w:hAnsi="Calibri"/>
          <w:sz w:val="23"/>
          <w:szCs w:val="23"/>
          <w:lang w:val="pt-PT"/>
        </w:rPr>
        <w:t xml:space="preserve">á </w:t>
      </w:r>
      <w:r>
        <w:rPr>
          <w:rStyle w:val="dn"/>
          <w:rFonts w:ascii="Calibri" w:hAnsi="Calibri"/>
          <w:sz w:val="23"/>
          <w:szCs w:val="23"/>
        </w:rPr>
        <w:t xml:space="preserve">ze smluvních stran nedodrží </w:t>
      </w:r>
      <w:r>
        <w:rPr>
          <w:rStyle w:val="dn"/>
          <w:rFonts w:ascii="Calibri" w:hAnsi="Calibri"/>
          <w:sz w:val="23"/>
          <w:szCs w:val="23"/>
          <w:lang w:val="pt-PT"/>
        </w:rPr>
        <w:t>lh</w:t>
      </w:r>
      <w:proofErr w:type="spellStart"/>
      <w:r>
        <w:rPr>
          <w:rStyle w:val="dn"/>
          <w:rFonts w:ascii="Calibri" w:hAnsi="Calibri"/>
          <w:sz w:val="23"/>
          <w:szCs w:val="23"/>
        </w:rPr>
        <w:t>ůty</w:t>
      </w:r>
      <w:proofErr w:type="spellEnd"/>
      <w:r>
        <w:rPr>
          <w:rStyle w:val="dn"/>
          <w:rFonts w:ascii="Calibri" w:hAnsi="Calibri"/>
          <w:sz w:val="23"/>
          <w:szCs w:val="23"/>
        </w:rPr>
        <w:t xml:space="preserve"> v harmonogramu a tím znemožní </w:t>
      </w:r>
      <w:proofErr w:type="spellStart"/>
      <w:r>
        <w:rPr>
          <w:rStyle w:val="dn"/>
          <w:rFonts w:ascii="Calibri" w:hAnsi="Calibri"/>
          <w:sz w:val="23"/>
          <w:szCs w:val="23"/>
        </w:rPr>
        <w:t>včasn</w:t>
      </w:r>
      <w:proofErr w:type="spellEnd"/>
      <w:r>
        <w:rPr>
          <w:rStyle w:val="dn"/>
          <w:rFonts w:ascii="Calibri" w:hAnsi="Calibri"/>
          <w:sz w:val="23"/>
          <w:szCs w:val="23"/>
          <w:lang w:val="fr-FR"/>
        </w:rPr>
        <w:t xml:space="preserve">é </w:t>
      </w:r>
      <w:r>
        <w:rPr>
          <w:rStyle w:val="dn"/>
          <w:rFonts w:ascii="Calibri" w:hAnsi="Calibri"/>
          <w:sz w:val="23"/>
          <w:szCs w:val="23"/>
        </w:rPr>
        <w:t>splnění závazku, je povinna dohodnout se s druhou stranou na nov</w:t>
      </w:r>
      <w:r>
        <w:rPr>
          <w:rStyle w:val="dn"/>
          <w:rFonts w:ascii="Calibri" w:hAnsi="Calibri"/>
          <w:sz w:val="23"/>
          <w:szCs w:val="23"/>
          <w:lang w:val="fr-FR"/>
        </w:rPr>
        <w:t>é</w:t>
      </w:r>
      <w:r>
        <w:rPr>
          <w:rStyle w:val="dn"/>
          <w:rFonts w:ascii="Calibri" w:hAnsi="Calibri"/>
          <w:sz w:val="23"/>
          <w:szCs w:val="23"/>
        </w:rPr>
        <w:t xml:space="preserve">m harmonogramu. Tím není </w:t>
      </w:r>
      <w:proofErr w:type="spellStart"/>
      <w:r>
        <w:rPr>
          <w:rStyle w:val="dn"/>
          <w:rFonts w:ascii="Calibri" w:hAnsi="Calibri"/>
          <w:sz w:val="23"/>
          <w:szCs w:val="23"/>
        </w:rPr>
        <w:t>dotč</w:t>
      </w:r>
      <w:proofErr w:type="spellEnd"/>
      <w:r>
        <w:rPr>
          <w:rStyle w:val="dn"/>
          <w:rFonts w:ascii="Calibri" w:hAnsi="Calibri"/>
          <w:sz w:val="23"/>
          <w:szCs w:val="23"/>
          <w:lang w:val="it-IT"/>
        </w:rPr>
        <w:t>eno pr</w:t>
      </w:r>
      <w:proofErr w:type="spellStart"/>
      <w:r>
        <w:rPr>
          <w:rStyle w:val="dn"/>
          <w:rFonts w:ascii="Calibri" w:hAnsi="Calibri"/>
          <w:sz w:val="23"/>
          <w:szCs w:val="23"/>
        </w:rPr>
        <w:t>ávo</w:t>
      </w:r>
      <w:proofErr w:type="spellEnd"/>
      <w:r>
        <w:rPr>
          <w:rStyle w:val="dn"/>
          <w:rFonts w:ascii="Calibri" w:hAnsi="Calibri"/>
          <w:sz w:val="23"/>
          <w:szCs w:val="23"/>
        </w:rPr>
        <w:t xml:space="preserve"> </w:t>
      </w:r>
      <w:proofErr w:type="spellStart"/>
      <w:r>
        <w:rPr>
          <w:rStyle w:val="dn"/>
          <w:rFonts w:ascii="Calibri" w:hAnsi="Calibri"/>
          <w:sz w:val="23"/>
          <w:szCs w:val="23"/>
        </w:rPr>
        <w:t>poš</w:t>
      </w:r>
      <w:proofErr w:type="spellEnd"/>
      <w:r>
        <w:rPr>
          <w:rStyle w:val="dn"/>
          <w:rFonts w:ascii="Calibri" w:hAnsi="Calibri"/>
          <w:sz w:val="23"/>
          <w:szCs w:val="23"/>
          <w:lang w:val="nl-NL"/>
        </w:rPr>
        <w:t>kozen</w:t>
      </w:r>
      <w:r>
        <w:rPr>
          <w:rStyle w:val="dn"/>
          <w:rFonts w:ascii="Calibri" w:hAnsi="Calibri"/>
          <w:sz w:val="23"/>
          <w:szCs w:val="23"/>
          <w:lang w:val="fr-FR"/>
        </w:rPr>
        <w:t xml:space="preserve">é </w:t>
      </w:r>
      <w:r>
        <w:rPr>
          <w:rStyle w:val="dn"/>
          <w:rFonts w:ascii="Calibri" w:hAnsi="Calibri"/>
          <w:sz w:val="23"/>
          <w:szCs w:val="23"/>
        </w:rPr>
        <w:t>strany na náhradu případné škody.</w:t>
      </w:r>
    </w:p>
    <w:p w14:paraId="1DB50444" w14:textId="77777777" w:rsidR="00D4023E" w:rsidRDefault="00D4023E">
      <w:pPr>
        <w:spacing w:after="120" w:line="276" w:lineRule="auto"/>
        <w:rPr>
          <w:rStyle w:val="dn"/>
          <w:rFonts w:ascii="Calibri" w:eastAsia="Calibri" w:hAnsi="Calibri" w:cs="Calibri"/>
          <w:sz w:val="23"/>
          <w:szCs w:val="23"/>
        </w:rPr>
      </w:pPr>
    </w:p>
    <w:p w14:paraId="44715D6D" w14:textId="77777777" w:rsidR="00D4023E" w:rsidRDefault="009635A2">
      <w:pPr>
        <w:tabs>
          <w:tab w:val="left" w:pos="426"/>
          <w:tab w:val="left" w:pos="1843"/>
        </w:tabs>
        <w:spacing w:after="120" w:line="276" w:lineRule="auto"/>
        <w:jc w:val="both"/>
        <w:outlineLvl w:val="0"/>
        <w:rPr>
          <w:rStyle w:val="dn"/>
          <w:rFonts w:ascii="Calibri" w:eastAsia="Calibri" w:hAnsi="Calibri" w:cs="Calibri"/>
          <w:b/>
          <w:bCs/>
          <w:sz w:val="23"/>
          <w:szCs w:val="23"/>
        </w:rPr>
      </w:pPr>
      <w:r>
        <w:rPr>
          <w:rStyle w:val="dn"/>
          <w:rFonts w:ascii="Calibri" w:hAnsi="Calibri"/>
          <w:b/>
          <w:bCs/>
          <w:sz w:val="23"/>
          <w:szCs w:val="23"/>
        </w:rPr>
        <w:t xml:space="preserve">VI. Cena za dílo </w:t>
      </w:r>
    </w:p>
    <w:p w14:paraId="4C19E554" w14:textId="77777777" w:rsidR="00D4023E" w:rsidRDefault="009635A2">
      <w:pPr>
        <w:spacing w:after="120" w:line="276" w:lineRule="auto"/>
        <w:ind w:left="567" w:hanging="567"/>
        <w:jc w:val="both"/>
        <w:rPr>
          <w:rStyle w:val="dn"/>
          <w:rFonts w:ascii="Calibri" w:eastAsia="Calibri" w:hAnsi="Calibri" w:cs="Calibri"/>
          <w:sz w:val="23"/>
          <w:szCs w:val="23"/>
        </w:rPr>
      </w:pPr>
      <w:r>
        <w:rPr>
          <w:rStyle w:val="dn"/>
          <w:rFonts w:ascii="Calibri" w:hAnsi="Calibri"/>
          <w:sz w:val="23"/>
          <w:szCs w:val="23"/>
        </w:rPr>
        <w:t>1.</w:t>
      </w:r>
      <w:r>
        <w:rPr>
          <w:rStyle w:val="dn"/>
          <w:rFonts w:ascii="Calibri" w:hAnsi="Calibri"/>
          <w:sz w:val="23"/>
          <w:szCs w:val="23"/>
        </w:rPr>
        <w:tab/>
        <w:t>Za provedení díla dle čl. II. t</w:t>
      </w:r>
      <w:r>
        <w:rPr>
          <w:rStyle w:val="dn"/>
          <w:rFonts w:ascii="Calibri" w:hAnsi="Calibri"/>
          <w:sz w:val="23"/>
          <w:szCs w:val="23"/>
          <w:lang w:val="fr-FR"/>
        </w:rPr>
        <w:t>é</w:t>
      </w:r>
      <w:r>
        <w:rPr>
          <w:rStyle w:val="dn"/>
          <w:rFonts w:ascii="Calibri" w:hAnsi="Calibri"/>
          <w:sz w:val="23"/>
          <w:szCs w:val="23"/>
        </w:rPr>
        <w:t xml:space="preserve">to smlouvy se objednatel zavazuje zhotoviteli uhradit cenu ve výši 140.000,- Kč (slovy: jedno sto čtyřicet tisíc korun českých) bez DPH. K takto </w:t>
      </w:r>
      <w:proofErr w:type="spellStart"/>
      <w:r>
        <w:rPr>
          <w:rStyle w:val="dn"/>
          <w:rFonts w:ascii="Calibri" w:hAnsi="Calibri"/>
          <w:sz w:val="23"/>
          <w:szCs w:val="23"/>
        </w:rPr>
        <w:t>sjednan</w:t>
      </w:r>
      <w:proofErr w:type="spellEnd"/>
      <w:r>
        <w:rPr>
          <w:rStyle w:val="dn"/>
          <w:rFonts w:ascii="Calibri" w:hAnsi="Calibri"/>
          <w:sz w:val="23"/>
          <w:szCs w:val="23"/>
          <w:lang w:val="fr-FR"/>
        </w:rPr>
        <w:t xml:space="preserve">é </w:t>
      </w:r>
      <w:r>
        <w:rPr>
          <w:rStyle w:val="dn"/>
          <w:rFonts w:ascii="Calibri" w:hAnsi="Calibri"/>
          <w:sz w:val="23"/>
          <w:szCs w:val="23"/>
        </w:rPr>
        <w:t>ceně bude připočteno DPH v zá</w:t>
      </w:r>
      <w:r>
        <w:rPr>
          <w:rStyle w:val="dn"/>
          <w:rFonts w:ascii="Calibri" w:hAnsi="Calibri"/>
          <w:sz w:val="23"/>
          <w:szCs w:val="23"/>
          <w:lang w:val="fr-FR"/>
        </w:rPr>
        <w:t xml:space="preserve">konné </w:t>
      </w:r>
      <w:r>
        <w:rPr>
          <w:rStyle w:val="dn"/>
          <w:rFonts w:ascii="Calibri" w:hAnsi="Calibri"/>
          <w:sz w:val="23"/>
          <w:szCs w:val="23"/>
        </w:rPr>
        <w:t>výši.</w:t>
      </w:r>
    </w:p>
    <w:p w14:paraId="187FB357" w14:textId="77777777" w:rsidR="00D4023E" w:rsidRDefault="009635A2">
      <w:pPr>
        <w:pStyle w:val="Zkladntextodsazen"/>
        <w:numPr>
          <w:ilvl w:val="0"/>
          <w:numId w:val="14"/>
        </w:numPr>
        <w:spacing w:after="120" w:line="276" w:lineRule="auto"/>
        <w:rPr>
          <w:rFonts w:ascii="Calibri" w:hAnsi="Calibri"/>
          <w:sz w:val="23"/>
          <w:szCs w:val="23"/>
        </w:rPr>
      </w:pPr>
      <w:r>
        <w:rPr>
          <w:rStyle w:val="dn"/>
          <w:rFonts w:ascii="Calibri" w:hAnsi="Calibri"/>
          <w:sz w:val="23"/>
          <w:szCs w:val="23"/>
        </w:rPr>
        <w:t xml:space="preserve">Tato cena je cenou maximální, tedy nejvýše přípustnou. </w:t>
      </w:r>
    </w:p>
    <w:p w14:paraId="760FD2B0" w14:textId="77777777" w:rsidR="00D4023E" w:rsidRDefault="009635A2">
      <w:pPr>
        <w:numPr>
          <w:ilvl w:val="0"/>
          <w:numId w:val="15"/>
        </w:numPr>
        <w:spacing w:after="120" w:line="276" w:lineRule="auto"/>
        <w:jc w:val="both"/>
        <w:rPr>
          <w:rFonts w:ascii="Calibri" w:hAnsi="Calibri"/>
          <w:sz w:val="23"/>
          <w:szCs w:val="23"/>
        </w:rPr>
      </w:pPr>
      <w:r>
        <w:rPr>
          <w:rStyle w:val="dn"/>
          <w:rFonts w:ascii="Calibri" w:hAnsi="Calibri"/>
          <w:sz w:val="23"/>
          <w:szCs w:val="23"/>
        </w:rPr>
        <w:t xml:space="preserve">Úhrada za </w:t>
      </w:r>
      <w:proofErr w:type="spellStart"/>
      <w:r>
        <w:rPr>
          <w:rStyle w:val="dn"/>
          <w:rFonts w:ascii="Calibri" w:hAnsi="Calibri"/>
          <w:sz w:val="23"/>
          <w:szCs w:val="23"/>
        </w:rPr>
        <w:t>dí</w:t>
      </w:r>
      <w:proofErr w:type="spellEnd"/>
      <w:r>
        <w:rPr>
          <w:rStyle w:val="dn"/>
          <w:rFonts w:ascii="Calibri" w:hAnsi="Calibri"/>
          <w:sz w:val="23"/>
          <w:szCs w:val="23"/>
          <w:lang w:val="pt-PT"/>
        </w:rPr>
        <w:t>lo do v</w:t>
      </w:r>
      <w:proofErr w:type="spellStart"/>
      <w:r>
        <w:rPr>
          <w:rStyle w:val="dn"/>
          <w:rFonts w:ascii="Calibri" w:hAnsi="Calibri"/>
          <w:sz w:val="23"/>
          <w:szCs w:val="23"/>
        </w:rPr>
        <w:t>ýše</w:t>
      </w:r>
      <w:proofErr w:type="spellEnd"/>
      <w:r>
        <w:rPr>
          <w:rStyle w:val="dn"/>
          <w:rFonts w:ascii="Calibri" w:hAnsi="Calibri"/>
          <w:sz w:val="23"/>
          <w:szCs w:val="23"/>
        </w:rPr>
        <w:t xml:space="preserve"> smluvní ceny bude objednatelem provedena po provedení díla, tj. po dokončení díla, jeho předání objednateli a příp. odstranění vad na základě </w:t>
      </w:r>
      <w:proofErr w:type="spellStart"/>
      <w:r>
        <w:rPr>
          <w:rStyle w:val="dn"/>
          <w:rFonts w:ascii="Calibri" w:hAnsi="Calibri"/>
          <w:sz w:val="23"/>
          <w:szCs w:val="23"/>
        </w:rPr>
        <w:t>daňov</w:t>
      </w:r>
      <w:proofErr w:type="spellEnd"/>
      <w:r>
        <w:rPr>
          <w:rStyle w:val="dn"/>
          <w:rFonts w:ascii="Calibri" w:hAnsi="Calibri"/>
          <w:sz w:val="23"/>
          <w:szCs w:val="23"/>
          <w:lang w:val="fr-FR"/>
        </w:rPr>
        <w:t>é</w:t>
      </w:r>
      <w:r>
        <w:rPr>
          <w:rStyle w:val="dn"/>
          <w:rFonts w:ascii="Calibri" w:hAnsi="Calibri"/>
          <w:sz w:val="23"/>
          <w:szCs w:val="23"/>
        </w:rPr>
        <w:t>ho dokladu (faktury) vystaven</w:t>
      </w:r>
      <w:r>
        <w:rPr>
          <w:rStyle w:val="dn"/>
          <w:rFonts w:ascii="Calibri" w:hAnsi="Calibri"/>
          <w:sz w:val="23"/>
          <w:szCs w:val="23"/>
          <w:lang w:val="fr-FR"/>
        </w:rPr>
        <w:t xml:space="preserve">é </w:t>
      </w:r>
      <w:r>
        <w:rPr>
          <w:rStyle w:val="dn"/>
          <w:rFonts w:ascii="Calibri" w:hAnsi="Calibri"/>
          <w:sz w:val="23"/>
          <w:szCs w:val="23"/>
        </w:rPr>
        <w:t xml:space="preserve">zhotovitelem. Cena za dílo nebude </w:t>
      </w:r>
      <w:proofErr w:type="spellStart"/>
      <w:r>
        <w:rPr>
          <w:rStyle w:val="dn"/>
          <w:rFonts w:ascii="Calibri" w:hAnsi="Calibri"/>
          <w:sz w:val="23"/>
          <w:szCs w:val="23"/>
        </w:rPr>
        <w:t>splatn</w:t>
      </w:r>
      <w:proofErr w:type="spellEnd"/>
      <w:r>
        <w:rPr>
          <w:rStyle w:val="dn"/>
          <w:rFonts w:ascii="Calibri" w:hAnsi="Calibri"/>
          <w:sz w:val="23"/>
          <w:szCs w:val="23"/>
          <w:lang w:val="pt-PT"/>
        </w:rPr>
        <w:t xml:space="preserve">á </w:t>
      </w:r>
      <w:r>
        <w:rPr>
          <w:rStyle w:val="dn"/>
          <w:rFonts w:ascii="Calibri" w:hAnsi="Calibri"/>
          <w:sz w:val="23"/>
          <w:szCs w:val="23"/>
        </w:rPr>
        <w:t xml:space="preserve">do doby, dokud nebudou zhotovitelem odstraněny všechny </w:t>
      </w:r>
      <w:proofErr w:type="spellStart"/>
      <w:r>
        <w:rPr>
          <w:rStyle w:val="dn"/>
          <w:rFonts w:ascii="Calibri" w:hAnsi="Calibri"/>
          <w:sz w:val="23"/>
          <w:szCs w:val="23"/>
        </w:rPr>
        <w:t>případn</w:t>
      </w:r>
      <w:proofErr w:type="spellEnd"/>
      <w:r>
        <w:rPr>
          <w:rStyle w:val="dn"/>
          <w:rFonts w:ascii="Calibri" w:hAnsi="Calibri"/>
          <w:sz w:val="23"/>
          <w:szCs w:val="23"/>
          <w:lang w:val="fr-FR"/>
        </w:rPr>
        <w:t xml:space="preserve">é </w:t>
      </w:r>
      <w:r>
        <w:rPr>
          <w:rStyle w:val="dn"/>
          <w:rFonts w:ascii="Calibri" w:hAnsi="Calibri"/>
          <w:sz w:val="23"/>
          <w:szCs w:val="23"/>
        </w:rPr>
        <w:t xml:space="preserve">vady díla či nedodělky, </w:t>
      </w:r>
      <w:proofErr w:type="gramStart"/>
      <w:r>
        <w:rPr>
          <w:rStyle w:val="dn"/>
          <w:rFonts w:ascii="Calibri" w:hAnsi="Calibri"/>
          <w:sz w:val="23"/>
          <w:szCs w:val="23"/>
        </w:rPr>
        <w:t>tzn. dokud</w:t>
      </w:r>
      <w:proofErr w:type="gramEnd"/>
      <w:r>
        <w:rPr>
          <w:rStyle w:val="dn"/>
          <w:rFonts w:ascii="Calibri" w:hAnsi="Calibri"/>
          <w:sz w:val="23"/>
          <w:szCs w:val="23"/>
        </w:rPr>
        <w:t xml:space="preserve"> nebude řádně provedeno.</w:t>
      </w:r>
    </w:p>
    <w:p w14:paraId="5812B215" w14:textId="05D22798" w:rsidR="00D4023E" w:rsidRDefault="009635A2">
      <w:pPr>
        <w:numPr>
          <w:ilvl w:val="0"/>
          <w:numId w:val="15"/>
        </w:numPr>
        <w:spacing w:after="120" w:line="276" w:lineRule="auto"/>
        <w:jc w:val="both"/>
        <w:rPr>
          <w:rFonts w:ascii="Calibri" w:hAnsi="Calibri"/>
          <w:sz w:val="23"/>
          <w:szCs w:val="23"/>
        </w:rPr>
      </w:pPr>
      <w:r>
        <w:rPr>
          <w:rStyle w:val="dn"/>
          <w:rFonts w:ascii="Calibri" w:hAnsi="Calibri"/>
          <w:sz w:val="23"/>
          <w:szCs w:val="23"/>
        </w:rPr>
        <w:t xml:space="preserve">Splatnost ceny za dílo se </w:t>
      </w:r>
      <w:proofErr w:type="spellStart"/>
      <w:r>
        <w:rPr>
          <w:rStyle w:val="dn"/>
          <w:rFonts w:ascii="Calibri" w:hAnsi="Calibri"/>
          <w:sz w:val="23"/>
          <w:szCs w:val="23"/>
        </w:rPr>
        <w:t>sjednáv</w:t>
      </w:r>
      <w:proofErr w:type="spellEnd"/>
      <w:r>
        <w:rPr>
          <w:rStyle w:val="dn"/>
          <w:rFonts w:ascii="Calibri" w:hAnsi="Calibri"/>
          <w:sz w:val="23"/>
          <w:szCs w:val="23"/>
          <w:lang w:val="pt-PT"/>
        </w:rPr>
        <w:t xml:space="preserve">á </w:t>
      </w:r>
      <w:r w:rsidR="007223C4">
        <w:rPr>
          <w:rStyle w:val="dn"/>
          <w:rFonts w:ascii="Calibri" w:hAnsi="Calibri"/>
          <w:sz w:val="23"/>
          <w:szCs w:val="23"/>
        </w:rPr>
        <w:t>21</w:t>
      </w:r>
      <w:r>
        <w:rPr>
          <w:rStyle w:val="dn"/>
          <w:rFonts w:ascii="Calibri" w:hAnsi="Calibri"/>
          <w:sz w:val="23"/>
          <w:szCs w:val="23"/>
        </w:rPr>
        <w:t xml:space="preserve"> dnů </w:t>
      </w:r>
      <w:r>
        <w:rPr>
          <w:rStyle w:val="dn"/>
          <w:rFonts w:ascii="Calibri" w:hAnsi="Calibri"/>
          <w:sz w:val="23"/>
          <w:szCs w:val="23"/>
          <w:lang w:val="nl-NL"/>
        </w:rPr>
        <w:t>od data doru</w:t>
      </w:r>
      <w:proofErr w:type="spellStart"/>
      <w:r>
        <w:rPr>
          <w:rStyle w:val="dn"/>
          <w:rFonts w:ascii="Calibri" w:hAnsi="Calibri"/>
          <w:sz w:val="23"/>
          <w:szCs w:val="23"/>
        </w:rPr>
        <w:t>čení</w:t>
      </w:r>
      <w:proofErr w:type="spellEnd"/>
      <w:r>
        <w:rPr>
          <w:rStyle w:val="dn"/>
          <w:rFonts w:ascii="Calibri" w:hAnsi="Calibri"/>
          <w:sz w:val="23"/>
          <w:szCs w:val="23"/>
        </w:rPr>
        <w:t xml:space="preserve"> </w:t>
      </w:r>
      <w:proofErr w:type="spellStart"/>
      <w:r>
        <w:rPr>
          <w:rStyle w:val="dn"/>
          <w:rFonts w:ascii="Calibri" w:hAnsi="Calibri"/>
          <w:sz w:val="23"/>
          <w:szCs w:val="23"/>
        </w:rPr>
        <w:t>daňov</w:t>
      </w:r>
      <w:proofErr w:type="spellEnd"/>
      <w:r>
        <w:rPr>
          <w:rStyle w:val="dn"/>
          <w:rFonts w:ascii="Calibri" w:hAnsi="Calibri"/>
          <w:sz w:val="23"/>
          <w:szCs w:val="23"/>
          <w:lang w:val="fr-FR"/>
        </w:rPr>
        <w:t>é</w:t>
      </w:r>
      <w:r>
        <w:rPr>
          <w:rStyle w:val="dn"/>
          <w:rFonts w:ascii="Calibri" w:hAnsi="Calibri"/>
          <w:sz w:val="23"/>
          <w:szCs w:val="23"/>
        </w:rPr>
        <w:t>ho dokladu (faktury) objednateli. Za okamžik uhrazení ceny za dílo se považuje datum, kdy byla předmětná částka odepsána z účtu objednatele.</w:t>
      </w:r>
    </w:p>
    <w:p w14:paraId="6046AB1D" w14:textId="77777777" w:rsidR="00D4023E" w:rsidRDefault="009635A2">
      <w:pPr>
        <w:numPr>
          <w:ilvl w:val="0"/>
          <w:numId w:val="15"/>
        </w:numPr>
        <w:spacing w:after="120" w:line="276" w:lineRule="auto"/>
        <w:jc w:val="both"/>
        <w:rPr>
          <w:rFonts w:ascii="Calibri" w:hAnsi="Calibri"/>
          <w:sz w:val="23"/>
          <w:szCs w:val="23"/>
        </w:rPr>
      </w:pPr>
      <w:r>
        <w:rPr>
          <w:rStyle w:val="dn"/>
          <w:rFonts w:ascii="Calibri" w:hAnsi="Calibri"/>
          <w:sz w:val="23"/>
          <w:szCs w:val="23"/>
        </w:rPr>
        <w:t>Daňový doklad (faktura) bude mít vešker</w:t>
      </w:r>
      <w:r>
        <w:rPr>
          <w:rStyle w:val="dn"/>
          <w:rFonts w:ascii="Calibri" w:hAnsi="Calibri"/>
          <w:sz w:val="23"/>
          <w:szCs w:val="23"/>
          <w:lang w:val="fr-FR"/>
        </w:rPr>
        <w:t xml:space="preserve">é </w:t>
      </w:r>
      <w:r>
        <w:rPr>
          <w:rStyle w:val="dn"/>
          <w:rFonts w:ascii="Calibri" w:hAnsi="Calibri"/>
          <w:sz w:val="23"/>
          <w:szCs w:val="23"/>
        </w:rPr>
        <w:t>zá</w:t>
      </w:r>
      <w:r>
        <w:rPr>
          <w:rStyle w:val="dn"/>
          <w:rFonts w:ascii="Calibri" w:hAnsi="Calibri"/>
          <w:sz w:val="23"/>
          <w:szCs w:val="23"/>
          <w:lang w:val="fr-FR"/>
        </w:rPr>
        <w:t xml:space="preserve">konné </w:t>
      </w:r>
      <w:r>
        <w:rPr>
          <w:rStyle w:val="dn"/>
          <w:rFonts w:ascii="Calibri" w:hAnsi="Calibri"/>
          <w:sz w:val="23"/>
          <w:szCs w:val="23"/>
        </w:rPr>
        <w:t>nálež</w:t>
      </w:r>
      <w:r>
        <w:rPr>
          <w:rStyle w:val="dn"/>
          <w:rFonts w:ascii="Calibri" w:hAnsi="Calibri"/>
          <w:sz w:val="23"/>
          <w:szCs w:val="23"/>
          <w:lang w:val="es-ES_tradnl"/>
        </w:rPr>
        <w:t>itosti.</w:t>
      </w:r>
    </w:p>
    <w:p w14:paraId="121F6F6C" w14:textId="77777777" w:rsidR="00D4023E" w:rsidRDefault="009635A2">
      <w:pPr>
        <w:numPr>
          <w:ilvl w:val="0"/>
          <w:numId w:val="15"/>
        </w:numPr>
        <w:spacing w:after="120" w:line="276" w:lineRule="auto"/>
        <w:jc w:val="both"/>
        <w:rPr>
          <w:rFonts w:ascii="Calibri" w:hAnsi="Calibri"/>
          <w:sz w:val="23"/>
          <w:szCs w:val="23"/>
        </w:rPr>
      </w:pPr>
      <w:r>
        <w:rPr>
          <w:rStyle w:val="dn"/>
          <w:rFonts w:ascii="Calibri" w:hAnsi="Calibri"/>
          <w:sz w:val="23"/>
          <w:szCs w:val="23"/>
        </w:rPr>
        <w:t>Bude-li objednatel v prodlení s úhradou ceny díla, bude zhotovitel účtovat úrok z prodlení ve výši stanoven</w:t>
      </w:r>
      <w:r>
        <w:rPr>
          <w:rStyle w:val="dn"/>
          <w:rFonts w:ascii="Calibri" w:hAnsi="Calibri"/>
          <w:sz w:val="23"/>
          <w:szCs w:val="23"/>
          <w:lang w:val="fr-FR"/>
        </w:rPr>
        <w:t xml:space="preserve">é </w:t>
      </w:r>
      <w:r>
        <w:rPr>
          <w:rStyle w:val="dn"/>
          <w:rFonts w:ascii="Calibri" w:hAnsi="Calibri"/>
          <w:sz w:val="23"/>
          <w:szCs w:val="23"/>
        </w:rPr>
        <w:t>platnými právními předpisy z dlužné částky za každý i započatý den prodlení.</w:t>
      </w:r>
    </w:p>
    <w:p w14:paraId="5B024DB0" w14:textId="77777777" w:rsidR="00D4023E" w:rsidRDefault="00D4023E">
      <w:pPr>
        <w:spacing w:after="120" w:line="276" w:lineRule="auto"/>
        <w:ind w:left="567"/>
        <w:jc w:val="both"/>
        <w:rPr>
          <w:rStyle w:val="dn"/>
          <w:rFonts w:ascii="Calibri" w:eastAsia="Calibri" w:hAnsi="Calibri" w:cs="Calibri"/>
          <w:sz w:val="23"/>
          <w:szCs w:val="23"/>
        </w:rPr>
      </w:pPr>
    </w:p>
    <w:p w14:paraId="6A45A0AC" w14:textId="5FB98A7D" w:rsidR="007223C4" w:rsidRPr="007223C4" w:rsidRDefault="009635A2">
      <w:pPr>
        <w:pStyle w:val="Zkladntextodsazen3"/>
        <w:tabs>
          <w:tab w:val="clear" w:pos="284"/>
          <w:tab w:val="left" w:pos="426"/>
        </w:tabs>
        <w:spacing w:after="120" w:line="276" w:lineRule="auto"/>
        <w:ind w:left="0"/>
        <w:rPr>
          <w:rStyle w:val="dn"/>
          <w:rFonts w:ascii="Calibri" w:hAnsi="Calibri"/>
          <w:b/>
          <w:bCs/>
          <w:sz w:val="23"/>
          <w:szCs w:val="23"/>
        </w:rPr>
      </w:pPr>
      <w:r>
        <w:rPr>
          <w:rStyle w:val="dn"/>
          <w:rFonts w:ascii="Calibri" w:hAnsi="Calibri"/>
          <w:b/>
          <w:bCs/>
          <w:sz w:val="23"/>
          <w:szCs w:val="23"/>
        </w:rPr>
        <w:t xml:space="preserve">VII. </w:t>
      </w:r>
      <w:proofErr w:type="spellStart"/>
      <w:r>
        <w:rPr>
          <w:rStyle w:val="dn"/>
          <w:rFonts w:ascii="Calibri" w:hAnsi="Calibri"/>
          <w:b/>
          <w:bCs/>
          <w:sz w:val="23"/>
          <w:szCs w:val="23"/>
        </w:rPr>
        <w:t>Závěrečn</w:t>
      </w:r>
      <w:proofErr w:type="spellEnd"/>
      <w:r>
        <w:rPr>
          <w:rStyle w:val="dn"/>
          <w:rFonts w:ascii="Calibri" w:hAnsi="Calibri"/>
          <w:b/>
          <w:bCs/>
          <w:sz w:val="23"/>
          <w:szCs w:val="23"/>
          <w:lang w:val="pt-PT"/>
        </w:rPr>
        <w:t xml:space="preserve">á </w:t>
      </w:r>
      <w:r w:rsidR="007223C4">
        <w:rPr>
          <w:rStyle w:val="dn"/>
          <w:rFonts w:ascii="Calibri" w:hAnsi="Calibri"/>
          <w:b/>
          <w:bCs/>
          <w:sz w:val="23"/>
          <w:szCs w:val="23"/>
        </w:rPr>
        <w:t>ustanovení</w:t>
      </w:r>
    </w:p>
    <w:p w14:paraId="650673C8" w14:textId="77777777" w:rsidR="00D4023E" w:rsidRDefault="009635A2" w:rsidP="007223C4">
      <w:pPr>
        <w:pStyle w:val="Zkladntextodsazen3"/>
        <w:numPr>
          <w:ilvl w:val="0"/>
          <w:numId w:val="22"/>
        </w:numPr>
        <w:tabs>
          <w:tab w:val="clear" w:pos="284"/>
          <w:tab w:val="left" w:pos="426"/>
        </w:tabs>
        <w:spacing w:after="120" w:line="276" w:lineRule="auto"/>
        <w:rPr>
          <w:rStyle w:val="dn"/>
          <w:rFonts w:ascii="Calibri" w:eastAsia="Calibri" w:hAnsi="Calibri" w:cs="Calibri"/>
          <w:b/>
          <w:bCs/>
          <w:sz w:val="23"/>
          <w:szCs w:val="23"/>
        </w:rPr>
      </w:pPr>
      <w:r>
        <w:rPr>
          <w:rStyle w:val="dn"/>
          <w:rFonts w:ascii="Calibri" w:hAnsi="Calibri"/>
          <w:sz w:val="23"/>
          <w:szCs w:val="23"/>
          <w:lang w:val="it-IT"/>
        </w:rPr>
        <w:t xml:space="preserve">Tato smlouva se </w:t>
      </w:r>
      <w:r>
        <w:rPr>
          <w:rStyle w:val="dn"/>
          <w:rFonts w:ascii="Calibri" w:hAnsi="Calibri"/>
          <w:sz w:val="23"/>
          <w:szCs w:val="23"/>
        </w:rPr>
        <w:t xml:space="preserve">řídí českým právním řádem, a to </w:t>
      </w:r>
      <w:proofErr w:type="spellStart"/>
      <w:r>
        <w:rPr>
          <w:rStyle w:val="dn"/>
          <w:rFonts w:ascii="Calibri" w:hAnsi="Calibri"/>
          <w:sz w:val="23"/>
          <w:szCs w:val="23"/>
        </w:rPr>
        <w:t>zejm</w:t>
      </w:r>
      <w:proofErr w:type="spellEnd"/>
      <w:r>
        <w:rPr>
          <w:rStyle w:val="dn"/>
          <w:rFonts w:ascii="Calibri" w:hAnsi="Calibri"/>
          <w:sz w:val="23"/>
          <w:szCs w:val="23"/>
          <w:lang w:val="fr-FR"/>
        </w:rPr>
        <w:t>é</w:t>
      </w:r>
      <w:r>
        <w:rPr>
          <w:rStyle w:val="dn"/>
          <w:rFonts w:ascii="Calibri" w:hAnsi="Calibri"/>
          <w:sz w:val="23"/>
          <w:szCs w:val="23"/>
        </w:rPr>
        <w:t xml:space="preserve">na občanským zákoníkem a autorským zákonem. </w:t>
      </w:r>
    </w:p>
    <w:p w14:paraId="4394B90B" w14:textId="77777777" w:rsidR="00D4023E" w:rsidRDefault="009635A2" w:rsidP="007223C4">
      <w:pPr>
        <w:pStyle w:val="Nadpis2"/>
        <w:numPr>
          <w:ilvl w:val="0"/>
          <w:numId w:val="22"/>
        </w:numPr>
        <w:spacing w:after="120" w:line="276" w:lineRule="auto"/>
        <w:rPr>
          <w:rFonts w:ascii="Calibri" w:hAnsi="Calibri"/>
          <w:b w:val="0"/>
          <w:bCs w:val="0"/>
          <w:sz w:val="23"/>
          <w:szCs w:val="23"/>
        </w:rPr>
      </w:pPr>
      <w:r>
        <w:rPr>
          <w:rStyle w:val="dn"/>
          <w:rFonts w:ascii="Calibri" w:hAnsi="Calibri"/>
          <w:b w:val="0"/>
          <w:bCs w:val="0"/>
          <w:sz w:val="23"/>
          <w:szCs w:val="23"/>
          <w:u w:val="none"/>
        </w:rPr>
        <w:t xml:space="preserve">V případě, že zhotovitel tuto smlouvu opakovaně nebo podstatným způsobem poruší, je objednatel oprávněn od smlouvy odstoupit. Odstoupení se děje doporučeným dopisem adresovaným zhotoviteli. Odstoupením se smlouva od počátku ruší. </w:t>
      </w:r>
    </w:p>
    <w:p w14:paraId="3B8BAF5E" w14:textId="77777777" w:rsidR="00D4023E" w:rsidRDefault="009635A2" w:rsidP="007223C4">
      <w:pPr>
        <w:pStyle w:val="Nadpis2"/>
        <w:numPr>
          <w:ilvl w:val="0"/>
          <w:numId w:val="22"/>
        </w:numPr>
        <w:spacing w:after="120" w:line="276" w:lineRule="auto"/>
        <w:rPr>
          <w:rFonts w:ascii="Calibri" w:hAnsi="Calibri"/>
          <w:b w:val="0"/>
          <w:bCs w:val="0"/>
          <w:sz w:val="23"/>
          <w:szCs w:val="23"/>
        </w:rPr>
      </w:pPr>
      <w:r>
        <w:rPr>
          <w:rStyle w:val="dn"/>
          <w:rFonts w:ascii="Calibri" w:hAnsi="Calibri"/>
          <w:b w:val="0"/>
          <w:bCs w:val="0"/>
          <w:sz w:val="23"/>
          <w:szCs w:val="23"/>
          <w:u w:val="none"/>
        </w:rPr>
        <w:t>Zhotovitel může od t</w:t>
      </w:r>
      <w:r>
        <w:rPr>
          <w:rStyle w:val="dn"/>
          <w:rFonts w:ascii="Calibri" w:hAnsi="Calibri"/>
          <w:b w:val="0"/>
          <w:bCs w:val="0"/>
          <w:sz w:val="23"/>
          <w:szCs w:val="23"/>
          <w:u w:val="none"/>
          <w:lang w:val="fr-FR"/>
        </w:rPr>
        <w:t>é</w:t>
      </w:r>
      <w:r>
        <w:rPr>
          <w:rStyle w:val="dn"/>
          <w:rFonts w:ascii="Calibri" w:hAnsi="Calibri"/>
          <w:b w:val="0"/>
          <w:bCs w:val="0"/>
          <w:sz w:val="23"/>
          <w:szCs w:val="23"/>
          <w:u w:val="none"/>
        </w:rPr>
        <w:t>to smlouvy odstoupit:</w:t>
      </w:r>
    </w:p>
    <w:p w14:paraId="78D370DA" w14:textId="77777777" w:rsidR="00D4023E" w:rsidRDefault="009635A2" w:rsidP="007223C4">
      <w:pPr>
        <w:pStyle w:val="Odstavecseseznamem"/>
        <w:numPr>
          <w:ilvl w:val="0"/>
          <w:numId w:val="22"/>
        </w:numPr>
        <w:tabs>
          <w:tab w:val="left" w:pos="1800"/>
        </w:tabs>
        <w:jc w:val="both"/>
        <w:rPr>
          <w:rFonts w:ascii="Calibri" w:hAnsi="Calibri"/>
          <w:sz w:val="23"/>
          <w:szCs w:val="23"/>
        </w:rPr>
      </w:pPr>
      <w:r>
        <w:rPr>
          <w:rStyle w:val="dn"/>
          <w:rFonts w:ascii="Calibri" w:hAnsi="Calibri"/>
          <w:sz w:val="23"/>
          <w:szCs w:val="23"/>
        </w:rPr>
        <w:t>Pokud objednatel neposkytuje potřebnou součinnost.</w:t>
      </w:r>
    </w:p>
    <w:p w14:paraId="629D54E1" w14:textId="77777777" w:rsidR="00D4023E" w:rsidRDefault="009635A2" w:rsidP="007223C4">
      <w:pPr>
        <w:pStyle w:val="Odstavecseseznamem"/>
        <w:numPr>
          <w:ilvl w:val="0"/>
          <w:numId w:val="22"/>
        </w:numPr>
        <w:tabs>
          <w:tab w:val="left" w:pos="1800"/>
        </w:tabs>
        <w:jc w:val="both"/>
        <w:rPr>
          <w:rFonts w:ascii="Calibri" w:hAnsi="Calibri"/>
          <w:sz w:val="23"/>
          <w:szCs w:val="23"/>
        </w:rPr>
      </w:pPr>
      <w:r>
        <w:rPr>
          <w:rStyle w:val="dn"/>
          <w:rFonts w:ascii="Calibri" w:hAnsi="Calibri"/>
          <w:sz w:val="23"/>
          <w:szCs w:val="23"/>
        </w:rPr>
        <w:t xml:space="preserve">Pokud objednatel </w:t>
      </w:r>
      <w:proofErr w:type="spellStart"/>
      <w:r>
        <w:rPr>
          <w:rStyle w:val="dn"/>
          <w:rFonts w:ascii="Calibri" w:hAnsi="Calibri"/>
          <w:sz w:val="23"/>
          <w:szCs w:val="23"/>
        </w:rPr>
        <w:t>trv</w:t>
      </w:r>
      <w:proofErr w:type="spellEnd"/>
      <w:r>
        <w:rPr>
          <w:rStyle w:val="dn"/>
          <w:rFonts w:ascii="Calibri" w:hAnsi="Calibri"/>
          <w:sz w:val="23"/>
          <w:szCs w:val="23"/>
          <w:lang w:val="pt-PT"/>
        </w:rPr>
        <w:t xml:space="preserve">á </w:t>
      </w:r>
      <w:r>
        <w:rPr>
          <w:rStyle w:val="dn"/>
          <w:rFonts w:ascii="Calibri" w:hAnsi="Calibri"/>
          <w:sz w:val="23"/>
          <w:szCs w:val="23"/>
        </w:rPr>
        <w:t>na připomínkách a/nebo požadavcích na změny konceptu díla uveden</w:t>
      </w:r>
      <w:r>
        <w:rPr>
          <w:rStyle w:val="dn"/>
          <w:rFonts w:ascii="Calibri" w:hAnsi="Calibri"/>
          <w:sz w:val="23"/>
          <w:szCs w:val="23"/>
          <w:lang w:val="fr-FR"/>
        </w:rPr>
        <w:t>é</w:t>
      </w:r>
      <w:r>
        <w:rPr>
          <w:rStyle w:val="dn"/>
          <w:rFonts w:ascii="Calibri" w:hAnsi="Calibri"/>
          <w:sz w:val="23"/>
          <w:szCs w:val="23"/>
        </w:rPr>
        <w:t xml:space="preserve">ho v čl. II odst. 1 nebo jeho dokončovací verze, </w:t>
      </w:r>
      <w:proofErr w:type="spellStart"/>
      <w:r>
        <w:rPr>
          <w:rStyle w:val="dn"/>
          <w:rFonts w:ascii="Calibri" w:hAnsi="Calibri"/>
          <w:sz w:val="23"/>
          <w:szCs w:val="23"/>
        </w:rPr>
        <w:t>kter</w:t>
      </w:r>
      <w:proofErr w:type="spellEnd"/>
      <w:r>
        <w:rPr>
          <w:rStyle w:val="dn"/>
          <w:rFonts w:ascii="Calibri" w:hAnsi="Calibri"/>
          <w:sz w:val="23"/>
          <w:szCs w:val="23"/>
          <w:lang w:val="fr-FR"/>
        </w:rPr>
        <w:t xml:space="preserve">é </w:t>
      </w:r>
      <w:r>
        <w:rPr>
          <w:rStyle w:val="dn"/>
          <w:rFonts w:ascii="Calibri" w:hAnsi="Calibri"/>
          <w:sz w:val="23"/>
          <w:szCs w:val="23"/>
        </w:rPr>
        <w:t xml:space="preserve">jsou </w:t>
      </w:r>
      <w:proofErr w:type="spellStart"/>
      <w:r>
        <w:rPr>
          <w:rStyle w:val="dn"/>
          <w:rFonts w:ascii="Calibri" w:hAnsi="Calibri"/>
          <w:sz w:val="23"/>
          <w:szCs w:val="23"/>
        </w:rPr>
        <w:t>neuskutečniteln</w:t>
      </w:r>
      <w:proofErr w:type="spellEnd"/>
      <w:r>
        <w:rPr>
          <w:rStyle w:val="dn"/>
          <w:rFonts w:ascii="Calibri" w:hAnsi="Calibri"/>
          <w:sz w:val="23"/>
          <w:szCs w:val="23"/>
          <w:lang w:val="fr-FR"/>
        </w:rPr>
        <w:t xml:space="preserve">é </w:t>
      </w:r>
      <w:r>
        <w:rPr>
          <w:rStyle w:val="dn"/>
          <w:rFonts w:ascii="Calibri" w:hAnsi="Calibri"/>
          <w:sz w:val="23"/>
          <w:szCs w:val="23"/>
        </w:rPr>
        <w:t>a/nebo v rozporu s touto smlouvou.</w:t>
      </w:r>
    </w:p>
    <w:p w14:paraId="48CE14FA" w14:textId="77777777" w:rsidR="00D4023E" w:rsidRPr="007223C4" w:rsidRDefault="009635A2" w:rsidP="007223C4">
      <w:pPr>
        <w:pStyle w:val="Odstavecseseznamem"/>
        <w:numPr>
          <w:ilvl w:val="0"/>
          <w:numId w:val="22"/>
        </w:numPr>
        <w:tabs>
          <w:tab w:val="left" w:pos="1800"/>
        </w:tabs>
        <w:jc w:val="both"/>
        <w:rPr>
          <w:rStyle w:val="dn"/>
          <w:rFonts w:ascii="Calibri" w:eastAsia="Calibri" w:hAnsi="Calibri" w:cs="Calibri"/>
          <w:sz w:val="23"/>
          <w:szCs w:val="23"/>
        </w:rPr>
      </w:pPr>
      <w:r w:rsidRPr="007223C4">
        <w:rPr>
          <w:rStyle w:val="dn"/>
          <w:rFonts w:ascii="Calibri" w:hAnsi="Calibri"/>
          <w:sz w:val="23"/>
          <w:szCs w:val="23"/>
        </w:rPr>
        <w:t xml:space="preserve">Zhotovitel v </w:t>
      </w:r>
      <w:proofErr w:type="spellStart"/>
      <w:r w:rsidRPr="007223C4">
        <w:rPr>
          <w:rStyle w:val="dn"/>
          <w:rFonts w:ascii="Calibri" w:hAnsi="Calibri"/>
          <w:sz w:val="23"/>
          <w:szCs w:val="23"/>
        </w:rPr>
        <w:t>takov</w:t>
      </w:r>
      <w:proofErr w:type="spellEnd"/>
      <w:r w:rsidRPr="007223C4">
        <w:rPr>
          <w:rStyle w:val="dn"/>
          <w:rFonts w:ascii="Calibri" w:hAnsi="Calibri"/>
          <w:sz w:val="23"/>
          <w:szCs w:val="23"/>
          <w:lang w:val="fr-FR"/>
        </w:rPr>
        <w:t>é</w:t>
      </w:r>
      <w:r w:rsidRPr="007223C4">
        <w:rPr>
          <w:rStyle w:val="dn"/>
          <w:rFonts w:ascii="Calibri" w:hAnsi="Calibri"/>
          <w:sz w:val="23"/>
          <w:szCs w:val="23"/>
        </w:rPr>
        <w:t>m případě m</w:t>
      </w:r>
      <w:r w:rsidRPr="007223C4">
        <w:rPr>
          <w:rStyle w:val="dn"/>
          <w:rFonts w:ascii="Calibri" w:hAnsi="Calibri"/>
          <w:sz w:val="23"/>
          <w:szCs w:val="23"/>
          <w:lang w:val="pt-PT"/>
        </w:rPr>
        <w:t xml:space="preserve">á </w:t>
      </w:r>
      <w:r w:rsidRPr="007223C4">
        <w:rPr>
          <w:rStyle w:val="dn"/>
          <w:rFonts w:ascii="Calibri" w:hAnsi="Calibri"/>
          <w:sz w:val="23"/>
          <w:szCs w:val="23"/>
        </w:rPr>
        <w:t xml:space="preserve">právo na plnění, </w:t>
      </w:r>
      <w:proofErr w:type="spellStart"/>
      <w:r w:rsidRPr="007223C4">
        <w:rPr>
          <w:rStyle w:val="dn"/>
          <w:rFonts w:ascii="Calibri" w:hAnsi="Calibri"/>
          <w:sz w:val="23"/>
          <w:szCs w:val="23"/>
        </w:rPr>
        <w:t>kter</w:t>
      </w:r>
      <w:proofErr w:type="spellEnd"/>
      <w:r w:rsidRPr="007223C4">
        <w:rPr>
          <w:rStyle w:val="dn"/>
          <w:rFonts w:ascii="Calibri" w:hAnsi="Calibri"/>
          <w:sz w:val="23"/>
          <w:szCs w:val="23"/>
          <w:lang w:val="fr-FR"/>
        </w:rPr>
        <w:t xml:space="preserve">é </w:t>
      </w:r>
      <w:r w:rsidRPr="007223C4">
        <w:rPr>
          <w:rStyle w:val="dn"/>
          <w:rFonts w:ascii="Calibri" w:hAnsi="Calibri"/>
          <w:sz w:val="23"/>
          <w:szCs w:val="23"/>
        </w:rPr>
        <w:t>by mu jinak podle t</w:t>
      </w:r>
      <w:r w:rsidRPr="007223C4">
        <w:rPr>
          <w:rStyle w:val="dn"/>
          <w:rFonts w:ascii="Calibri" w:hAnsi="Calibri"/>
          <w:sz w:val="23"/>
          <w:szCs w:val="23"/>
          <w:lang w:val="fr-FR"/>
        </w:rPr>
        <w:t>é</w:t>
      </w:r>
      <w:r w:rsidRPr="007223C4">
        <w:rPr>
          <w:rStyle w:val="dn"/>
          <w:rFonts w:ascii="Calibri" w:hAnsi="Calibri"/>
          <w:sz w:val="23"/>
          <w:szCs w:val="23"/>
        </w:rPr>
        <w:t>to smlouvy nálež</w:t>
      </w:r>
      <w:r w:rsidRPr="007223C4">
        <w:rPr>
          <w:rStyle w:val="dn"/>
          <w:rFonts w:ascii="Calibri" w:hAnsi="Calibri"/>
          <w:sz w:val="23"/>
          <w:szCs w:val="23"/>
          <w:lang w:val="it-IT"/>
        </w:rPr>
        <w:t>elo.</w:t>
      </w:r>
    </w:p>
    <w:p w14:paraId="2507A179" w14:textId="77777777" w:rsidR="00D4023E" w:rsidRDefault="009635A2" w:rsidP="007223C4">
      <w:pPr>
        <w:pStyle w:val="Nadpis2"/>
        <w:numPr>
          <w:ilvl w:val="0"/>
          <w:numId w:val="22"/>
        </w:numPr>
        <w:spacing w:after="120" w:line="276" w:lineRule="auto"/>
        <w:rPr>
          <w:rFonts w:ascii="Calibri" w:hAnsi="Calibri"/>
          <w:b w:val="0"/>
          <w:bCs w:val="0"/>
          <w:sz w:val="23"/>
          <w:szCs w:val="23"/>
        </w:rPr>
      </w:pPr>
      <w:r>
        <w:rPr>
          <w:rStyle w:val="dn"/>
          <w:rFonts w:ascii="Calibri" w:hAnsi="Calibri"/>
          <w:b w:val="0"/>
          <w:bCs w:val="0"/>
          <w:sz w:val="23"/>
          <w:szCs w:val="23"/>
          <w:u w:val="none"/>
        </w:rPr>
        <w:t xml:space="preserve">Stane-li se </w:t>
      </w:r>
      <w:proofErr w:type="spellStart"/>
      <w:r>
        <w:rPr>
          <w:rStyle w:val="dn"/>
          <w:rFonts w:ascii="Calibri" w:hAnsi="Calibri"/>
          <w:b w:val="0"/>
          <w:bCs w:val="0"/>
          <w:sz w:val="23"/>
          <w:szCs w:val="23"/>
          <w:u w:val="none"/>
        </w:rPr>
        <w:t>někter</w:t>
      </w:r>
      <w:proofErr w:type="spellEnd"/>
      <w:r>
        <w:rPr>
          <w:rStyle w:val="dn"/>
          <w:rFonts w:ascii="Calibri" w:hAnsi="Calibri"/>
          <w:b w:val="0"/>
          <w:bCs w:val="0"/>
          <w:sz w:val="23"/>
          <w:szCs w:val="23"/>
          <w:u w:val="none"/>
          <w:lang w:val="fr-FR"/>
        </w:rPr>
        <w:t xml:space="preserve">é </w:t>
      </w:r>
      <w:r>
        <w:rPr>
          <w:rStyle w:val="dn"/>
          <w:rFonts w:ascii="Calibri" w:hAnsi="Calibri"/>
          <w:b w:val="0"/>
          <w:bCs w:val="0"/>
          <w:sz w:val="23"/>
          <w:szCs w:val="23"/>
          <w:u w:val="none"/>
        </w:rPr>
        <w:t>ustanovení smlouvy neplatným, zůstávají ostatní ustanovení smlouvy v platnosti v pln</w:t>
      </w:r>
      <w:r>
        <w:rPr>
          <w:rStyle w:val="dn"/>
          <w:rFonts w:ascii="Calibri" w:hAnsi="Calibri"/>
          <w:b w:val="0"/>
          <w:bCs w:val="0"/>
          <w:sz w:val="23"/>
          <w:szCs w:val="23"/>
          <w:u w:val="none"/>
          <w:lang w:val="fr-FR"/>
        </w:rPr>
        <w:t>é</w:t>
      </w:r>
      <w:r>
        <w:rPr>
          <w:rStyle w:val="dn"/>
          <w:rFonts w:ascii="Calibri" w:hAnsi="Calibri"/>
          <w:b w:val="0"/>
          <w:bCs w:val="0"/>
          <w:sz w:val="23"/>
          <w:szCs w:val="23"/>
          <w:u w:val="none"/>
        </w:rPr>
        <w:t xml:space="preserve">m znění a smluvní strany se zavazují k doplnění smlouvy ve smyslu co </w:t>
      </w:r>
      <w:proofErr w:type="spellStart"/>
      <w:r>
        <w:rPr>
          <w:rStyle w:val="dn"/>
          <w:rFonts w:ascii="Calibri" w:hAnsi="Calibri"/>
          <w:b w:val="0"/>
          <w:bCs w:val="0"/>
          <w:sz w:val="23"/>
          <w:szCs w:val="23"/>
          <w:u w:val="none"/>
        </w:rPr>
        <w:t>možn</w:t>
      </w:r>
      <w:proofErr w:type="spellEnd"/>
      <w:r>
        <w:rPr>
          <w:rStyle w:val="dn"/>
          <w:rFonts w:ascii="Calibri" w:hAnsi="Calibri"/>
          <w:b w:val="0"/>
          <w:bCs w:val="0"/>
          <w:sz w:val="23"/>
          <w:szCs w:val="23"/>
          <w:u w:val="none"/>
          <w:lang w:val="pt-PT"/>
        </w:rPr>
        <w:t xml:space="preserve">á </w:t>
      </w:r>
      <w:r>
        <w:rPr>
          <w:rStyle w:val="dn"/>
          <w:rFonts w:ascii="Calibri" w:hAnsi="Calibri"/>
          <w:b w:val="0"/>
          <w:bCs w:val="0"/>
          <w:sz w:val="23"/>
          <w:szCs w:val="23"/>
          <w:u w:val="none"/>
        </w:rPr>
        <w:t xml:space="preserve">nejbližším neplatným ustanovením. </w:t>
      </w:r>
    </w:p>
    <w:p w14:paraId="30CA72F4" w14:textId="77777777" w:rsidR="00D4023E" w:rsidRDefault="009635A2" w:rsidP="007223C4">
      <w:pPr>
        <w:pStyle w:val="Nadpis2"/>
        <w:numPr>
          <w:ilvl w:val="0"/>
          <w:numId w:val="22"/>
        </w:numPr>
        <w:spacing w:after="120" w:line="276" w:lineRule="auto"/>
        <w:rPr>
          <w:rFonts w:ascii="Calibri" w:hAnsi="Calibri"/>
          <w:b w:val="0"/>
          <w:bCs w:val="0"/>
          <w:sz w:val="23"/>
          <w:szCs w:val="23"/>
        </w:rPr>
      </w:pPr>
      <w:r>
        <w:rPr>
          <w:rStyle w:val="dn"/>
          <w:rFonts w:ascii="Calibri" w:hAnsi="Calibri"/>
          <w:b w:val="0"/>
          <w:bCs w:val="0"/>
          <w:sz w:val="23"/>
          <w:szCs w:val="23"/>
          <w:u w:val="none"/>
        </w:rPr>
        <w:t>Smluvní strany budou maximálně usilovat o vyřešení veškerých sporů vzniklý</w:t>
      </w:r>
      <w:proofErr w:type="spellStart"/>
      <w:r>
        <w:rPr>
          <w:rStyle w:val="dn"/>
          <w:rFonts w:ascii="Calibri" w:hAnsi="Calibri"/>
          <w:b w:val="0"/>
          <w:bCs w:val="0"/>
          <w:sz w:val="23"/>
          <w:szCs w:val="23"/>
          <w:u w:val="none"/>
          <w:lang w:val="de-DE"/>
        </w:rPr>
        <w:t>ch</w:t>
      </w:r>
      <w:proofErr w:type="spellEnd"/>
      <w:r>
        <w:rPr>
          <w:rStyle w:val="dn"/>
          <w:rFonts w:ascii="Calibri" w:hAnsi="Calibri"/>
          <w:b w:val="0"/>
          <w:bCs w:val="0"/>
          <w:sz w:val="23"/>
          <w:szCs w:val="23"/>
          <w:u w:val="none"/>
          <w:lang w:val="de-DE"/>
        </w:rPr>
        <w:t xml:space="preserve"> z</w:t>
      </w:r>
      <w:r>
        <w:rPr>
          <w:rStyle w:val="dn"/>
          <w:rFonts w:ascii="Calibri" w:hAnsi="Calibri"/>
          <w:b w:val="0"/>
          <w:bCs w:val="0"/>
          <w:sz w:val="23"/>
          <w:szCs w:val="23"/>
          <w:u w:val="none"/>
        </w:rPr>
        <w:t> t</w:t>
      </w:r>
      <w:r>
        <w:rPr>
          <w:rStyle w:val="dn"/>
          <w:rFonts w:ascii="Calibri" w:hAnsi="Calibri"/>
          <w:b w:val="0"/>
          <w:bCs w:val="0"/>
          <w:sz w:val="23"/>
          <w:szCs w:val="23"/>
          <w:u w:val="none"/>
          <w:lang w:val="fr-FR"/>
        </w:rPr>
        <w:t>é</w:t>
      </w:r>
      <w:r>
        <w:rPr>
          <w:rStyle w:val="dn"/>
          <w:rFonts w:ascii="Calibri" w:hAnsi="Calibri"/>
          <w:b w:val="0"/>
          <w:bCs w:val="0"/>
          <w:sz w:val="23"/>
          <w:szCs w:val="23"/>
          <w:u w:val="none"/>
        </w:rPr>
        <w:t xml:space="preserve">to smlouvy dohodou. Pokud spory nebude </w:t>
      </w:r>
      <w:proofErr w:type="spellStart"/>
      <w:r>
        <w:rPr>
          <w:rStyle w:val="dn"/>
          <w:rFonts w:ascii="Calibri" w:hAnsi="Calibri"/>
          <w:b w:val="0"/>
          <w:bCs w:val="0"/>
          <w:sz w:val="23"/>
          <w:szCs w:val="23"/>
          <w:u w:val="none"/>
        </w:rPr>
        <w:t>možn</w:t>
      </w:r>
      <w:proofErr w:type="spellEnd"/>
      <w:r>
        <w:rPr>
          <w:rStyle w:val="dn"/>
          <w:rFonts w:ascii="Calibri" w:hAnsi="Calibri"/>
          <w:b w:val="0"/>
          <w:bCs w:val="0"/>
          <w:sz w:val="23"/>
          <w:szCs w:val="23"/>
          <w:u w:val="none"/>
          <w:lang w:val="fr-FR"/>
        </w:rPr>
        <w:t xml:space="preserve">é </w:t>
      </w:r>
      <w:r>
        <w:rPr>
          <w:rStyle w:val="dn"/>
          <w:rFonts w:ascii="Calibri" w:hAnsi="Calibri"/>
          <w:b w:val="0"/>
          <w:bCs w:val="0"/>
          <w:sz w:val="23"/>
          <w:szCs w:val="23"/>
          <w:u w:val="none"/>
        </w:rPr>
        <w:t>neformálně vyřešit dohodou, smluvní strany se dohodly, že pravomoc k rozhodování sporů vzniklý</w:t>
      </w:r>
      <w:proofErr w:type="spellStart"/>
      <w:r>
        <w:rPr>
          <w:rStyle w:val="dn"/>
          <w:rFonts w:ascii="Calibri" w:hAnsi="Calibri"/>
          <w:b w:val="0"/>
          <w:bCs w:val="0"/>
          <w:sz w:val="23"/>
          <w:szCs w:val="23"/>
          <w:u w:val="none"/>
          <w:lang w:val="de-DE"/>
        </w:rPr>
        <w:t>ch</w:t>
      </w:r>
      <w:proofErr w:type="spellEnd"/>
      <w:r>
        <w:rPr>
          <w:rStyle w:val="dn"/>
          <w:rFonts w:ascii="Calibri" w:hAnsi="Calibri"/>
          <w:b w:val="0"/>
          <w:bCs w:val="0"/>
          <w:sz w:val="23"/>
          <w:szCs w:val="23"/>
          <w:u w:val="none"/>
          <w:lang w:val="de-DE"/>
        </w:rPr>
        <w:t xml:space="preserve"> z</w:t>
      </w:r>
      <w:r>
        <w:rPr>
          <w:rStyle w:val="dn"/>
          <w:rFonts w:ascii="Calibri" w:hAnsi="Calibri"/>
          <w:b w:val="0"/>
          <w:bCs w:val="0"/>
          <w:sz w:val="23"/>
          <w:szCs w:val="23"/>
          <w:u w:val="none"/>
        </w:rPr>
        <w:t> t</w:t>
      </w:r>
      <w:r>
        <w:rPr>
          <w:rStyle w:val="dn"/>
          <w:rFonts w:ascii="Calibri" w:hAnsi="Calibri"/>
          <w:b w:val="0"/>
          <w:bCs w:val="0"/>
          <w:sz w:val="23"/>
          <w:szCs w:val="23"/>
          <w:u w:val="none"/>
          <w:lang w:val="fr-FR"/>
        </w:rPr>
        <w:t>é</w:t>
      </w:r>
      <w:r>
        <w:rPr>
          <w:rStyle w:val="dn"/>
          <w:rFonts w:ascii="Calibri" w:hAnsi="Calibri"/>
          <w:b w:val="0"/>
          <w:bCs w:val="0"/>
          <w:sz w:val="23"/>
          <w:szCs w:val="23"/>
          <w:u w:val="none"/>
        </w:rPr>
        <w:t xml:space="preserve">to smlouvy mají pouze soudy </w:t>
      </w:r>
      <w:proofErr w:type="spellStart"/>
      <w:r>
        <w:rPr>
          <w:rStyle w:val="dn"/>
          <w:rFonts w:ascii="Calibri" w:hAnsi="Calibri"/>
          <w:b w:val="0"/>
          <w:bCs w:val="0"/>
          <w:sz w:val="23"/>
          <w:szCs w:val="23"/>
          <w:u w:val="none"/>
        </w:rPr>
        <w:t>Česk</w:t>
      </w:r>
      <w:proofErr w:type="spellEnd"/>
      <w:r>
        <w:rPr>
          <w:rStyle w:val="dn"/>
          <w:rFonts w:ascii="Calibri" w:hAnsi="Calibri"/>
          <w:b w:val="0"/>
          <w:bCs w:val="0"/>
          <w:sz w:val="23"/>
          <w:szCs w:val="23"/>
          <w:u w:val="none"/>
          <w:lang w:val="fr-FR"/>
        </w:rPr>
        <w:t xml:space="preserve">é </w:t>
      </w:r>
      <w:r>
        <w:rPr>
          <w:rStyle w:val="dn"/>
          <w:rFonts w:ascii="Calibri" w:hAnsi="Calibri"/>
          <w:b w:val="0"/>
          <w:bCs w:val="0"/>
          <w:sz w:val="23"/>
          <w:szCs w:val="23"/>
          <w:u w:val="none"/>
        </w:rPr>
        <w:t xml:space="preserve">republiky. Soudem příslušným k rozhodnutí </w:t>
      </w:r>
      <w:proofErr w:type="spellStart"/>
      <w:r>
        <w:rPr>
          <w:rStyle w:val="dn"/>
          <w:rFonts w:ascii="Calibri" w:hAnsi="Calibri"/>
          <w:b w:val="0"/>
          <w:bCs w:val="0"/>
          <w:sz w:val="23"/>
          <w:szCs w:val="23"/>
          <w:u w:val="none"/>
        </w:rPr>
        <w:t>takov</w:t>
      </w:r>
      <w:proofErr w:type="spellEnd"/>
      <w:r>
        <w:rPr>
          <w:rStyle w:val="dn"/>
          <w:rFonts w:ascii="Calibri" w:hAnsi="Calibri"/>
          <w:b w:val="0"/>
          <w:bCs w:val="0"/>
          <w:sz w:val="23"/>
          <w:szCs w:val="23"/>
          <w:u w:val="none"/>
          <w:lang w:val="fr-FR"/>
        </w:rPr>
        <w:t>é</w:t>
      </w:r>
      <w:r>
        <w:rPr>
          <w:rStyle w:val="dn"/>
          <w:rFonts w:ascii="Calibri" w:hAnsi="Calibri"/>
          <w:b w:val="0"/>
          <w:bCs w:val="0"/>
          <w:sz w:val="23"/>
          <w:szCs w:val="23"/>
          <w:u w:val="none"/>
        </w:rPr>
        <w:t>ho sporu bude obecný soud objednatele v </w:t>
      </w:r>
      <w:proofErr w:type="spellStart"/>
      <w:r>
        <w:rPr>
          <w:rStyle w:val="dn"/>
          <w:rFonts w:ascii="Calibri" w:hAnsi="Calibri"/>
          <w:b w:val="0"/>
          <w:bCs w:val="0"/>
          <w:sz w:val="23"/>
          <w:szCs w:val="23"/>
          <w:u w:val="none"/>
        </w:rPr>
        <w:t>Česk</w:t>
      </w:r>
      <w:proofErr w:type="spellEnd"/>
      <w:r>
        <w:rPr>
          <w:rStyle w:val="dn"/>
          <w:rFonts w:ascii="Calibri" w:hAnsi="Calibri"/>
          <w:b w:val="0"/>
          <w:bCs w:val="0"/>
          <w:sz w:val="23"/>
          <w:szCs w:val="23"/>
          <w:u w:val="none"/>
          <w:lang w:val="fr-FR"/>
        </w:rPr>
        <w:t xml:space="preserve">é </w:t>
      </w:r>
      <w:r>
        <w:rPr>
          <w:rStyle w:val="dn"/>
          <w:rFonts w:ascii="Calibri" w:hAnsi="Calibri"/>
          <w:b w:val="0"/>
          <w:bCs w:val="0"/>
          <w:sz w:val="23"/>
          <w:szCs w:val="23"/>
          <w:u w:val="none"/>
        </w:rPr>
        <w:t>republice.</w:t>
      </w:r>
    </w:p>
    <w:p w14:paraId="61A8C5DE" w14:textId="77777777" w:rsidR="00D4023E" w:rsidRDefault="009635A2" w:rsidP="007223C4">
      <w:pPr>
        <w:pStyle w:val="Nadpis2"/>
        <w:numPr>
          <w:ilvl w:val="0"/>
          <w:numId w:val="22"/>
        </w:numPr>
        <w:spacing w:after="120" w:line="276" w:lineRule="auto"/>
        <w:rPr>
          <w:rFonts w:ascii="Calibri" w:hAnsi="Calibri"/>
          <w:b w:val="0"/>
          <w:bCs w:val="0"/>
          <w:sz w:val="23"/>
          <w:szCs w:val="23"/>
        </w:rPr>
      </w:pPr>
      <w:r>
        <w:rPr>
          <w:rStyle w:val="dn"/>
          <w:rFonts w:ascii="Calibri" w:hAnsi="Calibri"/>
          <w:b w:val="0"/>
          <w:bCs w:val="0"/>
          <w:sz w:val="23"/>
          <w:szCs w:val="23"/>
          <w:u w:val="none"/>
        </w:rPr>
        <w:t xml:space="preserve">Tuto smlouvu lze měnit či doplňovat pouze písemně na základě dohody obou Smluvních stran. Smluvní strany prohlašují, že vše, co chtěly, vtělily do Smlouvy. Smluvní strany dále prohlašují, že převzaly nebezpečí změny okolností nastalých po uzavření smlouvy a </w:t>
      </w:r>
      <w:proofErr w:type="spellStart"/>
      <w:r>
        <w:rPr>
          <w:rStyle w:val="dn"/>
          <w:rFonts w:ascii="Calibri" w:hAnsi="Calibri"/>
          <w:b w:val="0"/>
          <w:bCs w:val="0"/>
          <w:sz w:val="23"/>
          <w:szCs w:val="23"/>
          <w:u w:val="none"/>
        </w:rPr>
        <w:t>neúměrn</w:t>
      </w:r>
      <w:proofErr w:type="spellEnd"/>
      <w:r>
        <w:rPr>
          <w:rStyle w:val="dn"/>
          <w:rFonts w:ascii="Calibri" w:hAnsi="Calibri"/>
          <w:b w:val="0"/>
          <w:bCs w:val="0"/>
          <w:sz w:val="23"/>
          <w:szCs w:val="23"/>
          <w:u w:val="none"/>
          <w:lang w:val="fr-FR"/>
        </w:rPr>
        <w:t>é</w:t>
      </w:r>
      <w:r>
        <w:rPr>
          <w:rStyle w:val="dn"/>
          <w:rFonts w:ascii="Calibri" w:hAnsi="Calibri"/>
          <w:b w:val="0"/>
          <w:bCs w:val="0"/>
          <w:sz w:val="23"/>
          <w:szCs w:val="23"/>
          <w:u w:val="none"/>
        </w:rPr>
        <w:t>ho zkrácení v případě vzájemně poskytnut</w:t>
      </w:r>
      <w:r>
        <w:rPr>
          <w:rStyle w:val="dn"/>
          <w:rFonts w:ascii="Calibri" w:hAnsi="Calibri"/>
          <w:b w:val="0"/>
          <w:bCs w:val="0"/>
          <w:sz w:val="23"/>
          <w:szCs w:val="23"/>
          <w:u w:val="none"/>
          <w:lang w:val="fr-FR"/>
        </w:rPr>
        <w:t>é</w:t>
      </w:r>
      <w:r>
        <w:rPr>
          <w:rStyle w:val="dn"/>
          <w:rFonts w:ascii="Calibri" w:hAnsi="Calibri"/>
          <w:b w:val="0"/>
          <w:bCs w:val="0"/>
          <w:sz w:val="23"/>
          <w:szCs w:val="23"/>
          <w:u w:val="none"/>
        </w:rPr>
        <w:t xml:space="preserve">ho plnění, proto vylučují </w:t>
      </w:r>
      <w:r>
        <w:rPr>
          <w:rStyle w:val="dn"/>
          <w:rFonts w:ascii="Calibri" w:hAnsi="Calibri"/>
          <w:b w:val="0"/>
          <w:bCs w:val="0"/>
          <w:sz w:val="23"/>
          <w:szCs w:val="23"/>
          <w:u w:val="none"/>
          <w:lang w:val="fr-FR"/>
        </w:rPr>
        <w:t>pou</w:t>
      </w:r>
      <w:r>
        <w:rPr>
          <w:rStyle w:val="dn"/>
          <w:rFonts w:ascii="Calibri" w:hAnsi="Calibri"/>
          <w:b w:val="0"/>
          <w:bCs w:val="0"/>
          <w:sz w:val="23"/>
          <w:szCs w:val="23"/>
          <w:u w:val="none"/>
        </w:rPr>
        <w:t xml:space="preserve">žití ustanovení § 1765 a § 1766 </w:t>
      </w:r>
      <w:proofErr w:type="spellStart"/>
      <w:r>
        <w:rPr>
          <w:rStyle w:val="dn"/>
          <w:rFonts w:ascii="Calibri" w:hAnsi="Calibri"/>
          <w:b w:val="0"/>
          <w:bCs w:val="0"/>
          <w:sz w:val="23"/>
          <w:szCs w:val="23"/>
          <w:u w:val="none"/>
        </w:rPr>
        <w:t>občansk</w:t>
      </w:r>
      <w:proofErr w:type="spellEnd"/>
      <w:r>
        <w:rPr>
          <w:rStyle w:val="dn"/>
          <w:rFonts w:ascii="Calibri" w:hAnsi="Calibri"/>
          <w:b w:val="0"/>
          <w:bCs w:val="0"/>
          <w:sz w:val="23"/>
          <w:szCs w:val="23"/>
          <w:u w:val="none"/>
          <w:lang w:val="fr-FR"/>
        </w:rPr>
        <w:t>é</w:t>
      </w:r>
      <w:r>
        <w:rPr>
          <w:rStyle w:val="dn"/>
          <w:rFonts w:ascii="Calibri" w:hAnsi="Calibri"/>
          <w:b w:val="0"/>
          <w:bCs w:val="0"/>
          <w:sz w:val="23"/>
          <w:szCs w:val="23"/>
          <w:u w:val="none"/>
        </w:rPr>
        <w:t xml:space="preserve">ho zákoníku a ustanovení § 1793 </w:t>
      </w:r>
      <w:proofErr w:type="spellStart"/>
      <w:r>
        <w:rPr>
          <w:rStyle w:val="dn"/>
          <w:rFonts w:ascii="Calibri" w:hAnsi="Calibri"/>
          <w:b w:val="0"/>
          <w:bCs w:val="0"/>
          <w:sz w:val="23"/>
          <w:szCs w:val="23"/>
          <w:u w:val="none"/>
        </w:rPr>
        <w:t>občansk</w:t>
      </w:r>
      <w:proofErr w:type="spellEnd"/>
      <w:r>
        <w:rPr>
          <w:rStyle w:val="dn"/>
          <w:rFonts w:ascii="Calibri" w:hAnsi="Calibri"/>
          <w:b w:val="0"/>
          <w:bCs w:val="0"/>
          <w:sz w:val="23"/>
          <w:szCs w:val="23"/>
          <w:u w:val="none"/>
          <w:lang w:val="fr-FR"/>
        </w:rPr>
        <w:t>é</w:t>
      </w:r>
      <w:r>
        <w:rPr>
          <w:rStyle w:val="dn"/>
          <w:rFonts w:ascii="Calibri" w:hAnsi="Calibri"/>
          <w:b w:val="0"/>
          <w:bCs w:val="0"/>
          <w:sz w:val="23"/>
          <w:szCs w:val="23"/>
          <w:u w:val="none"/>
        </w:rPr>
        <w:t>ho zákoníku.</w:t>
      </w:r>
    </w:p>
    <w:p w14:paraId="22BBBD93" w14:textId="77777777" w:rsidR="00D4023E" w:rsidRDefault="009635A2" w:rsidP="007223C4">
      <w:pPr>
        <w:pStyle w:val="Nadpis2"/>
        <w:numPr>
          <w:ilvl w:val="0"/>
          <w:numId w:val="22"/>
        </w:numPr>
        <w:spacing w:after="120" w:line="276" w:lineRule="auto"/>
        <w:rPr>
          <w:rFonts w:ascii="Calibri" w:hAnsi="Calibri"/>
          <w:b w:val="0"/>
          <w:bCs w:val="0"/>
          <w:sz w:val="23"/>
          <w:szCs w:val="23"/>
        </w:rPr>
      </w:pPr>
      <w:r>
        <w:rPr>
          <w:rStyle w:val="dn"/>
          <w:rFonts w:ascii="Calibri" w:hAnsi="Calibri"/>
          <w:b w:val="0"/>
          <w:bCs w:val="0"/>
          <w:sz w:val="23"/>
          <w:szCs w:val="23"/>
          <w:u w:val="none"/>
        </w:rPr>
        <w:t>Tato smlouva je vyhotovena ve dvou stejnopisech s platností originálu, z </w:t>
      </w:r>
      <w:proofErr w:type="spellStart"/>
      <w:r>
        <w:rPr>
          <w:rStyle w:val="dn"/>
          <w:rFonts w:ascii="Calibri" w:hAnsi="Calibri"/>
          <w:b w:val="0"/>
          <w:bCs w:val="0"/>
          <w:sz w:val="23"/>
          <w:szCs w:val="23"/>
          <w:u w:val="none"/>
          <w:lang w:val="de-DE"/>
        </w:rPr>
        <w:t>nich</w:t>
      </w:r>
      <w:proofErr w:type="spellEnd"/>
      <w:r>
        <w:rPr>
          <w:rStyle w:val="dn"/>
          <w:rFonts w:ascii="Calibri" w:hAnsi="Calibri"/>
          <w:b w:val="0"/>
          <w:bCs w:val="0"/>
          <w:sz w:val="23"/>
          <w:szCs w:val="23"/>
          <w:u w:val="none"/>
        </w:rPr>
        <w:t xml:space="preserve">ž </w:t>
      </w:r>
      <w:proofErr w:type="spellStart"/>
      <w:r>
        <w:rPr>
          <w:rStyle w:val="dn"/>
          <w:rFonts w:ascii="Calibri" w:hAnsi="Calibri"/>
          <w:b w:val="0"/>
          <w:bCs w:val="0"/>
          <w:sz w:val="23"/>
          <w:szCs w:val="23"/>
          <w:u w:val="none"/>
        </w:rPr>
        <w:t>každ</w:t>
      </w:r>
      <w:proofErr w:type="spellEnd"/>
      <w:r>
        <w:rPr>
          <w:rStyle w:val="dn"/>
          <w:rFonts w:ascii="Calibri" w:hAnsi="Calibri"/>
          <w:b w:val="0"/>
          <w:bCs w:val="0"/>
          <w:sz w:val="23"/>
          <w:szCs w:val="23"/>
          <w:u w:val="none"/>
          <w:lang w:val="pt-PT"/>
        </w:rPr>
        <w:t xml:space="preserve">á </w:t>
      </w:r>
      <w:r>
        <w:rPr>
          <w:rStyle w:val="dn"/>
          <w:rFonts w:ascii="Calibri" w:hAnsi="Calibri"/>
          <w:b w:val="0"/>
          <w:bCs w:val="0"/>
          <w:sz w:val="23"/>
          <w:szCs w:val="23"/>
          <w:u w:val="none"/>
        </w:rPr>
        <w:t>ze smluvních stran obdrží jeden. Nedílnou součásti smlouvy jsou její přílohy.</w:t>
      </w:r>
    </w:p>
    <w:p w14:paraId="176487C6" w14:textId="77777777" w:rsidR="00D4023E" w:rsidRDefault="009635A2" w:rsidP="007223C4">
      <w:pPr>
        <w:pStyle w:val="Zkladntextodsazen3"/>
        <w:numPr>
          <w:ilvl w:val="0"/>
          <w:numId w:val="22"/>
        </w:numPr>
        <w:tabs>
          <w:tab w:val="left" w:pos="4536"/>
        </w:tabs>
        <w:spacing w:after="120" w:line="276" w:lineRule="auto"/>
        <w:rPr>
          <w:rFonts w:ascii="Calibri" w:hAnsi="Calibri"/>
          <w:sz w:val="23"/>
          <w:szCs w:val="23"/>
        </w:rPr>
      </w:pPr>
      <w:r>
        <w:rPr>
          <w:rStyle w:val="dn"/>
          <w:rFonts w:ascii="Calibri" w:hAnsi="Calibri"/>
          <w:sz w:val="23"/>
          <w:szCs w:val="23"/>
        </w:rPr>
        <w:t xml:space="preserve">Smluvní strany prohlašují, že tato smlouva je výrazem jejich </w:t>
      </w:r>
      <w:proofErr w:type="spellStart"/>
      <w:r>
        <w:rPr>
          <w:rStyle w:val="dn"/>
          <w:rFonts w:ascii="Calibri" w:hAnsi="Calibri"/>
          <w:sz w:val="23"/>
          <w:szCs w:val="23"/>
        </w:rPr>
        <w:t>svobodn</w:t>
      </w:r>
      <w:proofErr w:type="spellEnd"/>
      <w:r>
        <w:rPr>
          <w:rStyle w:val="dn"/>
          <w:rFonts w:ascii="Calibri" w:hAnsi="Calibri"/>
          <w:sz w:val="23"/>
          <w:szCs w:val="23"/>
          <w:lang w:val="fr-FR"/>
        </w:rPr>
        <w:t xml:space="preserve">é </w:t>
      </w:r>
      <w:r>
        <w:rPr>
          <w:rStyle w:val="dn"/>
          <w:rFonts w:ascii="Calibri" w:hAnsi="Calibri"/>
          <w:sz w:val="23"/>
          <w:szCs w:val="23"/>
        </w:rPr>
        <w:t xml:space="preserve">a </w:t>
      </w:r>
      <w:proofErr w:type="spellStart"/>
      <w:r>
        <w:rPr>
          <w:rStyle w:val="dn"/>
          <w:rFonts w:ascii="Calibri" w:hAnsi="Calibri"/>
          <w:sz w:val="23"/>
          <w:szCs w:val="23"/>
        </w:rPr>
        <w:t>vážn</w:t>
      </w:r>
      <w:proofErr w:type="spellEnd"/>
      <w:r>
        <w:rPr>
          <w:rStyle w:val="dn"/>
          <w:rFonts w:ascii="Calibri" w:hAnsi="Calibri"/>
          <w:sz w:val="23"/>
          <w:szCs w:val="23"/>
          <w:lang w:val="fr-FR"/>
        </w:rPr>
        <w:t xml:space="preserve">é </w:t>
      </w:r>
      <w:r>
        <w:rPr>
          <w:rStyle w:val="dn"/>
          <w:rFonts w:ascii="Calibri" w:hAnsi="Calibri"/>
          <w:sz w:val="23"/>
          <w:szCs w:val="23"/>
        </w:rPr>
        <w:t xml:space="preserve">vůle, na důkaz čehož ji stvrzují svými podpisy. Tato smlouva </w:t>
      </w:r>
      <w:proofErr w:type="spellStart"/>
      <w:r>
        <w:rPr>
          <w:rStyle w:val="dn"/>
          <w:rFonts w:ascii="Calibri" w:hAnsi="Calibri"/>
          <w:sz w:val="23"/>
          <w:szCs w:val="23"/>
        </w:rPr>
        <w:t>nabýv</w:t>
      </w:r>
      <w:proofErr w:type="spellEnd"/>
      <w:r>
        <w:rPr>
          <w:rStyle w:val="dn"/>
          <w:rFonts w:ascii="Calibri" w:hAnsi="Calibri"/>
          <w:sz w:val="23"/>
          <w:szCs w:val="23"/>
          <w:lang w:val="pt-PT"/>
        </w:rPr>
        <w:t xml:space="preserve">á </w:t>
      </w:r>
      <w:r>
        <w:rPr>
          <w:rStyle w:val="dn"/>
          <w:rFonts w:ascii="Calibri" w:hAnsi="Calibri"/>
          <w:sz w:val="23"/>
          <w:szCs w:val="23"/>
        </w:rPr>
        <w:t xml:space="preserve">platnosti dnem jejího podpisu a účinnosti dnem zveřejnění v Registru smluv. </w:t>
      </w:r>
    </w:p>
    <w:p w14:paraId="06B96278" w14:textId="77777777" w:rsidR="00D4023E" w:rsidRDefault="00D4023E">
      <w:pPr>
        <w:pStyle w:val="Zkladntextodsazen3"/>
        <w:tabs>
          <w:tab w:val="clear" w:pos="284"/>
          <w:tab w:val="clear" w:pos="1418"/>
          <w:tab w:val="left" w:pos="4536"/>
        </w:tabs>
        <w:spacing w:after="120" w:line="276" w:lineRule="auto"/>
        <w:ind w:left="0"/>
        <w:rPr>
          <w:rStyle w:val="dn"/>
          <w:rFonts w:ascii="Calibri" w:eastAsia="Calibri" w:hAnsi="Calibri" w:cs="Calibri"/>
          <w:sz w:val="23"/>
          <w:szCs w:val="23"/>
          <w:u w:val="single"/>
        </w:rPr>
      </w:pPr>
    </w:p>
    <w:p w14:paraId="1103372A" w14:textId="77777777" w:rsidR="00D4023E" w:rsidRDefault="009635A2">
      <w:pPr>
        <w:pStyle w:val="Zkladntextodsazen3"/>
        <w:tabs>
          <w:tab w:val="clear" w:pos="284"/>
          <w:tab w:val="clear" w:pos="1418"/>
          <w:tab w:val="left" w:pos="4536"/>
        </w:tabs>
        <w:spacing w:after="120" w:line="276" w:lineRule="auto"/>
        <w:ind w:left="0"/>
        <w:rPr>
          <w:rStyle w:val="dn"/>
          <w:rFonts w:ascii="Calibri" w:eastAsia="Calibri" w:hAnsi="Calibri" w:cs="Calibri"/>
          <w:sz w:val="23"/>
          <w:szCs w:val="23"/>
          <w:u w:val="single"/>
        </w:rPr>
      </w:pPr>
      <w:r>
        <w:rPr>
          <w:rStyle w:val="dn"/>
          <w:rFonts w:ascii="Calibri" w:hAnsi="Calibri"/>
          <w:sz w:val="23"/>
          <w:szCs w:val="23"/>
          <w:u w:val="single"/>
        </w:rPr>
        <w:t>Přílohy:</w:t>
      </w:r>
    </w:p>
    <w:p w14:paraId="4368081F" w14:textId="77777777" w:rsidR="00D4023E" w:rsidRDefault="009635A2">
      <w:pPr>
        <w:pStyle w:val="Zkladntextodsazen3"/>
        <w:tabs>
          <w:tab w:val="clear" w:pos="284"/>
          <w:tab w:val="clear" w:pos="1418"/>
          <w:tab w:val="left" w:pos="4536"/>
        </w:tabs>
        <w:spacing w:after="120" w:line="276" w:lineRule="auto"/>
        <w:ind w:left="0"/>
        <w:rPr>
          <w:rStyle w:val="dn"/>
          <w:rFonts w:ascii="Calibri" w:eastAsia="Calibri" w:hAnsi="Calibri" w:cs="Calibri"/>
          <w:sz w:val="23"/>
          <w:szCs w:val="23"/>
        </w:rPr>
      </w:pPr>
      <w:r>
        <w:rPr>
          <w:rStyle w:val="dn"/>
          <w:rFonts w:ascii="Calibri" w:hAnsi="Calibri"/>
          <w:sz w:val="23"/>
          <w:szCs w:val="23"/>
        </w:rPr>
        <w:t>Příloha č. 1 – Specifikace díla</w:t>
      </w:r>
    </w:p>
    <w:p w14:paraId="090C5A24" w14:textId="77777777" w:rsidR="00D4023E" w:rsidRDefault="009635A2">
      <w:pPr>
        <w:pStyle w:val="Zkladntextodsazen3"/>
        <w:tabs>
          <w:tab w:val="clear" w:pos="284"/>
          <w:tab w:val="clear" w:pos="1418"/>
          <w:tab w:val="left" w:pos="4536"/>
        </w:tabs>
        <w:spacing w:after="120" w:line="276" w:lineRule="auto"/>
        <w:ind w:left="0"/>
        <w:rPr>
          <w:rStyle w:val="dn"/>
          <w:rFonts w:ascii="Calibri" w:eastAsia="Calibri" w:hAnsi="Calibri" w:cs="Calibri"/>
          <w:sz w:val="23"/>
          <w:szCs w:val="23"/>
        </w:rPr>
      </w:pPr>
      <w:r>
        <w:rPr>
          <w:rStyle w:val="dn"/>
          <w:rFonts w:ascii="Calibri" w:hAnsi="Calibri"/>
          <w:sz w:val="23"/>
          <w:szCs w:val="23"/>
        </w:rPr>
        <w:t>Příloha č. 2 - Harmonogram</w:t>
      </w:r>
    </w:p>
    <w:p w14:paraId="39EAD87E" w14:textId="77777777" w:rsidR="00D4023E" w:rsidRDefault="00D4023E">
      <w:pPr>
        <w:pStyle w:val="Zkladntextodsazen3"/>
        <w:tabs>
          <w:tab w:val="clear" w:pos="284"/>
          <w:tab w:val="clear" w:pos="1418"/>
          <w:tab w:val="left" w:pos="4536"/>
        </w:tabs>
        <w:spacing w:after="120" w:line="276" w:lineRule="auto"/>
        <w:ind w:left="0"/>
        <w:rPr>
          <w:rStyle w:val="dn"/>
          <w:rFonts w:ascii="Calibri" w:eastAsia="Calibri" w:hAnsi="Calibri" w:cs="Calibri"/>
          <w:sz w:val="23"/>
          <w:szCs w:val="23"/>
        </w:rPr>
      </w:pPr>
    </w:p>
    <w:p w14:paraId="01802335" w14:textId="77777777" w:rsidR="00D4023E" w:rsidRDefault="009635A2">
      <w:pPr>
        <w:pStyle w:val="Zkladntextodsazen3"/>
        <w:tabs>
          <w:tab w:val="clear" w:pos="284"/>
          <w:tab w:val="clear" w:pos="1418"/>
          <w:tab w:val="left" w:pos="4536"/>
        </w:tabs>
        <w:spacing w:after="120" w:line="276" w:lineRule="auto"/>
        <w:ind w:left="0"/>
        <w:rPr>
          <w:rStyle w:val="dn"/>
          <w:rFonts w:ascii="Calibri" w:eastAsia="Calibri" w:hAnsi="Calibri" w:cs="Calibri"/>
          <w:sz w:val="23"/>
          <w:szCs w:val="23"/>
        </w:rPr>
      </w:pPr>
      <w:r>
        <w:rPr>
          <w:rStyle w:val="dn"/>
          <w:rFonts w:ascii="Calibri" w:hAnsi="Calibri"/>
          <w:sz w:val="23"/>
          <w:szCs w:val="23"/>
        </w:rPr>
        <w:t xml:space="preserve">V Praze dne </w:t>
      </w:r>
      <w:r>
        <w:rPr>
          <w:rStyle w:val="dn"/>
          <w:rFonts w:ascii="Calibri" w:hAnsi="Calibri"/>
          <w:sz w:val="23"/>
          <w:szCs w:val="23"/>
        </w:rPr>
        <w:tab/>
        <w:t>V Praze dne</w:t>
      </w:r>
    </w:p>
    <w:p w14:paraId="2BD35C08" w14:textId="77777777" w:rsidR="00D4023E" w:rsidRDefault="00D4023E">
      <w:pPr>
        <w:pStyle w:val="Zkladntextodsazen3"/>
        <w:tabs>
          <w:tab w:val="clear" w:pos="284"/>
          <w:tab w:val="clear" w:pos="1418"/>
          <w:tab w:val="left" w:pos="4536"/>
        </w:tabs>
        <w:spacing w:after="120" w:line="276" w:lineRule="auto"/>
        <w:ind w:left="0"/>
        <w:rPr>
          <w:rStyle w:val="dn"/>
          <w:rFonts w:ascii="Calibri" w:eastAsia="Calibri" w:hAnsi="Calibri" w:cs="Calibri"/>
          <w:sz w:val="23"/>
          <w:szCs w:val="23"/>
        </w:rPr>
      </w:pPr>
    </w:p>
    <w:p w14:paraId="667E6616" w14:textId="77777777" w:rsidR="00D4023E" w:rsidRDefault="00D4023E">
      <w:pPr>
        <w:pStyle w:val="Zkladntextodsazen3"/>
        <w:tabs>
          <w:tab w:val="clear" w:pos="284"/>
          <w:tab w:val="clear" w:pos="1418"/>
          <w:tab w:val="left" w:pos="4536"/>
        </w:tabs>
        <w:spacing w:after="120" w:line="276" w:lineRule="auto"/>
        <w:ind w:left="0"/>
        <w:rPr>
          <w:rStyle w:val="dn"/>
          <w:rFonts w:ascii="Calibri" w:eastAsia="Calibri" w:hAnsi="Calibri" w:cs="Calibri"/>
          <w:sz w:val="23"/>
          <w:szCs w:val="23"/>
        </w:rPr>
      </w:pPr>
    </w:p>
    <w:p w14:paraId="1A1F54C4" w14:textId="77777777" w:rsidR="00D4023E" w:rsidRDefault="009635A2">
      <w:pPr>
        <w:pStyle w:val="Zkladntextodsazen3"/>
        <w:tabs>
          <w:tab w:val="clear" w:pos="284"/>
          <w:tab w:val="clear" w:pos="1418"/>
          <w:tab w:val="left" w:pos="4536"/>
        </w:tabs>
        <w:spacing w:after="120" w:line="276" w:lineRule="auto"/>
        <w:ind w:left="0"/>
        <w:rPr>
          <w:rStyle w:val="dn"/>
          <w:rFonts w:ascii="Calibri" w:eastAsia="Calibri" w:hAnsi="Calibri" w:cs="Calibri"/>
          <w:sz w:val="23"/>
          <w:szCs w:val="23"/>
        </w:rPr>
      </w:pPr>
      <w:r>
        <w:rPr>
          <w:rStyle w:val="dn"/>
          <w:rFonts w:ascii="Calibri" w:hAnsi="Calibri"/>
          <w:sz w:val="23"/>
          <w:szCs w:val="23"/>
        </w:rPr>
        <w:t>……………………………………</w:t>
      </w:r>
      <w:r>
        <w:rPr>
          <w:rStyle w:val="dn"/>
          <w:rFonts w:ascii="Calibri" w:hAnsi="Calibri"/>
          <w:sz w:val="23"/>
          <w:szCs w:val="23"/>
        </w:rPr>
        <w:tab/>
        <w:t>…………………………………</w:t>
      </w:r>
    </w:p>
    <w:p w14:paraId="3F039B40" w14:textId="77777777" w:rsidR="00D4023E" w:rsidRDefault="009635A2">
      <w:pPr>
        <w:pStyle w:val="Zkladntextodsazen3"/>
        <w:tabs>
          <w:tab w:val="clear" w:pos="284"/>
          <w:tab w:val="clear" w:pos="1418"/>
          <w:tab w:val="left" w:pos="4536"/>
        </w:tabs>
        <w:spacing w:after="120" w:line="276" w:lineRule="auto"/>
        <w:ind w:left="0"/>
        <w:rPr>
          <w:rStyle w:val="dn"/>
          <w:rFonts w:ascii="Calibri" w:eastAsia="Calibri" w:hAnsi="Calibri" w:cs="Calibri"/>
          <w:sz w:val="23"/>
          <w:szCs w:val="23"/>
        </w:rPr>
      </w:pPr>
      <w:proofErr w:type="spellStart"/>
      <w:r>
        <w:rPr>
          <w:rStyle w:val="dn"/>
          <w:rFonts w:ascii="Calibri" w:hAnsi="Calibri"/>
          <w:sz w:val="23"/>
          <w:szCs w:val="23"/>
        </w:rPr>
        <w:t>Formata</w:t>
      </w:r>
      <w:proofErr w:type="spellEnd"/>
      <w:r>
        <w:rPr>
          <w:rStyle w:val="dn"/>
          <w:rFonts w:ascii="Calibri" w:hAnsi="Calibri"/>
          <w:sz w:val="23"/>
          <w:szCs w:val="23"/>
        </w:rPr>
        <w:t>, v.o.s.</w:t>
      </w:r>
      <w:r>
        <w:rPr>
          <w:rStyle w:val="dn"/>
          <w:rFonts w:ascii="Calibri" w:hAnsi="Calibri"/>
          <w:sz w:val="23"/>
          <w:szCs w:val="23"/>
        </w:rPr>
        <w:tab/>
        <w:t>Národní divadlo</w:t>
      </w:r>
      <w:bookmarkStart w:id="0" w:name="_GoBack"/>
      <w:bookmarkEnd w:id="0"/>
    </w:p>
    <w:sectPr w:rsidR="00D4023E">
      <w:headerReference w:type="default" r:id="rId7"/>
      <w:footerReference w:type="default" r:id="rId8"/>
      <w:pgSz w:w="11900" w:h="16840"/>
      <w:pgMar w:top="1418" w:right="1418" w:bottom="1418"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D6E499" w14:textId="77777777" w:rsidR="001F24A6" w:rsidRDefault="001F24A6">
      <w:r>
        <w:separator/>
      </w:r>
    </w:p>
  </w:endnote>
  <w:endnote w:type="continuationSeparator" w:id="0">
    <w:p w14:paraId="386ED58A" w14:textId="77777777" w:rsidR="001F24A6" w:rsidRDefault="001F2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84501" w14:textId="1F94B05C" w:rsidR="00D4023E" w:rsidRDefault="009635A2">
    <w:pPr>
      <w:pStyle w:val="Zpat"/>
      <w:tabs>
        <w:tab w:val="clear" w:pos="9072"/>
        <w:tab w:val="right" w:pos="9044"/>
      </w:tabs>
      <w:jc w:val="right"/>
    </w:pPr>
    <w:r>
      <w:rPr>
        <w:rStyle w:val="dn"/>
        <w:rFonts w:ascii="Arial" w:eastAsia="Arial" w:hAnsi="Arial" w:cs="Arial"/>
        <w:sz w:val="18"/>
        <w:szCs w:val="18"/>
      </w:rPr>
      <w:fldChar w:fldCharType="begin"/>
    </w:r>
    <w:r>
      <w:rPr>
        <w:rStyle w:val="dn"/>
        <w:rFonts w:ascii="Arial" w:eastAsia="Arial" w:hAnsi="Arial" w:cs="Arial"/>
        <w:sz w:val="18"/>
        <w:szCs w:val="18"/>
      </w:rPr>
      <w:instrText xml:space="preserve"> PAGE </w:instrText>
    </w:r>
    <w:r>
      <w:rPr>
        <w:rStyle w:val="dn"/>
        <w:rFonts w:ascii="Arial" w:eastAsia="Arial" w:hAnsi="Arial" w:cs="Arial"/>
        <w:sz w:val="18"/>
        <w:szCs w:val="18"/>
      </w:rPr>
      <w:fldChar w:fldCharType="separate"/>
    </w:r>
    <w:r w:rsidR="006B1ADF">
      <w:rPr>
        <w:rStyle w:val="dn"/>
        <w:rFonts w:ascii="Arial" w:eastAsia="Arial" w:hAnsi="Arial" w:cs="Arial"/>
        <w:noProof/>
        <w:sz w:val="18"/>
        <w:szCs w:val="18"/>
      </w:rPr>
      <w:t>5</w:t>
    </w:r>
    <w:r>
      <w:rPr>
        <w:rStyle w:val="dn"/>
        <w:rFonts w:ascii="Arial" w:eastAsia="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E8C737" w14:textId="77777777" w:rsidR="001F24A6" w:rsidRDefault="001F24A6">
      <w:r>
        <w:separator/>
      </w:r>
    </w:p>
  </w:footnote>
  <w:footnote w:type="continuationSeparator" w:id="0">
    <w:p w14:paraId="29E0DBA1" w14:textId="77777777" w:rsidR="001F24A6" w:rsidRDefault="001F2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D0A59" w14:textId="77777777" w:rsidR="00D4023E" w:rsidRDefault="009635A2">
    <w:pPr>
      <w:pStyle w:val="Zhlav"/>
      <w:tabs>
        <w:tab w:val="clear" w:pos="9072"/>
        <w:tab w:val="right" w:pos="9044"/>
      </w:tabs>
    </w:pPr>
    <w:r>
      <w:rPr>
        <w:rStyle w:val="dn"/>
        <w:rFonts w:ascii="Calibri" w:hAnsi="Calibri"/>
        <w:smallCaps/>
        <w:noProof/>
        <w:sz w:val="23"/>
        <w:szCs w:val="23"/>
      </w:rPr>
      <w:drawing>
        <wp:inline distT="0" distB="0" distL="0" distR="0" wp14:anchorId="5723626B" wp14:editId="03838ABA">
          <wp:extent cx="2432050" cy="387350"/>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
                  <a:stretch>
                    <a:fillRect/>
                  </a:stretch>
                </pic:blipFill>
                <pic:spPr>
                  <a:xfrm>
                    <a:off x="0" y="0"/>
                    <a:ext cx="2432050" cy="387350"/>
                  </a:xfrm>
                  <a:prstGeom prst="rect">
                    <a:avLst/>
                  </a:prstGeom>
                  <a:ln w="12700" cap="flat">
                    <a:noFill/>
                    <a:miter lim="400000"/>
                  </a:ln>
                  <a:effectLst/>
                </pic:spPr>
              </pic:pic>
            </a:graphicData>
          </a:graphic>
        </wp:inline>
      </w:drawing>
    </w:r>
  </w:p>
  <w:p w14:paraId="6AF2E9D9" w14:textId="3BE84181" w:rsidR="00D4023E" w:rsidRDefault="009635A2">
    <w:pPr>
      <w:pStyle w:val="Zhlav"/>
      <w:tabs>
        <w:tab w:val="clear" w:pos="9072"/>
        <w:tab w:val="right" w:pos="9044"/>
      </w:tabs>
      <w:jc w:val="right"/>
      <w:rPr>
        <w:rStyle w:val="dn"/>
        <w:rFonts w:ascii="Arial" w:eastAsia="Arial" w:hAnsi="Arial" w:cs="Arial"/>
        <w:sz w:val="18"/>
        <w:szCs w:val="18"/>
      </w:rPr>
    </w:pPr>
    <w:r>
      <w:rPr>
        <w:rStyle w:val="dn"/>
        <w:rFonts w:ascii="Arial" w:hAnsi="Arial"/>
        <w:sz w:val="18"/>
        <w:szCs w:val="18"/>
      </w:rPr>
      <w:t>Číslo smlouvy</w:t>
    </w:r>
    <w:r w:rsidR="00C0320C">
      <w:rPr>
        <w:rStyle w:val="dn"/>
        <w:rFonts w:ascii="Arial" w:hAnsi="Arial"/>
        <w:sz w:val="18"/>
        <w:szCs w:val="18"/>
      </w:rPr>
      <w:t>: 202/184/24</w:t>
    </w:r>
  </w:p>
  <w:p w14:paraId="04020ACB" w14:textId="576A7BD2" w:rsidR="00D4023E" w:rsidRDefault="009635A2">
    <w:pPr>
      <w:pStyle w:val="Zhlav"/>
      <w:tabs>
        <w:tab w:val="clear" w:pos="9072"/>
        <w:tab w:val="right" w:pos="9044"/>
      </w:tabs>
      <w:jc w:val="right"/>
      <w:rPr>
        <w:rStyle w:val="dn"/>
        <w:rFonts w:ascii="Arial" w:eastAsia="Arial" w:hAnsi="Arial" w:cs="Arial"/>
        <w:sz w:val="18"/>
        <w:szCs w:val="18"/>
      </w:rPr>
    </w:pPr>
    <w:r>
      <w:rPr>
        <w:rStyle w:val="dn"/>
        <w:rFonts w:ascii="Arial" w:hAnsi="Arial"/>
        <w:sz w:val="18"/>
        <w:szCs w:val="18"/>
      </w:rPr>
      <w:t>Číslo zakázky</w:t>
    </w:r>
    <w:r w:rsidR="00C0320C">
      <w:rPr>
        <w:rStyle w:val="dn"/>
        <w:rFonts w:ascii="Arial" w:hAnsi="Arial"/>
        <w:sz w:val="18"/>
        <w:szCs w:val="18"/>
      </w:rPr>
      <w:t>: 202-SPO-FEST24</w:t>
    </w:r>
  </w:p>
  <w:p w14:paraId="5D64C305" w14:textId="2F83A8EE" w:rsidR="00D4023E" w:rsidRDefault="009635A2">
    <w:pPr>
      <w:pStyle w:val="Zhlav"/>
      <w:tabs>
        <w:tab w:val="clear" w:pos="9072"/>
        <w:tab w:val="right" w:pos="9044"/>
      </w:tabs>
      <w:jc w:val="right"/>
    </w:pPr>
    <w:r>
      <w:rPr>
        <w:rStyle w:val="dn"/>
        <w:rFonts w:ascii="Arial" w:hAnsi="Arial"/>
        <w:sz w:val="18"/>
        <w:szCs w:val="18"/>
      </w:rPr>
      <w:t>Číslo jednací</w:t>
    </w:r>
    <w:r w:rsidR="00C0320C">
      <w:rPr>
        <w:rStyle w:val="dn"/>
        <w:rFonts w:ascii="Arial" w:hAnsi="Arial"/>
        <w:sz w:val="18"/>
        <w:szCs w:val="18"/>
      </w:rPr>
      <w:t xml:space="preserve">: </w:t>
    </w:r>
    <w:r w:rsidR="00C0320C" w:rsidRPr="00C0320C">
      <w:rPr>
        <w:rStyle w:val="dn"/>
        <w:rFonts w:ascii="Arial" w:hAnsi="Arial"/>
        <w:sz w:val="18"/>
        <w:szCs w:val="18"/>
      </w:rPr>
      <w:t>ND/1740/201410/2024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7AF9"/>
    <w:multiLevelType w:val="hybridMultilevel"/>
    <w:tmpl w:val="1472E13E"/>
    <w:lvl w:ilvl="0" w:tplc="A84CF44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F957C39"/>
    <w:multiLevelType w:val="hybridMultilevel"/>
    <w:tmpl w:val="B080CE6E"/>
    <w:numStyleLink w:val="Importovanstyl1"/>
  </w:abstractNum>
  <w:abstractNum w:abstractNumId="2" w15:restartNumberingAfterBreak="0">
    <w:nsid w:val="1B4613A6"/>
    <w:multiLevelType w:val="hybridMultilevel"/>
    <w:tmpl w:val="116E1D0C"/>
    <w:styleLink w:val="Importovanstyl3"/>
    <w:lvl w:ilvl="0" w:tplc="A3F6BEAC">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6E2C0FE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51C1B7A">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A1BC3D0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3FA6FB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2FE0CEE">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6234C8D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B626D5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18E626C">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BF37262"/>
    <w:multiLevelType w:val="hybridMultilevel"/>
    <w:tmpl w:val="116E1D0C"/>
    <w:numStyleLink w:val="Importovanstyl3"/>
  </w:abstractNum>
  <w:abstractNum w:abstractNumId="4" w15:restartNumberingAfterBreak="0">
    <w:nsid w:val="1C6E5885"/>
    <w:multiLevelType w:val="hybridMultilevel"/>
    <w:tmpl w:val="37A40B40"/>
    <w:numStyleLink w:val="Importovanstyl5"/>
  </w:abstractNum>
  <w:abstractNum w:abstractNumId="5" w15:restartNumberingAfterBreak="0">
    <w:nsid w:val="1D1603E4"/>
    <w:multiLevelType w:val="hybridMultilevel"/>
    <w:tmpl w:val="DA8A9074"/>
    <w:styleLink w:val="Importovanstyl7"/>
    <w:lvl w:ilvl="0" w:tplc="1EE0BA02">
      <w:start w:val="1"/>
      <w:numFmt w:val="lowerLetter"/>
      <w:lvlText w:val="%1."/>
      <w:lvlJc w:val="left"/>
      <w:pPr>
        <w:tabs>
          <w:tab w:val="left" w:pos="18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08C4E84">
      <w:start w:val="1"/>
      <w:numFmt w:val="lowerLetter"/>
      <w:lvlText w:val="%2."/>
      <w:lvlJc w:val="left"/>
      <w:pPr>
        <w:tabs>
          <w:tab w:val="left" w:pos="180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7989C82">
      <w:start w:val="1"/>
      <w:numFmt w:val="lowerRoman"/>
      <w:lvlText w:val="%3."/>
      <w:lvlJc w:val="left"/>
      <w:pPr>
        <w:tabs>
          <w:tab w:val="left" w:pos="1800"/>
        </w:tabs>
        <w:ind w:left="288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AE5CA8AC">
      <w:start w:val="1"/>
      <w:numFmt w:val="decimal"/>
      <w:lvlText w:val="%4."/>
      <w:lvlJc w:val="left"/>
      <w:pPr>
        <w:tabs>
          <w:tab w:val="left" w:pos="180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13AA628">
      <w:start w:val="1"/>
      <w:numFmt w:val="lowerLetter"/>
      <w:lvlText w:val="%5."/>
      <w:lvlJc w:val="left"/>
      <w:pPr>
        <w:tabs>
          <w:tab w:val="left" w:pos="180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60A9D92">
      <w:start w:val="1"/>
      <w:numFmt w:val="lowerRoman"/>
      <w:lvlText w:val="%6."/>
      <w:lvlJc w:val="left"/>
      <w:pPr>
        <w:tabs>
          <w:tab w:val="left" w:pos="1800"/>
        </w:tabs>
        <w:ind w:left="504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9B98AA5C">
      <w:start w:val="1"/>
      <w:numFmt w:val="decimal"/>
      <w:lvlText w:val="%7."/>
      <w:lvlJc w:val="left"/>
      <w:pPr>
        <w:tabs>
          <w:tab w:val="left" w:pos="180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6BE8908">
      <w:start w:val="1"/>
      <w:numFmt w:val="lowerLetter"/>
      <w:lvlText w:val="%8."/>
      <w:lvlJc w:val="left"/>
      <w:pPr>
        <w:tabs>
          <w:tab w:val="left" w:pos="180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25EB9E4">
      <w:start w:val="1"/>
      <w:numFmt w:val="lowerRoman"/>
      <w:lvlText w:val="%9."/>
      <w:lvlJc w:val="left"/>
      <w:pPr>
        <w:tabs>
          <w:tab w:val="left" w:pos="1800"/>
        </w:tabs>
        <w:ind w:left="720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D2963FD"/>
    <w:multiLevelType w:val="hybridMultilevel"/>
    <w:tmpl w:val="DA8A9074"/>
    <w:numStyleLink w:val="Importovanstyl7"/>
  </w:abstractNum>
  <w:abstractNum w:abstractNumId="7" w15:restartNumberingAfterBreak="0">
    <w:nsid w:val="2BC90A8B"/>
    <w:multiLevelType w:val="hybridMultilevel"/>
    <w:tmpl w:val="37A40B40"/>
    <w:styleLink w:val="Importovanstyl5"/>
    <w:lvl w:ilvl="0" w:tplc="08644830">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EA66EDA6">
      <w:start w:val="1"/>
      <w:numFmt w:val="lowerLetter"/>
      <w:lvlText w:val="%2."/>
      <w:lvlJc w:val="left"/>
      <w:pPr>
        <w:ind w:left="164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A04E4D82">
      <w:start w:val="1"/>
      <w:numFmt w:val="lowerRoman"/>
      <w:lvlText w:val="%3."/>
      <w:lvlJc w:val="left"/>
      <w:pPr>
        <w:ind w:left="2367" w:hanging="499"/>
      </w:pPr>
      <w:rPr>
        <w:rFonts w:hAnsi="Arial Unicode MS"/>
        <w:caps w:val="0"/>
        <w:smallCaps w:val="0"/>
        <w:strike w:val="0"/>
        <w:dstrike w:val="0"/>
        <w:outline w:val="0"/>
        <w:emboss w:val="0"/>
        <w:imprint w:val="0"/>
        <w:spacing w:val="0"/>
        <w:w w:val="100"/>
        <w:kern w:val="0"/>
        <w:position w:val="0"/>
        <w:highlight w:val="none"/>
        <w:vertAlign w:val="baseline"/>
      </w:rPr>
    </w:lvl>
    <w:lvl w:ilvl="3" w:tplc="EFD43B0C">
      <w:start w:val="1"/>
      <w:numFmt w:val="decimal"/>
      <w:lvlText w:val="%4."/>
      <w:lvlJc w:val="left"/>
      <w:pPr>
        <w:ind w:left="308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C48A99FE">
      <w:start w:val="1"/>
      <w:numFmt w:val="lowerLetter"/>
      <w:lvlText w:val="%5."/>
      <w:lvlJc w:val="left"/>
      <w:pPr>
        <w:ind w:left="380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4B5A24A2">
      <w:start w:val="1"/>
      <w:numFmt w:val="lowerRoman"/>
      <w:lvlText w:val="%6."/>
      <w:lvlJc w:val="left"/>
      <w:pPr>
        <w:ind w:left="4527" w:hanging="499"/>
      </w:pPr>
      <w:rPr>
        <w:rFonts w:hAnsi="Arial Unicode MS"/>
        <w:caps w:val="0"/>
        <w:smallCaps w:val="0"/>
        <w:strike w:val="0"/>
        <w:dstrike w:val="0"/>
        <w:outline w:val="0"/>
        <w:emboss w:val="0"/>
        <w:imprint w:val="0"/>
        <w:spacing w:val="0"/>
        <w:w w:val="100"/>
        <w:kern w:val="0"/>
        <w:position w:val="0"/>
        <w:highlight w:val="none"/>
        <w:vertAlign w:val="baseline"/>
      </w:rPr>
    </w:lvl>
    <w:lvl w:ilvl="6" w:tplc="B97C4EBE">
      <w:start w:val="1"/>
      <w:numFmt w:val="decimal"/>
      <w:lvlText w:val="%7."/>
      <w:lvlJc w:val="left"/>
      <w:pPr>
        <w:ind w:left="524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48B826FC">
      <w:start w:val="1"/>
      <w:numFmt w:val="lowerLetter"/>
      <w:lvlText w:val="%8."/>
      <w:lvlJc w:val="left"/>
      <w:pPr>
        <w:ind w:left="596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E1669822">
      <w:start w:val="1"/>
      <w:numFmt w:val="lowerRoman"/>
      <w:lvlText w:val="%9."/>
      <w:lvlJc w:val="left"/>
      <w:pPr>
        <w:ind w:left="6687" w:hanging="4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C7F30E2"/>
    <w:multiLevelType w:val="hybridMultilevel"/>
    <w:tmpl w:val="2D0A1E1E"/>
    <w:numStyleLink w:val="Importovanstyl4"/>
  </w:abstractNum>
  <w:abstractNum w:abstractNumId="9" w15:restartNumberingAfterBreak="0">
    <w:nsid w:val="3C250658"/>
    <w:multiLevelType w:val="hybridMultilevel"/>
    <w:tmpl w:val="1F64A242"/>
    <w:styleLink w:val="Importovanstyl6"/>
    <w:lvl w:ilvl="0" w:tplc="59D827E6">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ED6CD6F0">
      <w:start w:val="1"/>
      <w:numFmt w:val="lowerLetter"/>
      <w:lvlText w:val="%2."/>
      <w:lvlJc w:val="left"/>
      <w:pPr>
        <w:ind w:left="164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6220F602">
      <w:start w:val="1"/>
      <w:numFmt w:val="lowerRoman"/>
      <w:suff w:val="nothing"/>
      <w:lvlText w:val="%3."/>
      <w:lvlJc w:val="left"/>
      <w:pPr>
        <w:ind w:left="1985" w:hanging="117"/>
      </w:pPr>
      <w:rPr>
        <w:rFonts w:hAnsi="Arial Unicode MS"/>
        <w:caps w:val="0"/>
        <w:smallCaps w:val="0"/>
        <w:strike w:val="0"/>
        <w:dstrike w:val="0"/>
        <w:outline w:val="0"/>
        <w:emboss w:val="0"/>
        <w:imprint w:val="0"/>
        <w:spacing w:val="0"/>
        <w:w w:val="100"/>
        <w:kern w:val="0"/>
        <w:position w:val="0"/>
        <w:highlight w:val="none"/>
        <w:vertAlign w:val="baseline"/>
      </w:rPr>
    </w:lvl>
    <w:lvl w:ilvl="3" w:tplc="6494F504">
      <w:start w:val="1"/>
      <w:numFmt w:val="decimal"/>
      <w:lvlText w:val="%4."/>
      <w:lvlJc w:val="left"/>
      <w:pPr>
        <w:ind w:left="308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3E0C9E46">
      <w:start w:val="1"/>
      <w:numFmt w:val="lowerLetter"/>
      <w:lvlText w:val="%5."/>
      <w:lvlJc w:val="left"/>
      <w:pPr>
        <w:ind w:left="380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86B8D148">
      <w:start w:val="1"/>
      <w:numFmt w:val="lowerRoman"/>
      <w:lvlText w:val="%6."/>
      <w:lvlJc w:val="left"/>
      <w:pPr>
        <w:ind w:left="4527" w:hanging="499"/>
      </w:pPr>
      <w:rPr>
        <w:rFonts w:hAnsi="Arial Unicode MS"/>
        <w:caps w:val="0"/>
        <w:smallCaps w:val="0"/>
        <w:strike w:val="0"/>
        <w:dstrike w:val="0"/>
        <w:outline w:val="0"/>
        <w:emboss w:val="0"/>
        <w:imprint w:val="0"/>
        <w:spacing w:val="0"/>
        <w:w w:val="100"/>
        <w:kern w:val="0"/>
        <w:position w:val="0"/>
        <w:highlight w:val="none"/>
        <w:vertAlign w:val="baseline"/>
      </w:rPr>
    </w:lvl>
    <w:lvl w:ilvl="6" w:tplc="6F4C2688">
      <w:start w:val="1"/>
      <w:numFmt w:val="decimal"/>
      <w:lvlText w:val="%7."/>
      <w:lvlJc w:val="left"/>
      <w:pPr>
        <w:ind w:left="524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8B7CA3B0">
      <w:start w:val="1"/>
      <w:numFmt w:val="lowerLetter"/>
      <w:lvlText w:val="%8."/>
      <w:lvlJc w:val="left"/>
      <w:pPr>
        <w:ind w:left="596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FFB2D974">
      <w:start w:val="1"/>
      <w:numFmt w:val="lowerRoman"/>
      <w:lvlText w:val="%9."/>
      <w:lvlJc w:val="left"/>
      <w:pPr>
        <w:ind w:left="6687" w:hanging="4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D442CA3"/>
    <w:multiLevelType w:val="hybridMultilevel"/>
    <w:tmpl w:val="69068C52"/>
    <w:styleLink w:val="Importovanstyl2"/>
    <w:lvl w:ilvl="0" w:tplc="A170DAC8">
      <w:start w:val="1"/>
      <w:numFmt w:val="decimal"/>
      <w:lvlText w:val="%1."/>
      <w:lvlJc w:val="left"/>
      <w:pPr>
        <w:tabs>
          <w:tab w:val="left" w:pos="1800"/>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BA2CC798">
      <w:start w:val="1"/>
      <w:numFmt w:val="lowerLetter"/>
      <w:lvlText w:val="%2."/>
      <w:lvlJc w:val="left"/>
      <w:pPr>
        <w:tabs>
          <w:tab w:val="left" w:pos="567"/>
          <w:tab w:val="left" w:pos="1800"/>
        </w:tabs>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BCCA1690">
      <w:start w:val="1"/>
      <w:numFmt w:val="lowerRoman"/>
      <w:lvlText w:val="%3."/>
      <w:lvlJc w:val="left"/>
      <w:pPr>
        <w:tabs>
          <w:tab w:val="left" w:pos="567"/>
        </w:tabs>
        <w:ind w:left="180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1A8E287E">
      <w:start w:val="1"/>
      <w:numFmt w:val="decimal"/>
      <w:lvlText w:val="%4."/>
      <w:lvlJc w:val="left"/>
      <w:pPr>
        <w:tabs>
          <w:tab w:val="left" w:pos="567"/>
          <w:tab w:val="left" w:pos="1800"/>
        </w:tabs>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BA5ABC1A">
      <w:start w:val="1"/>
      <w:numFmt w:val="lowerLetter"/>
      <w:lvlText w:val="%5."/>
      <w:lvlJc w:val="left"/>
      <w:pPr>
        <w:tabs>
          <w:tab w:val="left" w:pos="567"/>
          <w:tab w:val="left" w:pos="1800"/>
        </w:tabs>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D3644D72">
      <w:start w:val="1"/>
      <w:numFmt w:val="lowerRoman"/>
      <w:lvlText w:val="%6."/>
      <w:lvlJc w:val="left"/>
      <w:pPr>
        <w:tabs>
          <w:tab w:val="left" w:pos="567"/>
          <w:tab w:val="left" w:pos="1800"/>
        </w:tabs>
        <w:ind w:left="4167" w:hanging="499"/>
      </w:pPr>
      <w:rPr>
        <w:rFonts w:hAnsi="Arial Unicode MS"/>
        <w:caps w:val="0"/>
        <w:smallCaps w:val="0"/>
        <w:strike w:val="0"/>
        <w:dstrike w:val="0"/>
        <w:outline w:val="0"/>
        <w:emboss w:val="0"/>
        <w:imprint w:val="0"/>
        <w:spacing w:val="0"/>
        <w:w w:val="100"/>
        <w:kern w:val="0"/>
        <w:position w:val="0"/>
        <w:highlight w:val="none"/>
        <w:vertAlign w:val="baseline"/>
      </w:rPr>
    </w:lvl>
    <w:lvl w:ilvl="6" w:tplc="905C7F90">
      <w:start w:val="1"/>
      <w:numFmt w:val="decimal"/>
      <w:lvlText w:val="%7."/>
      <w:lvlJc w:val="left"/>
      <w:pPr>
        <w:tabs>
          <w:tab w:val="left" w:pos="567"/>
          <w:tab w:val="left" w:pos="1800"/>
        </w:tabs>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35E26F16">
      <w:start w:val="1"/>
      <w:numFmt w:val="lowerLetter"/>
      <w:lvlText w:val="%8."/>
      <w:lvlJc w:val="left"/>
      <w:pPr>
        <w:tabs>
          <w:tab w:val="left" w:pos="567"/>
          <w:tab w:val="left" w:pos="1800"/>
        </w:tabs>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143C88C6">
      <w:start w:val="1"/>
      <w:numFmt w:val="lowerRoman"/>
      <w:lvlText w:val="%9."/>
      <w:lvlJc w:val="left"/>
      <w:pPr>
        <w:tabs>
          <w:tab w:val="left" w:pos="567"/>
          <w:tab w:val="left" w:pos="1800"/>
        </w:tabs>
        <w:ind w:left="6327" w:hanging="4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D761199"/>
    <w:multiLevelType w:val="hybridMultilevel"/>
    <w:tmpl w:val="B080CE6E"/>
    <w:styleLink w:val="Importovanstyl1"/>
    <w:lvl w:ilvl="0" w:tplc="E62A882E">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DB84E172">
      <w:start w:val="1"/>
      <w:numFmt w:val="lowerLetter"/>
      <w:lvlText w:val="%2."/>
      <w:lvlJc w:val="left"/>
      <w:pPr>
        <w:tabs>
          <w:tab w:val="left" w:pos="567"/>
        </w:tabs>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6972D894">
      <w:start w:val="1"/>
      <w:numFmt w:val="lowerRoman"/>
      <w:lvlText w:val="%3."/>
      <w:lvlJc w:val="left"/>
      <w:pPr>
        <w:tabs>
          <w:tab w:val="left" w:pos="567"/>
        </w:tabs>
        <w:ind w:left="2007" w:hanging="499"/>
      </w:pPr>
      <w:rPr>
        <w:rFonts w:hAnsi="Arial Unicode MS"/>
        <w:caps w:val="0"/>
        <w:smallCaps w:val="0"/>
        <w:strike w:val="0"/>
        <w:dstrike w:val="0"/>
        <w:outline w:val="0"/>
        <w:emboss w:val="0"/>
        <w:imprint w:val="0"/>
        <w:spacing w:val="0"/>
        <w:w w:val="100"/>
        <w:kern w:val="0"/>
        <w:position w:val="0"/>
        <w:highlight w:val="none"/>
        <w:vertAlign w:val="baseline"/>
      </w:rPr>
    </w:lvl>
    <w:lvl w:ilvl="3" w:tplc="1CF2C406">
      <w:start w:val="1"/>
      <w:numFmt w:val="decimal"/>
      <w:lvlText w:val="%4."/>
      <w:lvlJc w:val="left"/>
      <w:pPr>
        <w:tabs>
          <w:tab w:val="left" w:pos="567"/>
        </w:tabs>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C5109B34">
      <w:start w:val="1"/>
      <w:numFmt w:val="lowerLetter"/>
      <w:lvlText w:val="%5."/>
      <w:lvlJc w:val="left"/>
      <w:pPr>
        <w:tabs>
          <w:tab w:val="left" w:pos="567"/>
        </w:tabs>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C91AA7C0">
      <w:start w:val="1"/>
      <w:numFmt w:val="lowerRoman"/>
      <w:lvlText w:val="%6."/>
      <w:lvlJc w:val="left"/>
      <w:pPr>
        <w:tabs>
          <w:tab w:val="left" w:pos="567"/>
        </w:tabs>
        <w:ind w:left="4167" w:hanging="499"/>
      </w:pPr>
      <w:rPr>
        <w:rFonts w:hAnsi="Arial Unicode MS"/>
        <w:caps w:val="0"/>
        <w:smallCaps w:val="0"/>
        <w:strike w:val="0"/>
        <w:dstrike w:val="0"/>
        <w:outline w:val="0"/>
        <w:emboss w:val="0"/>
        <w:imprint w:val="0"/>
        <w:spacing w:val="0"/>
        <w:w w:val="100"/>
        <w:kern w:val="0"/>
        <w:position w:val="0"/>
        <w:highlight w:val="none"/>
        <w:vertAlign w:val="baseline"/>
      </w:rPr>
    </w:lvl>
    <w:lvl w:ilvl="6" w:tplc="1F10F882">
      <w:start w:val="1"/>
      <w:numFmt w:val="decimal"/>
      <w:lvlText w:val="%7."/>
      <w:lvlJc w:val="left"/>
      <w:pPr>
        <w:tabs>
          <w:tab w:val="left" w:pos="567"/>
        </w:tabs>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2AECED5C">
      <w:start w:val="1"/>
      <w:numFmt w:val="lowerLetter"/>
      <w:lvlText w:val="%8."/>
      <w:lvlJc w:val="left"/>
      <w:pPr>
        <w:tabs>
          <w:tab w:val="left" w:pos="567"/>
        </w:tabs>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A4889DEA">
      <w:start w:val="1"/>
      <w:numFmt w:val="lowerRoman"/>
      <w:lvlText w:val="%9."/>
      <w:lvlJc w:val="left"/>
      <w:pPr>
        <w:tabs>
          <w:tab w:val="left" w:pos="567"/>
        </w:tabs>
        <w:ind w:left="6327" w:hanging="4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13C67E0"/>
    <w:multiLevelType w:val="hybridMultilevel"/>
    <w:tmpl w:val="1F64A242"/>
    <w:numStyleLink w:val="Importovanstyl6"/>
  </w:abstractNum>
  <w:abstractNum w:abstractNumId="13" w15:restartNumberingAfterBreak="0">
    <w:nsid w:val="4A7F374C"/>
    <w:multiLevelType w:val="hybridMultilevel"/>
    <w:tmpl w:val="69068C52"/>
    <w:numStyleLink w:val="Importovanstyl2"/>
  </w:abstractNum>
  <w:abstractNum w:abstractNumId="14" w15:restartNumberingAfterBreak="0">
    <w:nsid w:val="7815081E"/>
    <w:multiLevelType w:val="hybridMultilevel"/>
    <w:tmpl w:val="2D0A1E1E"/>
    <w:styleLink w:val="Importovanstyl4"/>
    <w:lvl w:ilvl="0" w:tplc="CED08B16">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5C049C8E">
      <w:start w:val="1"/>
      <w:numFmt w:val="lowerLetter"/>
      <w:lvlText w:val="%2."/>
      <w:lvlJc w:val="left"/>
      <w:pPr>
        <w:tabs>
          <w:tab w:val="left" w:pos="567"/>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D3489E0">
      <w:start w:val="1"/>
      <w:numFmt w:val="lowerRoman"/>
      <w:lvlText w:val="%3."/>
      <w:lvlJc w:val="left"/>
      <w:pPr>
        <w:tabs>
          <w:tab w:val="left" w:pos="567"/>
        </w:tabs>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CCB8441C">
      <w:start w:val="1"/>
      <w:numFmt w:val="decimal"/>
      <w:lvlText w:val="%4."/>
      <w:lvlJc w:val="left"/>
      <w:pPr>
        <w:tabs>
          <w:tab w:val="left" w:pos="567"/>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1A06132">
      <w:start w:val="1"/>
      <w:numFmt w:val="lowerLetter"/>
      <w:lvlText w:val="%5."/>
      <w:lvlJc w:val="left"/>
      <w:pPr>
        <w:tabs>
          <w:tab w:val="left" w:pos="567"/>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BD41A82">
      <w:start w:val="1"/>
      <w:numFmt w:val="lowerRoman"/>
      <w:lvlText w:val="%6."/>
      <w:lvlJc w:val="left"/>
      <w:pPr>
        <w:tabs>
          <w:tab w:val="left" w:pos="567"/>
        </w:tabs>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4FF84C1A">
      <w:start w:val="1"/>
      <w:numFmt w:val="decimal"/>
      <w:lvlText w:val="%7."/>
      <w:lvlJc w:val="left"/>
      <w:pPr>
        <w:tabs>
          <w:tab w:val="left" w:pos="567"/>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0BABCB4">
      <w:start w:val="1"/>
      <w:numFmt w:val="lowerLetter"/>
      <w:lvlText w:val="%8."/>
      <w:lvlJc w:val="left"/>
      <w:pPr>
        <w:tabs>
          <w:tab w:val="left" w:pos="567"/>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EA66648">
      <w:start w:val="1"/>
      <w:numFmt w:val="lowerRoman"/>
      <w:lvlText w:val="%9."/>
      <w:lvlJc w:val="left"/>
      <w:pPr>
        <w:tabs>
          <w:tab w:val="left" w:pos="567"/>
        </w:tabs>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1"/>
  </w:num>
  <w:num w:numId="2">
    <w:abstractNumId w:val="1"/>
  </w:num>
  <w:num w:numId="3">
    <w:abstractNumId w:val="10"/>
  </w:num>
  <w:num w:numId="4">
    <w:abstractNumId w:val="13"/>
  </w:num>
  <w:num w:numId="5">
    <w:abstractNumId w:val="13"/>
    <w:lvlOverride w:ilvl="0">
      <w:lvl w:ilvl="0" w:tplc="C3B477F6">
        <w:start w:val="1"/>
        <w:numFmt w:val="decimal"/>
        <w:lvlText w:val="%1."/>
        <w:lvlJc w:val="left"/>
        <w:pPr>
          <w:tabs>
            <w:tab w:val="left" w:pos="960"/>
            <w:tab w:val="left" w:pos="1800"/>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6C24B0E">
        <w:start w:val="1"/>
        <w:numFmt w:val="lowerLetter"/>
        <w:lvlText w:val="%2."/>
        <w:lvlJc w:val="left"/>
        <w:pPr>
          <w:tabs>
            <w:tab w:val="left" w:pos="567"/>
            <w:tab w:val="left" w:pos="1800"/>
          </w:tabs>
          <w:ind w:left="960" w:hanging="2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1609E6A">
        <w:start w:val="1"/>
        <w:numFmt w:val="lowerRoman"/>
        <w:lvlText w:val="%3."/>
        <w:lvlJc w:val="left"/>
        <w:pPr>
          <w:tabs>
            <w:tab w:val="left" w:pos="567"/>
            <w:tab w:val="left" w:pos="960"/>
          </w:tabs>
          <w:ind w:left="1800" w:hanging="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836B822">
        <w:start w:val="1"/>
        <w:numFmt w:val="decimal"/>
        <w:lvlText w:val="%4."/>
        <w:lvlJc w:val="left"/>
        <w:pPr>
          <w:tabs>
            <w:tab w:val="left" w:pos="567"/>
            <w:tab w:val="left" w:pos="960"/>
            <w:tab w:val="left" w:pos="1800"/>
          </w:tabs>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E0ADB20">
        <w:start w:val="1"/>
        <w:numFmt w:val="lowerLetter"/>
        <w:lvlText w:val="%5."/>
        <w:lvlJc w:val="left"/>
        <w:pPr>
          <w:tabs>
            <w:tab w:val="left" w:pos="567"/>
            <w:tab w:val="left" w:pos="960"/>
            <w:tab w:val="left" w:pos="1800"/>
          </w:tabs>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704003C">
        <w:start w:val="1"/>
        <w:numFmt w:val="lowerRoman"/>
        <w:lvlText w:val="%6."/>
        <w:lvlJc w:val="left"/>
        <w:pPr>
          <w:tabs>
            <w:tab w:val="left" w:pos="567"/>
            <w:tab w:val="left" w:pos="960"/>
            <w:tab w:val="left" w:pos="1800"/>
          </w:tabs>
          <w:ind w:left="4167" w:hanging="4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7C8332C">
        <w:start w:val="1"/>
        <w:numFmt w:val="decimal"/>
        <w:lvlText w:val="%7."/>
        <w:lvlJc w:val="left"/>
        <w:pPr>
          <w:tabs>
            <w:tab w:val="left" w:pos="567"/>
            <w:tab w:val="left" w:pos="960"/>
            <w:tab w:val="left" w:pos="1800"/>
          </w:tabs>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4C89ED0">
        <w:start w:val="1"/>
        <w:numFmt w:val="lowerLetter"/>
        <w:lvlText w:val="%8."/>
        <w:lvlJc w:val="left"/>
        <w:pPr>
          <w:tabs>
            <w:tab w:val="left" w:pos="567"/>
            <w:tab w:val="left" w:pos="960"/>
            <w:tab w:val="left" w:pos="1800"/>
          </w:tabs>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75EC46E">
        <w:start w:val="1"/>
        <w:numFmt w:val="lowerRoman"/>
        <w:lvlText w:val="%9."/>
        <w:lvlJc w:val="left"/>
        <w:pPr>
          <w:tabs>
            <w:tab w:val="left" w:pos="567"/>
            <w:tab w:val="left" w:pos="960"/>
            <w:tab w:val="left" w:pos="1800"/>
          </w:tabs>
          <w:ind w:left="6327" w:hanging="49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2"/>
  </w:num>
  <w:num w:numId="7">
    <w:abstractNumId w:val="3"/>
  </w:num>
  <w:num w:numId="8">
    <w:abstractNumId w:val="3"/>
    <w:lvlOverride w:ilvl="0">
      <w:lvl w:ilvl="0" w:tplc="A8F69994">
        <w:start w:val="1"/>
        <w:numFmt w:val="decimal"/>
        <w:lvlText w:val="%1."/>
        <w:lvlJc w:val="left"/>
        <w:pPr>
          <w:tabs>
            <w:tab w:val="left" w:pos="1800"/>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C6EC70E">
        <w:start w:val="1"/>
        <w:numFmt w:val="lowerLetter"/>
        <w:lvlText w:val="%2."/>
        <w:lvlJc w:val="left"/>
        <w:pPr>
          <w:tabs>
            <w:tab w:val="left" w:pos="567"/>
            <w:tab w:val="left" w:pos="18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21E6A66">
        <w:start w:val="1"/>
        <w:numFmt w:val="lowerRoman"/>
        <w:lvlText w:val="%3."/>
        <w:lvlJc w:val="left"/>
        <w:pPr>
          <w:tabs>
            <w:tab w:val="left" w:pos="567"/>
            <w:tab w:val="left" w:pos="1800"/>
          </w:tabs>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1AC15B8">
        <w:start w:val="1"/>
        <w:numFmt w:val="decimal"/>
        <w:lvlText w:val="%4."/>
        <w:lvlJc w:val="left"/>
        <w:pPr>
          <w:tabs>
            <w:tab w:val="left" w:pos="567"/>
            <w:tab w:val="left" w:pos="180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44C5CE8">
        <w:start w:val="1"/>
        <w:numFmt w:val="lowerLetter"/>
        <w:lvlText w:val="%5."/>
        <w:lvlJc w:val="left"/>
        <w:pPr>
          <w:tabs>
            <w:tab w:val="left" w:pos="567"/>
            <w:tab w:val="left" w:pos="180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6E6CEFC">
        <w:start w:val="1"/>
        <w:numFmt w:val="lowerRoman"/>
        <w:lvlText w:val="%6."/>
        <w:lvlJc w:val="left"/>
        <w:pPr>
          <w:tabs>
            <w:tab w:val="left" w:pos="567"/>
            <w:tab w:val="left" w:pos="1800"/>
          </w:tabs>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D0A0F62">
        <w:start w:val="1"/>
        <w:numFmt w:val="decimal"/>
        <w:lvlText w:val="%7."/>
        <w:lvlJc w:val="left"/>
        <w:pPr>
          <w:tabs>
            <w:tab w:val="left" w:pos="567"/>
            <w:tab w:val="left" w:pos="180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C5E2D66">
        <w:start w:val="1"/>
        <w:numFmt w:val="lowerLetter"/>
        <w:lvlText w:val="%8."/>
        <w:lvlJc w:val="left"/>
        <w:pPr>
          <w:tabs>
            <w:tab w:val="left" w:pos="567"/>
            <w:tab w:val="left" w:pos="180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A602340">
        <w:start w:val="1"/>
        <w:numFmt w:val="lowerRoman"/>
        <w:lvlText w:val="%9."/>
        <w:lvlJc w:val="left"/>
        <w:pPr>
          <w:tabs>
            <w:tab w:val="left" w:pos="567"/>
            <w:tab w:val="left" w:pos="1800"/>
          </w:tabs>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3"/>
    <w:lvlOverride w:ilvl="0">
      <w:lvl w:ilvl="0" w:tplc="A8F69994">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C6EC70E">
        <w:start w:val="1"/>
        <w:numFmt w:val="lowerLetter"/>
        <w:lvlText w:val="%2."/>
        <w:lvlJc w:val="left"/>
        <w:pPr>
          <w:tabs>
            <w:tab w:val="left" w:pos="567"/>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21E6A66">
        <w:start w:val="1"/>
        <w:numFmt w:val="lowerRoman"/>
        <w:lvlText w:val="%3."/>
        <w:lvlJc w:val="left"/>
        <w:pPr>
          <w:tabs>
            <w:tab w:val="left" w:pos="567"/>
          </w:tabs>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1AC15B8">
        <w:start w:val="1"/>
        <w:numFmt w:val="decimal"/>
        <w:lvlText w:val="%4."/>
        <w:lvlJc w:val="left"/>
        <w:pPr>
          <w:tabs>
            <w:tab w:val="left" w:pos="567"/>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44C5CE8">
        <w:start w:val="1"/>
        <w:numFmt w:val="lowerLetter"/>
        <w:lvlText w:val="%5."/>
        <w:lvlJc w:val="left"/>
        <w:pPr>
          <w:tabs>
            <w:tab w:val="left" w:pos="567"/>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6E6CEFC">
        <w:start w:val="1"/>
        <w:numFmt w:val="lowerRoman"/>
        <w:lvlText w:val="%6."/>
        <w:lvlJc w:val="left"/>
        <w:pPr>
          <w:tabs>
            <w:tab w:val="left" w:pos="567"/>
          </w:tabs>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D0A0F62">
        <w:start w:val="1"/>
        <w:numFmt w:val="decimal"/>
        <w:lvlText w:val="%7."/>
        <w:lvlJc w:val="left"/>
        <w:pPr>
          <w:tabs>
            <w:tab w:val="left" w:pos="567"/>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C5E2D66">
        <w:start w:val="1"/>
        <w:numFmt w:val="lowerLetter"/>
        <w:lvlText w:val="%8."/>
        <w:lvlJc w:val="left"/>
        <w:pPr>
          <w:tabs>
            <w:tab w:val="left" w:pos="567"/>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A602340">
        <w:start w:val="1"/>
        <w:numFmt w:val="lowerRoman"/>
        <w:lvlText w:val="%9."/>
        <w:lvlJc w:val="left"/>
        <w:pPr>
          <w:tabs>
            <w:tab w:val="left" w:pos="567"/>
          </w:tabs>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14"/>
  </w:num>
  <w:num w:numId="11">
    <w:abstractNumId w:val="8"/>
  </w:num>
  <w:num w:numId="12">
    <w:abstractNumId w:val="7"/>
  </w:num>
  <w:num w:numId="13">
    <w:abstractNumId w:val="4"/>
  </w:num>
  <w:num w:numId="14">
    <w:abstractNumId w:val="4"/>
    <w:lvlOverride w:ilvl="0">
      <w:startOverride w:val="2"/>
    </w:lvlOverride>
  </w:num>
  <w:num w:numId="15">
    <w:abstractNumId w:val="4"/>
    <w:lvlOverride w:ilvl="0">
      <w:lvl w:ilvl="0" w:tplc="095A1E98">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666F2A6">
        <w:start w:val="1"/>
        <w:numFmt w:val="lowerLetter"/>
        <w:lvlText w:val="%2."/>
        <w:lvlJc w:val="left"/>
        <w:pPr>
          <w:tabs>
            <w:tab w:val="left" w:pos="567"/>
          </w:tabs>
          <w:ind w:left="164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CD66516">
        <w:start w:val="1"/>
        <w:numFmt w:val="lowerRoman"/>
        <w:lvlText w:val="%3."/>
        <w:lvlJc w:val="left"/>
        <w:pPr>
          <w:tabs>
            <w:tab w:val="left" w:pos="567"/>
          </w:tabs>
          <w:ind w:left="2367" w:hanging="4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A443C06">
        <w:start w:val="1"/>
        <w:numFmt w:val="decimal"/>
        <w:lvlText w:val="%4."/>
        <w:lvlJc w:val="left"/>
        <w:pPr>
          <w:tabs>
            <w:tab w:val="left" w:pos="567"/>
          </w:tabs>
          <w:ind w:left="308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C507E34">
        <w:start w:val="1"/>
        <w:numFmt w:val="lowerLetter"/>
        <w:lvlText w:val="%5."/>
        <w:lvlJc w:val="left"/>
        <w:pPr>
          <w:tabs>
            <w:tab w:val="left" w:pos="567"/>
          </w:tabs>
          <w:ind w:left="380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FF4D7F6">
        <w:start w:val="1"/>
        <w:numFmt w:val="lowerRoman"/>
        <w:lvlText w:val="%6."/>
        <w:lvlJc w:val="left"/>
        <w:pPr>
          <w:tabs>
            <w:tab w:val="left" w:pos="567"/>
          </w:tabs>
          <w:ind w:left="4527" w:hanging="4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392B888">
        <w:start w:val="1"/>
        <w:numFmt w:val="decimal"/>
        <w:lvlText w:val="%7."/>
        <w:lvlJc w:val="left"/>
        <w:pPr>
          <w:tabs>
            <w:tab w:val="left" w:pos="567"/>
          </w:tabs>
          <w:ind w:left="524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4924176">
        <w:start w:val="1"/>
        <w:numFmt w:val="lowerLetter"/>
        <w:lvlText w:val="%8."/>
        <w:lvlJc w:val="left"/>
        <w:pPr>
          <w:tabs>
            <w:tab w:val="left" w:pos="567"/>
          </w:tabs>
          <w:ind w:left="59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A224648">
        <w:start w:val="1"/>
        <w:numFmt w:val="lowerRoman"/>
        <w:lvlText w:val="%9."/>
        <w:lvlJc w:val="left"/>
        <w:pPr>
          <w:tabs>
            <w:tab w:val="left" w:pos="567"/>
          </w:tabs>
          <w:ind w:left="6687" w:hanging="49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abstractNumId w:val="9"/>
  </w:num>
  <w:num w:numId="17">
    <w:abstractNumId w:val="12"/>
  </w:num>
  <w:num w:numId="18">
    <w:abstractNumId w:val="5"/>
  </w:num>
  <w:num w:numId="19">
    <w:abstractNumId w:val="6"/>
  </w:num>
  <w:num w:numId="20">
    <w:abstractNumId w:val="12"/>
    <w:lvlOverride w:ilvl="0">
      <w:startOverride w:val="3"/>
    </w:lvlOverride>
  </w:num>
  <w:num w:numId="21">
    <w:abstractNumId w:val="12"/>
    <w:lvlOverride w:ilvl="0">
      <w:lvl w:ilvl="0" w:tplc="7C5AFDC2">
        <w:start w:val="1"/>
        <w:numFmt w:val="decimal"/>
        <w:lvlText w:val="%1."/>
        <w:lvlJc w:val="left"/>
        <w:pPr>
          <w:tabs>
            <w:tab w:val="left" w:pos="4536"/>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19E0E72">
        <w:start w:val="1"/>
        <w:numFmt w:val="lowerLetter"/>
        <w:lvlText w:val="%2."/>
        <w:lvlJc w:val="left"/>
        <w:pPr>
          <w:tabs>
            <w:tab w:val="left" w:pos="4536"/>
          </w:tabs>
          <w:ind w:left="164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46093B4">
        <w:start w:val="1"/>
        <w:numFmt w:val="lowerRoman"/>
        <w:lvlText w:val="%3."/>
        <w:lvlJc w:val="left"/>
        <w:pPr>
          <w:tabs>
            <w:tab w:val="left" w:pos="4536"/>
          </w:tabs>
          <w:ind w:left="2367" w:hanging="4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8789B22">
        <w:start w:val="1"/>
        <w:numFmt w:val="decimal"/>
        <w:lvlText w:val="%4."/>
        <w:lvlJc w:val="left"/>
        <w:pPr>
          <w:tabs>
            <w:tab w:val="left" w:pos="4536"/>
          </w:tabs>
          <w:ind w:left="308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6388494">
        <w:start w:val="1"/>
        <w:numFmt w:val="lowerLetter"/>
        <w:lvlText w:val="%5."/>
        <w:lvlJc w:val="left"/>
        <w:pPr>
          <w:tabs>
            <w:tab w:val="left" w:pos="4536"/>
          </w:tabs>
          <w:ind w:left="380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DC612BA">
        <w:start w:val="1"/>
        <w:numFmt w:val="lowerRoman"/>
        <w:lvlText w:val="%6."/>
        <w:lvlJc w:val="left"/>
        <w:pPr>
          <w:tabs>
            <w:tab w:val="left" w:pos="4536"/>
          </w:tabs>
          <w:ind w:left="4527" w:hanging="4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D5CBE88">
        <w:start w:val="1"/>
        <w:numFmt w:val="decimal"/>
        <w:lvlText w:val="%7."/>
        <w:lvlJc w:val="left"/>
        <w:pPr>
          <w:tabs>
            <w:tab w:val="left" w:pos="4536"/>
          </w:tabs>
          <w:ind w:left="524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70E702C">
        <w:start w:val="1"/>
        <w:numFmt w:val="lowerLetter"/>
        <w:lvlText w:val="%8."/>
        <w:lvlJc w:val="left"/>
        <w:pPr>
          <w:tabs>
            <w:tab w:val="left" w:pos="4536"/>
          </w:tabs>
          <w:ind w:left="59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166399E">
        <w:start w:val="1"/>
        <w:numFmt w:val="lowerRoman"/>
        <w:lvlText w:val="%9."/>
        <w:lvlJc w:val="left"/>
        <w:pPr>
          <w:tabs>
            <w:tab w:val="left" w:pos="4536"/>
          </w:tabs>
          <w:ind w:left="6687" w:hanging="49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23E"/>
    <w:rsid w:val="000E4752"/>
    <w:rsid w:val="00103A70"/>
    <w:rsid w:val="001F24A6"/>
    <w:rsid w:val="006B1ADF"/>
    <w:rsid w:val="007223C4"/>
    <w:rsid w:val="009635A2"/>
    <w:rsid w:val="00A5336E"/>
    <w:rsid w:val="00BA7491"/>
    <w:rsid w:val="00C0320C"/>
    <w:rsid w:val="00C9216C"/>
    <w:rsid w:val="00D4023E"/>
    <w:rsid w:val="00EA2C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D2F53"/>
  <w15:docId w15:val="{A760F96A-C492-4653-8D77-57180248F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eastAsia="Times New Roman"/>
      <w:color w:val="000000"/>
      <w:sz w:val="24"/>
      <w:szCs w:val="24"/>
      <w:u w:color="000000"/>
    </w:rPr>
  </w:style>
  <w:style w:type="paragraph" w:styleId="Nadpis2">
    <w:name w:val="heading 2"/>
    <w:next w:val="Normln"/>
    <w:uiPriority w:val="9"/>
    <w:unhideWhenUsed/>
    <w:qFormat/>
    <w:pPr>
      <w:keepNext/>
      <w:tabs>
        <w:tab w:val="left" w:pos="1985"/>
      </w:tabs>
      <w:jc w:val="both"/>
      <w:outlineLvl w:val="1"/>
    </w:pPr>
    <w:rPr>
      <w:rFonts w:cs="Arial Unicode MS"/>
      <w:b/>
      <w:bCs/>
      <w:color w:val="000000"/>
      <w:sz w:val="24"/>
      <w:szCs w:val="24"/>
      <w:u w:val="single" w:color="000000"/>
    </w:rPr>
  </w:style>
  <w:style w:type="paragraph" w:styleId="Nadpis3">
    <w:name w:val="heading 3"/>
    <w:next w:val="Normln"/>
    <w:uiPriority w:val="9"/>
    <w:unhideWhenUsed/>
    <w:qFormat/>
    <w:pPr>
      <w:keepNext/>
      <w:outlineLvl w:val="2"/>
    </w:pPr>
    <w:rPr>
      <w:rFonts w:cs="Arial Unicode MS"/>
      <w:b/>
      <w:bCs/>
      <w:color w:val="000000"/>
      <w:sz w:val="24"/>
      <w:szCs w:val="24"/>
      <w:u w:color="000000"/>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Zhlav">
    <w:name w:val="header"/>
    <w:pPr>
      <w:tabs>
        <w:tab w:val="center" w:pos="4536"/>
        <w:tab w:val="right" w:pos="9072"/>
      </w:tabs>
    </w:pPr>
    <w:rPr>
      <w:rFonts w:cs="Arial Unicode MS"/>
      <w:color w:val="000000"/>
      <w:sz w:val="24"/>
      <w:szCs w:val="24"/>
      <w:u w:color="000000"/>
    </w:rPr>
  </w:style>
  <w:style w:type="character" w:customStyle="1" w:styleId="dn">
    <w:name w:val="Žádný"/>
  </w:style>
  <w:style w:type="paragraph" w:styleId="Zpat">
    <w:name w:val="footer"/>
    <w:pPr>
      <w:tabs>
        <w:tab w:val="center" w:pos="4536"/>
        <w:tab w:val="right" w:pos="9072"/>
      </w:tabs>
    </w:pPr>
    <w:rPr>
      <w:rFonts w:eastAsia="Times New Roman"/>
      <w:color w:val="000000"/>
      <w:sz w:val="24"/>
      <w:szCs w:val="24"/>
      <w:u w:color="000000"/>
    </w:rPr>
  </w:style>
  <w:style w:type="paragraph" w:styleId="Nzev">
    <w:name w:val="Title"/>
    <w:uiPriority w:val="10"/>
    <w:qFormat/>
    <w:pPr>
      <w:jc w:val="center"/>
    </w:pPr>
    <w:rPr>
      <w:rFonts w:eastAsia="Times New Roman"/>
      <w:b/>
      <w:bCs/>
      <w:color w:val="000000"/>
      <w:sz w:val="32"/>
      <w:szCs w:val="32"/>
      <w:u w:color="000000"/>
    </w:rPr>
  </w:style>
  <w:style w:type="paragraph" w:styleId="Zkladntextodsazen">
    <w:name w:val="Body Text Indent"/>
    <w:pPr>
      <w:tabs>
        <w:tab w:val="left" w:pos="284"/>
        <w:tab w:val="left" w:pos="1418"/>
      </w:tabs>
      <w:ind w:left="284"/>
      <w:jc w:val="both"/>
    </w:pPr>
    <w:rPr>
      <w:rFonts w:cs="Arial Unicode MS"/>
      <w:color w:val="000000"/>
      <w:sz w:val="24"/>
      <w:szCs w:val="24"/>
      <w:u w:color="000000"/>
    </w:rPr>
  </w:style>
  <w:style w:type="numbering" w:customStyle="1" w:styleId="Importovanstyl1">
    <w:name w:val="Importovaný styl 1"/>
    <w:pPr>
      <w:numPr>
        <w:numId w:val="1"/>
      </w:numPr>
    </w:pPr>
  </w:style>
  <w:style w:type="paragraph" w:styleId="Zkladntextodsazen2">
    <w:name w:val="Body Text Indent 2"/>
    <w:pPr>
      <w:tabs>
        <w:tab w:val="left" w:pos="284"/>
        <w:tab w:val="left" w:pos="1418"/>
      </w:tabs>
      <w:ind w:left="645"/>
      <w:jc w:val="both"/>
    </w:pPr>
    <w:rPr>
      <w:rFonts w:cs="Arial Unicode MS"/>
      <w:color w:val="000000"/>
      <w:sz w:val="24"/>
      <w:szCs w:val="24"/>
      <w:u w:color="000000"/>
    </w:rPr>
  </w:style>
  <w:style w:type="numbering" w:customStyle="1" w:styleId="Importovanstyl2">
    <w:name w:val="Importovaný styl 2"/>
    <w:pPr>
      <w:numPr>
        <w:numId w:val="3"/>
      </w:numPr>
    </w:pPr>
  </w:style>
  <w:style w:type="numbering" w:customStyle="1" w:styleId="Importovanstyl3">
    <w:name w:val="Importovaný styl 3"/>
    <w:pPr>
      <w:numPr>
        <w:numId w:val="6"/>
      </w:numPr>
    </w:pPr>
  </w:style>
  <w:style w:type="numbering" w:customStyle="1" w:styleId="Importovanstyl4">
    <w:name w:val="Importovaný styl 4"/>
    <w:pPr>
      <w:numPr>
        <w:numId w:val="10"/>
      </w:numPr>
    </w:pPr>
  </w:style>
  <w:style w:type="numbering" w:customStyle="1" w:styleId="Importovanstyl5">
    <w:name w:val="Importovaný styl 5"/>
    <w:pPr>
      <w:numPr>
        <w:numId w:val="12"/>
      </w:numPr>
    </w:pPr>
  </w:style>
  <w:style w:type="paragraph" w:styleId="Zkladntextodsazen3">
    <w:name w:val="Body Text Indent 3"/>
    <w:pPr>
      <w:tabs>
        <w:tab w:val="left" w:pos="284"/>
        <w:tab w:val="left" w:pos="1418"/>
      </w:tabs>
      <w:ind w:left="644"/>
      <w:jc w:val="both"/>
    </w:pPr>
    <w:rPr>
      <w:rFonts w:cs="Arial Unicode MS"/>
      <w:color w:val="000000"/>
      <w:sz w:val="24"/>
      <w:szCs w:val="24"/>
      <w:u w:color="000000"/>
    </w:rPr>
  </w:style>
  <w:style w:type="numbering" w:customStyle="1" w:styleId="Importovanstyl6">
    <w:name w:val="Importovaný styl 6"/>
    <w:pPr>
      <w:numPr>
        <w:numId w:val="16"/>
      </w:numPr>
    </w:pPr>
  </w:style>
  <w:style w:type="paragraph" w:styleId="Odstavecseseznamem">
    <w:name w:val="List Paragraph"/>
    <w:pPr>
      <w:ind w:left="720"/>
    </w:pPr>
    <w:rPr>
      <w:rFonts w:cs="Arial Unicode MS"/>
      <w:color w:val="000000"/>
      <w:sz w:val="24"/>
      <w:szCs w:val="24"/>
      <w:u w:color="000000"/>
    </w:rPr>
  </w:style>
  <w:style w:type="numbering" w:customStyle="1" w:styleId="Importovanstyl7">
    <w:name w:val="Importovaný styl 7"/>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1390</Words>
  <Characters>8203</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Kolková Eva</dc:creator>
  <cp:lastModifiedBy>Linhartová Romana</cp:lastModifiedBy>
  <cp:revision>3</cp:revision>
  <dcterms:created xsi:type="dcterms:W3CDTF">2024-06-21T11:42:00Z</dcterms:created>
  <dcterms:modified xsi:type="dcterms:W3CDTF">2024-06-21T11:48:00Z</dcterms:modified>
</cp:coreProperties>
</file>