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73B6" w14:textId="77B2B0A1" w:rsidR="00A32806" w:rsidRDefault="00032232">
      <w:pPr>
        <w:ind w:left="-5"/>
      </w:pPr>
      <w:proofErr w:type="spellStart"/>
      <w:r>
        <w:rPr>
          <w:b/>
        </w:rPr>
        <w:t>Asseco</w:t>
      </w:r>
      <w:proofErr w:type="spellEnd"/>
      <w:r>
        <w:rPr>
          <w:b/>
        </w:rPr>
        <w:t xml:space="preserve"> </w:t>
      </w:r>
      <w:proofErr w:type="spellStart"/>
      <w:r>
        <w:rPr>
          <w:b/>
        </w:rPr>
        <w:t>Solutions</w:t>
      </w:r>
      <w:proofErr w:type="spellEnd"/>
      <w:r>
        <w:rPr>
          <w:b/>
        </w:rPr>
        <w:t xml:space="preserve">, a.s. </w:t>
      </w:r>
      <w:r>
        <w:t xml:space="preserve">se sídlem Praha 4, Zelený pruh </w:t>
      </w:r>
    </w:p>
    <w:p w14:paraId="5A39C7F0" w14:textId="77777777" w:rsidR="00A32806" w:rsidRDefault="00032232">
      <w:pPr>
        <w:ind w:left="-5" w:right="12"/>
      </w:pPr>
      <w:r>
        <w:t xml:space="preserve">IČ: 64949541 </w:t>
      </w:r>
    </w:p>
    <w:p w14:paraId="75B81A9A" w14:textId="77777777" w:rsidR="00A32806" w:rsidRDefault="00032232">
      <w:pPr>
        <w:ind w:left="-5" w:right="12"/>
      </w:pPr>
      <w:r>
        <w:t xml:space="preserve">Zapsaná v obchodním rejstříku vedeném Městským soudem v Praze, oddíl B, vložka 3771 </w:t>
      </w:r>
    </w:p>
    <w:p w14:paraId="32E16CAC" w14:textId="42B6BE63" w:rsidR="00A32806" w:rsidRDefault="00032232">
      <w:pPr>
        <w:ind w:left="-5" w:right="3808"/>
      </w:pPr>
      <w:r>
        <w:t xml:space="preserve">Zastoupena členem představenstva jen „Dodavatel“ </w:t>
      </w:r>
    </w:p>
    <w:p w14:paraId="0D12DD87" w14:textId="77777777" w:rsidR="00A32806" w:rsidRDefault="00032232">
      <w:pPr>
        <w:spacing w:after="0" w:line="259" w:lineRule="auto"/>
        <w:ind w:left="0" w:right="0" w:firstLine="0"/>
        <w:jc w:val="left"/>
      </w:pPr>
      <w:r>
        <w:t xml:space="preserve"> </w:t>
      </w:r>
    </w:p>
    <w:p w14:paraId="27C92BC2" w14:textId="77777777" w:rsidR="00A32806" w:rsidRDefault="00032232">
      <w:pPr>
        <w:spacing w:after="9" w:line="249" w:lineRule="auto"/>
        <w:ind w:left="-5" w:right="0"/>
        <w:jc w:val="left"/>
      </w:pPr>
      <w:r>
        <w:t xml:space="preserve">a </w:t>
      </w:r>
    </w:p>
    <w:p w14:paraId="6BA06F4A" w14:textId="77777777" w:rsidR="00A32806" w:rsidRDefault="00032232">
      <w:pPr>
        <w:spacing w:after="0" w:line="259" w:lineRule="auto"/>
        <w:ind w:left="0" w:right="0" w:firstLine="0"/>
        <w:jc w:val="left"/>
      </w:pPr>
      <w:r>
        <w:t xml:space="preserve"> </w:t>
      </w:r>
    </w:p>
    <w:p w14:paraId="04DA6478" w14:textId="77777777" w:rsidR="00A32806" w:rsidRDefault="00032232">
      <w:pPr>
        <w:spacing w:after="0" w:line="259" w:lineRule="auto"/>
        <w:ind w:right="0"/>
        <w:jc w:val="left"/>
      </w:pPr>
      <w:r>
        <w:rPr>
          <w:b/>
        </w:rPr>
        <w:t xml:space="preserve">Muzeum středního Pootaví Strakonice </w:t>
      </w:r>
    </w:p>
    <w:p w14:paraId="494D095D" w14:textId="77777777" w:rsidR="00A32806" w:rsidRDefault="00032232">
      <w:pPr>
        <w:tabs>
          <w:tab w:val="center" w:pos="4537"/>
        </w:tabs>
        <w:ind w:left="-15" w:right="0" w:firstLine="0"/>
        <w:jc w:val="left"/>
      </w:pPr>
      <w:r>
        <w:t xml:space="preserve">se sídlem Strakonice, Zámek 1, PSČ 386 01 </w:t>
      </w:r>
      <w:r>
        <w:tab/>
        <w:t xml:space="preserve"> </w:t>
      </w:r>
    </w:p>
    <w:p w14:paraId="2B6D1059" w14:textId="77777777" w:rsidR="00A32806" w:rsidRDefault="00032232">
      <w:pPr>
        <w:spacing w:after="9" w:line="249" w:lineRule="auto"/>
        <w:ind w:left="-5" w:right="0"/>
        <w:jc w:val="left"/>
      </w:pPr>
      <w:r>
        <w:t xml:space="preserve">IČ: 00072150 </w:t>
      </w:r>
    </w:p>
    <w:p w14:paraId="1218FED3" w14:textId="77777777" w:rsidR="00A32806" w:rsidRDefault="00032232">
      <w:pPr>
        <w:ind w:left="-5" w:right="12"/>
      </w:pPr>
      <w:r>
        <w:t xml:space="preserve">Zapsaná v obchodním rejstříku vedeném Krajským soudem v Českých Budějovicích, oddíl </w:t>
      </w:r>
      <w:proofErr w:type="spellStart"/>
      <w:r>
        <w:t>Pr</w:t>
      </w:r>
      <w:proofErr w:type="spellEnd"/>
      <w:r>
        <w:t xml:space="preserve">, vložka 435 </w:t>
      </w:r>
    </w:p>
    <w:p w14:paraId="63F4ABFB" w14:textId="1D2F1A6F" w:rsidR="00A32806" w:rsidRDefault="00032232">
      <w:pPr>
        <w:ind w:left="-5" w:right="4987"/>
      </w:pPr>
      <w:r>
        <w:t xml:space="preserve">Zastoupena ředitelkou dále jen „Odběratel“ </w:t>
      </w:r>
    </w:p>
    <w:p w14:paraId="3C76B964" w14:textId="77777777" w:rsidR="00A32806" w:rsidRDefault="00032232">
      <w:pPr>
        <w:spacing w:after="0" w:line="259" w:lineRule="auto"/>
        <w:ind w:left="0" w:right="0" w:firstLine="0"/>
        <w:jc w:val="left"/>
      </w:pPr>
      <w:r>
        <w:t xml:space="preserve"> </w:t>
      </w:r>
    </w:p>
    <w:p w14:paraId="31B2F8D0" w14:textId="77777777" w:rsidR="00A32806" w:rsidRDefault="00032232">
      <w:pPr>
        <w:spacing w:after="0" w:line="259" w:lineRule="auto"/>
        <w:ind w:left="0" w:right="0" w:firstLine="0"/>
        <w:jc w:val="left"/>
      </w:pPr>
      <w:r>
        <w:t xml:space="preserve"> </w:t>
      </w:r>
    </w:p>
    <w:p w14:paraId="3A0001FA" w14:textId="77777777" w:rsidR="00A32806" w:rsidRDefault="00032232">
      <w:pPr>
        <w:ind w:left="-5" w:right="12"/>
      </w:pPr>
      <w:r>
        <w:t xml:space="preserve">uzavírají tuto </w:t>
      </w:r>
    </w:p>
    <w:p w14:paraId="2D58B96D" w14:textId="77777777" w:rsidR="00A32806" w:rsidRDefault="00032232">
      <w:pPr>
        <w:spacing w:after="112" w:line="259" w:lineRule="auto"/>
        <w:ind w:left="47" w:right="0" w:firstLine="0"/>
        <w:jc w:val="center"/>
      </w:pPr>
      <w:r>
        <w:rPr>
          <w:b/>
        </w:rPr>
        <w:t xml:space="preserve"> </w:t>
      </w:r>
    </w:p>
    <w:p w14:paraId="3FCE49C3" w14:textId="77777777" w:rsidR="00A32806" w:rsidRDefault="00032232">
      <w:pPr>
        <w:spacing w:after="0" w:line="259" w:lineRule="auto"/>
        <w:ind w:left="0" w:right="9" w:firstLine="0"/>
        <w:jc w:val="center"/>
      </w:pPr>
      <w:r>
        <w:rPr>
          <w:b/>
          <w:sz w:val="36"/>
        </w:rPr>
        <w:t xml:space="preserve">Licenční smlouvu a smlouvu o </w:t>
      </w:r>
      <w:proofErr w:type="spellStart"/>
      <w:r>
        <w:rPr>
          <w:b/>
          <w:sz w:val="36"/>
        </w:rPr>
        <w:t>Maintenance</w:t>
      </w:r>
      <w:proofErr w:type="spellEnd"/>
      <w:r>
        <w:rPr>
          <w:b/>
          <w:sz w:val="36"/>
        </w:rPr>
        <w:t xml:space="preserve"> </w:t>
      </w:r>
    </w:p>
    <w:p w14:paraId="67F09C66" w14:textId="77777777" w:rsidR="00A32806" w:rsidRDefault="00032232">
      <w:pPr>
        <w:spacing w:after="213" w:line="259" w:lineRule="auto"/>
        <w:ind w:left="0" w:right="4" w:firstLine="0"/>
        <w:jc w:val="center"/>
      </w:pPr>
      <w:r>
        <w:t xml:space="preserve">č. smlouvy: O-24-00243     </w:t>
      </w:r>
    </w:p>
    <w:p w14:paraId="14ACD7BD" w14:textId="77777777" w:rsidR="00A32806" w:rsidRDefault="00032232">
      <w:pPr>
        <w:pStyle w:val="Nadpis1"/>
      </w:pPr>
      <w:r>
        <w:t>1.</w:t>
      </w:r>
      <w:r>
        <w:rPr>
          <w:rFonts w:ascii="Arial" w:eastAsia="Arial" w:hAnsi="Arial" w:cs="Arial"/>
        </w:rPr>
        <w:t xml:space="preserve"> </w:t>
      </w:r>
      <w:r>
        <w:t xml:space="preserve">Předmět smlouvy </w:t>
      </w:r>
    </w:p>
    <w:p w14:paraId="45DD299A" w14:textId="77777777" w:rsidR="00A32806" w:rsidRDefault="00032232">
      <w:pPr>
        <w:spacing w:after="145"/>
        <w:ind w:left="551" w:right="12" w:hanging="566"/>
      </w:pPr>
      <w:r>
        <w:t>1.1.</w:t>
      </w:r>
      <w:r>
        <w:rPr>
          <w:rFonts w:ascii="Arial" w:eastAsia="Arial" w:hAnsi="Arial" w:cs="Arial"/>
        </w:rPr>
        <w:t xml:space="preserve"> </w:t>
      </w:r>
      <w:r>
        <w:t xml:space="preserve">Dodavatel se zavazuje dodat Odběrateli softwarový produkt vedený pod obchodním názvem </w:t>
      </w:r>
      <w:r>
        <w:rPr>
          <w:b/>
        </w:rPr>
        <w:t xml:space="preserve">APV HELIOS </w:t>
      </w:r>
      <w:proofErr w:type="spellStart"/>
      <w:r>
        <w:rPr>
          <w:b/>
        </w:rPr>
        <w:t>iNuvio</w:t>
      </w:r>
      <w:proofErr w:type="spellEnd"/>
      <w:r>
        <w:rPr>
          <w:b/>
        </w:rPr>
        <w:t xml:space="preserve"> </w:t>
      </w:r>
      <w:r>
        <w:t>(dále jen „</w:t>
      </w:r>
      <w:r>
        <w:rPr>
          <w:b/>
        </w:rPr>
        <w:t>APV HELIOS</w:t>
      </w:r>
      <w:r>
        <w:t>“) v příslušné konfiguraci specifikované v příloze č. 1 této smlouvy. Oprávnění k výkonu práva k autorskému dílu, tj. licence k APV HELIOS, se poskytuje jako nevýhradní a časově a místně neomezená. Odběratel je oprávněn používat APV HELIOS pouze pro vlastní potřebu s tím, že Odběratel je oprávněn používat APV HELIOS pouze na jednom PC nebo na jedné lokální počítačové síti nebo v rámci jedné vnitropodnikové sítě a nebo v cloudové službě, a to v počtu uživatelů a zpracovávaných firem specifikovaném v příloze č.1. Odběratel je oprávněn pořizovat kopie tohoto díla v zájmu ochrany pro vlastní archivní účely a k nahrazení oprávněně získaného APV HELIOS, který byl ztracen, zničen nebo jinak znehodnocen. Další podmínky užití APV HELIOS jsou uvedeny ve Všeobecných obchodních podmínkách Dodavatele (dále jen „</w:t>
      </w:r>
      <w:r>
        <w:rPr>
          <w:b/>
        </w:rPr>
        <w:t>VOP</w:t>
      </w:r>
      <w:r>
        <w:t xml:space="preserve">“). </w:t>
      </w:r>
    </w:p>
    <w:p w14:paraId="5091DEC6" w14:textId="77777777" w:rsidR="00A32806" w:rsidRDefault="00032232">
      <w:pPr>
        <w:spacing w:after="149"/>
        <w:ind w:left="551" w:right="12" w:hanging="566"/>
      </w:pPr>
      <w:r>
        <w:t>1.2.</w:t>
      </w:r>
      <w:r>
        <w:rPr>
          <w:rFonts w:ascii="Arial" w:eastAsia="Arial" w:hAnsi="Arial" w:cs="Arial"/>
        </w:rPr>
        <w:t xml:space="preserve"> </w:t>
      </w:r>
      <w:r>
        <w:t xml:space="preserve">U vědomí předchozího odst. 1.1. této smlouvy se Dodavatel zavazuje poskytnout Odběrateli implementační služby, které jsou specifikovány v příloze č. 2 této smlouvy. </w:t>
      </w:r>
    </w:p>
    <w:p w14:paraId="071C2601" w14:textId="77777777" w:rsidR="00A32806" w:rsidRDefault="00032232">
      <w:pPr>
        <w:spacing w:after="47"/>
        <w:ind w:left="910" w:right="12"/>
      </w:pPr>
      <w:r>
        <w:rPr>
          <w:rFonts w:ascii="MS Gothic" w:eastAsia="MS Gothic" w:hAnsi="MS Gothic" w:cs="MS Gothic"/>
        </w:rPr>
        <w:t>☐</w:t>
      </w:r>
      <w:r>
        <w:t xml:space="preserve"> ANO (smluvní strany toto ustanovení akceptují) </w:t>
      </w:r>
    </w:p>
    <w:p w14:paraId="5DEAA032" w14:textId="77777777" w:rsidR="00A32806" w:rsidRDefault="00032232">
      <w:pPr>
        <w:spacing w:after="185"/>
        <w:ind w:left="910" w:right="12"/>
      </w:pPr>
      <w:r>
        <w:rPr>
          <w:rFonts w:ascii="MS Gothic" w:eastAsia="MS Gothic" w:hAnsi="MS Gothic" w:cs="MS Gothic"/>
        </w:rPr>
        <w:t>☒</w:t>
      </w:r>
      <w:r>
        <w:t xml:space="preserve"> NE (smluvní strany toto ustanovení neakceptují) </w:t>
      </w:r>
    </w:p>
    <w:p w14:paraId="0D1081F9" w14:textId="77777777" w:rsidR="00A32806" w:rsidRDefault="00032232">
      <w:pPr>
        <w:spacing w:after="148"/>
        <w:ind w:left="551" w:right="12" w:hanging="566"/>
      </w:pPr>
      <w:r>
        <w:t>1.3.</w:t>
      </w:r>
      <w:r>
        <w:rPr>
          <w:rFonts w:ascii="Arial" w:eastAsia="Arial" w:hAnsi="Arial" w:cs="Arial"/>
        </w:rPr>
        <w:t xml:space="preserve"> </w:t>
      </w:r>
      <w:r>
        <w:t xml:space="preserve">Dodavatel se dále zavazuje poskytnout Odběrateli oprávnění k výkonu práva užít softwarové vybavení MS SQL server v rozsahu daném přílohou č. 3 této smlouvy. V souvislosti s tím Dodavatel konstatuje, že není autorem softwarového vybavení MS SQL server, a proto prohlašuje, že je v rámci licenčního ujednání s autorem tohoto díla oprávněn poskytnout třetí osobě k tomuto dílu podlicenci. </w:t>
      </w:r>
    </w:p>
    <w:p w14:paraId="4D56DED6" w14:textId="77777777" w:rsidR="00A32806" w:rsidRDefault="00032232">
      <w:pPr>
        <w:spacing w:after="47"/>
        <w:ind w:left="910" w:right="12"/>
      </w:pPr>
      <w:r>
        <w:rPr>
          <w:rFonts w:ascii="MS Gothic" w:eastAsia="MS Gothic" w:hAnsi="MS Gothic" w:cs="MS Gothic"/>
        </w:rPr>
        <w:t>☐</w:t>
      </w:r>
      <w:r>
        <w:t xml:space="preserve"> ANO (smluvní strany toto ustanovení akceptují) </w:t>
      </w:r>
    </w:p>
    <w:p w14:paraId="18AF861F" w14:textId="77777777" w:rsidR="00A32806" w:rsidRDefault="00032232">
      <w:pPr>
        <w:ind w:left="910" w:right="12"/>
      </w:pPr>
      <w:r>
        <w:rPr>
          <w:rFonts w:ascii="MS Gothic" w:eastAsia="MS Gothic" w:hAnsi="MS Gothic" w:cs="MS Gothic"/>
        </w:rPr>
        <w:t>☒</w:t>
      </w:r>
      <w:r>
        <w:t xml:space="preserve"> NE (smluvní strany toto ustanovení neakceptují) </w:t>
      </w:r>
    </w:p>
    <w:p w14:paraId="20B90697" w14:textId="77777777" w:rsidR="00A32806" w:rsidRDefault="00032232">
      <w:pPr>
        <w:spacing w:after="148"/>
        <w:ind w:left="551" w:right="12" w:hanging="566"/>
      </w:pPr>
      <w:r>
        <w:lastRenderedPageBreak/>
        <w:t xml:space="preserve">1.4. Dodavatel se dále zavazuje realizovat pro Odběratele </w:t>
      </w:r>
      <w:proofErr w:type="spellStart"/>
      <w:r>
        <w:t>Dovývoj</w:t>
      </w:r>
      <w:proofErr w:type="spellEnd"/>
      <w:r>
        <w:t xml:space="preserve"> dle specifikace uvedené v příloze č. 4 této smlouvy. Licence k </w:t>
      </w:r>
      <w:proofErr w:type="spellStart"/>
      <w:r>
        <w:t>Dovývoji</w:t>
      </w:r>
      <w:proofErr w:type="spellEnd"/>
      <w:r>
        <w:t xml:space="preserve"> se poskytuje jako nevýhradní a časově a místně neomezená, rovněž další podmínky užití </w:t>
      </w:r>
      <w:proofErr w:type="spellStart"/>
      <w:r>
        <w:t>Dovývoje</w:t>
      </w:r>
      <w:proofErr w:type="spellEnd"/>
      <w:r>
        <w:t xml:space="preserve"> jsou stejné jako pro APV HELIOS. (týká se pouze produktu Helios </w:t>
      </w:r>
      <w:proofErr w:type="spellStart"/>
      <w:r>
        <w:t>iNuvio</w:t>
      </w:r>
      <w:proofErr w:type="spellEnd"/>
      <w:r>
        <w:t xml:space="preserve">). </w:t>
      </w:r>
    </w:p>
    <w:p w14:paraId="753E9296" w14:textId="77777777" w:rsidR="00A32806" w:rsidRDefault="00032232">
      <w:pPr>
        <w:spacing w:after="47"/>
        <w:ind w:left="910" w:right="12"/>
      </w:pPr>
      <w:r>
        <w:rPr>
          <w:rFonts w:ascii="MS Gothic" w:eastAsia="MS Gothic" w:hAnsi="MS Gothic" w:cs="MS Gothic"/>
        </w:rPr>
        <w:t>☐</w:t>
      </w:r>
      <w:r>
        <w:t xml:space="preserve"> ANO (smluvní strany toto ustanovení akceptují) </w:t>
      </w:r>
    </w:p>
    <w:p w14:paraId="7C8A8C7C" w14:textId="77777777" w:rsidR="00A32806" w:rsidRDefault="00032232">
      <w:pPr>
        <w:spacing w:after="185"/>
        <w:ind w:left="910" w:right="12"/>
      </w:pPr>
      <w:r>
        <w:rPr>
          <w:rFonts w:ascii="MS Gothic" w:eastAsia="MS Gothic" w:hAnsi="MS Gothic" w:cs="MS Gothic"/>
        </w:rPr>
        <w:t>☒</w:t>
      </w:r>
      <w:r>
        <w:t xml:space="preserve"> NE (smluvní strany toto ustanovení neakceptují) </w:t>
      </w:r>
    </w:p>
    <w:p w14:paraId="6A3C64F5" w14:textId="77777777" w:rsidR="00A32806" w:rsidRDefault="00032232">
      <w:pPr>
        <w:spacing w:after="145" w:line="249" w:lineRule="auto"/>
        <w:ind w:left="551" w:right="0" w:hanging="566"/>
        <w:jc w:val="left"/>
      </w:pPr>
      <w:r>
        <w:t>1.5.</w:t>
      </w:r>
      <w:r>
        <w:rPr>
          <w:rFonts w:ascii="Arial" w:eastAsia="Arial" w:hAnsi="Arial" w:cs="Arial"/>
        </w:rPr>
        <w:t xml:space="preserve"> </w:t>
      </w:r>
      <w:r>
        <w:t xml:space="preserve">Předmětem smlouvy o </w:t>
      </w:r>
      <w:proofErr w:type="spellStart"/>
      <w:r>
        <w:t>Maintenance</w:t>
      </w:r>
      <w:proofErr w:type="spellEnd"/>
      <w:r>
        <w:t xml:space="preserve"> je závazek Dodavatele ve prospěch Odběratele poskytovat </w:t>
      </w:r>
      <w:proofErr w:type="spellStart"/>
      <w:r>
        <w:t>Maintenance</w:t>
      </w:r>
      <w:proofErr w:type="spellEnd"/>
      <w:r>
        <w:t xml:space="preserve"> k APV HELIOS.   </w:t>
      </w:r>
    </w:p>
    <w:p w14:paraId="29FA0B35" w14:textId="77777777" w:rsidR="00A32806" w:rsidRDefault="00032232">
      <w:pPr>
        <w:spacing w:after="111"/>
        <w:ind w:left="551" w:right="12" w:hanging="566"/>
      </w:pPr>
      <w:r>
        <w:t>1.6.</w:t>
      </w:r>
      <w:r>
        <w:rPr>
          <w:rFonts w:ascii="Arial" w:eastAsia="Arial" w:hAnsi="Arial" w:cs="Arial"/>
        </w:rPr>
        <w:t xml:space="preserve"> </w:t>
      </w:r>
      <w:r>
        <w:t>Dodavatel dále umožňuje Odběrateli za níže uvedených podmínek užívat službu vedenou pod názvem Reporting.cz, která je integrována do APV HELIOS (tvoří jeho nedílnou součást) a představuje on-line (internetové) softwarové řešení (aplikaci) poskytující službu vizualizace a reportingu dat Odběratele zpracovávaných v APV HELIOS (dále jen „</w:t>
      </w:r>
      <w:r>
        <w:rPr>
          <w:b/>
        </w:rPr>
        <w:t>Aplikace RCZ</w:t>
      </w:r>
      <w:r>
        <w:t xml:space="preserve">“). </w:t>
      </w:r>
    </w:p>
    <w:p w14:paraId="788CC1EC" w14:textId="77777777" w:rsidR="00A32806" w:rsidRDefault="00032232">
      <w:pPr>
        <w:spacing w:after="132" w:line="259" w:lineRule="auto"/>
        <w:ind w:left="82" w:right="0" w:firstLine="0"/>
        <w:jc w:val="center"/>
      </w:pPr>
      <w:r>
        <w:t xml:space="preserve">Aplikace RCZ je pro Odběratele dostupná, pokud jsou současně splněny následující podmínky: </w:t>
      </w:r>
    </w:p>
    <w:p w14:paraId="4AF87A7D" w14:textId="77777777" w:rsidR="00A32806" w:rsidRDefault="00032232">
      <w:pPr>
        <w:numPr>
          <w:ilvl w:val="0"/>
          <w:numId w:val="1"/>
        </w:numPr>
        <w:ind w:right="12" w:hanging="360"/>
      </w:pPr>
      <w:r>
        <w:t xml:space="preserve">Aplikace RCZ je součástí konfigurace APV HELIOS uvedené v příloze č. 1 této smlouvy, nebo bude Odběrateli poskytnuta dodatečně na základě rozšíření licence kdykoliv v průběhu používání APV </w:t>
      </w:r>
    </w:p>
    <w:p w14:paraId="397FDBB6" w14:textId="77777777" w:rsidR="00A32806" w:rsidRDefault="00032232">
      <w:pPr>
        <w:spacing w:after="141" w:line="249" w:lineRule="auto"/>
        <w:ind w:left="730" w:right="0"/>
        <w:jc w:val="left"/>
      </w:pPr>
      <w:r>
        <w:t xml:space="preserve">HELIOS; a zároveň   </w:t>
      </w:r>
    </w:p>
    <w:p w14:paraId="791CA7D6" w14:textId="77777777" w:rsidR="00A32806" w:rsidRDefault="00032232">
      <w:pPr>
        <w:numPr>
          <w:ilvl w:val="0"/>
          <w:numId w:val="1"/>
        </w:numPr>
        <w:spacing w:after="145"/>
        <w:ind w:right="12" w:hanging="360"/>
      </w:pPr>
      <w:r>
        <w:t xml:space="preserve">Odběratel deklaroval svůj zájem o tuto službu doručením dokumentu „Žádost o aktivaci Aplikace RCZ“, jehož vzorové znění je součástí této smlouvy jako příloha č. 5. </w:t>
      </w:r>
    </w:p>
    <w:p w14:paraId="5B5FAAF6" w14:textId="77777777" w:rsidR="00A32806" w:rsidRDefault="00032232">
      <w:pPr>
        <w:numPr>
          <w:ilvl w:val="1"/>
          <w:numId w:val="2"/>
        </w:numPr>
        <w:spacing w:after="148"/>
        <w:ind w:right="12" w:hanging="566"/>
      </w:pPr>
      <w:r>
        <w:t xml:space="preserve">Dodavatel se dále zavazuje poskytnout Odběrateli oprávnění k výkonu práva užít softwarové vybavení třetích stran, v rozsahu daném přílohou č. 8, která se stává nedílnou součástí této smlouvy. V souvislosti s tím Dodavatel konstatuje, že není autorem zde uvedeného softwarového vybavení, a proto prohlašuje, že je v rámci licenčního ujednání s autorem tohoto díla oprávněn poskytnout třetí osobě k tomuto dílu podlicenci. </w:t>
      </w:r>
    </w:p>
    <w:p w14:paraId="002E80B4" w14:textId="77777777" w:rsidR="00A32806" w:rsidRDefault="00032232">
      <w:pPr>
        <w:ind w:left="910" w:right="12"/>
      </w:pPr>
      <w:r>
        <w:rPr>
          <w:rFonts w:ascii="MS Gothic" w:eastAsia="MS Gothic" w:hAnsi="MS Gothic" w:cs="MS Gothic"/>
        </w:rPr>
        <w:t>☐</w:t>
      </w:r>
      <w:r>
        <w:t xml:space="preserve"> ANO (smluvní strany toto ustanovení akceptují) </w:t>
      </w:r>
    </w:p>
    <w:p w14:paraId="130C2AFF" w14:textId="77777777" w:rsidR="00A32806" w:rsidRDefault="00032232">
      <w:pPr>
        <w:spacing w:after="185"/>
        <w:ind w:left="910" w:right="12"/>
      </w:pPr>
      <w:r>
        <w:rPr>
          <w:rFonts w:ascii="MS Gothic" w:eastAsia="MS Gothic" w:hAnsi="MS Gothic" w:cs="MS Gothic"/>
        </w:rPr>
        <w:t>☒</w:t>
      </w:r>
      <w:r>
        <w:t xml:space="preserve"> NE (smluvní strany toto ustanovení neakceptují) </w:t>
      </w:r>
    </w:p>
    <w:p w14:paraId="54DA358E" w14:textId="77777777" w:rsidR="00A32806" w:rsidRDefault="00032232">
      <w:pPr>
        <w:numPr>
          <w:ilvl w:val="1"/>
          <w:numId w:val="2"/>
        </w:numPr>
        <w:spacing w:after="148"/>
        <w:ind w:right="12" w:hanging="566"/>
      </w:pPr>
      <w:r>
        <w:t xml:space="preserve">Dodavatel se dále zavazuje dodat hardwarové vybavení v rozsahu daném přílohou č. 9, která se stává nedílnou součástí této smlouvy a Odběratel se zavazuje uhradit kupní cenu tohoto hardwarového vybavení, která je níže specifikována v této smlouvě. </w:t>
      </w:r>
    </w:p>
    <w:p w14:paraId="52456447" w14:textId="77777777" w:rsidR="00A32806" w:rsidRDefault="00032232">
      <w:pPr>
        <w:ind w:left="910" w:right="12"/>
      </w:pPr>
      <w:r>
        <w:rPr>
          <w:rFonts w:ascii="MS Gothic" w:eastAsia="MS Gothic" w:hAnsi="MS Gothic" w:cs="MS Gothic"/>
        </w:rPr>
        <w:t>☐</w:t>
      </w:r>
      <w:r>
        <w:t xml:space="preserve"> ANO (smluvní strany toto ustanovení akceptují) </w:t>
      </w:r>
    </w:p>
    <w:p w14:paraId="4B24E616" w14:textId="77777777" w:rsidR="00A32806" w:rsidRDefault="00032232">
      <w:pPr>
        <w:spacing w:after="183"/>
        <w:ind w:left="910" w:right="12"/>
      </w:pPr>
      <w:r>
        <w:rPr>
          <w:rFonts w:ascii="MS Gothic" w:eastAsia="MS Gothic" w:hAnsi="MS Gothic" w:cs="MS Gothic"/>
        </w:rPr>
        <w:t>☒</w:t>
      </w:r>
      <w:r>
        <w:t xml:space="preserve"> NE (smluvní strany toto ustanovení neakceptují) </w:t>
      </w:r>
    </w:p>
    <w:p w14:paraId="619BC237" w14:textId="77777777" w:rsidR="00A32806" w:rsidRDefault="00032232">
      <w:pPr>
        <w:numPr>
          <w:ilvl w:val="1"/>
          <w:numId w:val="2"/>
        </w:numPr>
        <w:spacing w:after="110"/>
        <w:ind w:right="12" w:hanging="566"/>
      </w:pPr>
      <w:r>
        <w:t xml:space="preserve">Odběratel se zavazuje za plnění předmětu této smlouvy uhradit Dodavateli cenu specifikovanou v článku 3 této smlouvy. </w:t>
      </w:r>
    </w:p>
    <w:p w14:paraId="2F76AB39" w14:textId="77777777" w:rsidR="00A32806" w:rsidRDefault="00032232">
      <w:pPr>
        <w:spacing w:after="213" w:line="259" w:lineRule="auto"/>
        <w:ind w:left="407" w:right="0" w:firstLine="0"/>
        <w:jc w:val="center"/>
      </w:pPr>
      <w:r>
        <w:rPr>
          <w:b/>
        </w:rPr>
        <w:t xml:space="preserve"> </w:t>
      </w:r>
    </w:p>
    <w:p w14:paraId="76936B1E" w14:textId="77777777" w:rsidR="00A32806" w:rsidRDefault="00032232">
      <w:pPr>
        <w:pStyle w:val="Nadpis1"/>
      </w:pPr>
      <w:r>
        <w:lastRenderedPageBreak/>
        <w:t>2.</w:t>
      </w:r>
      <w:r>
        <w:rPr>
          <w:rFonts w:ascii="Arial" w:eastAsia="Arial" w:hAnsi="Arial" w:cs="Arial"/>
        </w:rPr>
        <w:t xml:space="preserve"> </w:t>
      </w:r>
      <w:r>
        <w:t xml:space="preserve">Licenční ujednání </w:t>
      </w:r>
    </w:p>
    <w:p w14:paraId="10814DB2" w14:textId="77777777" w:rsidR="00A32806" w:rsidRDefault="00032232">
      <w:pPr>
        <w:spacing w:after="145"/>
        <w:ind w:left="551" w:right="12" w:hanging="566"/>
      </w:pPr>
      <w:r>
        <w:t>2.1.</w:t>
      </w:r>
      <w:r>
        <w:rPr>
          <w:rFonts w:ascii="Arial" w:eastAsia="Arial" w:hAnsi="Arial" w:cs="Arial"/>
        </w:rPr>
        <w:t xml:space="preserve"> </w:t>
      </w:r>
      <w:r>
        <w:t xml:space="preserve">APV HELIOS, individuálně identifikovatelné licenčním číslem, včetně doprovodné Programové dokumentace, požívá ochrany ve smyslu jednotlivých ustanovení Autorského zákona a Občanského zákoníku a Dodavatel k tomuto dílu vykonává majetková práva.  </w:t>
      </w:r>
    </w:p>
    <w:p w14:paraId="4B8E5970" w14:textId="77777777" w:rsidR="00A32806" w:rsidRDefault="00032232">
      <w:pPr>
        <w:ind w:left="551" w:right="12" w:hanging="566"/>
      </w:pPr>
      <w:r>
        <w:t>2.2.</w:t>
      </w:r>
      <w:r>
        <w:rPr>
          <w:rFonts w:ascii="Arial" w:eastAsia="Arial" w:hAnsi="Arial" w:cs="Arial"/>
        </w:rPr>
        <w:t xml:space="preserve"> </w:t>
      </w:r>
      <w:r>
        <w:t xml:space="preserve">Odběratel je oprávněn používat APV HELIOS pro vlastní potřebu po celou dobu trvání majetkových práv k APV HELIOS. </w:t>
      </w:r>
    </w:p>
    <w:p w14:paraId="2F0A0B3C" w14:textId="77777777" w:rsidR="00A32806" w:rsidRDefault="00032232">
      <w:pPr>
        <w:spacing w:after="111"/>
        <w:ind w:left="551" w:right="12" w:hanging="566"/>
      </w:pPr>
      <w:r>
        <w:t xml:space="preserve">2.3. Odběratel je oprávněn Aplikaci RCZ používat pro vlastní potřebu, a to po celou dobu, kdy bude řádně hradit poplatek za </w:t>
      </w:r>
      <w:proofErr w:type="spellStart"/>
      <w:r>
        <w:t>Maintenance</w:t>
      </w:r>
      <w:proofErr w:type="spellEnd"/>
      <w:r>
        <w:t xml:space="preserve">. </w:t>
      </w:r>
    </w:p>
    <w:p w14:paraId="2F5DC5B4" w14:textId="77777777" w:rsidR="00A32806" w:rsidRDefault="00032232">
      <w:pPr>
        <w:spacing w:after="213" w:line="259" w:lineRule="auto"/>
        <w:ind w:left="0" w:right="0" w:firstLine="0"/>
        <w:jc w:val="left"/>
      </w:pPr>
      <w:r>
        <w:t xml:space="preserve"> </w:t>
      </w:r>
    </w:p>
    <w:p w14:paraId="3B765A1D" w14:textId="77777777" w:rsidR="00A32806" w:rsidRDefault="00032232">
      <w:pPr>
        <w:pStyle w:val="Nadpis1"/>
        <w:ind w:right="4"/>
      </w:pPr>
      <w:r>
        <w:t>3.</w:t>
      </w:r>
      <w:r>
        <w:rPr>
          <w:rFonts w:ascii="Arial" w:eastAsia="Arial" w:hAnsi="Arial" w:cs="Arial"/>
        </w:rPr>
        <w:t xml:space="preserve"> </w:t>
      </w:r>
      <w:r>
        <w:t xml:space="preserve">Cena a platební podmínky </w:t>
      </w:r>
    </w:p>
    <w:p w14:paraId="466BEE90" w14:textId="77777777" w:rsidR="00A32806" w:rsidRDefault="00032232">
      <w:pPr>
        <w:spacing w:after="145"/>
        <w:ind w:left="551" w:right="12" w:hanging="566"/>
      </w:pPr>
      <w:r>
        <w:t>3.1.</w:t>
      </w:r>
      <w:r>
        <w:rPr>
          <w:rFonts w:ascii="Arial" w:eastAsia="Arial" w:hAnsi="Arial" w:cs="Arial"/>
        </w:rPr>
        <w:t xml:space="preserve"> </w:t>
      </w:r>
      <w:r>
        <w:t xml:space="preserve">Smluvní strany sjednávají, že cena za oprávnění k výkonu práv ve smyslu odst. 1.1. této smlouvy, tj. za licenci APV HELIOS, je tvořena jednorázovým licenčním poplatkem ve výši </w:t>
      </w:r>
      <w:r>
        <w:rPr>
          <w:b/>
        </w:rPr>
        <w:t>36 920,- Kč</w:t>
      </w:r>
      <w:r>
        <w:t xml:space="preserve"> bez DPH, navýšených o zákonnou sazbu DPH.   </w:t>
      </w:r>
    </w:p>
    <w:p w14:paraId="35ABF6F6" w14:textId="77777777" w:rsidR="00A32806" w:rsidRDefault="00032232">
      <w:pPr>
        <w:spacing w:after="149"/>
        <w:ind w:left="551" w:right="12" w:hanging="566"/>
      </w:pPr>
      <w:r>
        <w:t>3.2.</w:t>
      </w:r>
      <w:r>
        <w:rPr>
          <w:rFonts w:ascii="Arial" w:eastAsia="Arial" w:hAnsi="Arial" w:cs="Arial"/>
        </w:rPr>
        <w:t xml:space="preserve"> </w:t>
      </w:r>
      <w:r>
        <w:t xml:space="preserve">Za implementační služby ve smyslu odst. 1.2. této smlouvy se Odběratel zavazuje uhradit částku ve výši </w:t>
      </w:r>
      <w:r>
        <w:rPr>
          <w:b/>
        </w:rPr>
        <w:t>--- Kč</w:t>
      </w:r>
      <w:r>
        <w:t xml:space="preserve"> bez DPH, navýšených o zákonnou sazbu DPH.    </w:t>
      </w:r>
    </w:p>
    <w:p w14:paraId="212DFD62" w14:textId="77777777" w:rsidR="00A32806" w:rsidRDefault="00032232">
      <w:pPr>
        <w:spacing w:after="49"/>
        <w:ind w:left="910" w:right="12"/>
      </w:pPr>
      <w:r>
        <w:rPr>
          <w:rFonts w:ascii="MS Gothic" w:eastAsia="MS Gothic" w:hAnsi="MS Gothic" w:cs="MS Gothic"/>
        </w:rPr>
        <w:t>☐</w:t>
      </w:r>
      <w:r>
        <w:t xml:space="preserve"> ANO (smluvní strany toto ustanovení akceptují) </w:t>
      </w:r>
    </w:p>
    <w:p w14:paraId="7C5E4D0C" w14:textId="77777777" w:rsidR="00A32806" w:rsidRDefault="00032232">
      <w:pPr>
        <w:spacing w:after="183"/>
        <w:ind w:left="910" w:right="12"/>
      </w:pPr>
      <w:r>
        <w:rPr>
          <w:rFonts w:ascii="MS Gothic" w:eastAsia="MS Gothic" w:hAnsi="MS Gothic" w:cs="MS Gothic"/>
        </w:rPr>
        <w:t>☒</w:t>
      </w:r>
      <w:r>
        <w:t xml:space="preserve"> NE (smluvní strany toto ustanovení neakceptují) </w:t>
      </w:r>
    </w:p>
    <w:p w14:paraId="48BECB42" w14:textId="77777777" w:rsidR="00A32806" w:rsidRDefault="00032232">
      <w:pPr>
        <w:spacing w:after="148"/>
        <w:ind w:left="551" w:right="12" w:hanging="566"/>
      </w:pPr>
      <w:r>
        <w:t>3.3.</w:t>
      </w:r>
      <w:r>
        <w:rPr>
          <w:rFonts w:ascii="Arial" w:eastAsia="Arial" w:hAnsi="Arial" w:cs="Arial"/>
        </w:rPr>
        <w:t xml:space="preserve"> </w:t>
      </w:r>
      <w:r>
        <w:t xml:space="preserve">Cena za oprávnění k výkonu práv ve smyslu odst. 1.3. této smlouvy, tj. za podlicenci MS SQL server, je tvořena licenčním poplatkem ve výši </w:t>
      </w:r>
      <w:r>
        <w:rPr>
          <w:b/>
        </w:rPr>
        <w:t>--- Kč</w:t>
      </w:r>
      <w:r>
        <w:t xml:space="preserve"> bez DPH, navýšených o zákonnou sazbu DPH. </w:t>
      </w:r>
    </w:p>
    <w:p w14:paraId="5A886D3B" w14:textId="77777777" w:rsidR="00A32806" w:rsidRDefault="00032232">
      <w:pPr>
        <w:spacing w:after="49"/>
        <w:ind w:left="910" w:right="12"/>
      </w:pPr>
      <w:r>
        <w:rPr>
          <w:rFonts w:ascii="MS Gothic" w:eastAsia="MS Gothic" w:hAnsi="MS Gothic" w:cs="MS Gothic"/>
        </w:rPr>
        <w:t>☐</w:t>
      </w:r>
      <w:r>
        <w:t xml:space="preserve"> ANO (smluvní strany toto ustanovení akceptují) </w:t>
      </w:r>
    </w:p>
    <w:p w14:paraId="3ED34A7F" w14:textId="77777777" w:rsidR="00A32806" w:rsidRDefault="00032232">
      <w:pPr>
        <w:spacing w:after="185"/>
        <w:ind w:left="910" w:right="12"/>
      </w:pPr>
      <w:r>
        <w:rPr>
          <w:rFonts w:ascii="MS Gothic" w:eastAsia="MS Gothic" w:hAnsi="MS Gothic" w:cs="MS Gothic"/>
        </w:rPr>
        <w:t>☒</w:t>
      </w:r>
      <w:r>
        <w:t xml:space="preserve"> NE (smluvní strany toto ustanovení neakceptují) </w:t>
      </w:r>
    </w:p>
    <w:p w14:paraId="4ADDD0B7" w14:textId="77777777" w:rsidR="00A32806" w:rsidRDefault="00032232">
      <w:pPr>
        <w:spacing w:after="148"/>
        <w:ind w:left="551" w:right="12" w:hanging="566"/>
      </w:pPr>
      <w:r>
        <w:t>3.4.</w:t>
      </w:r>
      <w:r>
        <w:rPr>
          <w:rFonts w:ascii="Arial" w:eastAsia="Arial" w:hAnsi="Arial" w:cs="Arial"/>
        </w:rPr>
        <w:t xml:space="preserve"> </w:t>
      </w:r>
      <w:r>
        <w:t xml:space="preserve">Cena za oprávnění k výkonu práv ve smyslu odst. 1.4. této smlouvy, tj. za licenci </w:t>
      </w:r>
      <w:proofErr w:type="spellStart"/>
      <w:r>
        <w:t>Dovývoje</w:t>
      </w:r>
      <w:proofErr w:type="spellEnd"/>
      <w:r>
        <w:t xml:space="preserve">, je tvořena licenčním poplatkem ve výši </w:t>
      </w:r>
      <w:r>
        <w:rPr>
          <w:b/>
        </w:rPr>
        <w:t>--- Kč</w:t>
      </w:r>
      <w:r>
        <w:t xml:space="preserve"> bez DPH, navýšených o zákonnou sazbu DPH (týká se pouze produktu Helios </w:t>
      </w:r>
      <w:proofErr w:type="spellStart"/>
      <w:r>
        <w:t>iNuvio</w:t>
      </w:r>
      <w:proofErr w:type="spellEnd"/>
      <w:r>
        <w:t xml:space="preserve">). </w:t>
      </w:r>
    </w:p>
    <w:p w14:paraId="3A9CC982" w14:textId="77777777" w:rsidR="00A32806" w:rsidRDefault="00032232">
      <w:pPr>
        <w:spacing w:after="47"/>
        <w:ind w:left="910" w:right="12"/>
      </w:pPr>
      <w:r>
        <w:rPr>
          <w:rFonts w:ascii="MS Gothic" w:eastAsia="MS Gothic" w:hAnsi="MS Gothic" w:cs="MS Gothic"/>
        </w:rPr>
        <w:t>☐</w:t>
      </w:r>
      <w:r>
        <w:t xml:space="preserve"> ANO (smluvní strany toto ustanovení akceptují) </w:t>
      </w:r>
    </w:p>
    <w:p w14:paraId="2BEB4F94" w14:textId="77777777" w:rsidR="00A32806" w:rsidRDefault="00032232">
      <w:pPr>
        <w:spacing w:after="185"/>
        <w:ind w:left="910" w:right="12"/>
      </w:pPr>
      <w:r>
        <w:rPr>
          <w:rFonts w:ascii="MS Gothic" w:eastAsia="MS Gothic" w:hAnsi="MS Gothic" w:cs="MS Gothic"/>
        </w:rPr>
        <w:t>☒</w:t>
      </w:r>
      <w:r>
        <w:t xml:space="preserve"> NE (smluvní strany toto ustanovení neakceptují) </w:t>
      </w:r>
    </w:p>
    <w:p w14:paraId="7D58A1F3" w14:textId="77777777" w:rsidR="00A32806" w:rsidRDefault="00032232">
      <w:pPr>
        <w:spacing w:after="142"/>
        <w:ind w:left="551" w:right="12" w:hanging="566"/>
      </w:pPr>
      <w:r>
        <w:t>3.5.</w:t>
      </w:r>
      <w:r>
        <w:rPr>
          <w:rFonts w:ascii="Arial" w:eastAsia="Arial" w:hAnsi="Arial" w:cs="Arial"/>
        </w:rPr>
        <w:t xml:space="preserve"> </w:t>
      </w:r>
      <w:r>
        <w:t xml:space="preserve">V rámci smlouvy o </w:t>
      </w:r>
      <w:proofErr w:type="spellStart"/>
      <w:r>
        <w:t>Maintenance</w:t>
      </w:r>
      <w:proofErr w:type="spellEnd"/>
      <w:r>
        <w:t xml:space="preserve"> ve smyslu odstavce 1.5. této smlouvy se Odběratel zavazuje za takto poskytované služby hradit Dodavateli roční paušální poplatek ve výši </w:t>
      </w:r>
      <w:r>
        <w:rPr>
          <w:b/>
        </w:rPr>
        <w:t>7 990,- Kč</w:t>
      </w:r>
      <w:r>
        <w:t xml:space="preserve"> bez DPH, navýšený o zákonnou sazbu DPH. V předchozí větě citovaný roční paušální poplatek se Odběratel zavazuje hradit po celou dobu používání APV HELIOS, a to vždy dopředu na období dvanácti (12) měsíců, které začíná dnem podpisu této smlouvy.   </w:t>
      </w:r>
    </w:p>
    <w:p w14:paraId="4C49E887" w14:textId="77777777" w:rsidR="00A32806" w:rsidRDefault="00032232">
      <w:pPr>
        <w:spacing w:after="145"/>
        <w:ind w:left="551" w:right="12" w:hanging="566"/>
      </w:pPr>
      <w:r>
        <w:t>3.6.</w:t>
      </w:r>
      <w:r>
        <w:rPr>
          <w:rFonts w:ascii="Arial" w:eastAsia="Arial" w:hAnsi="Arial" w:cs="Arial"/>
        </w:rPr>
        <w:t xml:space="preserve"> </w:t>
      </w:r>
      <w:r>
        <w:t xml:space="preserve">Odběratel se zavazuje finanční plnění specifikovaná v tomto článku 3 uhradit bezhotovostním převodem na základě daňových dokladů (faktur) vystavených Dodavatelem ve splatnosti, která bude stanovena na příslušné faktuře. </w:t>
      </w:r>
    </w:p>
    <w:p w14:paraId="4A6A699F" w14:textId="77777777" w:rsidR="00A32806" w:rsidRDefault="00032232">
      <w:pPr>
        <w:ind w:left="-5" w:right="12"/>
      </w:pPr>
      <w:r>
        <w:lastRenderedPageBreak/>
        <w:t>3.7.</w:t>
      </w:r>
      <w:r>
        <w:rPr>
          <w:rFonts w:ascii="Arial" w:eastAsia="Arial" w:hAnsi="Arial" w:cs="Arial"/>
        </w:rPr>
        <w:t xml:space="preserve"> </w:t>
      </w:r>
      <w:r>
        <w:t xml:space="preserve">Smluvní strany sjednávají, že cena za oprávnění k výkonu práv ve smyslu odst. 1.7. této smlouvy, tj. </w:t>
      </w:r>
    </w:p>
    <w:p w14:paraId="6F62C5C9" w14:textId="77777777" w:rsidR="00A32806" w:rsidRDefault="00032232">
      <w:pPr>
        <w:spacing w:after="148"/>
        <w:ind w:left="576" w:right="12"/>
      </w:pPr>
      <w:r>
        <w:t xml:space="preserve">podlicence software vybavení, je tvořena jednorázovým licenčním poplatkem ve výši </w:t>
      </w:r>
      <w:r>
        <w:rPr>
          <w:b/>
        </w:rPr>
        <w:t>---</w:t>
      </w:r>
      <w:r>
        <w:t xml:space="preserve"> </w:t>
      </w:r>
      <w:r>
        <w:rPr>
          <w:b/>
        </w:rPr>
        <w:t>Kč</w:t>
      </w:r>
      <w:r>
        <w:t xml:space="preserve"> bez DPH, navýšených o zákonnou sazbu DPH. </w:t>
      </w:r>
    </w:p>
    <w:p w14:paraId="3B4AA5BC" w14:textId="77777777" w:rsidR="00A32806" w:rsidRDefault="00032232">
      <w:pPr>
        <w:ind w:left="910" w:right="12"/>
      </w:pPr>
      <w:r>
        <w:rPr>
          <w:rFonts w:ascii="MS Gothic" w:eastAsia="MS Gothic" w:hAnsi="MS Gothic" w:cs="MS Gothic"/>
        </w:rPr>
        <w:t>☐</w:t>
      </w:r>
      <w:r>
        <w:t xml:space="preserve"> ANO (smluvní strany toto ustanovení akceptují) </w:t>
      </w:r>
    </w:p>
    <w:p w14:paraId="39C4DE8F" w14:textId="77777777" w:rsidR="00A32806" w:rsidRDefault="00032232">
      <w:pPr>
        <w:ind w:left="910" w:right="12"/>
      </w:pPr>
      <w:r>
        <w:rPr>
          <w:rFonts w:ascii="MS Gothic" w:eastAsia="MS Gothic" w:hAnsi="MS Gothic" w:cs="MS Gothic"/>
        </w:rPr>
        <w:t>☒</w:t>
      </w:r>
      <w:r>
        <w:t xml:space="preserve"> NE (smluvní strany toto ustanovení neakceptují) </w:t>
      </w:r>
    </w:p>
    <w:p w14:paraId="509AF5CE" w14:textId="77777777" w:rsidR="00A32806" w:rsidRDefault="00032232">
      <w:pPr>
        <w:spacing w:after="12" w:line="259" w:lineRule="auto"/>
        <w:ind w:left="0" w:right="0" w:firstLine="0"/>
        <w:jc w:val="left"/>
      </w:pPr>
      <w:r>
        <w:t xml:space="preserve"> </w:t>
      </w:r>
    </w:p>
    <w:p w14:paraId="63D4C237" w14:textId="77777777" w:rsidR="00A32806" w:rsidRDefault="00032232">
      <w:pPr>
        <w:spacing w:after="148"/>
        <w:ind w:left="551" w:right="12" w:hanging="566"/>
      </w:pPr>
      <w:r>
        <w:t>3.8.</w:t>
      </w:r>
      <w:r>
        <w:rPr>
          <w:rFonts w:ascii="Arial" w:eastAsia="Arial" w:hAnsi="Arial" w:cs="Arial"/>
        </w:rPr>
        <w:t xml:space="preserve"> </w:t>
      </w:r>
      <w:r>
        <w:t xml:space="preserve">Kupní cena za hardwarového vybavení ve smyslu odst. 1.8. této smlouvy, byla smluvními stranami sjednána ve výši </w:t>
      </w:r>
      <w:r>
        <w:rPr>
          <w:b/>
        </w:rPr>
        <w:t>--- Kč</w:t>
      </w:r>
      <w:r>
        <w:t xml:space="preserve"> bez DPH, navýšených o zákonnou sazbu DPH. </w:t>
      </w:r>
    </w:p>
    <w:p w14:paraId="742BA4C6" w14:textId="77777777" w:rsidR="00A32806" w:rsidRDefault="00032232">
      <w:pPr>
        <w:ind w:left="910" w:right="12"/>
      </w:pPr>
      <w:r>
        <w:rPr>
          <w:rFonts w:ascii="MS Gothic" w:eastAsia="MS Gothic" w:hAnsi="MS Gothic" w:cs="MS Gothic"/>
        </w:rPr>
        <w:t>☐</w:t>
      </w:r>
      <w:r>
        <w:t xml:space="preserve"> ANO (smluvní strany toto ustanovení akceptují) </w:t>
      </w:r>
    </w:p>
    <w:p w14:paraId="495D363E" w14:textId="77777777" w:rsidR="00A32806" w:rsidRDefault="00032232">
      <w:pPr>
        <w:spacing w:after="151"/>
        <w:ind w:left="910" w:right="12"/>
      </w:pPr>
      <w:r>
        <w:rPr>
          <w:rFonts w:ascii="MS Gothic" w:eastAsia="MS Gothic" w:hAnsi="MS Gothic" w:cs="MS Gothic"/>
        </w:rPr>
        <w:t>☒</w:t>
      </w:r>
      <w:r>
        <w:t xml:space="preserve"> NE (smluvní strany toto ustanovení neakceptují) </w:t>
      </w:r>
    </w:p>
    <w:p w14:paraId="17F6BB2C" w14:textId="77777777" w:rsidR="00A32806" w:rsidRDefault="00032232">
      <w:pPr>
        <w:spacing w:after="0" w:line="259" w:lineRule="auto"/>
        <w:ind w:left="0" w:right="0" w:firstLine="0"/>
        <w:jc w:val="left"/>
      </w:pPr>
      <w:r>
        <w:t xml:space="preserve"> </w:t>
      </w:r>
    </w:p>
    <w:p w14:paraId="6F7747DF" w14:textId="77777777" w:rsidR="00A32806" w:rsidRDefault="00032232">
      <w:pPr>
        <w:spacing w:after="108"/>
        <w:ind w:left="551" w:right="12" w:hanging="566"/>
      </w:pPr>
      <w:r>
        <w:t xml:space="preserve">3.9. Smluvní strany konstatují, že Dodavatel poskytuje k APV HELIOS další služby specifikované v ceníku služeb, jenž tvoří přílohu č. 6 a který stanoví ceny za jednotlivé služby. Dodavatel tyto služby realizuje pouze na základě samostatných objednávek Odběratele kdykoliv v průběhu zavádění a používání APV HELIOS. Dodavatel si vyhrazuje právo tento ceník služeb měnit v závislosti na ekonomické situaci na trhu s tím, že v případě změn je povinen o těchto Odběratele vyrozumět. </w:t>
      </w:r>
    </w:p>
    <w:p w14:paraId="4E0D1B64" w14:textId="77777777" w:rsidR="00A32806" w:rsidRDefault="00032232">
      <w:pPr>
        <w:spacing w:after="213" w:line="259" w:lineRule="auto"/>
        <w:ind w:left="0" w:right="0" w:firstLine="0"/>
        <w:jc w:val="left"/>
      </w:pPr>
      <w:r>
        <w:t xml:space="preserve"> </w:t>
      </w:r>
    </w:p>
    <w:p w14:paraId="67E09C06" w14:textId="77777777" w:rsidR="00A32806" w:rsidRDefault="00032232">
      <w:pPr>
        <w:pStyle w:val="Nadpis1"/>
        <w:ind w:right="4"/>
      </w:pPr>
      <w:r>
        <w:t>4.</w:t>
      </w:r>
      <w:r>
        <w:rPr>
          <w:rFonts w:ascii="Arial" w:eastAsia="Arial" w:hAnsi="Arial" w:cs="Arial"/>
        </w:rPr>
        <w:t xml:space="preserve"> </w:t>
      </w:r>
      <w:r>
        <w:t xml:space="preserve">Ostatní ujednání </w:t>
      </w:r>
    </w:p>
    <w:p w14:paraId="2ECE8412" w14:textId="77777777" w:rsidR="00A32806" w:rsidRDefault="00032232">
      <w:pPr>
        <w:spacing w:after="142"/>
        <w:ind w:left="551" w:right="12" w:hanging="566"/>
      </w:pPr>
      <w:r>
        <w:t>4.1.</w:t>
      </w:r>
      <w:r>
        <w:rPr>
          <w:rFonts w:ascii="Arial" w:eastAsia="Arial" w:hAnsi="Arial" w:cs="Arial"/>
        </w:rPr>
        <w:t xml:space="preserve"> </w:t>
      </w:r>
      <w:r>
        <w:t xml:space="preserve">Pro případ dalšího rozšiřování APV HELIOS specifikovaného touto smlouvou novými softwarovými produkty anebo novými programovými úpravami, které Dodavatel poskytne Odběrateli na základě jeho objednávky, smluvní strany sjednávají, že se na nově poskytnuté softwarové produkty analogicky vztahují ustanovení této smlouvy, zejména ustanovení o licenčních podmínkách a podmínkách </w:t>
      </w:r>
      <w:proofErr w:type="spellStart"/>
      <w:r>
        <w:t>Maintenance</w:t>
      </w:r>
      <w:proofErr w:type="spellEnd"/>
      <w:r>
        <w:t xml:space="preserve">. Stejně tak smluvní strany činí nesporným, že navýšením hodnoty používaných licencí poskytnutím nových licencí, se adekvátně navýší i hodnota </w:t>
      </w:r>
      <w:proofErr w:type="spellStart"/>
      <w:r>
        <w:t>Maintenance</w:t>
      </w:r>
      <w:proofErr w:type="spellEnd"/>
      <w:r>
        <w:t xml:space="preserve"> s tím, že výši této hodnoty sdělí Dodavatel Odběrateli dopředu v nabídce na rozšíření programového vybavení či jiným přiměřeným způsobem. </w:t>
      </w:r>
    </w:p>
    <w:p w14:paraId="43AD83FA" w14:textId="4A7C1DD4" w:rsidR="00A32806" w:rsidRDefault="00032232">
      <w:pPr>
        <w:spacing w:after="145"/>
        <w:ind w:left="551" w:right="12" w:hanging="566"/>
      </w:pPr>
      <w:r>
        <w:t>4.2.</w:t>
      </w:r>
      <w:r>
        <w:rPr>
          <w:rFonts w:ascii="Arial" w:eastAsia="Arial" w:hAnsi="Arial" w:cs="Arial"/>
        </w:rPr>
        <w:t xml:space="preserve"> </w:t>
      </w:r>
      <w:r>
        <w:t xml:space="preserve">Odběratel </w:t>
      </w:r>
      <w:r>
        <w:rPr>
          <w:u w:val="single" w:color="000000"/>
        </w:rPr>
        <w:t>souhlasí</w:t>
      </w:r>
      <w:r>
        <w:t xml:space="preserve"> se zasíláním daňových dokladů elektronickou formou na email: </w:t>
      </w:r>
    </w:p>
    <w:p w14:paraId="72ACD4B3" w14:textId="77777777" w:rsidR="00A32806" w:rsidRDefault="00032232">
      <w:pPr>
        <w:ind w:left="551" w:right="12" w:hanging="566"/>
      </w:pPr>
      <w:r>
        <w:t>4.3.</w:t>
      </w:r>
      <w:r>
        <w:rPr>
          <w:rFonts w:ascii="Arial" w:eastAsia="Arial" w:hAnsi="Arial" w:cs="Arial"/>
        </w:rPr>
        <w:t xml:space="preserve"> </w:t>
      </w:r>
      <w:r>
        <w:t xml:space="preserve">Nejsou-li písemně sjednány dodatečné programové úpravy, je rozsah funkcionality jednotlivých částí APV HELIOS specifikován standardní dokumentací, která je veřejně přístupná na webových stránkách </w:t>
      </w:r>
      <w:r>
        <w:tab/>
        <w:t xml:space="preserve">dodavatele </w:t>
      </w:r>
    </w:p>
    <w:p w14:paraId="6B68D0C9" w14:textId="169117F9" w:rsidR="00A32806" w:rsidRDefault="002D1BF9">
      <w:pPr>
        <w:spacing w:after="132" w:line="259" w:lineRule="auto"/>
        <w:ind w:left="566" w:right="0" w:firstLine="0"/>
        <w:jc w:val="left"/>
      </w:pPr>
      <w:hyperlink r:id="rId7">
        <w:r w:rsidR="00032232">
          <w:t>(</w:t>
        </w:r>
      </w:hyperlink>
      <w:r w:rsidR="00032232">
        <w:t xml:space="preserve"> </w:t>
      </w:r>
    </w:p>
    <w:p w14:paraId="2F1E8F4E" w14:textId="77777777" w:rsidR="00A32806" w:rsidRDefault="00032232">
      <w:pPr>
        <w:spacing w:after="144"/>
        <w:ind w:left="551" w:right="12" w:hanging="566"/>
      </w:pPr>
      <w:r>
        <w:t>4.4.</w:t>
      </w:r>
      <w:r>
        <w:rPr>
          <w:rFonts w:ascii="Arial" w:eastAsia="Arial" w:hAnsi="Arial" w:cs="Arial"/>
        </w:rPr>
        <w:t xml:space="preserve"> </w:t>
      </w:r>
      <w:r>
        <w:t xml:space="preserve">Odběratel bere na vědomí ustanovení týkající se Technologických nároků systému APV HELIOS pro minimální konfiguraci, viz příloha č. 7 této smlouvy.  </w:t>
      </w:r>
    </w:p>
    <w:p w14:paraId="426C668C" w14:textId="77777777" w:rsidR="00A32806" w:rsidRDefault="00032232">
      <w:pPr>
        <w:spacing w:after="111"/>
        <w:ind w:left="551" w:right="12" w:hanging="566"/>
      </w:pPr>
      <w:r>
        <w:t>4.5.</w:t>
      </w:r>
      <w:r>
        <w:rPr>
          <w:rFonts w:ascii="Arial" w:eastAsia="Arial" w:hAnsi="Arial" w:cs="Arial"/>
        </w:rPr>
        <w:t xml:space="preserve"> </w:t>
      </w:r>
      <w:r>
        <w:t xml:space="preserve">V případě, kdy je Odběrateli poskytnuta licence k </w:t>
      </w:r>
      <w:proofErr w:type="spellStart"/>
      <w:r>
        <w:t>Dovývoji</w:t>
      </w:r>
      <w:proofErr w:type="spellEnd"/>
      <w:r>
        <w:t xml:space="preserve">, ať již na základě této smlouvy nebo dodatečně na základě rozšíření licence kdykoliv v průběhu používání APV HELIOS, zavazuje se </w:t>
      </w:r>
      <w:r>
        <w:lastRenderedPageBreak/>
        <w:t xml:space="preserve">Odběratel dodržovat pravidla testování </w:t>
      </w:r>
      <w:proofErr w:type="spellStart"/>
      <w:r>
        <w:t>Dovývoje</w:t>
      </w:r>
      <w:proofErr w:type="spellEnd"/>
      <w:r>
        <w:t xml:space="preserve"> specifikovaná ve Všeobecných obchodních podmínkách. </w:t>
      </w:r>
    </w:p>
    <w:p w14:paraId="53A6E013" w14:textId="77777777" w:rsidR="00A32806" w:rsidRDefault="00032232">
      <w:pPr>
        <w:spacing w:after="213" w:line="259" w:lineRule="auto"/>
        <w:ind w:left="0" w:right="0" w:firstLine="0"/>
        <w:jc w:val="left"/>
      </w:pPr>
      <w:r>
        <w:t xml:space="preserve"> </w:t>
      </w:r>
    </w:p>
    <w:p w14:paraId="43EF233A" w14:textId="77777777" w:rsidR="00A32806" w:rsidRDefault="00032232">
      <w:pPr>
        <w:pStyle w:val="Nadpis1"/>
        <w:ind w:right="6"/>
      </w:pPr>
      <w:r>
        <w:t>5.</w:t>
      </w:r>
      <w:r>
        <w:rPr>
          <w:rFonts w:ascii="Arial" w:eastAsia="Arial" w:hAnsi="Arial" w:cs="Arial"/>
        </w:rPr>
        <w:t xml:space="preserve"> </w:t>
      </w:r>
      <w:r>
        <w:t xml:space="preserve">Závěrečná ustanovení </w:t>
      </w:r>
    </w:p>
    <w:p w14:paraId="4827383E" w14:textId="77777777" w:rsidR="00A32806" w:rsidRDefault="00032232">
      <w:pPr>
        <w:spacing w:after="145"/>
        <w:ind w:left="551" w:right="12" w:hanging="566"/>
      </w:pPr>
      <w:r>
        <w:t>5.1.</w:t>
      </w:r>
      <w:r>
        <w:rPr>
          <w:rFonts w:ascii="Arial" w:eastAsia="Arial" w:hAnsi="Arial" w:cs="Arial"/>
        </w:rPr>
        <w:t xml:space="preserve"> </w:t>
      </w:r>
      <w:r>
        <w:t xml:space="preserve">Smluvní strany činí nesporným, že jakékoliv změny či doplnění této smlouvy mohou být provedeny pouze po vzájemném projednání formou písemných číslovaných dodatků podepsaných oběma smluvními stranami. </w:t>
      </w:r>
    </w:p>
    <w:p w14:paraId="23A58A00" w14:textId="77777777" w:rsidR="00A32806" w:rsidRDefault="00032232">
      <w:pPr>
        <w:spacing w:after="144"/>
        <w:ind w:left="551" w:right="12" w:hanging="566"/>
      </w:pPr>
      <w:r>
        <w:t>5.2.</w:t>
      </w:r>
      <w:r>
        <w:rPr>
          <w:rFonts w:ascii="Arial" w:eastAsia="Arial" w:hAnsi="Arial" w:cs="Arial"/>
        </w:rPr>
        <w:t xml:space="preserve"> </w:t>
      </w:r>
      <w:r>
        <w:t xml:space="preserve">Vše, co není upraveno v této smlouvě, se řídí Všeobecnými obchodními podmínkami, jejichž aktuální verze je dostupná ve veřejně přístupné části webových stránek Dodavatele (na </w:t>
      </w:r>
      <w:hyperlink r:id="rId8">
        <w:r>
          <w:rPr>
            <w:color w:val="0000FF"/>
          </w:rPr>
          <w:t>www.helios.eu</w:t>
        </w:r>
      </w:hyperlink>
      <w:hyperlink r:id="rId9">
        <w:r>
          <w:t>)</w:t>
        </w:r>
      </w:hyperlink>
      <w:r>
        <w:t xml:space="preserve">.  </w:t>
      </w:r>
    </w:p>
    <w:p w14:paraId="20ABF5EC" w14:textId="77777777" w:rsidR="00A32806" w:rsidRDefault="00032232">
      <w:pPr>
        <w:spacing w:after="141"/>
        <w:ind w:left="-5" w:right="12"/>
      </w:pPr>
      <w:r>
        <w:t>5.3.</w:t>
      </w:r>
      <w:r>
        <w:rPr>
          <w:rFonts w:ascii="Arial" w:eastAsia="Arial" w:hAnsi="Arial" w:cs="Arial"/>
        </w:rPr>
        <w:t xml:space="preserve"> </w:t>
      </w:r>
      <w:r>
        <w:t xml:space="preserve">V případě rozporu mezi zněním této smlouvy a VOP platí ustanovení této smlouvy. </w:t>
      </w:r>
    </w:p>
    <w:p w14:paraId="00062300" w14:textId="77777777" w:rsidR="00A32806" w:rsidRDefault="00032232">
      <w:pPr>
        <w:spacing w:after="145"/>
        <w:ind w:left="551" w:right="12" w:hanging="566"/>
      </w:pPr>
      <w:r>
        <w:t>5.4.</w:t>
      </w:r>
      <w:r>
        <w:rPr>
          <w:rFonts w:ascii="Arial" w:eastAsia="Arial" w:hAnsi="Arial" w:cs="Arial"/>
        </w:rPr>
        <w:t xml:space="preserve"> </w:t>
      </w:r>
      <w:r>
        <w:t xml:space="preserve">Tato smlouva nabývá své platnosti a účinnosti dnem podpisu oběma smluvními stranami. Licenční smlouva se uzavírá na dobu trvání majetkových práv, smlouva o </w:t>
      </w:r>
      <w:proofErr w:type="spellStart"/>
      <w:r>
        <w:t>Maintenance</w:t>
      </w:r>
      <w:proofErr w:type="spellEnd"/>
      <w:r>
        <w:t xml:space="preserve"> se uzavírá na dobu neurčitou. </w:t>
      </w:r>
    </w:p>
    <w:p w14:paraId="06795653" w14:textId="77777777" w:rsidR="00A32806" w:rsidRDefault="00032232">
      <w:pPr>
        <w:ind w:left="551" w:right="12" w:hanging="566"/>
      </w:pPr>
      <w:r>
        <w:t>5.5.</w:t>
      </w:r>
      <w:r>
        <w:rPr>
          <w:rFonts w:ascii="Arial" w:eastAsia="Arial" w:hAnsi="Arial" w:cs="Arial"/>
        </w:rPr>
        <w:t xml:space="preserve"> </w:t>
      </w:r>
      <w:r>
        <w:t xml:space="preserve">Tato smlouva se vyhotovuje ve dvou exemplářích, z nichž každá smluvní strana obdrží po jednom vyhotovení. </w:t>
      </w:r>
    </w:p>
    <w:p w14:paraId="77F15EC7" w14:textId="77777777" w:rsidR="00A32806" w:rsidRDefault="00032232">
      <w:pPr>
        <w:spacing w:after="111"/>
        <w:ind w:left="551" w:right="12" w:hanging="566"/>
      </w:pPr>
      <w:r>
        <w:t xml:space="preserve">5.6. Smluvní strany prohlašují a svým vlastnoručním podpisem stvrzují, že si celou tuto smlouvu před jejím podpisem řádně přečetly, jejímu obsahu rozumí a na důkaz správnosti shora uvedeného a své pravé, svobodné a vážné vůle připojují své vlastnoruční podpisy.  </w:t>
      </w:r>
    </w:p>
    <w:p w14:paraId="01CE01BC" w14:textId="77777777" w:rsidR="00A32806" w:rsidRDefault="00032232">
      <w:pPr>
        <w:spacing w:after="0" w:line="259" w:lineRule="auto"/>
        <w:ind w:left="0" w:right="0" w:firstLine="0"/>
        <w:jc w:val="left"/>
      </w:pPr>
      <w:r>
        <w:t xml:space="preserve"> </w:t>
      </w:r>
    </w:p>
    <w:p w14:paraId="572539ED" w14:textId="77777777" w:rsidR="00A32806" w:rsidRDefault="00032232">
      <w:pPr>
        <w:spacing w:after="0" w:line="259" w:lineRule="auto"/>
        <w:ind w:left="0" w:right="0" w:firstLine="0"/>
        <w:jc w:val="left"/>
      </w:pPr>
      <w:r>
        <w:rPr>
          <w:u w:val="single" w:color="000000"/>
        </w:rPr>
        <w:t>Seznam příloh, jež tvoří nedílnou součást smlouvy:</w:t>
      </w:r>
      <w:r>
        <w:t xml:space="preserve"> </w:t>
      </w:r>
    </w:p>
    <w:p w14:paraId="4A2C0E85" w14:textId="77777777" w:rsidR="00A32806" w:rsidRDefault="00032232">
      <w:pPr>
        <w:spacing w:after="9" w:line="249" w:lineRule="auto"/>
        <w:ind w:left="-5" w:right="0"/>
        <w:jc w:val="left"/>
      </w:pPr>
      <w:r>
        <w:t xml:space="preserve">Příloha č. 1: Rozsah licence APV HELIOS </w:t>
      </w:r>
    </w:p>
    <w:p w14:paraId="1735D17F" w14:textId="77777777" w:rsidR="00A32806" w:rsidRDefault="00032232">
      <w:pPr>
        <w:ind w:left="-5" w:right="12"/>
      </w:pPr>
      <w:r>
        <w:t xml:space="preserve">Příloha č. 2: Rozsah implementačních služeb  </w:t>
      </w:r>
    </w:p>
    <w:p w14:paraId="06B2AC10" w14:textId="77777777" w:rsidR="00A32806" w:rsidRDefault="00032232">
      <w:pPr>
        <w:ind w:left="-5" w:right="12"/>
      </w:pPr>
      <w:r>
        <w:t xml:space="preserve">Příloha č. 3: Rozsah podlicence MS SQL server </w:t>
      </w:r>
    </w:p>
    <w:p w14:paraId="0F7F9AC3" w14:textId="77777777" w:rsidR="00A32806" w:rsidRDefault="00032232">
      <w:pPr>
        <w:ind w:left="-5" w:right="12"/>
      </w:pPr>
      <w:r>
        <w:t xml:space="preserve">Příloha č. 4: Rozsah licence </w:t>
      </w:r>
      <w:proofErr w:type="spellStart"/>
      <w:r>
        <w:t>Dovývoje</w:t>
      </w:r>
      <w:proofErr w:type="spellEnd"/>
      <w:r>
        <w:t xml:space="preserve"> </w:t>
      </w:r>
    </w:p>
    <w:p w14:paraId="2D60E01E" w14:textId="77777777" w:rsidR="00A32806" w:rsidRDefault="00032232">
      <w:pPr>
        <w:ind w:left="-5" w:right="12"/>
      </w:pPr>
      <w:r>
        <w:t xml:space="preserve">Příloha č. 5: Žádost o aktivaci Aplikace RCZ  </w:t>
      </w:r>
    </w:p>
    <w:p w14:paraId="788297FE" w14:textId="77777777" w:rsidR="00A32806" w:rsidRDefault="00032232">
      <w:pPr>
        <w:ind w:left="-5" w:right="12"/>
      </w:pPr>
      <w:r>
        <w:t xml:space="preserve">Příloha č. 6: Ceník služeb </w:t>
      </w:r>
    </w:p>
    <w:p w14:paraId="450DD4D9" w14:textId="77777777" w:rsidR="00A32806" w:rsidRDefault="00032232">
      <w:pPr>
        <w:ind w:left="-5" w:right="12"/>
      </w:pPr>
      <w:r>
        <w:t xml:space="preserve">Příloha č. 7: Technologické nároky APV HELIOS pro minimální konfiguraci  </w:t>
      </w:r>
    </w:p>
    <w:p w14:paraId="3EAB6020" w14:textId="77777777" w:rsidR="00A32806" w:rsidRDefault="00A32806">
      <w:pPr>
        <w:sectPr w:rsidR="00A32806">
          <w:headerReference w:type="even" r:id="rId10"/>
          <w:headerReference w:type="default" r:id="rId11"/>
          <w:footerReference w:type="even" r:id="rId12"/>
          <w:footerReference w:type="default" r:id="rId13"/>
          <w:headerReference w:type="first" r:id="rId14"/>
          <w:footerReference w:type="first" r:id="rId15"/>
          <w:pgSz w:w="11906" w:h="16838"/>
          <w:pgMar w:top="1887" w:right="1240" w:bottom="2108" w:left="1248" w:header="481" w:footer="235" w:gutter="0"/>
          <w:cols w:space="708"/>
          <w:titlePg/>
        </w:sectPr>
      </w:pPr>
    </w:p>
    <w:p w14:paraId="4F93768D" w14:textId="77777777" w:rsidR="00A32806" w:rsidRDefault="00032232">
      <w:pPr>
        <w:ind w:left="-5" w:right="12"/>
      </w:pPr>
      <w:r>
        <w:t xml:space="preserve">Příloha č. 8: SW vybavení třetích stran </w:t>
      </w:r>
    </w:p>
    <w:p w14:paraId="6737F1A3" w14:textId="77777777" w:rsidR="00A32806" w:rsidRDefault="00032232">
      <w:pPr>
        <w:ind w:left="-5" w:right="12"/>
      </w:pPr>
      <w:r>
        <w:t xml:space="preserve">Příloha č. 9: HW vybavení </w:t>
      </w:r>
    </w:p>
    <w:p w14:paraId="683DE210" w14:textId="77777777" w:rsidR="00A32806" w:rsidRDefault="00032232">
      <w:pPr>
        <w:ind w:left="-5" w:right="12"/>
      </w:pPr>
      <w:r>
        <w:t xml:space="preserve">Příloha č. 10: Specifikace Implementační studie </w:t>
      </w:r>
    </w:p>
    <w:p w14:paraId="29167693" w14:textId="77777777" w:rsidR="00A32806" w:rsidRDefault="00032232">
      <w:pPr>
        <w:spacing w:after="0" w:line="259" w:lineRule="auto"/>
        <w:ind w:left="0" w:right="0" w:firstLine="0"/>
        <w:jc w:val="left"/>
      </w:pPr>
      <w:r>
        <w:t xml:space="preserve"> </w:t>
      </w:r>
    </w:p>
    <w:p w14:paraId="5DCFBB6B" w14:textId="77777777" w:rsidR="00A32806" w:rsidRDefault="00032232">
      <w:pPr>
        <w:spacing w:after="0" w:line="259" w:lineRule="auto"/>
        <w:ind w:left="0" w:right="0" w:firstLine="0"/>
        <w:jc w:val="left"/>
      </w:pPr>
      <w:r>
        <w:t xml:space="preserve"> </w:t>
      </w:r>
    </w:p>
    <w:p w14:paraId="0555E5CB" w14:textId="77777777" w:rsidR="00A32806" w:rsidRDefault="00032232">
      <w:pPr>
        <w:spacing w:after="0" w:line="259" w:lineRule="auto"/>
        <w:ind w:left="0" w:right="0" w:firstLine="0"/>
        <w:jc w:val="left"/>
      </w:pPr>
      <w:r>
        <w:t xml:space="preserve"> </w:t>
      </w:r>
    </w:p>
    <w:p w14:paraId="4B5D6221" w14:textId="77777777" w:rsidR="00A32806" w:rsidRDefault="00032232">
      <w:pPr>
        <w:ind w:left="-5" w:right="12"/>
      </w:pPr>
      <w:r>
        <w:t xml:space="preserve">V Praze dne …………………… </w:t>
      </w:r>
    </w:p>
    <w:p w14:paraId="588A6D78" w14:textId="77777777" w:rsidR="00A32806" w:rsidRDefault="00032232">
      <w:pPr>
        <w:spacing w:after="0" w:line="259" w:lineRule="auto"/>
        <w:ind w:left="0" w:right="0" w:firstLine="0"/>
        <w:jc w:val="left"/>
      </w:pPr>
      <w:r>
        <w:t xml:space="preserve"> </w:t>
      </w:r>
    </w:p>
    <w:p w14:paraId="51967A7F" w14:textId="77777777" w:rsidR="00A32806" w:rsidRDefault="00032232">
      <w:pPr>
        <w:spacing w:after="0" w:line="259" w:lineRule="auto"/>
        <w:ind w:left="0" w:right="0" w:firstLine="0"/>
        <w:jc w:val="left"/>
      </w:pPr>
      <w:r>
        <w:t xml:space="preserve"> </w:t>
      </w:r>
    </w:p>
    <w:p w14:paraId="14E6352D" w14:textId="77777777" w:rsidR="00A32806" w:rsidRDefault="00032232">
      <w:pPr>
        <w:spacing w:after="9" w:line="249" w:lineRule="auto"/>
        <w:ind w:left="-5" w:right="0"/>
        <w:jc w:val="left"/>
      </w:pPr>
      <w:r>
        <w:t xml:space="preserve">Za </w:t>
      </w:r>
      <w:proofErr w:type="spellStart"/>
      <w:r>
        <w:t>Asseco</w:t>
      </w:r>
      <w:proofErr w:type="spellEnd"/>
      <w:r>
        <w:t xml:space="preserve"> </w:t>
      </w:r>
      <w:proofErr w:type="spellStart"/>
      <w:r>
        <w:t>Solutions</w:t>
      </w:r>
      <w:proofErr w:type="spellEnd"/>
      <w:r>
        <w:t xml:space="preserve">, a.s. </w:t>
      </w:r>
    </w:p>
    <w:p w14:paraId="5E92CD6C" w14:textId="77777777" w:rsidR="00A32806" w:rsidRDefault="00032232">
      <w:pPr>
        <w:spacing w:after="0" w:line="259" w:lineRule="auto"/>
        <w:ind w:left="0" w:right="0" w:firstLine="0"/>
        <w:jc w:val="left"/>
      </w:pPr>
      <w:r>
        <w:t xml:space="preserve"> </w:t>
      </w:r>
    </w:p>
    <w:p w14:paraId="40DF8C6A" w14:textId="77777777" w:rsidR="00A32806" w:rsidRDefault="00032232">
      <w:pPr>
        <w:spacing w:after="0" w:line="259" w:lineRule="auto"/>
        <w:ind w:left="0" w:right="0" w:firstLine="0"/>
        <w:jc w:val="left"/>
      </w:pPr>
      <w:r>
        <w:t xml:space="preserve"> </w:t>
      </w:r>
    </w:p>
    <w:p w14:paraId="5B1A92BA" w14:textId="77777777" w:rsidR="00A32806" w:rsidRDefault="00032232">
      <w:pPr>
        <w:spacing w:after="0" w:line="259" w:lineRule="auto"/>
        <w:ind w:left="0" w:right="0" w:firstLine="0"/>
        <w:jc w:val="left"/>
      </w:pPr>
      <w:r>
        <w:t xml:space="preserve"> </w:t>
      </w:r>
    </w:p>
    <w:p w14:paraId="257BC9B5" w14:textId="77777777" w:rsidR="00A32806" w:rsidRDefault="00032232">
      <w:pPr>
        <w:ind w:left="-5" w:right="12"/>
      </w:pPr>
      <w:r>
        <w:t xml:space="preserve">………………………………………………… </w:t>
      </w:r>
    </w:p>
    <w:p w14:paraId="2AB73E22" w14:textId="77777777" w:rsidR="00A32806" w:rsidRDefault="00032232">
      <w:pPr>
        <w:ind w:left="-5" w:right="12"/>
      </w:pPr>
      <w:r>
        <w:t xml:space="preserve">člen představenstva  </w:t>
      </w:r>
    </w:p>
    <w:p w14:paraId="52D765AF" w14:textId="77777777" w:rsidR="00A32806" w:rsidRDefault="00032232">
      <w:pPr>
        <w:spacing w:after="0" w:line="259" w:lineRule="auto"/>
        <w:ind w:left="0" w:right="0" w:firstLine="0"/>
        <w:jc w:val="left"/>
      </w:pPr>
      <w:r>
        <w:t xml:space="preserve"> </w:t>
      </w:r>
      <w:r>
        <w:tab/>
        <w:t xml:space="preserve"> </w:t>
      </w:r>
    </w:p>
    <w:p w14:paraId="2C64C16B" w14:textId="77777777" w:rsidR="00A32806" w:rsidRDefault="00032232">
      <w:pPr>
        <w:ind w:left="-5" w:right="12"/>
      </w:pPr>
      <w:r>
        <w:t xml:space="preserve">Ve Strakonicích dne …………………… </w:t>
      </w:r>
    </w:p>
    <w:p w14:paraId="305CED5B" w14:textId="77777777" w:rsidR="00A32806" w:rsidRDefault="00032232">
      <w:pPr>
        <w:spacing w:after="0" w:line="259" w:lineRule="auto"/>
        <w:ind w:left="0" w:right="0" w:firstLine="0"/>
        <w:jc w:val="left"/>
      </w:pPr>
      <w:r>
        <w:t xml:space="preserve"> </w:t>
      </w:r>
    </w:p>
    <w:p w14:paraId="780A7A79" w14:textId="77777777" w:rsidR="00A32806" w:rsidRDefault="00032232">
      <w:pPr>
        <w:spacing w:after="0" w:line="259" w:lineRule="auto"/>
        <w:ind w:left="0" w:right="0" w:firstLine="0"/>
        <w:jc w:val="left"/>
      </w:pPr>
      <w:r>
        <w:t xml:space="preserve"> </w:t>
      </w:r>
    </w:p>
    <w:p w14:paraId="4509598F" w14:textId="77777777" w:rsidR="00A32806" w:rsidRDefault="00032232">
      <w:pPr>
        <w:ind w:left="-5" w:right="12"/>
      </w:pPr>
      <w:r>
        <w:t xml:space="preserve">Za Muzeum středního Pootaví Strakonice </w:t>
      </w:r>
    </w:p>
    <w:p w14:paraId="12BDA87B" w14:textId="77777777" w:rsidR="00A32806" w:rsidRDefault="00032232">
      <w:pPr>
        <w:spacing w:after="0" w:line="259" w:lineRule="auto"/>
        <w:ind w:left="0" w:right="0" w:firstLine="0"/>
        <w:jc w:val="left"/>
      </w:pPr>
      <w:r>
        <w:lastRenderedPageBreak/>
        <w:t xml:space="preserve"> </w:t>
      </w:r>
    </w:p>
    <w:p w14:paraId="10F52EE2" w14:textId="77777777" w:rsidR="00A32806" w:rsidRDefault="00032232">
      <w:pPr>
        <w:spacing w:after="0" w:line="259" w:lineRule="auto"/>
        <w:ind w:left="0" w:right="0" w:firstLine="0"/>
        <w:jc w:val="left"/>
      </w:pPr>
      <w:r>
        <w:t xml:space="preserve"> </w:t>
      </w:r>
    </w:p>
    <w:p w14:paraId="2914506C" w14:textId="77777777" w:rsidR="00A32806" w:rsidRDefault="00032232">
      <w:pPr>
        <w:spacing w:after="0" w:line="259" w:lineRule="auto"/>
        <w:ind w:left="0" w:right="0" w:firstLine="0"/>
        <w:jc w:val="left"/>
      </w:pPr>
      <w:r>
        <w:t xml:space="preserve"> </w:t>
      </w:r>
    </w:p>
    <w:p w14:paraId="0B5DFB2E" w14:textId="77777777" w:rsidR="00A32806" w:rsidRDefault="00032232">
      <w:pPr>
        <w:ind w:left="-5" w:right="12"/>
      </w:pPr>
      <w:r>
        <w:t xml:space="preserve">………………………………………………… </w:t>
      </w:r>
    </w:p>
    <w:p w14:paraId="6FA7396A" w14:textId="77777777" w:rsidR="00A32806" w:rsidRDefault="00A32806">
      <w:pPr>
        <w:sectPr w:rsidR="00A32806">
          <w:type w:val="continuous"/>
          <w:pgSz w:w="11906" w:h="16838"/>
          <w:pgMar w:top="1440" w:right="2108" w:bottom="1440" w:left="1248" w:header="708" w:footer="708" w:gutter="0"/>
          <w:cols w:num="2" w:space="708" w:equalWidth="0">
            <w:col w:w="4226" w:space="621"/>
            <w:col w:w="3703"/>
          </w:cols>
        </w:sectPr>
      </w:pPr>
    </w:p>
    <w:p w14:paraId="7D529010" w14:textId="77777777" w:rsidR="00A32806" w:rsidRDefault="00032232">
      <w:pPr>
        <w:pStyle w:val="Nadpis1"/>
        <w:spacing w:after="77"/>
        <w:ind w:left="-5" w:right="0"/>
        <w:jc w:val="left"/>
      </w:pPr>
      <w:r>
        <w:t xml:space="preserve">Příloha č. 1: Rozsah licence APV HELIOS </w:t>
      </w:r>
    </w:p>
    <w:p w14:paraId="636DC00E" w14:textId="77777777" w:rsidR="00A32806" w:rsidRDefault="00032232">
      <w:pPr>
        <w:spacing w:after="98" w:line="259" w:lineRule="auto"/>
        <w:ind w:left="0" w:right="0" w:firstLine="0"/>
        <w:jc w:val="left"/>
      </w:pPr>
      <w:r>
        <w:t xml:space="preserve"> </w:t>
      </w:r>
    </w:p>
    <w:p w14:paraId="046DB7E0" w14:textId="77777777" w:rsidR="00A32806" w:rsidRDefault="00032232">
      <w:pPr>
        <w:spacing w:after="107"/>
        <w:ind w:left="-5" w:right="12"/>
      </w:pPr>
      <w:r>
        <w:t xml:space="preserve">Tato cenová nabídka je zpracována a určena pro </w:t>
      </w:r>
      <w:r>
        <w:rPr>
          <w:b/>
        </w:rPr>
        <w:t xml:space="preserve">2 </w:t>
      </w:r>
      <w:r>
        <w:t xml:space="preserve">uživatele a </w:t>
      </w:r>
      <w:r>
        <w:rPr>
          <w:b/>
        </w:rPr>
        <w:t xml:space="preserve">1 </w:t>
      </w:r>
      <w:r>
        <w:t xml:space="preserve">zpracovávanou společnost. </w:t>
      </w:r>
    </w:p>
    <w:p w14:paraId="0033B73D" w14:textId="77777777" w:rsidR="00A32806" w:rsidRDefault="00032232">
      <w:pPr>
        <w:spacing w:after="0" w:line="259" w:lineRule="auto"/>
        <w:ind w:left="0" w:right="0" w:firstLine="0"/>
        <w:jc w:val="left"/>
      </w:pPr>
      <w:r>
        <w:rPr>
          <w:b/>
          <w:color w:val="FF0000"/>
        </w:rPr>
        <w:t xml:space="preserve"> </w:t>
      </w:r>
    </w:p>
    <w:tbl>
      <w:tblPr>
        <w:tblStyle w:val="TableGrid"/>
        <w:tblW w:w="9350" w:type="dxa"/>
        <w:tblInd w:w="6" w:type="dxa"/>
        <w:tblCellMar>
          <w:top w:w="47" w:type="dxa"/>
          <w:left w:w="107" w:type="dxa"/>
          <w:right w:w="115" w:type="dxa"/>
        </w:tblCellMar>
        <w:tblLook w:val="04A0" w:firstRow="1" w:lastRow="0" w:firstColumn="1" w:lastColumn="0" w:noHBand="0" w:noVBand="1"/>
      </w:tblPr>
      <w:tblGrid>
        <w:gridCol w:w="6516"/>
        <w:gridCol w:w="2834"/>
      </w:tblGrid>
      <w:tr w:rsidR="00A32806" w14:paraId="227851EE" w14:textId="77777777">
        <w:trPr>
          <w:trHeight w:val="450"/>
        </w:trPr>
        <w:tc>
          <w:tcPr>
            <w:tcW w:w="6516" w:type="dxa"/>
            <w:tcBorders>
              <w:top w:val="single" w:sz="4" w:space="0" w:color="000000"/>
              <w:left w:val="single" w:sz="4" w:space="0" w:color="000000"/>
              <w:bottom w:val="single" w:sz="4" w:space="0" w:color="000000"/>
              <w:right w:val="single" w:sz="4" w:space="0" w:color="000000"/>
            </w:tcBorders>
            <w:shd w:val="clear" w:color="auto" w:fill="00A4E0"/>
          </w:tcPr>
          <w:p w14:paraId="5B094EBD" w14:textId="77777777" w:rsidR="00A32806" w:rsidRDefault="00032232">
            <w:pPr>
              <w:spacing w:after="0" w:line="259" w:lineRule="auto"/>
              <w:ind w:left="0" w:right="0" w:firstLine="0"/>
              <w:jc w:val="left"/>
            </w:pPr>
            <w:r>
              <w:rPr>
                <w:b/>
                <w:color w:val="FFFFFF"/>
              </w:rPr>
              <w:t xml:space="preserve">Název </w:t>
            </w:r>
          </w:p>
        </w:tc>
        <w:tc>
          <w:tcPr>
            <w:tcW w:w="2834" w:type="dxa"/>
            <w:tcBorders>
              <w:top w:val="single" w:sz="4" w:space="0" w:color="000000"/>
              <w:left w:val="single" w:sz="4" w:space="0" w:color="000000"/>
              <w:bottom w:val="single" w:sz="4" w:space="0" w:color="000000"/>
              <w:right w:val="single" w:sz="4" w:space="0" w:color="000000"/>
            </w:tcBorders>
            <w:shd w:val="clear" w:color="auto" w:fill="00A4E0"/>
          </w:tcPr>
          <w:p w14:paraId="0F1E8F9E" w14:textId="77777777" w:rsidR="00A32806" w:rsidRDefault="00032232">
            <w:pPr>
              <w:spacing w:after="0" w:line="259" w:lineRule="auto"/>
              <w:ind w:left="9" w:right="0" w:firstLine="0"/>
              <w:jc w:val="center"/>
            </w:pPr>
            <w:r>
              <w:rPr>
                <w:b/>
                <w:color w:val="FFFFFF"/>
              </w:rPr>
              <w:t xml:space="preserve">Počet  </w:t>
            </w:r>
          </w:p>
        </w:tc>
      </w:tr>
      <w:tr w:rsidR="00A32806" w14:paraId="4FEDB9C7" w14:textId="77777777">
        <w:trPr>
          <w:trHeight w:val="277"/>
        </w:trPr>
        <w:tc>
          <w:tcPr>
            <w:tcW w:w="6516" w:type="dxa"/>
            <w:tcBorders>
              <w:top w:val="single" w:sz="4" w:space="0" w:color="000000"/>
              <w:left w:val="single" w:sz="4" w:space="0" w:color="000000"/>
              <w:bottom w:val="single" w:sz="4" w:space="0" w:color="000000"/>
              <w:right w:val="single" w:sz="4" w:space="0" w:color="000000"/>
            </w:tcBorders>
            <w:shd w:val="clear" w:color="auto" w:fill="D9D9D9"/>
          </w:tcPr>
          <w:p w14:paraId="7CEBCD68" w14:textId="77777777" w:rsidR="00A32806" w:rsidRDefault="00032232">
            <w:pPr>
              <w:spacing w:after="0" w:line="259" w:lineRule="auto"/>
              <w:ind w:left="0" w:right="0" w:firstLine="0"/>
              <w:jc w:val="left"/>
            </w:pPr>
            <w:r>
              <w:rPr>
                <w:b/>
              </w:rPr>
              <w:t xml:space="preserve">Systém </w:t>
            </w:r>
          </w:p>
        </w:tc>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7D340697" w14:textId="77777777" w:rsidR="00A32806" w:rsidRDefault="00032232">
            <w:pPr>
              <w:spacing w:after="0" w:line="259" w:lineRule="auto"/>
              <w:ind w:left="57" w:right="0" w:firstLine="0"/>
              <w:jc w:val="center"/>
            </w:pPr>
            <w:r>
              <w:t xml:space="preserve"> </w:t>
            </w:r>
          </w:p>
        </w:tc>
      </w:tr>
      <w:tr w:rsidR="00A32806" w14:paraId="52906F59" w14:textId="77777777">
        <w:trPr>
          <w:trHeight w:val="280"/>
        </w:trPr>
        <w:tc>
          <w:tcPr>
            <w:tcW w:w="6516" w:type="dxa"/>
            <w:tcBorders>
              <w:top w:val="single" w:sz="4" w:space="0" w:color="000000"/>
              <w:left w:val="single" w:sz="4" w:space="0" w:color="000000"/>
              <w:bottom w:val="single" w:sz="4" w:space="0" w:color="000000"/>
              <w:right w:val="single" w:sz="4" w:space="0" w:color="000000"/>
            </w:tcBorders>
          </w:tcPr>
          <w:p w14:paraId="6DFCE8EC" w14:textId="77777777" w:rsidR="00A32806" w:rsidRDefault="00032232">
            <w:pPr>
              <w:spacing w:after="0" w:line="259" w:lineRule="auto"/>
              <w:ind w:left="0" w:right="0" w:firstLine="0"/>
              <w:jc w:val="left"/>
            </w:pPr>
            <w:r>
              <w:t xml:space="preserve">Počet zpracovávaných databází (+n cvičných) </w:t>
            </w:r>
          </w:p>
        </w:tc>
        <w:tc>
          <w:tcPr>
            <w:tcW w:w="2834" w:type="dxa"/>
            <w:tcBorders>
              <w:top w:val="single" w:sz="4" w:space="0" w:color="000000"/>
              <w:left w:val="single" w:sz="4" w:space="0" w:color="000000"/>
              <w:bottom w:val="single" w:sz="4" w:space="0" w:color="000000"/>
              <w:right w:val="single" w:sz="4" w:space="0" w:color="000000"/>
            </w:tcBorders>
          </w:tcPr>
          <w:p w14:paraId="1A809993" w14:textId="77777777" w:rsidR="00A32806" w:rsidRDefault="00032232">
            <w:pPr>
              <w:spacing w:after="0" w:line="259" w:lineRule="auto"/>
              <w:ind w:left="9" w:right="0" w:firstLine="0"/>
              <w:jc w:val="center"/>
            </w:pPr>
            <w:r>
              <w:t xml:space="preserve">1 </w:t>
            </w:r>
          </w:p>
        </w:tc>
      </w:tr>
      <w:tr w:rsidR="00A32806" w14:paraId="7D0D2827" w14:textId="77777777">
        <w:trPr>
          <w:trHeight w:val="280"/>
        </w:trPr>
        <w:tc>
          <w:tcPr>
            <w:tcW w:w="6516" w:type="dxa"/>
            <w:tcBorders>
              <w:top w:val="single" w:sz="4" w:space="0" w:color="000000"/>
              <w:left w:val="single" w:sz="4" w:space="0" w:color="000000"/>
              <w:bottom w:val="single" w:sz="4" w:space="0" w:color="000000"/>
              <w:right w:val="single" w:sz="4" w:space="0" w:color="000000"/>
            </w:tcBorders>
          </w:tcPr>
          <w:p w14:paraId="0A0C8619" w14:textId="77777777" w:rsidR="00A32806" w:rsidRDefault="00032232">
            <w:pPr>
              <w:spacing w:after="0" w:line="259" w:lineRule="auto"/>
              <w:ind w:left="0" w:right="0" w:firstLine="0"/>
              <w:jc w:val="left"/>
            </w:pPr>
            <w:r>
              <w:t xml:space="preserve">Jádro systému  </w:t>
            </w:r>
          </w:p>
        </w:tc>
        <w:tc>
          <w:tcPr>
            <w:tcW w:w="2834" w:type="dxa"/>
            <w:tcBorders>
              <w:top w:val="single" w:sz="4" w:space="0" w:color="000000"/>
              <w:left w:val="single" w:sz="4" w:space="0" w:color="000000"/>
              <w:bottom w:val="single" w:sz="4" w:space="0" w:color="000000"/>
              <w:right w:val="single" w:sz="4" w:space="0" w:color="000000"/>
            </w:tcBorders>
          </w:tcPr>
          <w:p w14:paraId="1D811B9D" w14:textId="77777777" w:rsidR="00A32806" w:rsidRDefault="00032232">
            <w:pPr>
              <w:tabs>
                <w:tab w:val="center" w:pos="1311"/>
              </w:tabs>
              <w:spacing w:after="0" w:line="259" w:lineRule="auto"/>
              <w:ind w:left="0" w:right="0" w:firstLine="0"/>
              <w:jc w:val="left"/>
            </w:pPr>
            <w:r>
              <w:rPr>
                <w:b/>
                <w:sz w:val="34"/>
                <w:vertAlign w:val="subscript"/>
              </w:rPr>
              <w:t xml:space="preserve"> </w:t>
            </w:r>
            <w:r>
              <w:rPr>
                <w:b/>
                <w:sz w:val="34"/>
                <w:vertAlign w:val="subscript"/>
              </w:rPr>
              <w:tab/>
            </w:r>
            <w:r>
              <w:t xml:space="preserve">2 </w:t>
            </w:r>
          </w:p>
        </w:tc>
      </w:tr>
      <w:tr w:rsidR="00A32806" w14:paraId="36C4C609" w14:textId="77777777">
        <w:trPr>
          <w:trHeight w:val="276"/>
        </w:trPr>
        <w:tc>
          <w:tcPr>
            <w:tcW w:w="6516" w:type="dxa"/>
            <w:tcBorders>
              <w:top w:val="single" w:sz="4" w:space="0" w:color="000000"/>
              <w:left w:val="single" w:sz="4" w:space="0" w:color="000000"/>
              <w:bottom w:val="single" w:sz="4" w:space="0" w:color="000000"/>
              <w:right w:val="single" w:sz="4" w:space="0" w:color="000000"/>
            </w:tcBorders>
            <w:shd w:val="clear" w:color="auto" w:fill="D9D9D9"/>
          </w:tcPr>
          <w:p w14:paraId="7CCA635D" w14:textId="77777777" w:rsidR="00A32806" w:rsidRDefault="00032232">
            <w:pPr>
              <w:spacing w:after="0" w:line="259" w:lineRule="auto"/>
              <w:ind w:left="0" w:right="0" w:firstLine="0"/>
              <w:jc w:val="left"/>
            </w:pPr>
            <w:r>
              <w:rPr>
                <w:b/>
              </w:rPr>
              <w:t xml:space="preserve">Mzdy a lidské zdroje </w:t>
            </w:r>
          </w:p>
        </w:tc>
        <w:tc>
          <w:tcPr>
            <w:tcW w:w="2834" w:type="dxa"/>
            <w:tcBorders>
              <w:top w:val="single" w:sz="4" w:space="0" w:color="000000"/>
              <w:left w:val="single" w:sz="4" w:space="0" w:color="000000"/>
              <w:bottom w:val="single" w:sz="4" w:space="0" w:color="000000"/>
              <w:right w:val="single" w:sz="4" w:space="0" w:color="000000"/>
            </w:tcBorders>
            <w:shd w:val="clear" w:color="auto" w:fill="D9D9D9"/>
          </w:tcPr>
          <w:p w14:paraId="7B52E915" w14:textId="77777777" w:rsidR="00A32806" w:rsidRDefault="00A32806">
            <w:pPr>
              <w:spacing w:after="160" w:line="259" w:lineRule="auto"/>
              <w:ind w:left="0" w:right="0" w:firstLine="0"/>
              <w:jc w:val="left"/>
            </w:pPr>
          </w:p>
        </w:tc>
      </w:tr>
      <w:tr w:rsidR="00A32806" w14:paraId="6B3CF6AC" w14:textId="77777777">
        <w:trPr>
          <w:trHeight w:val="280"/>
        </w:trPr>
        <w:tc>
          <w:tcPr>
            <w:tcW w:w="6516" w:type="dxa"/>
            <w:tcBorders>
              <w:top w:val="single" w:sz="4" w:space="0" w:color="000000"/>
              <w:left w:val="single" w:sz="4" w:space="0" w:color="000000"/>
              <w:bottom w:val="single" w:sz="4" w:space="0" w:color="000000"/>
              <w:right w:val="single" w:sz="4" w:space="0" w:color="000000"/>
            </w:tcBorders>
          </w:tcPr>
          <w:p w14:paraId="35EE2767" w14:textId="77777777" w:rsidR="00A32806" w:rsidRDefault="00032232">
            <w:pPr>
              <w:spacing w:after="0" w:line="259" w:lineRule="auto"/>
              <w:ind w:left="0" w:right="0" w:firstLine="0"/>
              <w:jc w:val="left"/>
            </w:pPr>
            <w:r>
              <w:t xml:space="preserve">Mzdy  </w:t>
            </w:r>
          </w:p>
        </w:tc>
        <w:tc>
          <w:tcPr>
            <w:tcW w:w="2834" w:type="dxa"/>
            <w:tcBorders>
              <w:top w:val="single" w:sz="4" w:space="0" w:color="000000"/>
              <w:left w:val="single" w:sz="4" w:space="0" w:color="000000"/>
              <w:bottom w:val="single" w:sz="4" w:space="0" w:color="000000"/>
              <w:right w:val="single" w:sz="4" w:space="0" w:color="000000"/>
            </w:tcBorders>
          </w:tcPr>
          <w:p w14:paraId="0C6A75FC" w14:textId="77777777" w:rsidR="00A32806" w:rsidRDefault="00032232">
            <w:pPr>
              <w:spacing w:after="0" w:line="259" w:lineRule="auto"/>
              <w:ind w:left="7" w:right="0" w:firstLine="0"/>
              <w:jc w:val="center"/>
            </w:pPr>
            <w:r>
              <w:t xml:space="preserve">√ </w:t>
            </w:r>
          </w:p>
        </w:tc>
      </w:tr>
      <w:tr w:rsidR="00A32806" w14:paraId="09B72012" w14:textId="77777777">
        <w:trPr>
          <w:trHeight w:val="281"/>
        </w:trPr>
        <w:tc>
          <w:tcPr>
            <w:tcW w:w="6516" w:type="dxa"/>
            <w:tcBorders>
              <w:top w:val="single" w:sz="4" w:space="0" w:color="000000"/>
              <w:left w:val="single" w:sz="4" w:space="0" w:color="000000"/>
              <w:bottom w:val="single" w:sz="4" w:space="0" w:color="000000"/>
              <w:right w:val="single" w:sz="4" w:space="0" w:color="000000"/>
            </w:tcBorders>
          </w:tcPr>
          <w:p w14:paraId="1CD0122F" w14:textId="77777777" w:rsidR="00A32806" w:rsidRDefault="00032232">
            <w:pPr>
              <w:spacing w:after="0" w:line="259" w:lineRule="auto"/>
              <w:ind w:left="0" w:right="0" w:firstLine="0"/>
              <w:jc w:val="left"/>
            </w:pPr>
            <w:r>
              <w:t xml:space="preserve">Počet zpracovávaných mezd </w:t>
            </w:r>
          </w:p>
        </w:tc>
        <w:tc>
          <w:tcPr>
            <w:tcW w:w="2834" w:type="dxa"/>
            <w:tcBorders>
              <w:top w:val="single" w:sz="4" w:space="0" w:color="000000"/>
              <w:left w:val="single" w:sz="4" w:space="0" w:color="000000"/>
              <w:bottom w:val="single" w:sz="4" w:space="0" w:color="000000"/>
              <w:right w:val="single" w:sz="4" w:space="0" w:color="000000"/>
            </w:tcBorders>
          </w:tcPr>
          <w:p w14:paraId="7556458D" w14:textId="77777777" w:rsidR="00A32806" w:rsidRDefault="00032232">
            <w:pPr>
              <w:spacing w:after="0" w:line="259" w:lineRule="auto"/>
              <w:ind w:left="11" w:right="0" w:firstLine="0"/>
              <w:jc w:val="center"/>
            </w:pPr>
            <w:r>
              <w:t xml:space="preserve">100 </w:t>
            </w:r>
          </w:p>
        </w:tc>
      </w:tr>
    </w:tbl>
    <w:p w14:paraId="5156111A" w14:textId="77777777" w:rsidR="00A32806" w:rsidRDefault="00032232">
      <w:pPr>
        <w:spacing w:after="0" w:line="259" w:lineRule="auto"/>
        <w:ind w:left="0" w:right="0" w:firstLine="0"/>
        <w:jc w:val="left"/>
      </w:pPr>
      <w:r>
        <w:rPr>
          <w:rFonts w:ascii="Verdana" w:eastAsia="Verdana" w:hAnsi="Verdana" w:cs="Verdana"/>
        </w:rPr>
        <w:t xml:space="preserve"> </w:t>
      </w:r>
    </w:p>
    <w:p w14:paraId="6DDB05FB" w14:textId="77777777" w:rsidR="00A32806" w:rsidRDefault="00032232">
      <w:pPr>
        <w:spacing w:after="112" w:line="259" w:lineRule="auto"/>
        <w:ind w:left="0" w:right="0" w:firstLine="0"/>
        <w:jc w:val="left"/>
      </w:pPr>
      <w:r>
        <w:t xml:space="preserve"> </w:t>
      </w:r>
    </w:p>
    <w:p w14:paraId="068171D6" w14:textId="77777777" w:rsidR="00A32806" w:rsidRDefault="00032232">
      <w:pPr>
        <w:tabs>
          <w:tab w:val="right" w:pos="9076"/>
        </w:tabs>
        <w:spacing w:after="112" w:line="259" w:lineRule="auto"/>
        <w:ind w:left="0" w:right="0" w:firstLine="0"/>
        <w:jc w:val="left"/>
      </w:pPr>
      <w:r>
        <w:rPr>
          <w:b/>
          <w:u w:val="single" w:color="000000"/>
        </w:rPr>
        <w:t xml:space="preserve">HODNOTA LICENCE APV HELIOS </w:t>
      </w:r>
      <w:r>
        <w:rPr>
          <w:b/>
          <w:u w:val="single" w:color="000000"/>
        </w:rPr>
        <w:tab/>
        <w:t xml:space="preserve"> 36 920,- Kč bez DPH</w:t>
      </w:r>
      <w:r>
        <w:t xml:space="preserve"> </w:t>
      </w:r>
    </w:p>
    <w:p w14:paraId="2EF8D7C4" w14:textId="77777777" w:rsidR="00A32806" w:rsidRDefault="00032232">
      <w:pPr>
        <w:tabs>
          <w:tab w:val="right" w:pos="9076"/>
        </w:tabs>
        <w:spacing w:after="98" w:line="259" w:lineRule="auto"/>
        <w:ind w:left="0" w:right="0" w:firstLine="0"/>
        <w:jc w:val="left"/>
      </w:pPr>
      <w:r>
        <w:rPr>
          <w:b/>
          <w:u w:val="single" w:color="000000"/>
        </w:rPr>
        <w:t xml:space="preserve">Roční poplatek za </w:t>
      </w:r>
      <w:proofErr w:type="spellStart"/>
      <w:r>
        <w:rPr>
          <w:b/>
          <w:u w:val="single" w:color="000000"/>
        </w:rPr>
        <w:t>Maintenance</w:t>
      </w:r>
      <w:proofErr w:type="spellEnd"/>
      <w:r>
        <w:rPr>
          <w:b/>
          <w:u w:val="single" w:color="000000"/>
        </w:rPr>
        <w:t xml:space="preserve"> k APV HELIOS </w:t>
      </w:r>
      <w:r>
        <w:rPr>
          <w:b/>
          <w:u w:val="single" w:color="000000"/>
        </w:rPr>
        <w:tab/>
        <w:t xml:space="preserve"> 7 990,- Kč bez DPH</w:t>
      </w:r>
      <w:r>
        <w:rPr>
          <w:b/>
        </w:rPr>
        <w:t xml:space="preserve"> </w:t>
      </w:r>
    </w:p>
    <w:p w14:paraId="1B7A3673" w14:textId="77777777" w:rsidR="00A32806" w:rsidRDefault="00032232">
      <w:pPr>
        <w:spacing w:after="110" w:line="259" w:lineRule="auto"/>
        <w:ind w:left="0" w:right="0" w:firstLine="0"/>
        <w:jc w:val="left"/>
      </w:pPr>
      <w:r>
        <w:rPr>
          <w:color w:val="FF0000"/>
        </w:rPr>
        <w:t xml:space="preserve"> </w:t>
      </w:r>
    </w:p>
    <w:p w14:paraId="3A878EC1" w14:textId="77777777" w:rsidR="00A32806" w:rsidRDefault="00032232">
      <w:pPr>
        <w:spacing w:after="0" w:line="259" w:lineRule="auto"/>
        <w:ind w:left="0" w:right="0" w:firstLine="0"/>
        <w:jc w:val="left"/>
      </w:pPr>
      <w:r>
        <w:t xml:space="preserve"> </w:t>
      </w:r>
      <w:r>
        <w:tab/>
        <w:t xml:space="preserve"> </w:t>
      </w:r>
      <w:r>
        <w:br w:type="page"/>
      </w:r>
    </w:p>
    <w:p w14:paraId="7D7C45B2" w14:textId="77777777" w:rsidR="00A32806" w:rsidRDefault="00032232">
      <w:pPr>
        <w:spacing w:after="96" w:line="259" w:lineRule="auto"/>
        <w:ind w:left="0" w:right="0" w:firstLine="0"/>
        <w:jc w:val="left"/>
      </w:pPr>
      <w:r>
        <w:rPr>
          <w:b/>
          <w:sz w:val="24"/>
        </w:rPr>
        <w:lastRenderedPageBreak/>
        <w:t xml:space="preserve"> </w:t>
      </w:r>
    </w:p>
    <w:p w14:paraId="238AB7B9" w14:textId="77777777" w:rsidR="00A32806" w:rsidRDefault="00032232">
      <w:pPr>
        <w:spacing w:after="77" w:line="259" w:lineRule="auto"/>
        <w:ind w:left="-5" w:right="0"/>
        <w:jc w:val="left"/>
      </w:pPr>
      <w:r>
        <w:rPr>
          <w:b/>
          <w:sz w:val="24"/>
        </w:rPr>
        <w:t xml:space="preserve">Příloha č. 2: Rozsah kvalifikovaných implementačních služeb </w:t>
      </w:r>
    </w:p>
    <w:p w14:paraId="1BB70A01" w14:textId="77777777" w:rsidR="00A32806" w:rsidRDefault="00032232">
      <w:pPr>
        <w:spacing w:after="126"/>
        <w:ind w:left="-5" w:right="12"/>
      </w:pPr>
      <w:r>
        <w:t xml:space="preserve">Není předmětem smlouvy. </w:t>
      </w:r>
    </w:p>
    <w:p w14:paraId="58077B03" w14:textId="77777777" w:rsidR="00A32806" w:rsidRDefault="00032232">
      <w:pPr>
        <w:spacing w:after="96" w:line="259" w:lineRule="auto"/>
        <w:ind w:left="0" w:right="0" w:firstLine="0"/>
        <w:jc w:val="left"/>
      </w:pPr>
      <w:r>
        <w:rPr>
          <w:b/>
          <w:sz w:val="24"/>
        </w:rPr>
        <w:t xml:space="preserve"> </w:t>
      </w:r>
    </w:p>
    <w:p w14:paraId="32071A33" w14:textId="77777777" w:rsidR="00A32806" w:rsidRDefault="00032232">
      <w:pPr>
        <w:spacing w:after="96" w:line="259" w:lineRule="auto"/>
        <w:ind w:left="0" w:right="0" w:firstLine="0"/>
        <w:jc w:val="left"/>
      </w:pPr>
      <w:r>
        <w:rPr>
          <w:b/>
          <w:sz w:val="24"/>
        </w:rPr>
        <w:t xml:space="preserve"> </w:t>
      </w:r>
    </w:p>
    <w:p w14:paraId="5584F6E2" w14:textId="77777777" w:rsidR="00A32806" w:rsidRDefault="00032232">
      <w:pPr>
        <w:spacing w:after="96" w:line="259" w:lineRule="auto"/>
        <w:ind w:left="0" w:right="0" w:firstLine="0"/>
        <w:jc w:val="left"/>
      </w:pPr>
      <w:r>
        <w:rPr>
          <w:b/>
          <w:sz w:val="24"/>
        </w:rPr>
        <w:t xml:space="preserve"> </w:t>
      </w:r>
    </w:p>
    <w:p w14:paraId="69002C91" w14:textId="77777777" w:rsidR="00A32806" w:rsidRDefault="00032232">
      <w:pPr>
        <w:spacing w:after="96" w:line="259" w:lineRule="auto"/>
        <w:ind w:left="0" w:right="0" w:firstLine="0"/>
        <w:jc w:val="left"/>
      </w:pPr>
      <w:r>
        <w:rPr>
          <w:b/>
          <w:sz w:val="24"/>
        </w:rPr>
        <w:t xml:space="preserve"> </w:t>
      </w:r>
    </w:p>
    <w:p w14:paraId="46BAA92B" w14:textId="77777777" w:rsidR="00A32806" w:rsidRDefault="00032232">
      <w:pPr>
        <w:spacing w:after="97" w:line="259" w:lineRule="auto"/>
        <w:ind w:left="0" w:right="0" w:firstLine="0"/>
        <w:jc w:val="left"/>
      </w:pPr>
      <w:r>
        <w:rPr>
          <w:b/>
          <w:sz w:val="24"/>
        </w:rPr>
        <w:t xml:space="preserve"> </w:t>
      </w:r>
    </w:p>
    <w:p w14:paraId="01F89F15" w14:textId="77777777" w:rsidR="00A32806" w:rsidRDefault="00032232">
      <w:pPr>
        <w:spacing w:after="96" w:line="259" w:lineRule="auto"/>
        <w:ind w:left="0" w:right="0" w:firstLine="0"/>
        <w:jc w:val="left"/>
      </w:pPr>
      <w:r>
        <w:rPr>
          <w:b/>
          <w:sz w:val="24"/>
        </w:rPr>
        <w:t xml:space="preserve"> </w:t>
      </w:r>
    </w:p>
    <w:p w14:paraId="39FB8E8B" w14:textId="77777777" w:rsidR="00A32806" w:rsidRDefault="00032232">
      <w:pPr>
        <w:spacing w:after="96" w:line="259" w:lineRule="auto"/>
        <w:ind w:left="0" w:right="0" w:firstLine="0"/>
        <w:jc w:val="left"/>
      </w:pPr>
      <w:r>
        <w:rPr>
          <w:b/>
          <w:sz w:val="24"/>
        </w:rPr>
        <w:t xml:space="preserve"> </w:t>
      </w:r>
    </w:p>
    <w:p w14:paraId="029840E5" w14:textId="77777777" w:rsidR="00A32806" w:rsidRDefault="00032232">
      <w:pPr>
        <w:spacing w:after="99" w:line="259" w:lineRule="auto"/>
        <w:ind w:left="0" w:right="0" w:firstLine="0"/>
        <w:jc w:val="left"/>
      </w:pPr>
      <w:r>
        <w:rPr>
          <w:b/>
          <w:sz w:val="24"/>
        </w:rPr>
        <w:t xml:space="preserve"> </w:t>
      </w:r>
    </w:p>
    <w:p w14:paraId="25FE45DE" w14:textId="77777777" w:rsidR="00A32806" w:rsidRDefault="00032232">
      <w:pPr>
        <w:spacing w:after="96" w:line="259" w:lineRule="auto"/>
        <w:ind w:left="0" w:right="0" w:firstLine="0"/>
        <w:jc w:val="left"/>
      </w:pPr>
      <w:r>
        <w:rPr>
          <w:b/>
          <w:sz w:val="24"/>
        </w:rPr>
        <w:t xml:space="preserve"> </w:t>
      </w:r>
    </w:p>
    <w:p w14:paraId="26CB23BA" w14:textId="77777777" w:rsidR="00A32806" w:rsidRDefault="00032232">
      <w:pPr>
        <w:spacing w:after="96" w:line="259" w:lineRule="auto"/>
        <w:ind w:left="0" w:right="0" w:firstLine="0"/>
        <w:jc w:val="left"/>
      </w:pPr>
      <w:r>
        <w:rPr>
          <w:b/>
          <w:sz w:val="24"/>
        </w:rPr>
        <w:t xml:space="preserve"> </w:t>
      </w:r>
    </w:p>
    <w:p w14:paraId="5A266B63" w14:textId="77777777" w:rsidR="00A32806" w:rsidRDefault="00032232">
      <w:pPr>
        <w:spacing w:after="96" w:line="259" w:lineRule="auto"/>
        <w:ind w:left="0" w:right="0" w:firstLine="0"/>
        <w:jc w:val="left"/>
      </w:pPr>
      <w:r>
        <w:rPr>
          <w:b/>
          <w:sz w:val="24"/>
        </w:rPr>
        <w:t xml:space="preserve"> </w:t>
      </w:r>
    </w:p>
    <w:p w14:paraId="0EF2A67C" w14:textId="77777777" w:rsidR="00A32806" w:rsidRDefault="00032232">
      <w:pPr>
        <w:spacing w:after="96" w:line="259" w:lineRule="auto"/>
        <w:ind w:left="0" w:right="0" w:firstLine="0"/>
        <w:jc w:val="left"/>
      </w:pPr>
      <w:r>
        <w:rPr>
          <w:b/>
          <w:sz w:val="24"/>
        </w:rPr>
        <w:t xml:space="preserve"> </w:t>
      </w:r>
    </w:p>
    <w:p w14:paraId="0DE99DA5" w14:textId="77777777" w:rsidR="00A32806" w:rsidRDefault="00032232">
      <w:pPr>
        <w:spacing w:after="97" w:line="259" w:lineRule="auto"/>
        <w:ind w:left="0" w:right="0" w:firstLine="0"/>
        <w:jc w:val="left"/>
      </w:pPr>
      <w:r>
        <w:rPr>
          <w:b/>
          <w:sz w:val="24"/>
        </w:rPr>
        <w:t xml:space="preserve"> </w:t>
      </w:r>
    </w:p>
    <w:p w14:paraId="56517811" w14:textId="77777777" w:rsidR="00A32806" w:rsidRDefault="00032232">
      <w:pPr>
        <w:spacing w:after="96" w:line="259" w:lineRule="auto"/>
        <w:ind w:left="0" w:right="0" w:firstLine="0"/>
        <w:jc w:val="left"/>
      </w:pPr>
      <w:r>
        <w:rPr>
          <w:b/>
          <w:sz w:val="24"/>
        </w:rPr>
        <w:t xml:space="preserve"> </w:t>
      </w:r>
    </w:p>
    <w:p w14:paraId="0E77F5B3" w14:textId="77777777" w:rsidR="00A32806" w:rsidRDefault="00032232">
      <w:pPr>
        <w:spacing w:after="96" w:line="259" w:lineRule="auto"/>
        <w:ind w:left="0" w:right="0" w:firstLine="0"/>
        <w:jc w:val="left"/>
      </w:pPr>
      <w:r>
        <w:rPr>
          <w:b/>
          <w:sz w:val="24"/>
        </w:rPr>
        <w:t xml:space="preserve"> </w:t>
      </w:r>
    </w:p>
    <w:p w14:paraId="2B199F7B" w14:textId="77777777" w:rsidR="00A32806" w:rsidRDefault="00032232">
      <w:pPr>
        <w:spacing w:after="96" w:line="259" w:lineRule="auto"/>
        <w:ind w:left="0" w:right="0" w:firstLine="0"/>
        <w:jc w:val="left"/>
      </w:pPr>
      <w:r>
        <w:rPr>
          <w:b/>
          <w:sz w:val="24"/>
        </w:rPr>
        <w:t xml:space="preserve"> </w:t>
      </w:r>
    </w:p>
    <w:p w14:paraId="11080827" w14:textId="77777777" w:rsidR="00A32806" w:rsidRDefault="00032232">
      <w:pPr>
        <w:spacing w:after="96" w:line="259" w:lineRule="auto"/>
        <w:ind w:left="0" w:right="0" w:firstLine="0"/>
        <w:jc w:val="left"/>
      </w:pPr>
      <w:r>
        <w:rPr>
          <w:b/>
          <w:sz w:val="24"/>
        </w:rPr>
        <w:t xml:space="preserve"> </w:t>
      </w:r>
    </w:p>
    <w:p w14:paraId="7C2D8B2B" w14:textId="77777777" w:rsidR="00A32806" w:rsidRDefault="00032232">
      <w:pPr>
        <w:spacing w:after="96" w:line="259" w:lineRule="auto"/>
        <w:ind w:left="0" w:right="0" w:firstLine="0"/>
        <w:jc w:val="left"/>
      </w:pPr>
      <w:r>
        <w:rPr>
          <w:b/>
          <w:sz w:val="24"/>
        </w:rPr>
        <w:t xml:space="preserve"> </w:t>
      </w:r>
    </w:p>
    <w:p w14:paraId="7A40EA00" w14:textId="77777777" w:rsidR="00A32806" w:rsidRDefault="00032232">
      <w:pPr>
        <w:spacing w:after="96" w:line="259" w:lineRule="auto"/>
        <w:ind w:left="0" w:right="0" w:firstLine="0"/>
        <w:jc w:val="left"/>
      </w:pPr>
      <w:r>
        <w:rPr>
          <w:b/>
          <w:sz w:val="24"/>
        </w:rPr>
        <w:t xml:space="preserve"> </w:t>
      </w:r>
    </w:p>
    <w:p w14:paraId="275E0C18" w14:textId="77777777" w:rsidR="00A32806" w:rsidRDefault="00032232">
      <w:pPr>
        <w:spacing w:after="96" w:line="259" w:lineRule="auto"/>
        <w:ind w:left="0" w:right="0" w:firstLine="0"/>
        <w:jc w:val="left"/>
      </w:pPr>
      <w:r>
        <w:rPr>
          <w:b/>
          <w:sz w:val="24"/>
        </w:rPr>
        <w:t xml:space="preserve"> </w:t>
      </w:r>
    </w:p>
    <w:p w14:paraId="5E02C591" w14:textId="77777777" w:rsidR="00A32806" w:rsidRDefault="00032232">
      <w:pPr>
        <w:spacing w:after="96" w:line="259" w:lineRule="auto"/>
        <w:ind w:left="0" w:right="0" w:firstLine="0"/>
        <w:jc w:val="left"/>
      </w:pPr>
      <w:r>
        <w:rPr>
          <w:b/>
          <w:sz w:val="24"/>
        </w:rPr>
        <w:t xml:space="preserve"> </w:t>
      </w:r>
    </w:p>
    <w:p w14:paraId="2B622524" w14:textId="77777777" w:rsidR="00A32806" w:rsidRDefault="00032232">
      <w:pPr>
        <w:spacing w:after="99" w:line="259" w:lineRule="auto"/>
        <w:ind w:left="0" w:right="0" w:firstLine="0"/>
        <w:jc w:val="left"/>
      </w:pPr>
      <w:r>
        <w:rPr>
          <w:b/>
          <w:sz w:val="24"/>
        </w:rPr>
        <w:t xml:space="preserve"> </w:t>
      </w:r>
    </w:p>
    <w:p w14:paraId="6F37AB45" w14:textId="77777777" w:rsidR="00A32806" w:rsidRDefault="00032232">
      <w:pPr>
        <w:spacing w:after="96" w:line="259" w:lineRule="auto"/>
        <w:ind w:left="0" w:right="0" w:firstLine="0"/>
        <w:jc w:val="left"/>
      </w:pPr>
      <w:r>
        <w:rPr>
          <w:b/>
          <w:sz w:val="24"/>
        </w:rPr>
        <w:t xml:space="preserve"> </w:t>
      </w:r>
    </w:p>
    <w:p w14:paraId="45B26410" w14:textId="77777777" w:rsidR="00A32806" w:rsidRDefault="00032232">
      <w:pPr>
        <w:spacing w:after="96" w:line="259" w:lineRule="auto"/>
        <w:ind w:left="0" w:right="0" w:firstLine="0"/>
        <w:jc w:val="left"/>
      </w:pPr>
      <w:r>
        <w:rPr>
          <w:b/>
          <w:sz w:val="24"/>
        </w:rPr>
        <w:t xml:space="preserve"> </w:t>
      </w:r>
    </w:p>
    <w:p w14:paraId="67B5862A" w14:textId="77777777" w:rsidR="00A32806" w:rsidRDefault="00032232">
      <w:pPr>
        <w:spacing w:after="96" w:line="259" w:lineRule="auto"/>
        <w:ind w:left="0" w:right="0" w:firstLine="0"/>
        <w:jc w:val="left"/>
      </w:pPr>
      <w:r>
        <w:rPr>
          <w:b/>
          <w:sz w:val="24"/>
        </w:rPr>
        <w:t xml:space="preserve"> </w:t>
      </w:r>
    </w:p>
    <w:p w14:paraId="39E8D69F" w14:textId="77777777" w:rsidR="00A32806" w:rsidRDefault="00032232">
      <w:pPr>
        <w:spacing w:after="96" w:line="259" w:lineRule="auto"/>
        <w:ind w:left="0" w:right="0" w:firstLine="0"/>
        <w:jc w:val="left"/>
      </w:pPr>
      <w:r>
        <w:rPr>
          <w:b/>
          <w:sz w:val="24"/>
        </w:rPr>
        <w:t xml:space="preserve"> </w:t>
      </w:r>
    </w:p>
    <w:p w14:paraId="347E51AD" w14:textId="77777777" w:rsidR="00A32806" w:rsidRDefault="00032232">
      <w:pPr>
        <w:spacing w:after="96" w:line="259" w:lineRule="auto"/>
        <w:ind w:left="0" w:right="0" w:firstLine="0"/>
        <w:jc w:val="left"/>
      </w:pPr>
      <w:r>
        <w:rPr>
          <w:b/>
          <w:sz w:val="24"/>
        </w:rPr>
        <w:lastRenderedPageBreak/>
        <w:t xml:space="preserve"> </w:t>
      </w:r>
    </w:p>
    <w:p w14:paraId="6D10315D" w14:textId="77777777" w:rsidR="00A32806" w:rsidRDefault="00032232">
      <w:pPr>
        <w:spacing w:after="96" w:line="259" w:lineRule="auto"/>
        <w:ind w:left="0" w:right="0" w:firstLine="0"/>
        <w:jc w:val="left"/>
      </w:pPr>
      <w:r>
        <w:rPr>
          <w:b/>
          <w:sz w:val="24"/>
        </w:rPr>
        <w:t xml:space="preserve"> </w:t>
      </w:r>
    </w:p>
    <w:p w14:paraId="21429C9F" w14:textId="77777777" w:rsidR="00A32806" w:rsidRDefault="00032232">
      <w:pPr>
        <w:spacing w:after="0" w:line="259" w:lineRule="auto"/>
        <w:ind w:left="0" w:right="0" w:firstLine="0"/>
        <w:jc w:val="left"/>
      </w:pPr>
      <w:r>
        <w:rPr>
          <w:b/>
          <w:sz w:val="24"/>
        </w:rPr>
        <w:t xml:space="preserve"> </w:t>
      </w:r>
    </w:p>
    <w:p w14:paraId="137F3F87" w14:textId="77777777" w:rsidR="00A32806" w:rsidRDefault="00032232">
      <w:pPr>
        <w:spacing w:after="77" w:line="259" w:lineRule="auto"/>
        <w:ind w:left="-5" w:right="0"/>
        <w:jc w:val="left"/>
      </w:pPr>
      <w:r>
        <w:rPr>
          <w:b/>
          <w:sz w:val="24"/>
        </w:rPr>
        <w:t xml:space="preserve">Příloha č. 3: Rozsah podlicence MS SQL server </w:t>
      </w:r>
    </w:p>
    <w:p w14:paraId="13B4E7A0" w14:textId="77777777" w:rsidR="00A32806" w:rsidRDefault="00032232">
      <w:pPr>
        <w:spacing w:after="107"/>
        <w:ind w:left="-5" w:right="12"/>
      </w:pPr>
      <w:r>
        <w:t xml:space="preserve">Není předmětem smlouvy. </w:t>
      </w:r>
    </w:p>
    <w:p w14:paraId="1E26A6D7" w14:textId="77777777" w:rsidR="00A32806" w:rsidRDefault="00032232">
      <w:pPr>
        <w:spacing w:after="117" w:line="259" w:lineRule="auto"/>
        <w:ind w:left="0" w:right="0" w:firstLine="0"/>
        <w:jc w:val="left"/>
      </w:pPr>
      <w:r>
        <w:t xml:space="preserve"> </w:t>
      </w:r>
    </w:p>
    <w:p w14:paraId="4BDB450B" w14:textId="77777777" w:rsidR="00A32806" w:rsidRDefault="00032232">
      <w:pPr>
        <w:spacing w:after="96" w:line="259" w:lineRule="auto"/>
        <w:ind w:left="0" w:right="0" w:firstLine="0"/>
        <w:jc w:val="left"/>
      </w:pPr>
      <w:r>
        <w:rPr>
          <w:b/>
          <w:sz w:val="24"/>
        </w:rPr>
        <w:t xml:space="preserve"> </w:t>
      </w:r>
    </w:p>
    <w:p w14:paraId="35F4A704" w14:textId="77777777" w:rsidR="00A32806" w:rsidRDefault="00032232">
      <w:pPr>
        <w:spacing w:after="92" w:line="259" w:lineRule="auto"/>
        <w:ind w:left="0" w:right="0" w:firstLine="0"/>
        <w:jc w:val="left"/>
      </w:pPr>
      <w:r>
        <w:rPr>
          <w:b/>
          <w:sz w:val="24"/>
        </w:rPr>
        <w:t xml:space="preserve"> </w:t>
      </w:r>
    </w:p>
    <w:p w14:paraId="05B80D23" w14:textId="77777777" w:rsidR="00A32806" w:rsidRDefault="00032232">
      <w:pPr>
        <w:spacing w:after="0" w:line="259" w:lineRule="auto"/>
        <w:ind w:left="0" w:right="0" w:firstLine="0"/>
        <w:jc w:val="left"/>
      </w:pPr>
      <w:r>
        <w:t xml:space="preserve"> </w:t>
      </w:r>
      <w:r>
        <w:tab/>
        <w:t xml:space="preserve"> </w:t>
      </w:r>
      <w:r>
        <w:br w:type="page"/>
      </w:r>
    </w:p>
    <w:p w14:paraId="00DCB28A" w14:textId="77777777" w:rsidR="00A32806" w:rsidRDefault="00032232">
      <w:pPr>
        <w:pStyle w:val="Nadpis1"/>
        <w:spacing w:after="77"/>
        <w:ind w:left="-5" w:right="0"/>
        <w:jc w:val="left"/>
      </w:pPr>
      <w:r>
        <w:lastRenderedPageBreak/>
        <w:t xml:space="preserve">Příloha č. 4: Rozsah licence </w:t>
      </w:r>
      <w:proofErr w:type="spellStart"/>
      <w:r>
        <w:t>Dovývoje</w:t>
      </w:r>
      <w:proofErr w:type="spellEnd"/>
      <w:r>
        <w:t xml:space="preserve"> </w:t>
      </w:r>
    </w:p>
    <w:p w14:paraId="2DB9FBCD" w14:textId="77777777" w:rsidR="00A32806" w:rsidRDefault="00032232">
      <w:pPr>
        <w:spacing w:after="107"/>
        <w:ind w:left="-5" w:right="12"/>
      </w:pPr>
      <w:r>
        <w:t xml:space="preserve">Není předmětem smlouvy. </w:t>
      </w:r>
    </w:p>
    <w:p w14:paraId="52FDACA2" w14:textId="77777777" w:rsidR="00A32806" w:rsidRDefault="00032232">
      <w:pPr>
        <w:spacing w:after="0" w:line="259" w:lineRule="auto"/>
        <w:ind w:left="0" w:right="0" w:firstLine="0"/>
        <w:jc w:val="left"/>
      </w:pPr>
      <w:r>
        <w:t xml:space="preserve"> </w:t>
      </w:r>
    </w:p>
    <w:p w14:paraId="68D49AED" w14:textId="77777777" w:rsidR="00A32806" w:rsidRDefault="00A32806">
      <w:pPr>
        <w:sectPr w:rsidR="00A32806">
          <w:type w:val="continuous"/>
          <w:pgSz w:w="11906" w:h="16838"/>
          <w:pgMar w:top="1892" w:right="1582" w:bottom="1923" w:left="1248" w:header="708" w:footer="708" w:gutter="0"/>
          <w:cols w:space="708"/>
        </w:sectPr>
      </w:pPr>
    </w:p>
    <w:p w14:paraId="3F4876FA" w14:textId="77777777" w:rsidR="00A32806" w:rsidRDefault="00032232">
      <w:pPr>
        <w:spacing w:after="0" w:line="259" w:lineRule="auto"/>
        <w:ind w:left="-5" w:right="0"/>
        <w:jc w:val="left"/>
      </w:pPr>
      <w:r>
        <w:rPr>
          <w:b/>
          <w:sz w:val="24"/>
        </w:rPr>
        <w:lastRenderedPageBreak/>
        <w:t xml:space="preserve">Příloha č. 5:   </w:t>
      </w:r>
    </w:p>
    <w:p w14:paraId="5A09187B" w14:textId="77777777" w:rsidR="00A32806" w:rsidRDefault="00032232">
      <w:pPr>
        <w:spacing w:after="0" w:line="259" w:lineRule="auto"/>
        <w:ind w:right="344"/>
        <w:jc w:val="right"/>
      </w:pPr>
      <w:proofErr w:type="spellStart"/>
      <w:r>
        <w:t>Asseco</w:t>
      </w:r>
      <w:proofErr w:type="spellEnd"/>
      <w:r>
        <w:t xml:space="preserve"> </w:t>
      </w:r>
      <w:proofErr w:type="spellStart"/>
      <w:r>
        <w:t>Solutions</w:t>
      </w:r>
      <w:proofErr w:type="spellEnd"/>
      <w:r>
        <w:t xml:space="preserve">, a.s. </w:t>
      </w:r>
    </w:p>
    <w:p w14:paraId="29FD0159" w14:textId="77777777" w:rsidR="00A32806" w:rsidRDefault="00032232">
      <w:pPr>
        <w:spacing w:after="0" w:line="259" w:lineRule="auto"/>
        <w:ind w:left="0" w:right="394" w:firstLine="0"/>
        <w:jc w:val="right"/>
      </w:pPr>
      <w:r>
        <w:t xml:space="preserve">Zelený pruh 1560/99 </w:t>
      </w:r>
    </w:p>
    <w:p w14:paraId="6A2984ED" w14:textId="77777777" w:rsidR="00A32806" w:rsidRDefault="00032232">
      <w:pPr>
        <w:spacing w:after="0" w:line="259" w:lineRule="auto"/>
        <w:ind w:right="874"/>
        <w:jc w:val="right"/>
      </w:pPr>
      <w:r>
        <w:t xml:space="preserve">140 02  Praha 4 </w:t>
      </w:r>
    </w:p>
    <w:p w14:paraId="55DD70E2" w14:textId="77777777" w:rsidR="00A32806" w:rsidRDefault="00032232">
      <w:pPr>
        <w:spacing w:after="112" w:line="259" w:lineRule="auto"/>
        <w:ind w:left="0" w:right="28" w:firstLine="0"/>
        <w:jc w:val="center"/>
      </w:pPr>
      <w:r>
        <w:t xml:space="preserve"> </w:t>
      </w:r>
    </w:p>
    <w:p w14:paraId="2B406073" w14:textId="77777777" w:rsidR="00A32806" w:rsidRDefault="00032232">
      <w:pPr>
        <w:spacing w:after="111" w:line="259" w:lineRule="auto"/>
        <w:ind w:left="3" w:right="0" w:firstLine="0"/>
        <w:jc w:val="center"/>
      </w:pPr>
      <w:r>
        <w:rPr>
          <w:b/>
          <w:sz w:val="36"/>
        </w:rPr>
        <w:t xml:space="preserve"> </w:t>
      </w:r>
    </w:p>
    <w:p w14:paraId="5FC0E727" w14:textId="77777777" w:rsidR="00A32806" w:rsidRDefault="00032232">
      <w:pPr>
        <w:pStyle w:val="Nadpis1"/>
        <w:tabs>
          <w:tab w:val="center" w:pos="4747"/>
          <w:tab w:val="center" w:pos="9415"/>
        </w:tabs>
        <w:spacing w:after="0"/>
        <w:ind w:left="0" w:right="0" w:firstLine="0"/>
        <w:jc w:val="left"/>
      </w:pPr>
      <w:r>
        <w:rPr>
          <w:sz w:val="36"/>
        </w:rPr>
        <w:t xml:space="preserve"> </w:t>
      </w:r>
      <w:r>
        <w:rPr>
          <w:sz w:val="36"/>
        </w:rPr>
        <w:tab/>
        <w:t xml:space="preserve">Žádost o aktivaci Aplikace RCZ </w:t>
      </w:r>
      <w:r>
        <w:rPr>
          <w:sz w:val="36"/>
        </w:rPr>
        <w:tab/>
        <w:t xml:space="preserve"> </w:t>
      </w:r>
    </w:p>
    <w:p w14:paraId="0670B909" w14:textId="77777777" w:rsidR="00A32806" w:rsidRDefault="00032232">
      <w:pPr>
        <w:spacing w:after="153" w:line="259" w:lineRule="auto"/>
        <w:ind w:left="0" w:right="0" w:firstLine="0"/>
        <w:jc w:val="left"/>
      </w:pPr>
      <w:r>
        <w:rPr>
          <w:b/>
        </w:rPr>
        <w:t xml:space="preserve"> </w:t>
      </w:r>
    </w:p>
    <w:p w14:paraId="2D773708" w14:textId="77777777" w:rsidR="00A32806" w:rsidRDefault="00032232">
      <w:pPr>
        <w:pStyle w:val="Nadpis2"/>
        <w:spacing w:after="0"/>
        <w:ind w:right="78"/>
      </w:pPr>
      <w:r>
        <w:t>6.</w:t>
      </w:r>
      <w:r>
        <w:rPr>
          <w:rFonts w:ascii="Arial" w:eastAsia="Arial" w:hAnsi="Arial" w:cs="Arial"/>
        </w:rPr>
        <w:t xml:space="preserve"> </w:t>
      </w:r>
      <w:r>
        <w:t xml:space="preserve">Identifikace Odběratele </w:t>
      </w:r>
    </w:p>
    <w:tbl>
      <w:tblPr>
        <w:tblStyle w:val="TableGrid"/>
        <w:tblW w:w="9638" w:type="dxa"/>
        <w:tblInd w:w="114" w:type="dxa"/>
        <w:tblCellMar>
          <w:top w:w="84" w:type="dxa"/>
          <w:left w:w="107" w:type="dxa"/>
          <w:right w:w="115" w:type="dxa"/>
        </w:tblCellMar>
        <w:tblLook w:val="04A0" w:firstRow="1" w:lastRow="0" w:firstColumn="1" w:lastColumn="0" w:noHBand="0" w:noVBand="1"/>
      </w:tblPr>
      <w:tblGrid>
        <w:gridCol w:w="4818"/>
        <w:gridCol w:w="4820"/>
      </w:tblGrid>
      <w:tr w:rsidR="00A32806" w14:paraId="31AAEF56" w14:textId="77777777">
        <w:trPr>
          <w:trHeight w:val="513"/>
        </w:trPr>
        <w:tc>
          <w:tcPr>
            <w:tcW w:w="4818" w:type="dxa"/>
            <w:tcBorders>
              <w:top w:val="single" w:sz="4" w:space="0" w:color="2E74B5"/>
              <w:left w:val="single" w:sz="4" w:space="0" w:color="2E74B5"/>
              <w:bottom w:val="nil"/>
              <w:right w:val="single" w:sz="4" w:space="0" w:color="2E74B5"/>
            </w:tcBorders>
            <w:shd w:val="clear" w:color="auto" w:fill="DEEAF6"/>
            <w:vAlign w:val="center"/>
          </w:tcPr>
          <w:p w14:paraId="5187008D" w14:textId="77777777" w:rsidR="00A32806" w:rsidRDefault="00032232">
            <w:pPr>
              <w:spacing w:after="0" w:line="259" w:lineRule="auto"/>
              <w:ind w:left="0" w:right="0" w:firstLine="0"/>
              <w:jc w:val="left"/>
            </w:pPr>
            <w:r>
              <w:rPr>
                <w:b/>
              </w:rPr>
              <w:t xml:space="preserve">Právnická osoba </w:t>
            </w:r>
          </w:p>
        </w:tc>
        <w:tc>
          <w:tcPr>
            <w:tcW w:w="4820" w:type="dxa"/>
            <w:tcBorders>
              <w:top w:val="single" w:sz="4" w:space="0" w:color="2E74B5"/>
              <w:left w:val="single" w:sz="4" w:space="0" w:color="2E74B5"/>
              <w:bottom w:val="nil"/>
              <w:right w:val="single" w:sz="4" w:space="0" w:color="2E74B5"/>
            </w:tcBorders>
            <w:shd w:val="clear" w:color="auto" w:fill="DEEAF6"/>
            <w:vAlign w:val="center"/>
          </w:tcPr>
          <w:p w14:paraId="432D0879" w14:textId="77777777" w:rsidR="00A32806" w:rsidRDefault="00032232">
            <w:pPr>
              <w:spacing w:after="0" w:line="259" w:lineRule="auto"/>
              <w:ind w:left="2" w:right="0" w:firstLine="0"/>
              <w:jc w:val="left"/>
            </w:pPr>
            <w:r>
              <w:rPr>
                <w:b/>
              </w:rPr>
              <w:t xml:space="preserve">Fyzická osoba </w:t>
            </w:r>
          </w:p>
        </w:tc>
      </w:tr>
      <w:tr w:rsidR="00A32806" w14:paraId="0606E876" w14:textId="77777777">
        <w:trPr>
          <w:trHeight w:val="525"/>
        </w:trPr>
        <w:tc>
          <w:tcPr>
            <w:tcW w:w="4818" w:type="dxa"/>
            <w:tcBorders>
              <w:top w:val="nil"/>
              <w:left w:val="single" w:sz="4" w:space="0" w:color="2E74B5"/>
              <w:bottom w:val="nil"/>
              <w:right w:val="single" w:sz="4" w:space="0" w:color="2E74B5"/>
            </w:tcBorders>
            <w:vAlign w:val="bottom"/>
          </w:tcPr>
          <w:p w14:paraId="05AC86DE" w14:textId="77777777" w:rsidR="00A32806" w:rsidRDefault="00032232">
            <w:pPr>
              <w:spacing w:after="16" w:line="259" w:lineRule="auto"/>
              <w:ind w:left="0" w:right="0" w:firstLine="0"/>
              <w:jc w:val="left"/>
            </w:pPr>
            <w:r>
              <w:t xml:space="preserve">Název společnosti: </w:t>
            </w:r>
          </w:p>
          <w:p w14:paraId="46BEB735" w14:textId="77777777" w:rsidR="00A32806" w:rsidRDefault="00032232">
            <w:pPr>
              <w:spacing w:after="0" w:line="259" w:lineRule="auto"/>
              <w:ind w:left="0" w:right="0" w:firstLine="0"/>
              <w:jc w:val="left"/>
            </w:pPr>
            <w:r>
              <w:t xml:space="preserve"> </w:t>
            </w:r>
          </w:p>
        </w:tc>
        <w:tc>
          <w:tcPr>
            <w:tcW w:w="4820" w:type="dxa"/>
            <w:tcBorders>
              <w:top w:val="nil"/>
              <w:left w:val="single" w:sz="4" w:space="0" w:color="2E74B5"/>
              <w:bottom w:val="nil"/>
              <w:right w:val="single" w:sz="4" w:space="0" w:color="2E74B5"/>
            </w:tcBorders>
            <w:vAlign w:val="bottom"/>
          </w:tcPr>
          <w:p w14:paraId="1D874DD0" w14:textId="77777777" w:rsidR="00A32806" w:rsidRDefault="00032232">
            <w:pPr>
              <w:spacing w:after="16" w:line="259" w:lineRule="auto"/>
              <w:ind w:left="2" w:right="0" w:firstLine="0"/>
              <w:jc w:val="left"/>
            </w:pPr>
            <w:r>
              <w:t xml:space="preserve">Jméno a příjmení: </w:t>
            </w:r>
          </w:p>
          <w:p w14:paraId="6AC0EB11" w14:textId="77777777" w:rsidR="00A32806" w:rsidRDefault="00032232">
            <w:pPr>
              <w:spacing w:after="0" w:line="259" w:lineRule="auto"/>
              <w:ind w:left="2" w:right="0" w:firstLine="0"/>
              <w:jc w:val="left"/>
            </w:pPr>
            <w:r>
              <w:t xml:space="preserve"> </w:t>
            </w:r>
          </w:p>
        </w:tc>
      </w:tr>
      <w:tr w:rsidR="00A32806" w14:paraId="06CDB081" w14:textId="77777777">
        <w:trPr>
          <w:trHeight w:val="656"/>
        </w:trPr>
        <w:tc>
          <w:tcPr>
            <w:tcW w:w="4818" w:type="dxa"/>
            <w:tcBorders>
              <w:top w:val="nil"/>
              <w:left w:val="single" w:sz="4" w:space="0" w:color="2E74B5"/>
              <w:bottom w:val="nil"/>
              <w:right w:val="single" w:sz="4" w:space="0" w:color="2E74B5"/>
            </w:tcBorders>
            <w:vAlign w:val="center"/>
          </w:tcPr>
          <w:p w14:paraId="52109EF4" w14:textId="77777777" w:rsidR="00A32806" w:rsidRDefault="00032232">
            <w:pPr>
              <w:spacing w:after="0" w:line="259" w:lineRule="auto"/>
              <w:ind w:left="0" w:right="0" w:firstLine="0"/>
              <w:jc w:val="left"/>
            </w:pPr>
            <w:r>
              <w:t xml:space="preserve">IČO: </w:t>
            </w:r>
          </w:p>
        </w:tc>
        <w:tc>
          <w:tcPr>
            <w:tcW w:w="4820" w:type="dxa"/>
            <w:tcBorders>
              <w:top w:val="nil"/>
              <w:left w:val="single" w:sz="4" w:space="0" w:color="2E74B5"/>
              <w:bottom w:val="nil"/>
              <w:right w:val="single" w:sz="4" w:space="0" w:color="2E74B5"/>
            </w:tcBorders>
            <w:vAlign w:val="bottom"/>
          </w:tcPr>
          <w:p w14:paraId="62AED74C" w14:textId="77777777" w:rsidR="00A32806" w:rsidRDefault="00032232">
            <w:pPr>
              <w:spacing w:after="16" w:line="259" w:lineRule="auto"/>
              <w:ind w:left="2" w:right="0" w:firstLine="0"/>
              <w:jc w:val="left"/>
            </w:pPr>
            <w:r>
              <w:t xml:space="preserve">IČO: </w:t>
            </w:r>
          </w:p>
          <w:p w14:paraId="68866496" w14:textId="77777777" w:rsidR="00A32806" w:rsidRDefault="00032232">
            <w:pPr>
              <w:spacing w:after="0" w:line="259" w:lineRule="auto"/>
              <w:ind w:left="2" w:right="0" w:firstLine="0"/>
              <w:jc w:val="left"/>
            </w:pPr>
            <w:r>
              <w:t xml:space="preserve"> </w:t>
            </w:r>
          </w:p>
        </w:tc>
      </w:tr>
      <w:tr w:rsidR="00A32806" w14:paraId="03AFB481" w14:textId="77777777">
        <w:trPr>
          <w:trHeight w:val="656"/>
        </w:trPr>
        <w:tc>
          <w:tcPr>
            <w:tcW w:w="4818" w:type="dxa"/>
            <w:tcBorders>
              <w:top w:val="nil"/>
              <w:left w:val="single" w:sz="4" w:space="0" w:color="2E74B5"/>
              <w:bottom w:val="nil"/>
              <w:right w:val="single" w:sz="4" w:space="0" w:color="2E74B5"/>
            </w:tcBorders>
            <w:vAlign w:val="bottom"/>
          </w:tcPr>
          <w:p w14:paraId="1BF8E875" w14:textId="77777777" w:rsidR="00A32806" w:rsidRDefault="00032232">
            <w:pPr>
              <w:spacing w:after="19" w:line="259" w:lineRule="auto"/>
              <w:ind w:left="0" w:right="0" w:firstLine="0"/>
              <w:jc w:val="left"/>
            </w:pPr>
            <w:r>
              <w:t xml:space="preserve">Zastoupena: </w:t>
            </w:r>
          </w:p>
          <w:p w14:paraId="36FA8EB2" w14:textId="77777777" w:rsidR="00A32806" w:rsidRDefault="00032232">
            <w:pPr>
              <w:spacing w:after="0" w:line="259" w:lineRule="auto"/>
              <w:ind w:left="0" w:right="0" w:firstLine="0"/>
              <w:jc w:val="left"/>
            </w:pPr>
            <w:r>
              <w:t xml:space="preserve"> </w:t>
            </w:r>
          </w:p>
        </w:tc>
        <w:tc>
          <w:tcPr>
            <w:tcW w:w="4820" w:type="dxa"/>
            <w:tcBorders>
              <w:top w:val="nil"/>
              <w:left w:val="single" w:sz="4" w:space="0" w:color="2E74B5"/>
              <w:bottom w:val="nil"/>
              <w:right w:val="single" w:sz="4" w:space="0" w:color="2E74B5"/>
            </w:tcBorders>
            <w:vAlign w:val="bottom"/>
          </w:tcPr>
          <w:p w14:paraId="4541135D" w14:textId="77777777" w:rsidR="00A32806" w:rsidRDefault="00032232">
            <w:pPr>
              <w:spacing w:after="19" w:line="259" w:lineRule="auto"/>
              <w:ind w:left="2" w:right="0" w:firstLine="0"/>
              <w:jc w:val="left"/>
            </w:pPr>
            <w:r>
              <w:t xml:space="preserve">Datum narození: </w:t>
            </w:r>
          </w:p>
          <w:p w14:paraId="6C90A24F" w14:textId="77777777" w:rsidR="00A32806" w:rsidRDefault="00032232">
            <w:pPr>
              <w:spacing w:after="0" w:line="259" w:lineRule="auto"/>
              <w:ind w:left="2" w:right="0" w:firstLine="0"/>
              <w:jc w:val="left"/>
            </w:pPr>
            <w:r>
              <w:t xml:space="preserve"> </w:t>
            </w:r>
          </w:p>
        </w:tc>
      </w:tr>
      <w:tr w:rsidR="00A32806" w14:paraId="20044920" w14:textId="77777777">
        <w:trPr>
          <w:trHeight w:val="1104"/>
        </w:trPr>
        <w:tc>
          <w:tcPr>
            <w:tcW w:w="4818" w:type="dxa"/>
            <w:tcBorders>
              <w:top w:val="nil"/>
              <w:left w:val="single" w:sz="4" w:space="0" w:color="2E74B5"/>
              <w:bottom w:val="single" w:sz="4" w:space="0" w:color="2E74B5"/>
              <w:right w:val="single" w:sz="4" w:space="0" w:color="2E74B5"/>
            </w:tcBorders>
            <w:vAlign w:val="bottom"/>
          </w:tcPr>
          <w:p w14:paraId="06AC5976" w14:textId="77777777" w:rsidR="00A32806" w:rsidRDefault="00032232">
            <w:pPr>
              <w:spacing w:after="16" w:line="259" w:lineRule="auto"/>
              <w:ind w:left="0" w:right="0" w:firstLine="0"/>
              <w:jc w:val="left"/>
            </w:pPr>
            <w:r>
              <w:t xml:space="preserve">Sídlo: </w:t>
            </w:r>
          </w:p>
          <w:p w14:paraId="1CF0B7DF" w14:textId="77777777" w:rsidR="00A32806" w:rsidRDefault="00032232">
            <w:pPr>
              <w:spacing w:after="19" w:line="259" w:lineRule="auto"/>
              <w:ind w:left="0" w:right="0" w:firstLine="0"/>
              <w:jc w:val="left"/>
            </w:pPr>
            <w:r>
              <w:t xml:space="preserve"> </w:t>
            </w:r>
          </w:p>
          <w:p w14:paraId="59CA9BBC" w14:textId="77777777" w:rsidR="00A32806" w:rsidRDefault="00032232">
            <w:pPr>
              <w:spacing w:after="0" w:line="259" w:lineRule="auto"/>
              <w:ind w:left="0" w:right="0" w:firstLine="0"/>
              <w:jc w:val="left"/>
            </w:pPr>
            <w:r>
              <w:t xml:space="preserve"> </w:t>
            </w:r>
          </w:p>
        </w:tc>
        <w:tc>
          <w:tcPr>
            <w:tcW w:w="4820" w:type="dxa"/>
            <w:tcBorders>
              <w:top w:val="nil"/>
              <w:left w:val="single" w:sz="4" w:space="0" w:color="2E74B5"/>
              <w:bottom w:val="single" w:sz="4" w:space="0" w:color="2E74B5"/>
              <w:right w:val="single" w:sz="4" w:space="0" w:color="2E74B5"/>
            </w:tcBorders>
          </w:tcPr>
          <w:p w14:paraId="4CC55E34" w14:textId="77777777" w:rsidR="00A32806" w:rsidRDefault="00032232">
            <w:pPr>
              <w:spacing w:after="16" w:line="259" w:lineRule="auto"/>
              <w:ind w:left="2" w:right="0" w:firstLine="0"/>
              <w:jc w:val="left"/>
            </w:pPr>
            <w:r>
              <w:t xml:space="preserve">Sídlo: </w:t>
            </w:r>
          </w:p>
          <w:p w14:paraId="4ABBC1BD" w14:textId="77777777" w:rsidR="00A32806" w:rsidRDefault="00032232">
            <w:pPr>
              <w:spacing w:after="0" w:line="259" w:lineRule="auto"/>
              <w:ind w:left="2" w:right="0" w:firstLine="0"/>
              <w:jc w:val="left"/>
            </w:pPr>
            <w:r>
              <w:t xml:space="preserve"> </w:t>
            </w:r>
          </w:p>
        </w:tc>
      </w:tr>
    </w:tbl>
    <w:p w14:paraId="5F7625D1" w14:textId="77777777" w:rsidR="00A32806" w:rsidRDefault="00032232">
      <w:pPr>
        <w:spacing w:after="0" w:line="259" w:lineRule="auto"/>
        <w:ind w:left="0" w:right="0" w:firstLine="0"/>
        <w:jc w:val="left"/>
      </w:pPr>
      <w:r>
        <w:t xml:space="preserve"> </w:t>
      </w:r>
    </w:p>
    <w:p w14:paraId="5295B0EB" w14:textId="77777777" w:rsidR="00A32806" w:rsidRDefault="00032232">
      <w:pPr>
        <w:spacing w:after="33" w:line="259" w:lineRule="auto"/>
        <w:ind w:left="0" w:right="0" w:firstLine="0"/>
        <w:jc w:val="left"/>
      </w:pPr>
      <w:r>
        <w:t xml:space="preserve"> </w:t>
      </w:r>
    </w:p>
    <w:p w14:paraId="53B11A16" w14:textId="77777777" w:rsidR="00A32806" w:rsidRDefault="00032232">
      <w:pPr>
        <w:pStyle w:val="Nadpis2"/>
        <w:ind w:right="80"/>
      </w:pPr>
      <w:r>
        <w:t>7.</w:t>
      </w:r>
      <w:r>
        <w:rPr>
          <w:rFonts w:ascii="Arial" w:eastAsia="Arial" w:hAnsi="Arial" w:cs="Arial"/>
        </w:rPr>
        <w:t xml:space="preserve"> </w:t>
      </w:r>
      <w:r>
        <w:t xml:space="preserve">Prohlášení Odběratele  </w:t>
      </w:r>
    </w:p>
    <w:p w14:paraId="4C429B5A" w14:textId="77777777" w:rsidR="00A32806" w:rsidRDefault="00032232">
      <w:pPr>
        <w:spacing w:after="145"/>
        <w:ind w:left="551" w:right="12" w:hanging="566"/>
      </w:pPr>
      <w:r>
        <w:t>7.1.</w:t>
      </w:r>
      <w:r>
        <w:rPr>
          <w:rFonts w:ascii="Arial" w:eastAsia="Arial" w:hAnsi="Arial" w:cs="Arial"/>
        </w:rPr>
        <w:t xml:space="preserve"> </w:t>
      </w:r>
      <w:r>
        <w:t xml:space="preserve">Odběratel podpisem a doručením této žádosti Dodavatele žádá o aktivaci Aplikace RCZ v rámci oprávněně nabytého APV HELIOS. </w:t>
      </w:r>
    </w:p>
    <w:p w14:paraId="324EB1F9" w14:textId="77777777" w:rsidR="00A32806" w:rsidRDefault="00032232">
      <w:pPr>
        <w:spacing w:after="145"/>
        <w:ind w:left="551" w:right="76" w:hanging="566"/>
      </w:pPr>
      <w:r>
        <w:t>7.2.</w:t>
      </w:r>
      <w:r>
        <w:rPr>
          <w:rFonts w:ascii="Arial" w:eastAsia="Arial" w:hAnsi="Arial" w:cs="Arial"/>
        </w:rPr>
        <w:t xml:space="preserve"> </w:t>
      </w:r>
      <w:r>
        <w:t xml:space="preserve">Odběratel bere na vědomí, že práva a povinnosti Odběratele a Dodavatele související s Aplikací RCZ jsou uvedeny a řídí se nejaktuálnějším zněním Všeobecných obchodních podmínek Dodavatele (dále jen „VOP“) platným v době doručení této žádosti Dodavateli, jež je dostupné ve veřejně přístupné části webových stránek Dodavatele (na </w:t>
      </w:r>
      <w:hyperlink r:id="rId16">
        <w:r>
          <w:rPr>
            <w:color w:val="0000FF"/>
          </w:rPr>
          <w:t>www.helios.eu</w:t>
        </w:r>
      </w:hyperlink>
      <w:hyperlink r:id="rId17">
        <w:r>
          <w:t>)</w:t>
        </w:r>
      </w:hyperlink>
      <w:r>
        <w:t xml:space="preserve">. </w:t>
      </w:r>
    </w:p>
    <w:p w14:paraId="100E74FA" w14:textId="77777777" w:rsidR="00A32806" w:rsidRDefault="00032232">
      <w:pPr>
        <w:spacing w:after="130"/>
        <w:ind w:left="551" w:right="12" w:hanging="566"/>
      </w:pPr>
      <w:r>
        <w:t>7.3.</w:t>
      </w:r>
      <w:r>
        <w:rPr>
          <w:rFonts w:ascii="Arial" w:eastAsia="Arial" w:hAnsi="Arial" w:cs="Arial"/>
        </w:rPr>
        <w:t xml:space="preserve"> </w:t>
      </w:r>
      <w:r>
        <w:t xml:space="preserve">Odběratel doručením této žádosti stvrzuje, že jsou mu známy podmínky, za kterých je Aplikace RCZ poskytována, tedy že se s VOP (vč. jejich přílohy č. 1) seznámil a souhlasí s jejich zněním.  </w:t>
      </w:r>
    </w:p>
    <w:p w14:paraId="15AA544B" w14:textId="77777777" w:rsidR="00A32806" w:rsidRDefault="00032232">
      <w:pPr>
        <w:spacing w:after="0" w:line="259" w:lineRule="auto"/>
        <w:ind w:left="0" w:right="0" w:firstLine="0"/>
        <w:jc w:val="left"/>
      </w:pPr>
      <w:r>
        <w:rPr>
          <w:b/>
          <w:sz w:val="24"/>
        </w:rPr>
        <w:t xml:space="preserve"> </w:t>
      </w:r>
    </w:p>
    <w:tbl>
      <w:tblPr>
        <w:tblStyle w:val="TableGrid"/>
        <w:tblW w:w="9652" w:type="dxa"/>
        <w:tblInd w:w="114" w:type="dxa"/>
        <w:tblCellMar>
          <w:left w:w="107" w:type="dxa"/>
          <w:right w:w="115" w:type="dxa"/>
        </w:tblCellMar>
        <w:tblLook w:val="04A0" w:firstRow="1" w:lastRow="0" w:firstColumn="1" w:lastColumn="0" w:noHBand="0" w:noVBand="1"/>
      </w:tblPr>
      <w:tblGrid>
        <w:gridCol w:w="9652"/>
      </w:tblGrid>
      <w:tr w:rsidR="00A32806" w14:paraId="710F39CC" w14:textId="77777777">
        <w:trPr>
          <w:trHeight w:val="512"/>
        </w:trPr>
        <w:tc>
          <w:tcPr>
            <w:tcW w:w="9652" w:type="dxa"/>
            <w:tcBorders>
              <w:top w:val="single" w:sz="4" w:space="0" w:color="2E74B5"/>
              <w:left w:val="single" w:sz="4" w:space="0" w:color="2E74B5"/>
              <w:bottom w:val="nil"/>
              <w:right w:val="single" w:sz="4" w:space="0" w:color="2E74B5"/>
            </w:tcBorders>
            <w:shd w:val="clear" w:color="auto" w:fill="DEEAF6"/>
            <w:vAlign w:val="center"/>
          </w:tcPr>
          <w:p w14:paraId="427080EF" w14:textId="77777777" w:rsidR="00A32806" w:rsidRDefault="00032232">
            <w:pPr>
              <w:spacing w:after="0" w:line="259" w:lineRule="auto"/>
              <w:ind w:left="0" w:right="0" w:firstLine="0"/>
              <w:jc w:val="left"/>
            </w:pPr>
            <w:r>
              <w:rPr>
                <w:b/>
              </w:rPr>
              <w:t xml:space="preserve">Oprávněná osoba Odběratele </w:t>
            </w:r>
          </w:p>
        </w:tc>
      </w:tr>
      <w:tr w:rsidR="00A32806" w14:paraId="6441613F" w14:textId="77777777">
        <w:trPr>
          <w:trHeight w:val="2400"/>
        </w:trPr>
        <w:tc>
          <w:tcPr>
            <w:tcW w:w="9652" w:type="dxa"/>
            <w:tcBorders>
              <w:top w:val="nil"/>
              <w:left w:val="single" w:sz="4" w:space="0" w:color="2E74B5"/>
              <w:bottom w:val="single" w:sz="4" w:space="0" w:color="2E74B5"/>
              <w:right w:val="single" w:sz="4" w:space="0" w:color="2E74B5"/>
            </w:tcBorders>
            <w:vAlign w:val="center"/>
          </w:tcPr>
          <w:p w14:paraId="7029334E" w14:textId="77777777" w:rsidR="00A32806" w:rsidRDefault="00032232">
            <w:pPr>
              <w:tabs>
                <w:tab w:val="center" w:pos="2127"/>
              </w:tabs>
              <w:spacing w:after="232" w:line="259" w:lineRule="auto"/>
              <w:ind w:left="0" w:right="0" w:firstLine="0"/>
              <w:jc w:val="left"/>
            </w:pPr>
            <w:r>
              <w:lastRenderedPageBreak/>
              <w:t xml:space="preserve">Jméno a příjmení: </w:t>
            </w:r>
            <w:r>
              <w:tab/>
              <w:t xml:space="preserve"> </w:t>
            </w:r>
          </w:p>
          <w:p w14:paraId="77A21C43" w14:textId="77777777" w:rsidR="00A32806" w:rsidRDefault="00032232">
            <w:pPr>
              <w:tabs>
                <w:tab w:val="center" w:pos="2127"/>
              </w:tabs>
              <w:spacing w:after="232" w:line="259" w:lineRule="auto"/>
              <w:ind w:left="0" w:right="0" w:firstLine="0"/>
              <w:jc w:val="left"/>
            </w:pPr>
            <w:r>
              <w:t xml:space="preserve">Funkce: </w:t>
            </w:r>
            <w:r>
              <w:tab/>
              <w:t xml:space="preserve"> </w:t>
            </w:r>
          </w:p>
          <w:p w14:paraId="212329F5" w14:textId="77777777" w:rsidR="00A32806" w:rsidRDefault="00032232">
            <w:pPr>
              <w:tabs>
                <w:tab w:val="center" w:pos="2127"/>
              </w:tabs>
              <w:spacing w:after="232" w:line="259" w:lineRule="auto"/>
              <w:ind w:left="0" w:right="0" w:firstLine="0"/>
              <w:jc w:val="left"/>
            </w:pPr>
            <w:r>
              <w:t xml:space="preserve">Datum podpisu: </w:t>
            </w:r>
            <w:r>
              <w:tab/>
              <w:t xml:space="preserve"> </w:t>
            </w:r>
          </w:p>
          <w:p w14:paraId="5D0D59F8" w14:textId="77777777" w:rsidR="00A32806" w:rsidRDefault="00032232">
            <w:pPr>
              <w:tabs>
                <w:tab w:val="center" w:pos="2127"/>
              </w:tabs>
              <w:spacing w:after="0" w:line="259" w:lineRule="auto"/>
              <w:ind w:left="0" w:right="0" w:firstLine="0"/>
              <w:jc w:val="left"/>
            </w:pPr>
            <w:r>
              <w:t xml:space="preserve">Podpis: </w:t>
            </w:r>
            <w:r>
              <w:tab/>
              <w:t xml:space="preserve"> </w:t>
            </w:r>
          </w:p>
        </w:tc>
      </w:tr>
    </w:tbl>
    <w:p w14:paraId="3B3CAC24" w14:textId="77777777" w:rsidR="00A32806" w:rsidRDefault="00032232">
      <w:pPr>
        <w:spacing w:after="0" w:line="259" w:lineRule="auto"/>
        <w:ind w:left="193" w:right="0" w:firstLine="0"/>
        <w:jc w:val="center"/>
      </w:pPr>
      <w:r>
        <w:rPr>
          <w:sz w:val="16"/>
        </w:rPr>
        <w:t xml:space="preserve"> z 16 </w:t>
      </w:r>
    </w:p>
    <w:p w14:paraId="21A4BD64" w14:textId="77777777" w:rsidR="00A32806" w:rsidRDefault="00032232">
      <w:pPr>
        <w:pStyle w:val="Nadpis2"/>
        <w:spacing w:after="77"/>
        <w:ind w:left="-5" w:right="0"/>
        <w:jc w:val="left"/>
      </w:pPr>
      <w:r>
        <w:t xml:space="preserve">Příloha č. 6: Ceník služeb </w:t>
      </w:r>
    </w:p>
    <w:p w14:paraId="480276C6" w14:textId="77777777" w:rsidR="00A32806" w:rsidRDefault="00032232">
      <w:pPr>
        <w:spacing w:after="98" w:line="259" w:lineRule="auto"/>
        <w:ind w:left="0" w:right="0" w:firstLine="0"/>
        <w:jc w:val="left"/>
      </w:pPr>
      <w:r>
        <w:t xml:space="preserve"> </w:t>
      </w:r>
    </w:p>
    <w:p w14:paraId="219374C8" w14:textId="77777777" w:rsidR="00A32806" w:rsidRDefault="00032232">
      <w:pPr>
        <w:ind w:left="-5" w:right="12"/>
      </w:pPr>
      <w:r>
        <w:t xml:space="preserve">Služby jsou poskytovány v prostorách Odběratele, v prostorách Dodavatele, telefonicky nebo přes vzdálené připojení. </w:t>
      </w:r>
    </w:p>
    <w:p w14:paraId="30F3D0E2" w14:textId="77777777" w:rsidR="00A32806" w:rsidRDefault="00032232">
      <w:pPr>
        <w:spacing w:after="0" w:line="259" w:lineRule="auto"/>
        <w:ind w:left="0" w:right="0" w:firstLine="0"/>
        <w:jc w:val="left"/>
      </w:pPr>
      <w:r>
        <w:t xml:space="preserve"> </w:t>
      </w:r>
    </w:p>
    <w:tbl>
      <w:tblPr>
        <w:tblStyle w:val="TableGrid"/>
        <w:tblW w:w="9504" w:type="dxa"/>
        <w:tblInd w:w="108" w:type="dxa"/>
        <w:tblCellMar>
          <w:top w:w="119" w:type="dxa"/>
          <w:left w:w="94" w:type="dxa"/>
          <w:right w:w="115" w:type="dxa"/>
        </w:tblCellMar>
        <w:tblLook w:val="04A0" w:firstRow="1" w:lastRow="0" w:firstColumn="1" w:lastColumn="0" w:noHBand="0" w:noVBand="1"/>
      </w:tblPr>
      <w:tblGrid>
        <w:gridCol w:w="7797"/>
        <w:gridCol w:w="1707"/>
      </w:tblGrid>
      <w:tr w:rsidR="00A32806" w14:paraId="0A8BFE4C" w14:textId="77777777">
        <w:trPr>
          <w:trHeight w:val="424"/>
        </w:trPr>
        <w:tc>
          <w:tcPr>
            <w:tcW w:w="7797" w:type="dxa"/>
            <w:tcBorders>
              <w:top w:val="single" w:sz="45" w:space="0" w:color="00B0F0"/>
              <w:left w:val="nil"/>
              <w:bottom w:val="single" w:sz="45" w:space="0" w:color="00B0F0"/>
              <w:right w:val="single" w:sz="4" w:space="0" w:color="00B0F0"/>
            </w:tcBorders>
            <w:shd w:val="clear" w:color="auto" w:fill="00B0F0"/>
          </w:tcPr>
          <w:p w14:paraId="14A138BC" w14:textId="77777777" w:rsidR="00A32806" w:rsidRDefault="00032232">
            <w:pPr>
              <w:spacing w:after="0" w:line="259" w:lineRule="auto"/>
              <w:ind w:left="14" w:right="0" w:firstLine="0"/>
              <w:jc w:val="left"/>
            </w:pPr>
            <w:r>
              <w:rPr>
                <w:b/>
                <w:color w:val="FFFFFF"/>
                <w:sz w:val="24"/>
              </w:rPr>
              <w:t xml:space="preserve">Konzultační služby </w:t>
            </w:r>
          </w:p>
        </w:tc>
        <w:tc>
          <w:tcPr>
            <w:tcW w:w="1707" w:type="dxa"/>
            <w:tcBorders>
              <w:top w:val="single" w:sz="45" w:space="0" w:color="00B0F0"/>
              <w:left w:val="single" w:sz="4" w:space="0" w:color="00B0F0"/>
              <w:bottom w:val="nil"/>
              <w:right w:val="nil"/>
            </w:tcBorders>
            <w:shd w:val="clear" w:color="auto" w:fill="00B0F0"/>
          </w:tcPr>
          <w:p w14:paraId="080A347B" w14:textId="77777777" w:rsidR="00A32806" w:rsidRDefault="00032232">
            <w:pPr>
              <w:spacing w:after="0" w:line="259" w:lineRule="auto"/>
              <w:ind w:left="0" w:right="0" w:firstLine="0"/>
              <w:jc w:val="left"/>
            </w:pPr>
            <w:r>
              <w:rPr>
                <w:b/>
                <w:color w:val="FFFFFF"/>
                <w:sz w:val="24"/>
              </w:rPr>
              <w:t xml:space="preserve">Cena bez DPH </w:t>
            </w:r>
          </w:p>
        </w:tc>
      </w:tr>
    </w:tbl>
    <w:p w14:paraId="37A75225" w14:textId="77777777" w:rsidR="00A32806" w:rsidRDefault="00032232">
      <w:pPr>
        <w:spacing w:after="117" w:line="259" w:lineRule="auto"/>
        <w:ind w:left="0" w:right="0" w:firstLine="0"/>
        <w:jc w:val="right"/>
      </w:pPr>
      <w:r>
        <w:rPr>
          <w:b/>
          <w:sz w:val="10"/>
        </w:rPr>
        <w:t xml:space="preserve"> </w:t>
      </w:r>
      <w:r>
        <w:rPr>
          <w:b/>
          <w:sz w:val="10"/>
        </w:rPr>
        <w:tab/>
        <w:t xml:space="preserve"> </w:t>
      </w:r>
    </w:p>
    <w:p w14:paraId="2907398C" w14:textId="77777777" w:rsidR="00A32806" w:rsidRDefault="00032232">
      <w:pPr>
        <w:tabs>
          <w:tab w:val="center" w:pos="1809"/>
          <w:tab w:val="right" w:pos="9493"/>
        </w:tabs>
        <w:spacing w:after="38" w:line="259" w:lineRule="auto"/>
        <w:ind w:left="0" w:right="0" w:firstLine="0"/>
        <w:jc w:val="left"/>
      </w:pPr>
      <w:r>
        <w:tab/>
      </w:r>
      <w:r>
        <w:rPr>
          <w:b/>
        </w:rPr>
        <w:t xml:space="preserve">Konzultace přes vzdálené připojení </w:t>
      </w:r>
      <w:r>
        <w:rPr>
          <w:b/>
        </w:rPr>
        <w:tab/>
        <w:t xml:space="preserve">2 250,- Kč/hod. </w:t>
      </w:r>
    </w:p>
    <w:p w14:paraId="15377D1D" w14:textId="77777777" w:rsidR="00A32806" w:rsidRDefault="00032232">
      <w:pPr>
        <w:spacing w:after="93"/>
        <w:ind w:left="226" w:right="12"/>
      </w:pPr>
      <w:r>
        <w:t xml:space="preserve">Minimálně účtována půlhodina, poté každá další započatá půlhodina. </w:t>
      </w:r>
    </w:p>
    <w:p w14:paraId="0CC77F6E" w14:textId="77777777" w:rsidR="00A32806" w:rsidRDefault="00032232">
      <w:pPr>
        <w:tabs>
          <w:tab w:val="center" w:pos="910"/>
          <w:tab w:val="center" w:pos="2883"/>
        </w:tabs>
        <w:spacing w:after="201"/>
        <w:ind w:left="0" w:righ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Využití vzdáleného přístupu + telefon </w:t>
      </w:r>
    </w:p>
    <w:p w14:paraId="5C7053C9" w14:textId="77777777" w:rsidR="00A32806" w:rsidRDefault="00032232">
      <w:pPr>
        <w:tabs>
          <w:tab w:val="center" w:pos="1140"/>
          <w:tab w:val="right" w:pos="9493"/>
        </w:tabs>
        <w:spacing w:after="42" w:line="259" w:lineRule="auto"/>
        <w:ind w:left="0" w:right="0" w:firstLine="0"/>
        <w:jc w:val="left"/>
      </w:pPr>
      <w:r>
        <w:tab/>
      </w:r>
      <w:r>
        <w:rPr>
          <w:b/>
        </w:rPr>
        <w:t xml:space="preserve">Odborná konzultace </w:t>
      </w:r>
      <w:r>
        <w:rPr>
          <w:b/>
        </w:rPr>
        <w:tab/>
        <w:t xml:space="preserve">2 250,- Kč/hod. </w:t>
      </w:r>
    </w:p>
    <w:p w14:paraId="5C4B2208" w14:textId="77777777" w:rsidR="00A32806" w:rsidRDefault="00032232">
      <w:pPr>
        <w:spacing w:after="94"/>
        <w:ind w:left="226" w:right="1277"/>
      </w:pPr>
      <w:r>
        <w:t xml:space="preserve">V případě práce v místě Odběratele budou účtovány minimálně tři (3) hodiny, poté každá další započatá půlhodina. </w:t>
      </w:r>
    </w:p>
    <w:p w14:paraId="496568D8" w14:textId="77777777" w:rsidR="00A32806" w:rsidRDefault="00032232">
      <w:pPr>
        <w:numPr>
          <w:ilvl w:val="0"/>
          <w:numId w:val="3"/>
        </w:numPr>
        <w:ind w:right="12" w:hanging="360"/>
      </w:pPr>
      <w:r>
        <w:t xml:space="preserve">práce potřebné k přizpůsobení a parametrizaci systému </w:t>
      </w:r>
    </w:p>
    <w:p w14:paraId="5273FB70" w14:textId="77777777" w:rsidR="00A32806" w:rsidRDefault="00032232">
      <w:pPr>
        <w:numPr>
          <w:ilvl w:val="0"/>
          <w:numId w:val="3"/>
        </w:numPr>
        <w:ind w:right="12" w:hanging="360"/>
      </w:pPr>
      <w:r>
        <w:t xml:space="preserve">metodická a legislativní konzultace </w:t>
      </w:r>
    </w:p>
    <w:p w14:paraId="4681D0C7" w14:textId="77777777" w:rsidR="00A32806" w:rsidRDefault="00032232">
      <w:pPr>
        <w:numPr>
          <w:ilvl w:val="0"/>
          <w:numId w:val="3"/>
        </w:numPr>
        <w:ind w:right="12" w:hanging="360"/>
      </w:pPr>
      <w:r>
        <w:t xml:space="preserve">analýza a studie proveditelnosti </w:t>
      </w:r>
    </w:p>
    <w:p w14:paraId="7D333B01" w14:textId="77777777" w:rsidR="00A32806" w:rsidRDefault="00032232">
      <w:pPr>
        <w:numPr>
          <w:ilvl w:val="0"/>
          <w:numId w:val="3"/>
        </w:numPr>
        <w:spacing w:after="9" w:line="249" w:lineRule="auto"/>
        <w:ind w:right="12" w:hanging="360"/>
      </w:pPr>
      <w:r>
        <w:t xml:space="preserve">konzultace specialisty  </w:t>
      </w:r>
    </w:p>
    <w:p w14:paraId="316B97F7" w14:textId="77777777" w:rsidR="00A32806" w:rsidRDefault="00032232">
      <w:pPr>
        <w:numPr>
          <w:ilvl w:val="0"/>
          <w:numId w:val="3"/>
        </w:numPr>
        <w:spacing w:after="9" w:line="249" w:lineRule="auto"/>
        <w:ind w:right="12" w:hanging="360"/>
      </w:pPr>
      <w:r>
        <w:t xml:space="preserve">konzultace v cizím jazyce </w:t>
      </w:r>
    </w:p>
    <w:p w14:paraId="07B1A94A" w14:textId="77777777" w:rsidR="00A32806" w:rsidRDefault="00032232">
      <w:pPr>
        <w:numPr>
          <w:ilvl w:val="0"/>
          <w:numId w:val="3"/>
        </w:numPr>
        <w:ind w:right="12" w:hanging="360"/>
      </w:pPr>
      <w:r>
        <w:t xml:space="preserve">tvorba tiskových formulářů, přehledů a sestav </w:t>
      </w:r>
    </w:p>
    <w:p w14:paraId="45B82518" w14:textId="77777777" w:rsidR="00A32806" w:rsidRDefault="00032232">
      <w:pPr>
        <w:numPr>
          <w:ilvl w:val="0"/>
          <w:numId w:val="3"/>
        </w:numPr>
        <w:ind w:right="12" w:hanging="360"/>
      </w:pPr>
      <w:r>
        <w:t xml:space="preserve">tvorba výstupů mimo APV HELIOS (např. MS Office) </w:t>
      </w:r>
    </w:p>
    <w:p w14:paraId="4473DFD0" w14:textId="77777777" w:rsidR="00A32806" w:rsidRDefault="00032232">
      <w:pPr>
        <w:numPr>
          <w:ilvl w:val="0"/>
          <w:numId w:val="3"/>
        </w:numPr>
        <w:ind w:right="12" w:hanging="360"/>
      </w:pPr>
      <w:r>
        <w:t xml:space="preserve">programátorské práce </w:t>
      </w:r>
    </w:p>
    <w:p w14:paraId="2C5DFD17" w14:textId="77777777" w:rsidR="00A32806" w:rsidRDefault="00032232">
      <w:pPr>
        <w:numPr>
          <w:ilvl w:val="0"/>
          <w:numId w:val="3"/>
        </w:numPr>
        <w:ind w:right="12" w:hanging="360"/>
      </w:pPr>
      <w:r>
        <w:t xml:space="preserve">konzultace k zakázkovým úpravám </w:t>
      </w:r>
    </w:p>
    <w:p w14:paraId="2CC31C9F" w14:textId="77777777" w:rsidR="00A32806" w:rsidRDefault="00032232">
      <w:pPr>
        <w:numPr>
          <w:ilvl w:val="0"/>
          <w:numId w:val="3"/>
        </w:numPr>
        <w:ind w:right="12" w:hanging="360"/>
      </w:pPr>
      <w:r>
        <w:t xml:space="preserve">práce s daty (převody a oprava dat) </w:t>
      </w:r>
    </w:p>
    <w:p w14:paraId="542DBB41" w14:textId="77777777" w:rsidR="00A32806" w:rsidRDefault="00032232">
      <w:pPr>
        <w:numPr>
          <w:ilvl w:val="0"/>
          <w:numId w:val="3"/>
        </w:numPr>
        <w:spacing w:after="9" w:line="249" w:lineRule="auto"/>
        <w:ind w:right="12" w:hanging="360"/>
      </w:pPr>
      <w:r>
        <w:t xml:space="preserve">reinstalace APV HELIOS </w:t>
      </w:r>
    </w:p>
    <w:p w14:paraId="79758EFE" w14:textId="77777777" w:rsidR="00A32806" w:rsidRDefault="00032232">
      <w:pPr>
        <w:numPr>
          <w:ilvl w:val="0"/>
          <w:numId w:val="3"/>
        </w:numPr>
        <w:spacing w:after="231"/>
        <w:ind w:right="12" w:hanging="360"/>
      </w:pPr>
      <w:r>
        <w:t xml:space="preserve">školení ovládání systému APV HELIOS v místě Odběratele (bez zakázkových úprav) </w:t>
      </w:r>
    </w:p>
    <w:p w14:paraId="2DFB9312" w14:textId="77777777" w:rsidR="00A32806" w:rsidRDefault="00032232">
      <w:pPr>
        <w:tabs>
          <w:tab w:val="center" w:pos="1049"/>
          <w:tab w:val="center" w:pos="9470"/>
        </w:tabs>
        <w:spacing w:after="83" w:line="259" w:lineRule="auto"/>
        <w:ind w:left="0" w:right="0" w:firstLine="0"/>
        <w:jc w:val="left"/>
      </w:pPr>
      <w:r>
        <w:tab/>
      </w:r>
      <w:r>
        <w:rPr>
          <w:b/>
        </w:rPr>
        <w:t xml:space="preserve">Hromadná školení </w:t>
      </w:r>
      <w:r>
        <w:rPr>
          <w:b/>
        </w:rPr>
        <w:tab/>
        <w:t xml:space="preserve"> </w:t>
      </w:r>
    </w:p>
    <w:p w14:paraId="2745E97D" w14:textId="77777777" w:rsidR="00A32806" w:rsidRDefault="00032232">
      <w:pPr>
        <w:numPr>
          <w:ilvl w:val="0"/>
          <w:numId w:val="3"/>
        </w:numPr>
        <w:ind w:right="12" w:hanging="360"/>
      </w:pPr>
      <w:r>
        <w:t xml:space="preserve">zákaznická školení – rozsah, osnova a cena dle požadavku odběratele </w:t>
      </w:r>
    </w:p>
    <w:p w14:paraId="401B32FB" w14:textId="77777777" w:rsidR="00A32806" w:rsidRDefault="00032232">
      <w:pPr>
        <w:numPr>
          <w:ilvl w:val="0"/>
          <w:numId w:val="3"/>
        </w:numPr>
        <w:spacing w:after="11" w:line="247" w:lineRule="auto"/>
        <w:ind w:right="12" w:hanging="360"/>
      </w:pPr>
      <w:r>
        <w:t xml:space="preserve">standardní </w:t>
      </w:r>
      <w:r>
        <w:tab/>
        <w:t xml:space="preserve">školení </w:t>
      </w:r>
      <w:r>
        <w:tab/>
        <w:t xml:space="preserve">– </w:t>
      </w:r>
      <w:r>
        <w:tab/>
        <w:t xml:space="preserve">rozsah, </w:t>
      </w:r>
      <w:r>
        <w:tab/>
        <w:t xml:space="preserve">osnova </w:t>
      </w:r>
      <w:r>
        <w:tab/>
        <w:t xml:space="preserve">a </w:t>
      </w:r>
      <w:r>
        <w:tab/>
        <w:t xml:space="preserve">ceny </w:t>
      </w:r>
      <w:r>
        <w:tab/>
        <w:t xml:space="preserve">viz </w:t>
      </w:r>
      <w:r>
        <w:rPr>
          <w:sz w:val="20"/>
        </w:rPr>
        <w:t xml:space="preserve">https://www.helios.eu/vzdelavani </w:t>
      </w:r>
    </w:p>
    <w:p w14:paraId="6E7FA777" w14:textId="77777777" w:rsidR="00A32806" w:rsidRDefault="00032232">
      <w:pPr>
        <w:spacing w:after="218" w:line="259" w:lineRule="auto"/>
        <w:ind w:left="216" w:right="0" w:firstLine="0"/>
        <w:jc w:val="left"/>
      </w:pPr>
      <w:r>
        <w:t xml:space="preserve"> </w:t>
      </w:r>
    </w:p>
    <w:p w14:paraId="324869BB" w14:textId="77777777" w:rsidR="00A32806" w:rsidRDefault="00032232">
      <w:pPr>
        <w:spacing w:after="38" w:line="259" w:lineRule="auto"/>
        <w:ind w:left="216" w:right="0" w:firstLine="0"/>
        <w:jc w:val="left"/>
      </w:pPr>
      <w:r>
        <w:rPr>
          <w:b/>
        </w:rPr>
        <w:lastRenderedPageBreak/>
        <w:t xml:space="preserve"> </w:t>
      </w:r>
      <w:r>
        <w:rPr>
          <w:b/>
        </w:rPr>
        <w:tab/>
        <w:t xml:space="preserve"> </w:t>
      </w:r>
    </w:p>
    <w:p w14:paraId="1F0CFB2F" w14:textId="77777777" w:rsidR="00A32806" w:rsidRDefault="00032232">
      <w:pPr>
        <w:tabs>
          <w:tab w:val="center" w:pos="1190"/>
          <w:tab w:val="center" w:pos="8704"/>
        </w:tabs>
        <w:spacing w:after="97" w:line="259" w:lineRule="auto"/>
        <w:ind w:left="0" w:right="0" w:firstLine="0"/>
        <w:jc w:val="left"/>
      </w:pPr>
      <w:r>
        <w:tab/>
      </w:r>
      <w:r>
        <w:rPr>
          <w:b/>
        </w:rPr>
        <w:t xml:space="preserve">Instalace APV HELIOS  </w:t>
      </w:r>
      <w:r>
        <w:rPr>
          <w:b/>
        </w:rPr>
        <w:tab/>
        <w:t xml:space="preserve">6 000,- Kč  </w:t>
      </w:r>
    </w:p>
    <w:p w14:paraId="500D0228" w14:textId="77777777" w:rsidR="00A32806" w:rsidRDefault="00032232">
      <w:pPr>
        <w:spacing w:after="218" w:line="259" w:lineRule="auto"/>
        <w:ind w:left="216" w:right="0" w:firstLine="0"/>
        <w:jc w:val="left"/>
      </w:pPr>
      <w:r>
        <w:rPr>
          <w:b/>
        </w:rPr>
        <w:t xml:space="preserve"> </w:t>
      </w:r>
    </w:p>
    <w:p w14:paraId="1E188855" w14:textId="77777777" w:rsidR="00A32806" w:rsidRDefault="00032232">
      <w:pPr>
        <w:pStyle w:val="Nadpis3"/>
        <w:tabs>
          <w:tab w:val="center" w:pos="995"/>
          <w:tab w:val="center" w:pos="8704"/>
        </w:tabs>
        <w:spacing w:after="290"/>
        <w:ind w:left="0" w:firstLine="0"/>
      </w:pPr>
      <w:r>
        <w:rPr>
          <w:b w:val="0"/>
        </w:rPr>
        <w:tab/>
      </w:r>
      <w:r>
        <w:t xml:space="preserve">Instalace MS SQL </w:t>
      </w:r>
      <w:r>
        <w:tab/>
        <w:t xml:space="preserve">9 600,- Kč </w:t>
      </w:r>
    </w:p>
    <w:p w14:paraId="2E32E984" w14:textId="77777777" w:rsidR="00A32806" w:rsidRDefault="00032232">
      <w:pPr>
        <w:spacing w:after="163" w:line="259" w:lineRule="auto"/>
        <w:ind w:left="216" w:right="0" w:firstLine="0"/>
        <w:jc w:val="left"/>
      </w:pPr>
      <w:r>
        <w:rPr>
          <w:b/>
        </w:rPr>
        <w:t xml:space="preserve"> </w:t>
      </w:r>
      <w:r>
        <w:rPr>
          <w:b/>
        </w:rPr>
        <w:tab/>
        <w:t xml:space="preserve"> </w:t>
      </w:r>
    </w:p>
    <w:p w14:paraId="72352F1D" w14:textId="77777777" w:rsidR="00A32806" w:rsidRDefault="00032232">
      <w:pPr>
        <w:spacing w:after="98" w:line="259" w:lineRule="auto"/>
        <w:ind w:left="0" w:right="0" w:firstLine="0"/>
        <w:jc w:val="left"/>
      </w:pPr>
      <w:r>
        <w:t xml:space="preserve"> </w:t>
      </w:r>
    </w:p>
    <w:p w14:paraId="7D5D5448" w14:textId="77777777" w:rsidR="00A32806" w:rsidRDefault="00032232">
      <w:pPr>
        <w:spacing w:after="98" w:line="259" w:lineRule="auto"/>
        <w:ind w:left="0" w:right="0" w:firstLine="0"/>
        <w:jc w:val="left"/>
      </w:pPr>
      <w:r>
        <w:t xml:space="preserve"> </w:t>
      </w:r>
    </w:p>
    <w:p w14:paraId="00774BF7" w14:textId="77777777" w:rsidR="00A32806" w:rsidRDefault="00032232">
      <w:pPr>
        <w:spacing w:after="0" w:line="259" w:lineRule="auto"/>
        <w:ind w:left="0" w:right="0" w:firstLine="0"/>
        <w:jc w:val="left"/>
      </w:pPr>
      <w:r>
        <w:t xml:space="preserve"> </w:t>
      </w:r>
    </w:p>
    <w:tbl>
      <w:tblPr>
        <w:tblStyle w:val="TableGrid"/>
        <w:tblW w:w="9504" w:type="dxa"/>
        <w:tblInd w:w="108" w:type="dxa"/>
        <w:tblCellMar>
          <w:top w:w="119" w:type="dxa"/>
          <w:left w:w="24" w:type="dxa"/>
          <w:right w:w="97" w:type="dxa"/>
        </w:tblCellMar>
        <w:tblLook w:val="04A0" w:firstRow="1" w:lastRow="0" w:firstColumn="1" w:lastColumn="0" w:noHBand="0" w:noVBand="1"/>
      </w:tblPr>
      <w:tblGrid>
        <w:gridCol w:w="7797"/>
        <w:gridCol w:w="142"/>
        <w:gridCol w:w="1565"/>
      </w:tblGrid>
      <w:tr w:rsidR="00A32806" w14:paraId="784A1256" w14:textId="77777777">
        <w:trPr>
          <w:trHeight w:val="427"/>
        </w:trPr>
        <w:tc>
          <w:tcPr>
            <w:tcW w:w="7797" w:type="dxa"/>
            <w:tcBorders>
              <w:top w:val="single" w:sz="45" w:space="0" w:color="00B0F0"/>
              <w:left w:val="nil"/>
              <w:bottom w:val="single" w:sz="45" w:space="0" w:color="00B0F0"/>
              <w:right w:val="single" w:sz="4" w:space="0" w:color="00B0F0"/>
            </w:tcBorders>
            <w:shd w:val="clear" w:color="auto" w:fill="00B0F0"/>
          </w:tcPr>
          <w:p w14:paraId="7BA9F54E" w14:textId="77777777" w:rsidR="00A32806" w:rsidRDefault="00032232">
            <w:pPr>
              <w:spacing w:after="0" w:line="259" w:lineRule="auto"/>
              <w:ind w:left="84" w:right="0" w:firstLine="0"/>
              <w:jc w:val="left"/>
            </w:pPr>
            <w:r>
              <w:rPr>
                <w:b/>
                <w:color w:val="FFFFFF"/>
                <w:sz w:val="24"/>
              </w:rPr>
              <w:t xml:space="preserve">Paušály a cestovné </w:t>
            </w:r>
          </w:p>
        </w:tc>
        <w:tc>
          <w:tcPr>
            <w:tcW w:w="1707" w:type="dxa"/>
            <w:gridSpan w:val="2"/>
            <w:tcBorders>
              <w:top w:val="single" w:sz="45" w:space="0" w:color="00B0F0"/>
              <w:left w:val="single" w:sz="4" w:space="0" w:color="00B0F0"/>
              <w:bottom w:val="nil"/>
              <w:right w:val="nil"/>
            </w:tcBorders>
            <w:shd w:val="clear" w:color="auto" w:fill="00B0F0"/>
          </w:tcPr>
          <w:p w14:paraId="4234A27B" w14:textId="77777777" w:rsidR="00A32806" w:rsidRDefault="00032232">
            <w:pPr>
              <w:spacing w:after="0" w:line="259" w:lineRule="auto"/>
              <w:ind w:left="70" w:right="0" w:firstLine="0"/>
              <w:jc w:val="left"/>
            </w:pPr>
            <w:r>
              <w:rPr>
                <w:b/>
                <w:color w:val="FFFFFF"/>
                <w:sz w:val="24"/>
              </w:rPr>
              <w:t xml:space="preserve">Cena bez DPH </w:t>
            </w:r>
          </w:p>
        </w:tc>
      </w:tr>
      <w:tr w:rsidR="00A32806" w14:paraId="18BC7FAD" w14:textId="77777777">
        <w:trPr>
          <w:trHeight w:val="709"/>
        </w:trPr>
        <w:tc>
          <w:tcPr>
            <w:tcW w:w="7797" w:type="dxa"/>
            <w:tcBorders>
              <w:top w:val="single" w:sz="45" w:space="0" w:color="00B0F0"/>
              <w:left w:val="nil"/>
              <w:bottom w:val="nil"/>
              <w:right w:val="nil"/>
            </w:tcBorders>
            <w:vAlign w:val="center"/>
          </w:tcPr>
          <w:p w14:paraId="4CAE5C49" w14:textId="77777777" w:rsidR="00A32806" w:rsidRDefault="00032232">
            <w:pPr>
              <w:spacing w:after="117" w:line="259" w:lineRule="auto"/>
              <w:ind w:left="84" w:right="0" w:firstLine="0"/>
              <w:jc w:val="left"/>
            </w:pPr>
            <w:r>
              <w:rPr>
                <w:b/>
                <w:sz w:val="10"/>
              </w:rPr>
              <w:t xml:space="preserve"> </w:t>
            </w:r>
          </w:p>
          <w:p w14:paraId="58173DDA" w14:textId="77777777" w:rsidR="00A32806" w:rsidRDefault="00032232">
            <w:pPr>
              <w:tabs>
                <w:tab w:val="center" w:pos="6181"/>
                <w:tab w:val="center" w:pos="7175"/>
              </w:tabs>
              <w:spacing w:after="0" w:line="259" w:lineRule="auto"/>
              <w:ind w:left="0" w:right="0" w:firstLine="0"/>
              <w:jc w:val="left"/>
            </w:pPr>
            <w:r>
              <w:rPr>
                <w:b/>
              </w:rPr>
              <w:t xml:space="preserve">Příprava na konzultaci </w:t>
            </w:r>
            <w:r>
              <w:rPr>
                <w:b/>
              </w:rPr>
              <w:tab/>
              <w:t xml:space="preserve">   </w:t>
            </w:r>
            <w:r>
              <w:rPr>
                <w:b/>
              </w:rPr>
              <w:tab/>
              <w:t xml:space="preserve">     </w:t>
            </w:r>
          </w:p>
        </w:tc>
        <w:tc>
          <w:tcPr>
            <w:tcW w:w="1707" w:type="dxa"/>
            <w:gridSpan w:val="2"/>
            <w:tcBorders>
              <w:top w:val="nil"/>
              <w:left w:val="nil"/>
              <w:bottom w:val="nil"/>
              <w:right w:val="nil"/>
            </w:tcBorders>
            <w:vAlign w:val="center"/>
          </w:tcPr>
          <w:p w14:paraId="0EACAC2A" w14:textId="77777777" w:rsidR="00A32806" w:rsidRDefault="00032232">
            <w:pPr>
              <w:spacing w:after="100" w:line="259" w:lineRule="auto"/>
              <w:ind w:left="0" w:right="27" w:firstLine="0"/>
              <w:jc w:val="right"/>
            </w:pPr>
            <w:r>
              <w:rPr>
                <w:b/>
                <w:sz w:val="10"/>
              </w:rPr>
              <w:t xml:space="preserve"> </w:t>
            </w:r>
          </w:p>
          <w:p w14:paraId="1155842D" w14:textId="77777777" w:rsidR="00A32806" w:rsidRDefault="00032232">
            <w:pPr>
              <w:spacing w:after="0" w:line="259" w:lineRule="auto"/>
              <w:ind w:left="0" w:right="49" w:firstLine="0"/>
              <w:jc w:val="right"/>
            </w:pPr>
            <w:r>
              <w:rPr>
                <w:b/>
              </w:rPr>
              <w:t xml:space="preserve">1 100,- Kč </w:t>
            </w:r>
          </w:p>
        </w:tc>
      </w:tr>
      <w:tr w:rsidR="00A32806" w14:paraId="442926AD" w14:textId="77777777">
        <w:trPr>
          <w:trHeight w:val="559"/>
        </w:trPr>
        <w:tc>
          <w:tcPr>
            <w:tcW w:w="7797" w:type="dxa"/>
            <w:tcBorders>
              <w:top w:val="nil"/>
              <w:left w:val="nil"/>
              <w:bottom w:val="nil"/>
              <w:right w:val="nil"/>
            </w:tcBorders>
            <w:vAlign w:val="center"/>
          </w:tcPr>
          <w:p w14:paraId="127AD4B6" w14:textId="77777777" w:rsidR="00A32806" w:rsidRDefault="00032232">
            <w:pPr>
              <w:spacing w:after="0" w:line="259" w:lineRule="auto"/>
              <w:ind w:left="84" w:right="0" w:firstLine="0"/>
              <w:jc w:val="left"/>
            </w:pPr>
            <w:r>
              <w:rPr>
                <w:b/>
              </w:rPr>
              <w:t>Cestovné</w:t>
            </w:r>
            <w:r>
              <w:t xml:space="preserve"> </w:t>
            </w:r>
          </w:p>
        </w:tc>
        <w:tc>
          <w:tcPr>
            <w:tcW w:w="1707" w:type="dxa"/>
            <w:gridSpan w:val="2"/>
            <w:tcBorders>
              <w:top w:val="nil"/>
              <w:left w:val="nil"/>
              <w:bottom w:val="nil"/>
              <w:right w:val="nil"/>
            </w:tcBorders>
            <w:vAlign w:val="center"/>
          </w:tcPr>
          <w:p w14:paraId="0D3EFAD3" w14:textId="77777777" w:rsidR="00A32806" w:rsidRDefault="00032232">
            <w:pPr>
              <w:spacing w:after="0" w:line="259" w:lineRule="auto"/>
              <w:ind w:left="0" w:right="48" w:firstLine="0"/>
              <w:jc w:val="right"/>
            </w:pPr>
            <w:r>
              <w:rPr>
                <w:b/>
              </w:rPr>
              <w:t xml:space="preserve">13,- Kč/km </w:t>
            </w:r>
          </w:p>
        </w:tc>
      </w:tr>
      <w:tr w:rsidR="00A32806" w14:paraId="61738F21" w14:textId="77777777">
        <w:trPr>
          <w:trHeight w:val="1149"/>
        </w:trPr>
        <w:tc>
          <w:tcPr>
            <w:tcW w:w="7797" w:type="dxa"/>
            <w:tcBorders>
              <w:top w:val="nil"/>
              <w:left w:val="nil"/>
              <w:bottom w:val="single" w:sz="45" w:space="0" w:color="00B0F0"/>
              <w:right w:val="nil"/>
            </w:tcBorders>
          </w:tcPr>
          <w:p w14:paraId="79BD9343" w14:textId="77777777" w:rsidR="00A32806" w:rsidRDefault="00032232">
            <w:pPr>
              <w:spacing w:after="38" w:line="259" w:lineRule="auto"/>
              <w:ind w:left="84" w:right="0" w:firstLine="0"/>
              <w:jc w:val="left"/>
            </w:pPr>
            <w:r>
              <w:rPr>
                <w:b/>
              </w:rPr>
              <w:t xml:space="preserve">Čas strávený na cestě </w:t>
            </w:r>
          </w:p>
          <w:p w14:paraId="78C75810" w14:textId="77777777" w:rsidR="00A32806" w:rsidRDefault="00032232">
            <w:pPr>
              <w:spacing w:after="0" w:line="259" w:lineRule="auto"/>
              <w:ind w:left="84" w:right="0" w:firstLine="0"/>
              <w:jc w:val="left"/>
            </w:pPr>
            <w:r>
              <w:t xml:space="preserve"> </w:t>
            </w:r>
          </w:p>
        </w:tc>
        <w:tc>
          <w:tcPr>
            <w:tcW w:w="1707" w:type="dxa"/>
            <w:gridSpan w:val="2"/>
            <w:tcBorders>
              <w:top w:val="nil"/>
              <w:left w:val="nil"/>
              <w:bottom w:val="single" w:sz="45" w:space="0" w:color="00B0F0"/>
              <w:right w:val="nil"/>
            </w:tcBorders>
          </w:tcPr>
          <w:p w14:paraId="128A5F37" w14:textId="77777777" w:rsidR="00A32806" w:rsidRDefault="00032232">
            <w:pPr>
              <w:spacing w:after="0" w:line="259" w:lineRule="auto"/>
              <w:ind w:left="307" w:right="0" w:firstLine="0"/>
              <w:jc w:val="left"/>
            </w:pPr>
            <w:r>
              <w:rPr>
                <w:b/>
              </w:rPr>
              <w:t xml:space="preserve">600,- Kč/hod. </w:t>
            </w:r>
          </w:p>
        </w:tc>
      </w:tr>
      <w:tr w:rsidR="00A32806" w14:paraId="1C3CF495" w14:textId="77777777">
        <w:trPr>
          <w:trHeight w:val="427"/>
        </w:trPr>
        <w:tc>
          <w:tcPr>
            <w:tcW w:w="7797" w:type="dxa"/>
            <w:tcBorders>
              <w:top w:val="single" w:sz="45" w:space="0" w:color="00B0F0"/>
              <w:left w:val="nil"/>
              <w:bottom w:val="single" w:sz="45" w:space="0" w:color="00B0F0"/>
              <w:right w:val="nil"/>
            </w:tcBorders>
            <w:shd w:val="clear" w:color="auto" w:fill="00B0F0"/>
          </w:tcPr>
          <w:p w14:paraId="2946D023" w14:textId="77777777" w:rsidR="00A32806" w:rsidRDefault="00032232">
            <w:pPr>
              <w:spacing w:after="0" w:line="259" w:lineRule="auto"/>
              <w:ind w:left="84" w:right="0" w:firstLine="0"/>
              <w:jc w:val="left"/>
            </w:pPr>
            <w:r>
              <w:rPr>
                <w:b/>
                <w:color w:val="FFFFFF"/>
                <w:sz w:val="24"/>
              </w:rPr>
              <w:t xml:space="preserve">Příplatky a poplatky * </w:t>
            </w:r>
          </w:p>
        </w:tc>
        <w:tc>
          <w:tcPr>
            <w:tcW w:w="142" w:type="dxa"/>
            <w:tcBorders>
              <w:top w:val="single" w:sz="45" w:space="0" w:color="00B0F0"/>
              <w:left w:val="nil"/>
              <w:bottom w:val="single" w:sz="45" w:space="0" w:color="00B0F0"/>
              <w:right w:val="single" w:sz="4" w:space="0" w:color="00B0F0"/>
            </w:tcBorders>
            <w:shd w:val="clear" w:color="auto" w:fill="00B0F0"/>
          </w:tcPr>
          <w:p w14:paraId="1CAB9ED1" w14:textId="77777777" w:rsidR="00A32806" w:rsidRDefault="00A32806">
            <w:pPr>
              <w:spacing w:after="160" w:line="259" w:lineRule="auto"/>
              <w:ind w:left="0" w:right="0" w:firstLine="0"/>
              <w:jc w:val="left"/>
            </w:pPr>
          </w:p>
        </w:tc>
        <w:tc>
          <w:tcPr>
            <w:tcW w:w="1565" w:type="dxa"/>
            <w:tcBorders>
              <w:top w:val="single" w:sz="45" w:space="0" w:color="00B0F0"/>
              <w:left w:val="single" w:sz="4" w:space="0" w:color="00B0F0"/>
              <w:bottom w:val="nil"/>
              <w:right w:val="nil"/>
            </w:tcBorders>
            <w:shd w:val="clear" w:color="auto" w:fill="00B0F0"/>
          </w:tcPr>
          <w:p w14:paraId="7EF87211" w14:textId="77777777" w:rsidR="00A32806" w:rsidRDefault="00032232">
            <w:pPr>
              <w:spacing w:after="0" w:line="259" w:lineRule="auto"/>
              <w:ind w:left="0" w:right="0" w:firstLine="0"/>
            </w:pPr>
            <w:r>
              <w:rPr>
                <w:b/>
                <w:color w:val="FFFFFF"/>
                <w:sz w:val="24"/>
              </w:rPr>
              <w:t xml:space="preserve">Cena bez DPH </w:t>
            </w:r>
          </w:p>
        </w:tc>
      </w:tr>
    </w:tbl>
    <w:p w14:paraId="697FBC16" w14:textId="77777777" w:rsidR="00A32806" w:rsidRDefault="00032232">
      <w:pPr>
        <w:spacing w:after="249" w:line="257" w:lineRule="auto"/>
        <w:ind w:left="1248" w:right="0" w:hanging="283"/>
        <w:jc w:val="left"/>
      </w:pPr>
      <w:r>
        <w:t>*</w:t>
      </w:r>
      <w:r>
        <w:rPr>
          <w:rFonts w:ascii="Arial" w:eastAsia="Arial" w:hAnsi="Arial" w:cs="Arial"/>
        </w:rPr>
        <w:t xml:space="preserve"> </w:t>
      </w:r>
      <w:r>
        <w:rPr>
          <w:i/>
        </w:rPr>
        <w:t xml:space="preserve">Žádný příplatek nezvyšuje základ ceny pro stanovení kteréhokoliv  </w:t>
      </w:r>
      <w:r>
        <w:rPr>
          <w:i/>
        </w:rPr>
        <w:tab/>
      </w:r>
      <w:r>
        <w:rPr>
          <w:b/>
          <w:sz w:val="16"/>
          <w:vertAlign w:val="superscript"/>
        </w:rPr>
        <w:t xml:space="preserve"> </w:t>
      </w:r>
      <w:r>
        <w:rPr>
          <w:i/>
        </w:rPr>
        <w:t xml:space="preserve">dalšího příplatku. </w:t>
      </w:r>
    </w:p>
    <w:p w14:paraId="645F8E87" w14:textId="77777777" w:rsidR="00A32806" w:rsidRDefault="00032232">
      <w:pPr>
        <w:tabs>
          <w:tab w:val="center" w:pos="1972"/>
          <w:tab w:val="right" w:pos="9493"/>
        </w:tabs>
        <w:spacing w:after="83" w:line="259" w:lineRule="auto"/>
        <w:ind w:left="0" w:right="0" w:firstLine="0"/>
        <w:jc w:val="left"/>
      </w:pPr>
      <w:r>
        <w:tab/>
      </w:r>
      <w:r>
        <w:rPr>
          <w:b/>
        </w:rPr>
        <w:t xml:space="preserve">Příplatek za práci mimo pracovní dobu </w:t>
      </w:r>
      <w:r>
        <w:rPr>
          <w:b/>
        </w:rPr>
        <w:tab/>
        <w:t xml:space="preserve">+ 25 % </w:t>
      </w:r>
    </w:p>
    <w:p w14:paraId="40EBB885" w14:textId="77777777" w:rsidR="00A32806" w:rsidRDefault="00032232">
      <w:pPr>
        <w:numPr>
          <w:ilvl w:val="0"/>
          <w:numId w:val="4"/>
        </w:numPr>
        <w:spacing w:after="9" w:line="249" w:lineRule="auto"/>
        <w:ind w:right="12" w:hanging="360"/>
      </w:pPr>
      <w:r>
        <w:t xml:space="preserve">od 18:00 do 8:00 </w:t>
      </w:r>
    </w:p>
    <w:p w14:paraId="2E129A3D" w14:textId="77777777" w:rsidR="00A32806" w:rsidRDefault="00032232">
      <w:pPr>
        <w:numPr>
          <w:ilvl w:val="0"/>
          <w:numId w:val="4"/>
        </w:numPr>
        <w:spacing w:after="201"/>
        <w:ind w:right="12" w:hanging="360"/>
      </w:pPr>
      <w:r>
        <w:t xml:space="preserve">uplatňuje se ve všední dny </w:t>
      </w:r>
    </w:p>
    <w:p w14:paraId="1AB3DA6C" w14:textId="77777777" w:rsidR="00A32806" w:rsidRDefault="00032232">
      <w:pPr>
        <w:tabs>
          <w:tab w:val="center" w:pos="1807"/>
          <w:tab w:val="center" w:pos="6313"/>
          <w:tab w:val="right" w:pos="9493"/>
        </w:tabs>
        <w:spacing w:after="290" w:line="259" w:lineRule="auto"/>
        <w:ind w:left="0" w:right="0" w:firstLine="0"/>
        <w:jc w:val="left"/>
      </w:pPr>
      <w:r>
        <w:tab/>
      </w:r>
      <w:r>
        <w:rPr>
          <w:b/>
        </w:rPr>
        <w:t xml:space="preserve">Příplatek za práci v sobotu a neděli </w:t>
      </w:r>
      <w:r>
        <w:rPr>
          <w:b/>
        </w:rPr>
        <w:tab/>
      </w:r>
      <w:r>
        <w:t xml:space="preserve"> </w:t>
      </w:r>
      <w:r>
        <w:tab/>
      </w:r>
      <w:r>
        <w:rPr>
          <w:b/>
        </w:rPr>
        <w:t xml:space="preserve">+ 50 % </w:t>
      </w:r>
    </w:p>
    <w:p w14:paraId="00CF26EC" w14:textId="77777777" w:rsidR="00A32806" w:rsidRDefault="00032232">
      <w:pPr>
        <w:tabs>
          <w:tab w:val="center" w:pos="2150"/>
          <w:tab w:val="right" w:pos="9493"/>
        </w:tabs>
        <w:spacing w:after="247" w:line="259" w:lineRule="auto"/>
        <w:ind w:left="0" w:right="0" w:firstLine="0"/>
        <w:jc w:val="left"/>
      </w:pPr>
      <w:r>
        <w:tab/>
      </w:r>
      <w:r>
        <w:rPr>
          <w:b/>
        </w:rPr>
        <w:t>Příplatek za práci ve státem uznaný svátek</w:t>
      </w:r>
      <w:r>
        <w:t xml:space="preserve"> </w:t>
      </w:r>
      <w:r>
        <w:tab/>
      </w:r>
      <w:r>
        <w:rPr>
          <w:b/>
        </w:rPr>
        <w:t xml:space="preserve">+ 100 % </w:t>
      </w:r>
    </w:p>
    <w:p w14:paraId="2614DC5D" w14:textId="77777777" w:rsidR="00A32806" w:rsidRDefault="00032232">
      <w:pPr>
        <w:tabs>
          <w:tab w:val="center" w:pos="2088"/>
          <w:tab w:val="center" w:pos="6313"/>
          <w:tab w:val="center" w:pos="7307"/>
          <w:tab w:val="right" w:pos="9493"/>
        </w:tabs>
        <w:spacing w:after="83" w:line="259" w:lineRule="auto"/>
        <w:ind w:left="0" w:right="0" w:firstLine="0"/>
        <w:jc w:val="left"/>
      </w:pPr>
      <w:r>
        <w:tab/>
      </w:r>
      <w:r>
        <w:rPr>
          <w:b/>
        </w:rPr>
        <w:t xml:space="preserve">Příplatek pro zákazníky se starší verzí SW </w:t>
      </w:r>
      <w:r>
        <w:rPr>
          <w:b/>
        </w:rPr>
        <w:tab/>
        <w:t xml:space="preserve">   </w:t>
      </w:r>
      <w:r>
        <w:rPr>
          <w:b/>
        </w:rPr>
        <w:tab/>
        <w:t xml:space="preserve"> </w:t>
      </w:r>
      <w:r>
        <w:rPr>
          <w:b/>
        </w:rPr>
        <w:tab/>
        <w:t xml:space="preserve">+ 50 % </w:t>
      </w:r>
    </w:p>
    <w:p w14:paraId="0956B135" w14:textId="77777777" w:rsidR="00A32806" w:rsidRDefault="00032232">
      <w:pPr>
        <w:numPr>
          <w:ilvl w:val="0"/>
          <w:numId w:val="4"/>
        </w:numPr>
        <w:spacing w:after="203"/>
        <w:ind w:right="12" w:hanging="360"/>
      </w:pPr>
      <w:r>
        <w:t xml:space="preserve">příplatek se vztahuje na starší než aktuální verze systému </w:t>
      </w:r>
    </w:p>
    <w:p w14:paraId="5DD8FFED" w14:textId="77777777" w:rsidR="00A32806" w:rsidRDefault="00032232">
      <w:pPr>
        <w:pStyle w:val="Nadpis3"/>
        <w:tabs>
          <w:tab w:val="center" w:pos="953"/>
          <w:tab w:val="right" w:pos="9493"/>
        </w:tabs>
        <w:ind w:left="0" w:firstLine="0"/>
      </w:pPr>
      <w:r>
        <w:rPr>
          <w:b w:val="0"/>
        </w:rPr>
        <w:tab/>
      </w:r>
      <w:r>
        <w:t xml:space="preserve">Storno poplatek  </w:t>
      </w:r>
      <w:r>
        <w:tab/>
        <w:t xml:space="preserve">50 % </w:t>
      </w:r>
    </w:p>
    <w:p w14:paraId="68DF1C19" w14:textId="77777777" w:rsidR="00A32806" w:rsidRDefault="00032232">
      <w:pPr>
        <w:spacing w:after="118"/>
        <w:ind w:left="226" w:right="12"/>
      </w:pPr>
      <w:r>
        <w:t xml:space="preserve">Při odřeknutí objednané konzultace či jiné práce méně než 24 hodin před jejím </w:t>
      </w:r>
      <w:r>
        <w:rPr>
          <w:b/>
        </w:rPr>
        <w:t xml:space="preserve">(min. 3 hod.) </w:t>
      </w:r>
      <w:r>
        <w:t xml:space="preserve">započetím je Odběrateli účtován stornovací poplatek ve výši 50 % z ceny objednávky – minimálně tři (3) hodiny práce. </w:t>
      </w:r>
    </w:p>
    <w:p w14:paraId="5245C9F1" w14:textId="77777777" w:rsidR="00A32806" w:rsidRDefault="00032232">
      <w:pPr>
        <w:spacing w:after="0" w:line="259" w:lineRule="auto"/>
        <w:ind w:left="0" w:right="0" w:firstLine="0"/>
        <w:jc w:val="left"/>
      </w:pPr>
      <w:r>
        <w:rPr>
          <w:b/>
          <w:sz w:val="24"/>
        </w:rPr>
        <w:lastRenderedPageBreak/>
        <w:t xml:space="preserve"> </w:t>
      </w:r>
    </w:p>
    <w:p w14:paraId="5A60FABD" w14:textId="77777777" w:rsidR="00A32806" w:rsidRDefault="00032232">
      <w:pPr>
        <w:spacing w:after="0" w:line="259" w:lineRule="auto"/>
        <w:ind w:left="0" w:right="0" w:firstLine="0"/>
        <w:jc w:val="left"/>
      </w:pPr>
      <w:r>
        <w:rPr>
          <w:b/>
          <w:sz w:val="24"/>
        </w:rPr>
        <w:t xml:space="preserve"> </w:t>
      </w:r>
    </w:p>
    <w:p w14:paraId="55801CD8" w14:textId="77777777" w:rsidR="00A32806" w:rsidRDefault="00032232">
      <w:pPr>
        <w:spacing w:after="0" w:line="259" w:lineRule="auto"/>
        <w:ind w:left="0" w:right="0" w:firstLine="0"/>
        <w:jc w:val="left"/>
      </w:pPr>
      <w:r>
        <w:t xml:space="preserve"> </w:t>
      </w:r>
      <w:r>
        <w:tab/>
        <w:t xml:space="preserve"> </w:t>
      </w:r>
    </w:p>
    <w:p w14:paraId="2EDF71CC" w14:textId="77777777" w:rsidR="00A32806" w:rsidRDefault="00A32806">
      <w:pPr>
        <w:sectPr w:rsidR="00A32806">
          <w:headerReference w:type="even" r:id="rId18"/>
          <w:headerReference w:type="default" r:id="rId19"/>
          <w:footerReference w:type="even" r:id="rId20"/>
          <w:footerReference w:type="default" r:id="rId21"/>
          <w:headerReference w:type="first" r:id="rId22"/>
          <w:footerReference w:type="first" r:id="rId23"/>
          <w:pgSz w:w="11906" w:h="16838"/>
          <w:pgMar w:top="1467" w:right="1165" w:bottom="852" w:left="1248" w:header="481" w:footer="235" w:gutter="0"/>
          <w:cols w:space="708"/>
          <w:titlePg/>
        </w:sectPr>
      </w:pPr>
    </w:p>
    <w:p w14:paraId="4D1D6518" w14:textId="77777777" w:rsidR="00A32806" w:rsidRDefault="00032232">
      <w:pPr>
        <w:pStyle w:val="Nadpis2"/>
        <w:spacing w:after="77"/>
        <w:ind w:left="992" w:right="0"/>
        <w:jc w:val="left"/>
      </w:pPr>
      <w:r>
        <w:lastRenderedPageBreak/>
        <w:t xml:space="preserve">7: Technologické nároky systému APV HELIOS pro minimální konfiguraci  </w:t>
      </w:r>
    </w:p>
    <w:p w14:paraId="7BBC1638" w14:textId="77777777" w:rsidR="00A32806" w:rsidRDefault="00032232">
      <w:pPr>
        <w:spacing w:after="98" w:line="259" w:lineRule="auto"/>
        <w:ind w:left="0" w:right="0" w:firstLine="0"/>
        <w:jc w:val="left"/>
      </w:pPr>
      <w:r>
        <w:rPr>
          <w:b/>
        </w:rPr>
        <w:t xml:space="preserve"> </w:t>
      </w:r>
    </w:p>
    <w:p w14:paraId="79AD4DA3" w14:textId="77777777" w:rsidR="00A32806" w:rsidRDefault="00032232">
      <w:pPr>
        <w:spacing w:after="111"/>
        <w:ind w:left="-5" w:right="12"/>
      </w:pPr>
      <w:r>
        <w:t xml:space="preserve">VOP v odstavci 4.2. stanovují Odběrateli povinnost v důsledku vývoje programových prostředků aktualizovat parametry svého technického vybavení a používaných softwarových prostředí tak, aby vyhovovaly Technologickým nárokům APV a Podporovaným prostředím dle VOP. </w:t>
      </w:r>
    </w:p>
    <w:p w14:paraId="08886A9E" w14:textId="77777777" w:rsidR="00A32806" w:rsidRDefault="00032232">
      <w:pPr>
        <w:spacing w:after="98" w:line="259" w:lineRule="auto"/>
        <w:ind w:left="0" w:right="0" w:firstLine="0"/>
        <w:jc w:val="left"/>
      </w:pPr>
      <w:r>
        <w:t xml:space="preserve"> </w:t>
      </w:r>
    </w:p>
    <w:p w14:paraId="746EE15F" w14:textId="77777777" w:rsidR="00A32806" w:rsidRDefault="00032232">
      <w:pPr>
        <w:spacing w:after="108"/>
        <w:ind w:left="-5" w:right="12"/>
      </w:pPr>
      <w:r>
        <w:t xml:space="preserve">Aktuální </w:t>
      </w:r>
      <w:r>
        <w:rPr>
          <w:b/>
        </w:rPr>
        <w:t>Technologické nároky systému</w:t>
      </w:r>
      <w:r>
        <w:t xml:space="preserve"> APV HELIOS pro minimální konfiguraci včetně informací o </w:t>
      </w:r>
      <w:r>
        <w:rPr>
          <w:b/>
        </w:rPr>
        <w:t>Podporovaných prostředích</w:t>
      </w:r>
      <w:r>
        <w:t xml:space="preserve"> jsou veřejně k dispozici na webových stránkách Dodavatele: </w:t>
      </w:r>
    </w:p>
    <w:p w14:paraId="5CC8FFA2" w14:textId="77777777" w:rsidR="00A32806" w:rsidRDefault="002D1BF9">
      <w:pPr>
        <w:spacing w:after="0" w:line="259" w:lineRule="auto"/>
        <w:ind w:left="0" w:right="0" w:firstLine="0"/>
        <w:jc w:val="left"/>
      </w:pPr>
      <w:hyperlink r:id="rId24">
        <w:r w:rsidR="00032232">
          <w:rPr>
            <w:color w:val="0000FF"/>
          </w:rPr>
          <w:t xml:space="preserve">Technické požadavky HELIOS </w:t>
        </w:r>
        <w:proofErr w:type="spellStart"/>
        <w:r w:rsidR="00032232">
          <w:rPr>
            <w:color w:val="0000FF"/>
          </w:rPr>
          <w:t>iNuvio</w:t>
        </w:r>
        <w:proofErr w:type="spellEnd"/>
        <w:r w:rsidR="00032232">
          <w:rPr>
            <w:color w:val="0000FF"/>
          </w:rPr>
          <w:t xml:space="preserve"> | HELIOS</w:t>
        </w:r>
      </w:hyperlink>
      <w:hyperlink r:id="rId25">
        <w:r w:rsidR="00032232">
          <w:t xml:space="preserve"> </w:t>
        </w:r>
      </w:hyperlink>
    </w:p>
    <w:p w14:paraId="2603C916" w14:textId="77777777" w:rsidR="00A32806" w:rsidRDefault="00032232">
      <w:pPr>
        <w:spacing w:after="0" w:line="259" w:lineRule="auto"/>
        <w:ind w:left="0" w:right="0" w:firstLine="0"/>
        <w:jc w:val="left"/>
      </w:pPr>
      <w:r>
        <w:rPr>
          <w:b/>
          <w:sz w:val="24"/>
        </w:rPr>
        <w:t xml:space="preserve"> </w:t>
      </w:r>
    </w:p>
    <w:p w14:paraId="7A4625A8" w14:textId="77777777" w:rsidR="00A32806" w:rsidRDefault="00032232">
      <w:pPr>
        <w:spacing w:after="0" w:line="259" w:lineRule="auto"/>
        <w:ind w:left="0" w:right="0" w:firstLine="0"/>
        <w:jc w:val="left"/>
      </w:pPr>
      <w:r>
        <w:t xml:space="preserve"> </w:t>
      </w:r>
      <w:r>
        <w:tab/>
        <w:t xml:space="preserve"> </w:t>
      </w:r>
      <w:r>
        <w:br w:type="page"/>
      </w:r>
    </w:p>
    <w:p w14:paraId="701FA7F9" w14:textId="77777777" w:rsidR="00A32806" w:rsidRDefault="00032232">
      <w:pPr>
        <w:spacing w:after="77" w:line="259" w:lineRule="auto"/>
        <w:ind w:right="5612"/>
        <w:jc w:val="right"/>
      </w:pPr>
      <w:r>
        <w:rPr>
          <w:b/>
          <w:sz w:val="24"/>
        </w:rPr>
        <w:lastRenderedPageBreak/>
        <w:t xml:space="preserve">8: SW vybavení třetích stran </w:t>
      </w:r>
    </w:p>
    <w:p w14:paraId="097BE4BC" w14:textId="77777777" w:rsidR="00A32806" w:rsidRDefault="00032232">
      <w:pPr>
        <w:spacing w:after="117" w:line="259" w:lineRule="auto"/>
        <w:ind w:left="0" w:right="4610" w:firstLine="0"/>
        <w:jc w:val="center"/>
      </w:pPr>
      <w:r>
        <w:t xml:space="preserve"> </w:t>
      </w:r>
    </w:p>
    <w:p w14:paraId="7102BBB6" w14:textId="77777777" w:rsidR="00A32806" w:rsidRDefault="00032232">
      <w:pPr>
        <w:spacing w:after="112" w:line="259" w:lineRule="auto"/>
        <w:ind w:left="0" w:right="0" w:firstLine="0"/>
        <w:jc w:val="left"/>
      </w:pPr>
      <w:r>
        <w:rPr>
          <w:b/>
          <w:sz w:val="24"/>
        </w:rPr>
        <w:t xml:space="preserve"> </w:t>
      </w:r>
    </w:p>
    <w:p w14:paraId="10E836E5" w14:textId="77777777" w:rsidR="00A32806" w:rsidRDefault="00032232">
      <w:pPr>
        <w:spacing w:after="0" w:line="259" w:lineRule="auto"/>
        <w:ind w:left="0" w:right="0" w:firstLine="0"/>
        <w:jc w:val="left"/>
      </w:pPr>
      <w:r>
        <w:rPr>
          <w:b/>
          <w:sz w:val="24"/>
        </w:rPr>
        <w:t xml:space="preserve"> </w:t>
      </w:r>
      <w:r>
        <w:rPr>
          <w:b/>
          <w:sz w:val="24"/>
        </w:rPr>
        <w:tab/>
        <w:t xml:space="preserve"> </w:t>
      </w:r>
      <w:r>
        <w:br w:type="page"/>
      </w:r>
    </w:p>
    <w:p w14:paraId="378EB9BF" w14:textId="77777777" w:rsidR="00A32806" w:rsidRDefault="00032232">
      <w:pPr>
        <w:spacing w:after="77" w:line="259" w:lineRule="auto"/>
        <w:ind w:right="6871"/>
        <w:jc w:val="right"/>
      </w:pPr>
      <w:r>
        <w:rPr>
          <w:b/>
          <w:sz w:val="24"/>
        </w:rPr>
        <w:lastRenderedPageBreak/>
        <w:t xml:space="preserve">9: HW vybavení </w:t>
      </w:r>
    </w:p>
    <w:p w14:paraId="7978A3F5" w14:textId="77777777" w:rsidR="00A32806" w:rsidRDefault="00032232">
      <w:pPr>
        <w:spacing w:after="117" w:line="259" w:lineRule="auto"/>
        <w:ind w:left="0" w:right="6986" w:firstLine="0"/>
        <w:jc w:val="right"/>
      </w:pPr>
      <w:r>
        <w:t xml:space="preserve"> </w:t>
      </w:r>
    </w:p>
    <w:p w14:paraId="2436EA76" w14:textId="77777777" w:rsidR="00A32806" w:rsidRDefault="00032232">
      <w:pPr>
        <w:spacing w:after="96" w:line="259" w:lineRule="auto"/>
        <w:ind w:left="0" w:right="0" w:firstLine="0"/>
        <w:jc w:val="left"/>
      </w:pPr>
      <w:r>
        <w:rPr>
          <w:b/>
          <w:sz w:val="24"/>
        </w:rPr>
        <w:t xml:space="preserve"> </w:t>
      </w:r>
    </w:p>
    <w:p w14:paraId="69CD7F77" w14:textId="77777777" w:rsidR="00A32806" w:rsidRDefault="00032232">
      <w:pPr>
        <w:spacing w:after="96" w:line="259" w:lineRule="auto"/>
        <w:ind w:left="0" w:right="0" w:firstLine="0"/>
        <w:jc w:val="left"/>
      </w:pPr>
      <w:r>
        <w:rPr>
          <w:b/>
          <w:sz w:val="24"/>
        </w:rPr>
        <w:t xml:space="preserve"> </w:t>
      </w:r>
    </w:p>
    <w:p w14:paraId="0B9FE6D4" w14:textId="77777777" w:rsidR="00A32806" w:rsidRDefault="00032232">
      <w:pPr>
        <w:spacing w:after="77" w:line="259" w:lineRule="auto"/>
        <w:ind w:left="0" w:right="0" w:firstLine="0"/>
        <w:jc w:val="left"/>
      </w:pPr>
      <w:r>
        <w:rPr>
          <w:b/>
          <w:sz w:val="24"/>
        </w:rPr>
        <w:t xml:space="preserve"> </w:t>
      </w:r>
    </w:p>
    <w:p w14:paraId="10670A64" w14:textId="77777777" w:rsidR="00A32806" w:rsidRDefault="00032232">
      <w:pPr>
        <w:spacing w:after="0" w:line="259" w:lineRule="auto"/>
        <w:ind w:left="0" w:right="0" w:firstLine="0"/>
        <w:jc w:val="left"/>
      </w:pPr>
      <w:r>
        <w:t xml:space="preserve"> </w:t>
      </w:r>
    </w:p>
    <w:p w14:paraId="5C065AB8" w14:textId="77777777" w:rsidR="00A32806" w:rsidRDefault="00032232">
      <w:pPr>
        <w:spacing w:after="98" w:line="259" w:lineRule="auto"/>
        <w:ind w:left="360" w:right="0" w:firstLine="0"/>
        <w:jc w:val="left"/>
      </w:pPr>
      <w:r>
        <w:t xml:space="preserve"> </w:t>
      </w:r>
    </w:p>
    <w:p w14:paraId="7AD32E1D" w14:textId="77777777" w:rsidR="00A32806" w:rsidRDefault="00032232">
      <w:pPr>
        <w:spacing w:after="0" w:line="259" w:lineRule="auto"/>
        <w:ind w:left="0" w:right="0" w:firstLine="0"/>
        <w:jc w:val="left"/>
      </w:pPr>
      <w:r>
        <w:t xml:space="preserve"> </w:t>
      </w:r>
    </w:p>
    <w:p w14:paraId="129D169C" w14:textId="77777777" w:rsidR="00A32806" w:rsidRDefault="00032232">
      <w:pPr>
        <w:spacing w:after="0" w:line="259" w:lineRule="auto"/>
        <w:ind w:left="0" w:right="0" w:firstLine="0"/>
        <w:jc w:val="left"/>
      </w:pPr>
      <w:r>
        <w:t xml:space="preserve"> </w:t>
      </w:r>
    </w:p>
    <w:p w14:paraId="2F790CC1" w14:textId="77777777" w:rsidR="00A32806" w:rsidRDefault="00032232">
      <w:pPr>
        <w:spacing w:after="0" w:line="259" w:lineRule="auto"/>
        <w:ind w:left="0" w:right="0" w:firstLine="0"/>
        <w:jc w:val="left"/>
      </w:pPr>
      <w:r>
        <w:t xml:space="preserve"> </w:t>
      </w:r>
    </w:p>
    <w:p w14:paraId="51EB16CA" w14:textId="77777777" w:rsidR="00A32806" w:rsidRDefault="00032232">
      <w:pPr>
        <w:spacing w:after="0" w:line="259" w:lineRule="auto"/>
        <w:ind w:left="0" w:right="0" w:firstLine="0"/>
        <w:jc w:val="left"/>
      </w:pPr>
      <w:r>
        <w:t xml:space="preserve"> </w:t>
      </w:r>
    </w:p>
    <w:p w14:paraId="42D61295" w14:textId="77777777" w:rsidR="00A32806" w:rsidRDefault="00032232">
      <w:pPr>
        <w:spacing w:after="0" w:line="259" w:lineRule="auto"/>
        <w:ind w:left="0" w:right="0" w:firstLine="0"/>
        <w:jc w:val="left"/>
      </w:pPr>
      <w:r>
        <w:t xml:space="preserve"> </w:t>
      </w:r>
    </w:p>
    <w:p w14:paraId="2993B7BF" w14:textId="77777777" w:rsidR="00A32806" w:rsidRDefault="00032232">
      <w:pPr>
        <w:spacing w:after="0" w:line="259" w:lineRule="auto"/>
        <w:ind w:left="0" w:right="0" w:firstLine="0"/>
        <w:jc w:val="left"/>
      </w:pPr>
      <w:r>
        <w:t xml:space="preserve"> </w:t>
      </w:r>
    </w:p>
    <w:p w14:paraId="22FCD728" w14:textId="77777777" w:rsidR="00A32806" w:rsidRDefault="00032232">
      <w:pPr>
        <w:spacing w:after="0" w:line="259" w:lineRule="auto"/>
        <w:ind w:left="0" w:right="0" w:firstLine="0"/>
        <w:jc w:val="left"/>
      </w:pPr>
      <w:r>
        <w:t xml:space="preserve"> </w:t>
      </w:r>
    </w:p>
    <w:p w14:paraId="58D6D8EB" w14:textId="77777777" w:rsidR="00A32806" w:rsidRDefault="00032232">
      <w:pPr>
        <w:spacing w:after="0" w:line="259" w:lineRule="auto"/>
        <w:ind w:left="0" w:right="0" w:firstLine="0"/>
        <w:jc w:val="left"/>
      </w:pPr>
      <w:r>
        <w:t xml:space="preserve"> </w:t>
      </w:r>
    </w:p>
    <w:p w14:paraId="454CA2D6" w14:textId="77777777" w:rsidR="00A32806" w:rsidRDefault="00032232">
      <w:pPr>
        <w:spacing w:after="0" w:line="259" w:lineRule="auto"/>
        <w:ind w:left="0" w:right="0" w:firstLine="0"/>
        <w:jc w:val="left"/>
      </w:pPr>
      <w:r>
        <w:t xml:space="preserve"> </w:t>
      </w:r>
    </w:p>
    <w:p w14:paraId="280FC210" w14:textId="77777777" w:rsidR="00A32806" w:rsidRDefault="00032232">
      <w:pPr>
        <w:spacing w:after="0" w:line="259" w:lineRule="auto"/>
        <w:ind w:left="0" w:right="0" w:firstLine="0"/>
        <w:jc w:val="left"/>
      </w:pPr>
      <w:r>
        <w:t xml:space="preserve"> </w:t>
      </w:r>
    </w:p>
    <w:p w14:paraId="7F949CE0" w14:textId="77777777" w:rsidR="00A32806" w:rsidRDefault="00032232">
      <w:pPr>
        <w:spacing w:after="0" w:line="259" w:lineRule="auto"/>
        <w:ind w:left="0" w:right="0" w:firstLine="0"/>
        <w:jc w:val="left"/>
      </w:pPr>
      <w:r>
        <w:t xml:space="preserve"> </w:t>
      </w:r>
    </w:p>
    <w:p w14:paraId="03533F01" w14:textId="77777777" w:rsidR="00A32806" w:rsidRDefault="00032232">
      <w:pPr>
        <w:spacing w:after="0" w:line="259" w:lineRule="auto"/>
        <w:ind w:left="0" w:right="0" w:firstLine="0"/>
        <w:jc w:val="left"/>
      </w:pPr>
      <w:r>
        <w:t xml:space="preserve"> </w:t>
      </w:r>
    </w:p>
    <w:p w14:paraId="2BA4C622" w14:textId="77777777" w:rsidR="00A32806" w:rsidRDefault="00032232">
      <w:pPr>
        <w:spacing w:after="0" w:line="259" w:lineRule="auto"/>
        <w:ind w:left="0" w:right="0" w:firstLine="0"/>
        <w:jc w:val="left"/>
      </w:pPr>
      <w:r>
        <w:t xml:space="preserve"> </w:t>
      </w:r>
    </w:p>
    <w:p w14:paraId="6B51C5BE" w14:textId="77777777" w:rsidR="00A32806" w:rsidRDefault="00032232">
      <w:pPr>
        <w:spacing w:after="0" w:line="259" w:lineRule="auto"/>
        <w:ind w:left="0" w:right="0" w:firstLine="0"/>
        <w:jc w:val="left"/>
      </w:pPr>
      <w:r>
        <w:t xml:space="preserve"> </w:t>
      </w:r>
    </w:p>
    <w:p w14:paraId="3B1BEE21" w14:textId="77777777" w:rsidR="00A32806" w:rsidRDefault="00032232">
      <w:pPr>
        <w:spacing w:after="0" w:line="259" w:lineRule="auto"/>
        <w:ind w:left="0" w:right="0" w:firstLine="0"/>
        <w:jc w:val="left"/>
      </w:pPr>
      <w:r>
        <w:t xml:space="preserve"> </w:t>
      </w:r>
    </w:p>
    <w:p w14:paraId="398B353D" w14:textId="77777777" w:rsidR="00A32806" w:rsidRDefault="00032232">
      <w:pPr>
        <w:spacing w:after="0" w:line="259" w:lineRule="auto"/>
        <w:ind w:left="0" w:right="0" w:firstLine="0"/>
        <w:jc w:val="left"/>
      </w:pPr>
      <w:r>
        <w:t xml:space="preserve"> </w:t>
      </w:r>
    </w:p>
    <w:p w14:paraId="2C86496A" w14:textId="77777777" w:rsidR="00A32806" w:rsidRDefault="00032232">
      <w:pPr>
        <w:spacing w:after="0" w:line="259" w:lineRule="auto"/>
        <w:ind w:left="0" w:right="0" w:firstLine="0"/>
        <w:jc w:val="left"/>
      </w:pPr>
      <w:r>
        <w:t xml:space="preserve"> </w:t>
      </w:r>
    </w:p>
    <w:p w14:paraId="36BB42B2" w14:textId="77777777" w:rsidR="00A32806" w:rsidRDefault="00032232">
      <w:pPr>
        <w:spacing w:after="0" w:line="259" w:lineRule="auto"/>
        <w:ind w:left="0" w:right="0" w:firstLine="0"/>
        <w:jc w:val="left"/>
      </w:pPr>
      <w:r>
        <w:t xml:space="preserve"> </w:t>
      </w:r>
    </w:p>
    <w:p w14:paraId="48FA82AD" w14:textId="77777777" w:rsidR="00A32806" w:rsidRDefault="00032232">
      <w:pPr>
        <w:spacing w:after="0" w:line="259" w:lineRule="auto"/>
        <w:ind w:left="0" w:right="0" w:firstLine="0"/>
        <w:jc w:val="left"/>
      </w:pPr>
      <w:r>
        <w:t xml:space="preserve"> </w:t>
      </w:r>
    </w:p>
    <w:p w14:paraId="4D7402C9" w14:textId="77777777" w:rsidR="00A32806" w:rsidRDefault="00032232">
      <w:pPr>
        <w:spacing w:after="0" w:line="259" w:lineRule="auto"/>
        <w:ind w:left="0" w:right="0" w:firstLine="0"/>
        <w:jc w:val="left"/>
      </w:pPr>
      <w:r>
        <w:t xml:space="preserve"> </w:t>
      </w:r>
    </w:p>
    <w:p w14:paraId="769BADFC" w14:textId="77777777" w:rsidR="00A32806" w:rsidRDefault="00032232">
      <w:pPr>
        <w:spacing w:after="0" w:line="259" w:lineRule="auto"/>
        <w:ind w:left="0" w:right="0" w:firstLine="0"/>
        <w:jc w:val="left"/>
      </w:pPr>
      <w:r>
        <w:t xml:space="preserve"> </w:t>
      </w:r>
    </w:p>
    <w:p w14:paraId="4D6E9C00" w14:textId="77777777" w:rsidR="00A32806" w:rsidRDefault="00032232">
      <w:pPr>
        <w:spacing w:after="0" w:line="259" w:lineRule="auto"/>
        <w:ind w:left="0" w:right="0" w:firstLine="0"/>
        <w:jc w:val="left"/>
      </w:pPr>
      <w:r>
        <w:t xml:space="preserve"> </w:t>
      </w:r>
    </w:p>
    <w:p w14:paraId="276384CB" w14:textId="77777777" w:rsidR="00A32806" w:rsidRDefault="00032232">
      <w:pPr>
        <w:spacing w:after="0" w:line="259" w:lineRule="auto"/>
        <w:ind w:left="0" w:right="0" w:firstLine="0"/>
        <w:jc w:val="left"/>
      </w:pPr>
      <w:r>
        <w:t xml:space="preserve"> </w:t>
      </w:r>
    </w:p>
    <w:p w14:paraId="2FEA1C97" w14:textId="77777777" w:rsidR="00A32806" w:rsidRDefault="00032232">
      <w:pPr>
        <w:spacing w:after="0" w:line="259" w:lineRule="auto"/>
        <w:ind w:left="0" w:right="0" w:firstLine="0"/>
        <w:jc w:val="left"/>
      </w:pPr>
      <w:r>
        <w:t xml:space="preserve"> </w:t>
      </w:r>
    </w:p>
    <w:p w14:paraId="43579337" w14:textId="77777777" w:rsidR="00A32806" w:rsidRDefault="00032232">
      <w:pPr>
        <w:spacing w:after="0" w:line="259" w:lineRule="auto"/>
        <w:ind w:left="0" w:right="0" w:firstLine="0"/>
        <w:jc w:val="left"/>
      </w:pPr>
      <w:r>
        <w:t xml:space="preserve"> </w:t>
      </w:r>
    </w:p>
    <w:p w14:paraId="11B76DF7" w14:textId="77777777" w:rsidR="00A32806" w:rsidRDefault="00032232">
      <w:pPr>
        <w:spacing w:after="0" w:line="259" w:lineRule="auto"/>
        <w:ind w:left="0" w:right="0" w:firstLine="0"/>
        <w:jc w:val="left"/>
      </w:pPr>
      <w:r>
        <w:t xml:space="preserve"> </w:t>
      </w:r>
    </w:p>
    <w:p w14:paraId="45024D0F" w14:textId="77777777" w:rsidR="00A32806" w:rsidRDefault="00032232">
      <w:pPr>
        <w:spacing w:after="0" w:line="259" w:lineRule="auto"/>
        <w:ind w:left="0" w:right="0" w:firstLine="0"/>
        <w:jc w:val="left"/>
      </w:pPr>
      <w:r>
        <w:t xml:space="preserve"> </w:t>
      </w:r>
    </w:p>
    <w:p w14:paraId="0453185D" w14:textId="77777777" w:rsidR="00A32806" w:rsidRDefault="00032232">
      <w:pPr>
        <w:spacing w:after="0" w:line="259" w:lineRule="auto"/>
        <w:ind w:left="0" w:right="0" w:firstLine="0"/>
        <w:jc w:val="left"/>
      </w:pPr>
      <w:r>
        <w:t xml:space="preserve"> </w:t>
      </w:r>
    </w:p>
    <w:p w14:paraId="02DA4815" w14:textId="77777777" w:rsidR="00A32806" w:rsidRDefault="00032232">
      <w:pPr>
        <w:spacing w:after="0" w:line="259" w:lineRule="auto"/>
        <w:ind w:left="0" w:right="0" w:firstLine="0"/>
        <w:jc w:val="left"/>
      </w:pPr>
      <w:r>
        <w:t xml:space="preserve"> </w:t>
      </w:r>
    </w:p>
    <w:p w14:paraId="0B0C0C1F" w14:textId="77777777" w:rsidR="00A32806" w:rsidRDefault="00032232">
      <w:pPr>
        <w:spacing w:after="0" w:line="259" w:lineRule="auto"/>
        <w:ind w:left="0" w:right="0" w:firstLine="0"/>
        <w:jc w:val="left"/>
      </w:pPr>
      <w:r>
        <w:t xml:space="preserve"> </w:t>
      </w:r>
    </w:p>
    <w:p w14:paraId="6839C778" w14:textId="77777777" w:rsidR="00A32806" w:rsidRDefault="00032232">
      <w:pPr>
        <w:spacing w:after="0" w:line="259" w:lineRule="auto"/>
        <w:ind w:left="0" w:right="0" w:firstLine="0"/>
        <w:jc w:val="left"/>
      </w:pPr>
      <w:r>
        <w:t xml:space="preserve"> </w:t>
      </w:r>
    </w:p>
    <w:p w14:paraId="0BA63EFF" w14:textId="77777777" w:rsidR="00A32806" w:rsidRDefault="00032232">
      <w:pPr>
        <w:spacing w:after="0" w:line="259" w:lineRule="auto"/>
        <w:ind w:left="0" w:right="0" w:firstLine="0"/>
        <w:jc w:val="left"/>
      </w:pPr>
      <w:r>
        <w:lastRenderedPageBreak/>
        <w:t xml:space="preserve"> </w:t>
      </w:r>
    </w:p>
    <w:p w14:paraId="03CB8339" w14:textId="77777777" w:rsidR="00A32806" w:rsidRDefault="00032232">
      <w:pPr>
        <w:spacing w:after="0" w:line="259" w:lineRule="auto"/>
        <w:ind w:left="0" w:right="0" w:firstLine="0"/>
        <w:jc w:val="left"/>
      </w:pPr>
      <w:r>
        <w:t xml:space="preserve"> </w:t>
      </w:r>
    </w:p>
    <w:p w14:paraId="3175D93B" w14:textId="77777777" w:rsidR="00A32806" w:rsidRDefault="00032232">
      <w:pPr>
        <w:spacing w:after="0" w:line="259" w:lineRule="auto"/>
        <w:ind w:left="0" w:right="0" w:firstLine="0"/>
        <w:jc w:val="left"/>
      </w:pPr>
      <w:r>
        <w:t xml:space="preserve"> </w:t>
      </w:r>
    </w:p>
    <w:p w14:paraId="111B76C4" w14:textId="77777777" w:rsidR="00A32806" w:rsidRDefault="00032232">
      <w:pPr>
        <w:spacing w:after="0" w:line="259" w:lineRule="auto"/>
        <w:ind w:left="0" w:right="0" w:firstLine="0"/>
        <w:jc w:val="left"/>
      </w:pPr>
      <w:r>
        <w:t xml:space="preserve"> </w:t>
      </w:r>
    </w:p>
    <w:p w14:paraId="65A7F7DF" w14:textId="77777777" w:rsidR="00A32806" w:rsidRDefault="00032232">
      <w:pPr>
        <w:spacing w:after="0" w:line="259" w:lineRule="auto"/>
        <w:ind w:left="0" w:right="0" w:firstLine="0"/>
        <w:jc w:val="left"/>
      </w:pPr>
      <w:r>
        <w:t xml:space="preserve"> </w:t>
      </w:r>
    </w:p>
    <w:p w14:paraId="77DD0877" w14:textId="77777777" w:rsidR="00A32806" w:rsidRDefault="00032232">
      <w:pPr>
        <w:spacing w:after="0" w:line="259" w:lineRule="auto"/>
        <w:ind w:left="0" w:right="0" w:firstLine="0"/>
        <w:jc w:val="left"/>
      </w:pPr>
      <w:r>
        <w:t xml:space="preserve"> </w:t>
      </w:r>
    </w:p>
    <w:p w14:paraId="759AB0FE" w14:textId="77777777" w:rsidR="00A32806" w:rsidRDefault="00032232">
      <w:pPr>
        <w:spacing w:after="0" w:line="259" w:lineRule="auto"/>
        <w:ind w:left="0" w:right="0" w:firstLine="0"/>
        <w:jc w:val="left"/>
      </w:pPr>
      <w:r>
        <w:t xml:space="preserve"> </w:t>
      </w:r>
    </w:p>
    <w:p w14:paraId="4A84F28A" w14:textId="77777777" w:rsidR="00A32806" w:rsidRDefault="00032232">
      <w:pPr>
        <w:spacing w:after="0" w:line="259" w:lineRule="auto"/>
        <w:ind w:left="0" w:right="0" w:firstLine="0"/>
        <w:jc w:val="left"/>
      </w:pPr>
      <w:r>
        <w:t xml:space="preserve"> </w:t>
      </w:r>
    </w:p>
    <w:p w14:paraId="6959721F" w14:textId="77777777" w:rsidR="00A32806" w:rsidRDefault="00032232">
      <w:pPr>
        <w:pStyle w:val="Nadpis2"/>
        <w:spacing w:after="77"/>
        <w:ind w:left="992" w:right="0"/>
        <w:jc w:val="left"/>
      </w:pPr>
      <w:r>
        <w:t xml:space="preserve">10: Specifikace Implementační studie  </w:t>
      </w:r>
    </w:p>
    <w:p w14:paraId="277BEEDF" w14:textId="77777777" w:rsidR="00A32806" w:rsidRDefault="00032232">
      <w:pPr>
        <w:spacing w:after="0" w:line="259" w:lineRule="auto"/>
        <w:ind w:left="2377" w:right="0" w:firstLine="0"/>
        <w:jc w:val="left"/>
      </w:pPr>
      <w:r>
        <w:t xml:space="preserve"> </w:t>
      </w:r>
    </w:p>
    <w:sectPr w:rsidR="00A32806">
      <w:headerReference w:type="even" r:id="rId26"/>
      <w:headerReference w:type="default" r:id="rId27"/>
      <w:footerReference w:type="even" r:id="rId28"/>
      <w:footerReference w:type="default" r:id="rId29"/>
      <w:headerReference w:type="first" r:id="rId30"/>
      <w:footerReference w:type="first" r:id="rId31"/>
      <w:pgSz w:w="11906" w:h="16838"/>
      <w:pgMar w:top="2033" w:right="1245" w:bottom="1681" w:left="1248" w:header="481" w:footer="28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CFBF" w14:textId="77777777" w:rsidR="002D1BF9" w:rsidRDefault="002D1BF9">
      <w:pPr>
        <w:spacing w:after="0" w:line="240" w:lineRule="auto"/>
      </w:pPr>
      <w:r>
        <w:separator/>
      </w:r>
    </w:p>
  </w:endnote>
  <w:endnote w:type="continuationSeparator" w:id="0">
    <w:p w14:paraId="48A141FE" w14:textId="77777777" w:rsidR="002D1BF9" w:rsidRDefault="002D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9EC0" w14:textId="77777777" w:rsidR="00A32806" w:rsidRDefault="00032232">
    <w:pPr>
      <w:spacing w:after="141" w:line="259" w:lineRule="auto"/>
      <w:ind w:left="0" w:right="0" w:firstLine="0"/>
      <w:jc w:val="left"/>
    </w:pPr>
    <w:r>
      <w:rPr>
        <w:sz w:val="2"/>
      </w:rPr>
      <w:t xml:space="preserve"> </w:t>
    </w:r>
  </w:p>
  <w:p w14:paraId="0F8EE992" w14:textId="77777777" w:rsidR="00A32806" w:rsidRDefault="00032232">
    <w:pPr>
      <w:tabs>
        <w:tab w:val="center" w:pos="5894"/>
      </w:tabs>
      <w:spacing w:after="0" w:line="259" w:lineRule="auto"/>
      <w:ind w:left="0" w:right="0" w:firstLine="0"/>
      <w:jc w:val="left"/>
    </w:pPr>
    <w:r>
      <w:rPr>
        <w:sz w:val="16"/>
      </w:rPr>
      <w:t xml:space="preserve">Název: O-24-00243_Muzeum </w:t>
    </w:r>
    <w:proofErr w:type="spellStart"/>
    <w:r>
      <w:rPr>
        <w:sz w:val="16"/>
      </w:rPr>
      <w:t>Strakonice_Licenční</w:t>
    </w:r>
    <w:proofErr w:type="spellEnd"/>
    <w:r>
      <w:rPr>
        <w:sz w:val="16"/>
      </w:rPr>
      <w:t xml:space="preserve"> </w:t>
    </w:r>
    <w:proofErr w:type="spellStart"/>
    <w:r>
      <w:rPr>
        <w:sz w:val="16"/>
      </w:rPr>
      <w:t>sml</w:t>
    </w:r>
    <w:proofErr w:type="spellEnd"/>
    <w:r>
      <w:rPr>
        <w:sz w:val="16"/>
      </w:rPr>
      <w:t xml:space="preserve"> a </w:t>
    </w:r>
    <w:proofErr w:type="spellStart"/>
    <w:r>
      <w:rPr>
        <w:sz w:val="16"/>
      </w:rPr>
      <w:t>sml</w:t>
    </w:r>
    <w:proofErr w:type="spellEnd"/>
    <w:r>
      <w:rPr>
        <w:sz w:val="16"/>
      </w:rPr>
      <w:t xml:space="preserve"> o MNT_návrh_V1 </w:t>
    </w:r>
    <w:r>
      <w:rPr>
        <w:sz w:val="16"/>
      </w:rPr>
      <w:tab/>
      <w:t xml:space="preserve">Garant: Vrabec Jan </w:t>
    </w:r>
  </w:p>
  <w:p w14:paraId="78A333E4" w14:textId="77777777" w:rsidR="00A32806" w:rsidRDefault="00032232">
    <w:pPr>
      <w:tabs>
        <w:tab w:val="center" w:pos="7019"/>
      </w:tabs>
      <w:spacing w:after="11" w:line="259" w:lineRule="auto"/>
      <w:ind w:left="0" w:right="0" w:firstLine="0"/>
      <w:jc w:val="left"/>
    </w:pPr>
    <w:r>
      <w:rPr>
        <w:sz w:val="16"/>
      </w:rPr>
      <w:t xml:space="preserve">Reference: S169/19 </w:t>
    </w:r>
    <w:r>
      <w:rPr>
        <w:sz w:val="16"/>
      </w:rPr>
      <w:tab/>
      <w:t xml:space="preserve">Poslední aktualizace: ŽÁKOVÁ PETRA 13.6.2024 13:02 </w:t>
    </w:r>
  </w:p>
  <w:p w14:paraId="280AB854" w14:textId="77777777" w:rsidR="00A32806" w:rsidRDefault="00032232">
    <w:pPr>
      <w:tabs>
        <w:tab w:val="center" w:pos="5427"/>
        <w:tab w:val="center" w:pos="5610"/>
      </w:tabs>
      <w:spacing w:after="0" w:line="259" w:lineRule="auto"/>
      <w:ind w:left="0" w:right="0" w:firstLine="0"/>
      <w:jc w:val="left"/>
    </w:pPr>
    <w:r>
      <w:rPr>
        <w:sz w:val="16"/>
      </w:rPr>
      <w:t xml:space="preserve"> </w:t>
    </w:r>
    <w:r>
      <w:rPr>
        <w:sz w:val="16"/>
      </w:rPr>
      <w:tab/>
      <w:t xml:space="preserve">Tisk: </w:t>
    </w:r>
    <w:r>
      <w:rPr>
        <w:sz w:val="2"/>
        <w:vertAlign w:val="subscript"/>
      </w:rPr>
      <w:t xml:space="preserve"> </w:t>
    </w:r>
    <w:r>
      <w:rPr>
        <w:sz w:val="2"/>
        <w:vertAlign w:val="subscript"/>
      </w:rPr>
      <w:tab/>
    </w:r>
    <w:r>
      <w:rPr>
        <w:sz w:val="16"/>
      </w:rPr>
      <w:t xml:space="preserve"> </w:t>
    </w:r>
  </w:p>
  <w:p w14:paraId="3E4E23CA" w14:textId="77777777" w:rsidR="00A32806" w:rsidRDefault="00032232">
    <w:pPr>
      <w:spacing w:after="0" w:line="259" w:lineRule="auto"/>
      <w:ind w:left="0" w:right="0" w:firstLine="0"/>
      <w:jc w:val="left"/>
    </w:pPr>
    <w:r>
      <w:rPr>
        <w:sz w:val="16"/>
      </w:rPr>
      <w:t xml:space="preserve"> </w:t>
    </w:r>
    <w:r>
      <w:rPr>
        <w:sz w:val="16"/>
      </w:rPr>
      <w:tab/>
      <w:t xml:space="preserve"> </w:t>
    </w:r>
  </w:p>
  <w:p w14:paraId="56BFDBD7" w14:textId="77777777" w:rsidR="00A32806" w:rsidRDefault="00032232">
    <w:pPr>
      <w:tabs>
        <w:tab w:val="center" w:pos="199"/>
        <w:tab w:val="center" w:pos="4471"/>
        <w:tab w:val="center" w:pos="5480"/>
      </w:tabs>
      <w:spacing w:after="400" w:line="259" w:lineRule="auto"/>
      <w:ind w:left="0" w:right="0" w:firstLine="0"/>
      <w:jc w:val="left"/>
    </w:pPr>
    <w:r>
      <w:tab/>
    </w:r>
    <w:r>
      <w:rPr>
        <w:sz w:val="16"/>
      </w:rPr>
      <w:t xml:space="preserve"> </w:t>
    </w:r>
    <w:r>
      <w:rPr>
        <w:sz w:val="16"/>
      </w:rPr>
      <w:tab/>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w:t>
    </w:r>
    <w:fldSimple w:instr=" NUMPAGES   \* MERGEFORMAT ">
      <w:r>
        <w:rPr>
          <w:sz w:val="16"/>
        </w:rPr>
        <w:t>16</w:t>
      </w:r>
    </w:fldSimple>
    <w:r>
      <w:rPr>
        <w:sz w:val="16"/>
      </w:rPr>
      <w:t xml:space="preserve"> </w:t>
    </w:r>
    <w:r>
      <w:rPr>
        <w:sz w:val="16"/>
      </w:rPr>
      <w:tab/>
      <w:t xml:space="preserve"> </w:t>
    </w:r>
  </w:p>
  <w:p w14:paraId="1961B0AF" w14:textId="77777777" w:rsidR="00A32806" w:rsidRDefault="00032232">
    <w:pPr>
      <w:spacing w:after="0" w:line="259" w:lineRule="auto"/>
      <w:ind w:left="-1" w:right="0" w:firstLine="0"/>
      <w:jc w:val="left"/>
    </w:pPr>
    <w:r>
      <w:rPr>
        <w:noProof/>
      </w:rPr>
      <w:drawing>
        <wp:anchor distT="0" distB="0" distL="114300" distR="114300" simplePos="0" relativeHeight="251661312" behindDoc="0" locked="0" layoutInCell="1" allowOverlap="0" wp14:anchorId="25B34B6A" wp14:editId="6A60F6B3">
          <wp:simplePos x="0" y="0"/>
          <wp:positionH relativeFrom="page">
            <wp:posOffset>791845</wp:posOffset>
          </wp:positionH>
          <wp:positionV relativeFrom="page">
            <wp:posOffset>10149840</wp:posOffset>
          </wp:positionV>
          <wp:extent cx="904875" cy="361950"/>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904875" cy="361950"/>
                  </a:xfrm>
                  <a:prstGeom prst="rect">
                    <a:avLst/>
                  </a:prstGeom>
                </pic:spPr>
              </pic:pic>
            </a:graphicData>
          </a:graphic>
        </wp:anchor>
      </w:drawing>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71EC" w14:textId="77777777" w:rsidR="00A32806" w:rsidRDefault="00032232">
    <w:pPr>
      <w:spacing w:after="141" w:line="259" w:lineRule="auto"/>
      <w:ind w:left="0" w:right="0" w:firstLine="0"/>
      <w:jc w:val="left"/>
    </w:pPr>
    <w:r>
      <w:rPr>
        <w:sz w:val="2"/>
      </w:rPr>
      <w:t xml:space="preserve"> </w:t>
    </w:r>
  </w:p>
  <w:p w14:paraId="4EE23AE8" w14:textId="5AA072DF" w:rsidR="00D03222" w:rsidRDefault="00032232" w:rsidP="00D03222">
    <w:pPr>
      <w:tabs>
        <w:tab w:val="center" w:pos="5894"/>
      </w:tabs>
      <w:spacing w:after="0" w:line="259" w:lineRule="auto"/>
      <w:ind w:left="0" w:right="0" w:firstLine="0"/>
      <w:jc w:val="left"/>
      <w:rPr>
        <w:sz w:val="16"/>
      </w:rPr>
    </w:pPr>
    <w:r>
      <w:rPr>
        <w:sz w:val="16"/>
      </w:rPr>
      <w:t xml:space="preserve">Název: O-24-00243_Muzeum </w:t>
    </w:r>
    <w:proofErr w:type="spellStart"/>
    <w:r>
      <w:rPr>
        <w:sz w:val="16"/>
      </w:rPr>
      <w:t>Strakonice_Licenční</w:t>
    </w:r>
    <w:proofErr w:type="spellEnd"/>
    <w:r>
      <w:rPr>
        <w:sz w:val="16"/>
      </w:rPr>
      <w:t xml:space="preserve"> </w:t>
    </w:r>
    <w:proofErr w:type="spellStart"/>
    <w:r>
      <w:rPr>
        <w:sz w:val="16"/>
      </w:rPr>
      <w:t>sml</w:t>
    </w:r>
    <w:proofErr w:type="spellEnd"/>
    <w:r>
      <w:rPr>
        <w:sz w:val="16"/>
      </w:rPr>
      <w:t xml:space="preserve"> a </w:t>
    </w:r>
    <w:proofErr w:type="spellStart"/>
    <w:r>
      <w:rPr>
        <w:sz w:val="16"/>
      </w:rPr>
      <w:t>sml</w:t>
    </w:r>
    <w:proofErr w:type="spellEnd"/>
    <w:r>
      <w:rPr>
        <w:sz w:val="16"/>
      </w:rPr>
      <w:t xml:space="preserve"> o MNT_návrh_V1 </w:t>
    </w:r>
    <w:r>
      <w:rPr>
        <w:sz w:val="16"/>
      </w:rPr>
      <w:tab/>
    </w:r>
  </w:p>
  <w:p w14:paraId="57FABDC2" w14:textId="784BE0DA" w:rsidR="00A32806" w:rsidRDefault="00032232">
    <w:pPr>
      <w:tabs>
        <w:tab w:val="center" w:pos="7019"/>
      </w:tabs>
      <w:spacing w:after="11" w:line="259" w:lineRule="auto"/>
      <w:ind w:left="0" w:right="0" w:firstLine="0"/>
      <w:jc w:val="left"/>
    </w:pPr>
    <w:r>
      <w:rPr>
        <w:sz w:val="16"/>
      </w:rPr>
      <w:t xml:space="preserve">02 </w:t>
    </w:r>
  </w:p>
  <w:p w14:paraId="494E8F65" w14:textId="77777777" w:rsidR="00A32806" w:rsidRDefault="00032232">
    <w:pPr>
      <w:tabs>
        <w:tab w:val="center" w:pos="5427"/>
        <w:tab w:val="center" w:pos="5610"/>
      </w:tabs>
      <w:spacing w:after="0" w:line="259" w:lineRule="auto"/>
      <w:ind w:left="0" w:right="0" w:firstLine="0"/>
      <w:jc w:val="left"/>
    </w:pPr>
    <w:r>
      <w:rPr>
        <w:sz w:val="16"/>
      </w:rPr>
      <w:t xml:space="preserve"> </w:t>
    </w:r>
    <w:r>
      <w:rPr>
        <w:sz w:val="16"/>
      </w:rPr>
      <w:tab/>
      <w:t xml:space="preserve">Tisk: </w:t>
    </w:r>
    <w:r>
      <w:rPr>
        <w:sz w:val="2"/>
        <w:vertAlign w:val="subscript"/>
      </w:rPr>
      <w:t xml:space="preserve"> </w:t>
    </w:r>
    <w:r>
      <w:rPr>
        <w:sz w:val="2"/>
        <w:vertAlign w:val="subscript"/>
      </w:rPr>
      <w:tab/>
    </w:r>
    <w:r>
      <w:rPr>
        <w:sz w:val="16"/>
      </w:rPr>
      <w:t xml:space="preserve"> </w:t>
    </w:r>
  </w:p>
  <w:p w14:paraId="65E00050" w14:textId="77777777" w:rsidR="00A32806" w:rsidRDefault="00032232">
    <w:pPr>
      <w:spacing w:after="0" w:line="259" w:lineRule="auto"/>
      <w:ind w:left="0" w:right="0" w:firstLine="0"/>
      <w:jc w:val="left"/>
    </w:pPr>
    <w:r>
      <w:rPr>
        <w:sz w:val="16"/>
      </w:rPr>
      <w:t xml:space="preserve"> </w:t>
    </w:r>
    <w:r>
      <w:rPr>
        <w:sz w:val="16"/>
      </w:rPr>
      <w:tab/>
      <w:t xml:space="preserve"> </w:t>
    </w:r>
  </w:p>
  <w:p w14:paraId="5D78E91C" w14:textId="77777777" w:rsidR="00A32806" w:rsidRDefault="00032232">
    <w:pPr>
      <w:tabs>
        <w:tab w:val="center" w:pos="199"/>
        <w:tab w:val="center" w:pos="4471"/>
        <w:tab w:val="center" w:pos="5480"/>
      </w:tabs>
      <w:spacing w:after="400" w:line="259" w:lineRule="auto"/>
      <w:ind w:left="0" w:right="0" w:firstLine="0"/>
      <w:jc w:val="left"/>
    </w:pPr>
    <w:r>
      <w:tab/>
    </w:r>
    <w:r>
      <w:rPr>
        <w:sz w:val="16"/>
      </w:rPr>
      <w:t xml:space="preserve"> </w:t>
    </w:r>
    <w:r>
      <w:rPr>
        <w:sz w:val="16"/>
      </w:rPr>
      <w:tab/>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w:t>
    </w:r>
    <w:fldSimple w:instr=" NUMPAGES   \* MERGEFORMAT ">
      <w:r>
        <w:rPr>
          <w:sz w:val="16"/>
        </w:rPr>
        <w:t>16</w:t>
      </w:r>
    </w:fldSimple>
    <w:r>
      <w:rPr>
        <w:sz w:val="16"/>
      </w:rPr>
      <w:t xml:space="preserve"> </w:t>
    </w:r>
    <w:r>
      <w:rPr>
        <w:sz w:val="16"/>
      </w:rPr>
      <w:tab/>
      <w:t xml:space="preserve"> </w:t>
    </w:r>
  </w:p>
  <w:p w14:paraId="0293AE2B" w14:textId="77777777" w:rsidR="00A32806" w:rsidRDefault="00032232">
    <w:pPr>
      <w:spacing w:after="0" w:line="259" w:lineRule="auto"/>
      <w:ind w:left="-1" w:right="0" w:firstLine="0"/>
      <w:jc w:val="left"/>
    </w:pPr>
    <w:r>
      <w:rPr>
        <w:noProof/>
      </w:rPr>
      <w:drawing>
        <wp:anchor distT="0" distB="0" distL="114300" distR="114300" simplePos="0" relativeHeight="251662336" behindDoc="0" locked="0" layoutInCell="1" allowOverlap="0" wp14:anchorId="24E51F06" wp14:editId="04E3F589">
          <wp:simplePos x="0" y="0"/>
          <wp:positionH relativeFrom="page">
            <wp:posOffset>791845</wp:posOffset>
          </wp:positionH>
          <wp:positionV relativeFrom="page">
            <wp:posOffset>10149840</wp:posOffset>
          </wp:positionV>
          <wp:extent cx="904875" cy="361950"/>
          <wp:effectExtent l="0" t="0" r="0" b="0"/>
          <wp:wrapSquare wrapText="bothSides"/>
          <wp:docPr id="2"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904875" cy="361950"/>
                  </a:xfrm>
                  <a:prstGeom prst="rect">
                    <a:avLst/>
                  </a:prstGeom>
                </pic:spPr>
              </pic:pic>
            </a:graphicData>
          </a:graphic>
        </wp:anchor>
      </w:drawing>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BF59" w14:textId="77777777" w:rsidR="00A32806" w:rsidRDefault="00032232">
    <w:pPr>
      <w:spacing w:after="141" w:line="259" w:lineRule="auto"/>
      <w:ind w:left="0" w:right="0" w:firstLine="0"/>
      <w:jc w:val="left"/>
    </w:pPr>
    <w:r>
      <w:rPr>
        <w:sz w:val="2"/>
      </w:rPr>
      <w:t xml:space="preserve"> </w:t>
    </w:r>
  </w:p>
  <w:p w14:paraId="7B7B30FC" w14:textId="04E9BF58" w:rsidR="00A32806" w:rsidRDefault="00032232" w:rsidP="00D03222">
    <w:pPr>
      <w:tabs>
        <w:tab w:val="center" w:pos="5894"/>
      </w:tabs>
      <w:spacing w:after="0" w:line="259" w:lineRule="auto"/>
      <w:ind w:left="0" w:right="0" w:firstLine="0"/>
      <w:jc w:val="left"/>
    </w:pPr>
    <w:r>
      <w:rPr>
        <w:sz w:val="16"/>
      </w:rPr>
      <w:t xml:space="preserve">Název: O-24-00243_Muzeum </w:t>
    </w:r>
    <w:proofErr w:type="spellStart"/>
    <w:r>
      <w:rPr>
        <w:sz w:val="16"/>
      </w:rPr>
      <w:t>Strakonice_Licenční</w:t>
    </w:r>
    <w:proofErr w:type="spellEnd"/>
    <w:r>
      <w:rPr>
        <w:sz w:val="16"/>
      </w:rPr>
      <w:t xml:space="preserve"> </w:t>
    </w:r>
    <w:proofErr w:type="spellStart"/>
    <w:r>
      <w:rPr>
        <w:sz w:val="16"/>
      </w:rPr>
      <w:t>sml</w:t>
    </w:r>
    <w:proofErr w:type="spellEnd"/>
    <w:r>
      <w:rPr>
        <w:sz w:val="16"/>
      </w:rPr>
      <w:t xml:space="preserve"> a </w:t>
    </w:r>
    <w:proofErr w:type="spellStart"/>
    <w:r>
      <w:rPr>
        <w:sz w:val="16"/>
      </w:rPr>
      <w:t>sml</w:t>
    </w:r>
    <w:proofErr w:type="spellEnd"/>
    <w:r>
      <w:rPr>
        <w:sz w:val="16"/>
      </w:rPr>
      <w:t xml:space="preserve"> o MNT_návrh_V1 </w:t>
    </w:r>
    <w:r>
      <w:rPr>
        <w:sz w:val="16"/>
      </w:rPr>
      <w:tab/>
      <w:t xml:space="preserve"> </w:t>
    </w:r>
  </w:p>
  <w:p w14:paraId="40132DC1" w14:textId="77777777" w:rsidR="00A32806" w:rsidRDefault="00032232">
    <w:pPr>
      <w:tabs>
        <w:tab w:val="center" w:pos="5427"/>
        <w:tab w:val="center" w:pos="5610"/>
      </w:tabs>
      <w:spacing w:after="0" w:line="259" w:lineRule="auto"/>
      <w:ind w:left="0" w:right="0" w:firstLine="0"/>
      <w:jc w:val="left"/>
    </w:pPr>
    <w:r>
      <w:rPr>
        <w:sz w:val="16"/>
      </w:rPr>
      <w:t xml:space="preserve"> </w:t>
    </w:r>
    <w:r>
      <w:rPr>
        <w:sz w:val="16"/>
      </w:rPr>
      <w:tab/>
      <w:t xml:space="preserve">Tisk: </w:t>
    </w:r>
    <w:r>
      <w:rPr>
        <w:sz w:val="2"/>
        <w:vertAlign w:val="subscript"/>
      </w:rPr>
      <w:t xml:space="preserve"> </w:t>
    </w:r>
    <w:r>
      <w:rPr>
        <w:sz w:val="2"/>
        <w:vertAlign w:val="subscript"/>
      </w:rPr>
      <w:tab/>
    </w:r>
    <w:r>
      <w:rPr>
        <w:sz w:val="16"/>
      </w:rPr>
      <w:t xml:space="preserve"> </w:t>
    </w:r>
  </w:p>
  <w:p w14:paraId="3ACF28D8" w14:textId="77777777" w:rsidR="00A32806" w:rsidRDefault="00032232">
    <w:pPr>
      <w:spacing w:after="0" w:line="259" w:lineRule="auto"/>
      <w:ind w:left="0" w:right="0" w:firstLine="0"/>
      <w:jc w:val="left"/>
    </w:pPr>
    <w:r>
      <w:rPr>
        <w:sz w:val="16"/>
      </w:rPr>
      <w:t xml:space="preserve"> </w:t>
    </w:r>
    <w:r>
      <w:rPr>
        <w:sz w:val="16"/>
      </w:rPr>
      <w:tab/>
      <w:t xml:space="preserve"> </w:t>
    </w:r>
  </w:p>
  <w:p w14:paraId="385EB73E" w14:textId="77777777" w:rsidR="00A32806" w:rsidRDefault="00032232">
    <w:pPr>
      <w:tabs>
        <w:tab w:val="center" w:pos="199"/>
        <w:tab w:val="center" w:pos="4471"/>
        <w:tab w:val="center" w:pos="5480"/>
      </w:tabs>
      <w:spacing w:after="400" w:line="259" w:lineRule="auto"/>
      <w:ind w:left="0" w:right="0" w:firstLine="0"/>
      <w:jc w:val="left"/>
    </w:pPr>
    <w:r>
      <w:tab/>
    </w:r>
    <w:r>
      <w:rPr>
        <w:sz w:val="16"/>
      </w:rPr>
      <w:t xml:space="preserve"> </w:t>
    </w:r>
    <w:r>
      <w:rPr>
        <w:sz w:val="16"/>
      </w:rPr>
      <w:tab/>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w:t>
    </w:r>
    <w:fldSimple w:instr=" NUMPAGES   \* MERGEFORMAT ">
      <w:r>
        <w:rPr>
          <w:sz w:val="16"/>
        </w:rPr>
        <w:t>16</w:t>
      </w:r>
    </w:fldSimple>
    <w:r>
      <w:rPr>
        <w:sz w:val="16"/>
      </w:rPr>
      <w:t xml:space="preserve"> </w:t>
    </w:r>
    <w:r>
      <w:rPr>
        <w:sz w:val="16"/>
      </w:rPr>
      <w:tab/>
      <w:t xml:space="preserve"> </w:t>
    </w:r>
  </w:p>
  <w:p w14:paraId="24A89805" w14:textId="77777777" w:rsidR="00A32806" w:rsidRDefault="00032232">
    <w:pPr>
      <w:spacing w:after="0" w:line="259" w:lineRule="auto"/>
      <w:ind w:left="-1" w:right="0" w:firstLine="0"/>
      <w:jc w:val="left"/>
    </w:pPr>
    <w:r>
      <w:rPr>
        <w:noProof/>
      </w:rPr>
      <w:drawing>
        <wp:anchor distT="0" distB="0" distL="114300" distR="114300" simplePos="0" relativeHeight="251663360" behindDoc="0" locked="0" layoutInCell="1" allowOverlap="0" wp14:anchorId="7873CE32" wp14:editId="0DBA5A5D">
          <wp:simplePos x="0" y="0"/>
          <wp:positionH relativeFrom="page">
            <wp:posOffset>791845</wp:posOffset>
          </wp:positionH>
          <wp:positionV relativeFrom="page">
            <wp:posOffset>10149840</wp:posOffset>
          </wp:positionV>
          <wp:extent cx="904875" cy="361950"/>
          <wp:effectExtent l="0" t="0" r="0" b="0"/>
          <wp:wrapSquare wrapText="bothSides"/>
          <wp:docPr id="3"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904875" cy="361950"/>
                  </a:xfrm>
                  <a:prstGeom prst="rect">
                    <a:avLst/>
                  </a:prstGeom>
                </pic:spPr>
              </pic:pic>
            </a:graphicData>
          </a:graphic>
        </wp:anchor>
      </w:drawing>
    </w: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EF67" w14:textId="77777777" w:rsidR="00A32806" w:rsidRDefault="00032232">
    <w:pPr>
      <w:spacing w:after="142" w:line="259" w:lineRule="auto"/>
      <w:ind w:left="0" w:right="0" w:firstLine="0"/>
      <w:jc w:val="left"/>
    </w:pPr>
    <w:r>
      <w:rPr>
        <w:sz w:val="2"/>
      </w:rPr>
      <w:t xml:space="preserve"> </w:t>
    </w:r>
  </w:p>
  <w:p w14:paraId="1F834060" w14:textId="77777777" w:rsidR="00A32806" w:rsidRDefault="00032232">
    <w:pPr>
      <w:tabs>
        <w:tab w:val="center" w:pos="5894"/>
      </w:tabs>
      <w:spacing w:after="0" w:line="259" w:lineRule="auto"/>
      <w:ind w:left="0" w:right="0" w:firstLine="0"/>
      <w:jc w:val="left"/>
    </w:pPr>
    <w:r>
      <w:rPr>
        <w:sz w:val="16"/>
      </w:rPr>
      <w:t xml:space="preserve">Název: O-24-00243_Muzeum </w:t>
    </w:r>
    <w:proofErr w:type="spellStart"/>
    <w:r>
      <w:rPr>
        <w:sz w:val="16"/>
      </w:rPr>
      <w:t>Strakonice_Licenční</w:t>
    </w:r>
    <w:proofErr w:type="spellEnd"/>
    <w:r>
      <w:rPr>
        <w:sz w:val="16"/>
      </w:rPr>
      <w:t xml:space="preserve"> </w:t>
    </w:r>
    <w:proofErr w:type="spellStart"/>
    <w:r>
      <w:rPr>
        <w:sz w:val="16"/>
      </w:rPr>
      <w:t>sml</w:t>
    </w:r>
    <w:proofErr w:type="spellEnd"/>
    <w:r>
      <w:rPr>
        <w:sz w:val="16"/>
      </w:rPr>
      <w:t xml:space="preserve"> a </w:t>
    </w:r>
    <w:proofErr w:type="spellStart"/>
    <w:r>
      <w:rPr>
        <w:sz w:val="16"/>
      </w:rPr>
      <w:t>sml</w:t>
    </w:r>
    <w:proofErr w:type="spellEnd"/>
    <w:r>
      <w:rPr>
        <w:sz w:val="16"/>
      </w:rPr>
      <w:t xml:space="preserve"> o MNT_návrh_V1 </w:t>
    </w:r>
    <w:r>
      <w:rPr>
        <w:sz w:val="16"/>
      </w:rPr>
      <w:tab/>
      <w:t xml:space="preserve">Garant: Vrabec Jan </w:t>
    </w:r>
  </w:p>
  <w:p w14:paraId="09496364" w14:textId="77777777" w:rsidR="00A32806" w:rsidRDefault="00032232">
    <w:pPr>
      <w:tabs>
        <w:tab w:val="center" w:pos="7019"/>
      </w:tabs>
      <w:spacing w:after="11" w:line="259" w:lineRule="auto"/>
      <w:ind w:left="0" w:right="0" w:firstLine="0"/>
      <w:jc w:val="left"/>
    </w:pPr>
    <w:r>
      <w:rPr>
        <w:sz w:val="16"/>
      </w:rPr>
      <w:t xml:space="preserve">Reference: S169/19 </w:t>
    </w:r>
    <w:r>
      <w:rPr>
        <w:sz w:val="16"/>
      </w:rPr>
      <w:tab/>
      <w:t xml:space="preserve">Poslední aktualizace: ŽÁKOVÁ PETRA 13.6.2024 13:02 </w:t>
    </w:r>
  </w:p>
  <w:p w14:paraId="5F76B5DD" w14:textId="77777777" w:rsidR="00A32806" w:rsidRDefault="00032232">
    <w:pPr>
      <w:tabs>
        <w:tab w:val="center" w:pos="5427"/>
        <w:tab w:val="center" w:pos="5610"/>
      </w:tabs>
      <w:spacing w:after="0" w:line="259" w:lineRule="auto"/>
      <w:ind w:left="0" w:right="0" w:firstLine="0"/>
      <w:jc w:val="left"/>
    </w:pPr>
    <w:r>
      <w:rPr>
        <w:sz w:val="16"/>
      </w:rPr>
      <w:t xml:space="preserve"> </w:t>
    </w:r>
    <w:r>
      <w:rPr>
        <w:sz w:val="16"/>
      </w:rPr>
      <w:tab/>
      <w:t xml:space="preserve">Tisk: </w:t>
    </w:r>
    <w:r>
      <w:rPr>
        <w:sz w:val="2"/>
        <w:vertAlign w:val="subscript"/>
      </w:rPr>
      <w:t xml:space="preserve"> </w:t>
    </w:r>
    <w:r>
      <w:rPr>
        <w:sz w:val="2"/>
        <w:vertAlign w:val="subscript"/>
      </w:rPr>
      <w:tab/>
    </w:r>
    <w:r>
      <w:rPr>
        <w:sz w:val="16"/>
      </w:rPr>
      <w:t xml:space="preserve"> </w:t>
    </w:r>
  </w:p>
  <w:p w14:paraId="682BC483" w14:textId="77777777" w:rsidR="00A32806" w:rsidRDefault="00032232">
    <w:pPr>
      <w:spacing w:after="0" w:line="259" w:lineRule="auto"/>
      <w:ind w:left="199" w:right="0" w:firstLine="0"/>
      <w:jc w:val="left"/>
    </w:pPr>
    <w:r>
      <w:rPr>
        <w:sz w:val="16"/>
      </w:rPr>
      <w:t xml:space="preserve"> </w:t>
    </w:r>
    <w:r>
      <w:rPr>
        <w:sz w:val="16"/>
      </w:rPr>
      <w:tab/>
      <w:t xml:space="preserve"> </w:t>
    </w:r>
  </w:p>
  <w:p w14:paraId="721EBEA3" w14:textId="77777777" w:rsidR="00A32806" w:rsidRDefault="00032232">
    <w:pPr>
      <w:tabs>
        <w:tab w:val="center" w:pos="199"/>
        <w:tab w:val="center" w:pos="4511"/>
        <w:tab w:val="center" w:pos="5480"/>
      </w:tabs>
      <w:spacing w:after="2" w:line="259" w:lineRule="auto"/>
      <w:ind w:left="0" w:right="0" w:firstLine="0"/>
      <w:jc w:val="left"/>
    </w:pPr>
    <w:r>
      <w:tab/>
    </w:r>
    <w:r>
      <w:rPr>
        <w:sz w:val="16"/>
      </w:rPr>
      <w:t xml:space="preserve"> </w:t>
    </w:r>
    <w:r>
      <w:rPr>
        <w:sz w:val="16"/>
      </w:rPr>
      <w:tab/>
      <w:t xml:space="preserve">Strana: </w:t>
    </w:r>
    <w:r>
      <w:fldChar w:fldCharType="begin"/>
    </w:r>
    <w:r>
      <w:instrText xml:space="preserve"> PAGE   \* MERGEFORMAT </w:instrText>
    </w:r>
    <w:r>
      <w:fldChar w:fldCharType="separate"/>
    </w:r>
    <w:r>
      <w:rPr>
        <w:sz w:val="16"/>
      </w:rPr>
      <w:t>12</w:t>
    </w:r>
    <w:r>
      <w:rPr>
        <w:sz w:val="16"/>
      </w:rPr>
      <w:fldChar w:fldCharType="end"/>
    </w:r>
    <w:r>
      <w:rPr>
        <w:sz w:val="16"/>
      </w:rPr>
      <w:t xml:space="preserve"> z </w:t>
    </w:r>
    <w:fldSimple w:instr=" NUMPAGES   \* MERGEFORMAT ">
      <w:r>
        <w:rPr>
          <w:sz w:val="16"/>
        </w:rPr>
        <w:t>16</w:t>
      </w:r>
    </w:fldSimple>
    <w:r>
      <w:rPr>
        <w:sz w:val="16"/>
      </w:rPr>
      <w:t xml:space="preserve"> </w:t>
    </w:r>
    <w:r>
      <w:rPr>
        <w:sz w:val="16"/>
      </w:rPr>
      <w:tab/>
      <w:t xml:space="preserve"> </w:t>
    </w:r>
  </w:p>
  <w:p w14:paraId="20846662" w14:textId="77777777" w:rsidR="00A32806" w:rsidRDefault="00032232">
    <w:pPr>
      <w:spacing w:after="0" w:line="259" w:lineRule="auto"/>
      <w:ind w:left="0" w:right="0" w:firstLine="0"/>
      <w:jc w:val="left"/>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11C7" w14:textId="77777777" w:rsidR="00A32806" w:rsidRDefault="00032232">
    <w:pPr>
      <w:spacing w:after="142" w:line="259" w:lineRule="auto"/>
      <w:ind w:left="0" w:right="0" w:firstLine="0"/>
      <w:jc w:val="left"/>
    </w:pPr>
    <w:r>
      <w:rPr>
        <w:sz w:val="2"/>
      </w:rPr>
      <w:t xml:space="preserve"> </w:t>
    </w:r>
  </w:p>
  <w:p w14:paraId="4887FB4D" w14:textId="0228B0D5" w:rsidR="007B6EFE" w:rsidRDefault="00032232" w:rsidP="007B6EFE">
    <w:pPr>
      <w:tabs>
        <w:tab w:val="center" w:pos="5894"/>
      </w:tabs>
      <w:spacing w:after="0" w:line="259" w:lineRule="auto"/>
      <w:ind w:left="0" w:right="0" w:firstLine="0"/>
      <w:jc w:val="left"/>
      <w:rPr>
        <w:sz w:val="16"/>
      </w:rPr>
    </w:pPr>
    <w:r>
      <w:rPr>
        <w:sz w:val="16"/>
      </w:rPr>
      <w:t xml:space="preserve">Název: O-24-00243_Muzeum </w:t>
    </w:r>
    <w:proofErr w:type="spellStart"/>
    <w:r>
      <w:rPr>
        <w:sz w:val="16"/>
      </w:rPr>
      <w:t>Strakonice_Licenční</w:t>
    </w:r>
    <w:proofErr w:type="spellEnd"/>
    <w:r>
      <w:rPr>
        <w:sz w:val="16"/>
      </w:rPr>
      <w:t xml:space="preserve"> </w:t>
    </w:r>
    <w:proofErr w:type="spellStart"/>
    <w:r>
      <w:rPr>
        <w:sz w:val="16"/>
      </w:rPr>
      <w:t>sml</w:t>
    </w:r>
    <w:proofErr w:type="spellEnd"/>
    <w:r>
      <w:rPr>
        <w:sz w:val="16"/>
      </w:rPr>
      <w:t xml:space="preserve"> a </w:t>
    </w:r>
    <w:proofErr w:type="spellStart"/>
    <w:r>
      <w:rPr>
        <w:sz w:val="16"/>
      </w:rPr>
      <w:t>sml</w:t>
    </w:r>
    <w:proofErr w:type="spellEnd"/>
    <w:r>
      <w:rPr>
        <w:sz w:val="16"/>
      </w:rPr>
      <w:t xml:space="preserve"> o MNT_návrh_V1 </w:t>
    </w:r>
    <w:r>
      <w:rPr>
        <w:sz w:val="16"/>
      </w:rPr>
      <w:tab/>
    </w:r>
  </w:p>
  <w:p w14:paraId="23C0840E" w14:textId="3ECE90C5" w:rsidR="00A32806" w:rsidRDefault="00032232">
    <w:pPr>
      <w:tabs>
        <w:tab w:val="center" w:pos="7019"/>
      </w:tabs>
      <w:spacing w:after="11" w:line="259" w:lineRule="auto"/>
      <w:ind w:left="0" w:right="0" w:firstLine="0"/>
      <w:jc w:val="left"/>
    </w:pPr>
    <w:r>
      <w:rPr>
        <w:sz w:val="16"/>
      </w:rPr>
      <w:t xml:space="preserve">02 </w:t>
    </w:r>
  </w:p>
  <w:p w14:paraId="2B96C0B7" w14:textId="77777777" w:rsidR="00A32806" w:rsidRDefault="00032232">
    <w:pPr>
      <w:tabs>
        <w:tab w:val="center" w:pos="5427"/>
        <w:tab w:val="center" w:pos="5610"/>
      </w:tabs>
      <w:spacing w:after="0" w:line="259" w:lineRule="auto"/>
      <w:ind w:left="0" w:right="0" w:firstLine="0"/>
      <w:jc w:val="left"/>
    </w:pPr>
    <w:r>
      <w:rPr>
        <w:sz w:val="16"/>
      </w:rPr>
      <w:t xml:space="preserve"> </w:t>
    </w:r>
    <w:r>
      <w:rPr>
        <w:sz w:val="16"/>
      </w:rPr>
      <w:tab/>
      <w:t xml:space="preserve">Tisk: </w:t>
    </w:r>
    <w:r>
      <w:rPr>
        <w:sz w:val="2"/>
        <w:vertAlign w:val="subscript"/>
      </w:rPr>
      <w:t xml:space="preserve"> </w:t>
    </w:r>
    <w:r>
      <w:rPr>
        <w:sz w:val="2"/>
        <w:vertAlign w:val="subscript"/>
      </w:rPr>
      <w:tab/>
    </w:r>
    <w:r>
      <w:rPr>
        <w:sz w:val="16"/>
      </w:rPr>
      <w:t xml:space="preserve"> </w:t>
    </w:r>
  </w:p>
  <w:p w14:paraId="516BE5BA" w14:textId="77777777" w:rsidR="00A32806" w:rsidRDefault="00032232">
    <w:pPr>
      <w:spacing w:after="0" w:line="259" w:lineRule="auto"/>
      <w:ind w:left="199" w:right="0" w:firstLine="0"/>
      <w:jc w:val="left"/>
    </w:pPr>
    <w:r>
      <w:rPr>
        <w:sz w:val="16"/>
      </w:rPr>
      <w:t xml:space="preserve"> </w:t>
    </w:r>
    <w:r>
      <w:rPr>
        <w:sz w:val="16"/>
      </w:rPr>
      <w:tab/>
      <w:t xml:space="preserve"> </w:t>
    </w:r>
  </w:p>
  <w:p w14:paraId="3358E1B8" w14:textId="77777777" w:rsidR="00A32806" w:rsidRDefault="00032232">
    <w:pPr>
      <w:tabs>
        <w:tab w:val="center" w:pos="199"/>
        <w:tab w:val="center" w:pos="4511"/>
        <w:tab w:val="center" w:pos="5480"/>
      </w:tabs>
      <w:spacing w:after="2" w:line="259" w:lineRule="auto"/>
      <w:ind w:left="0" w:right="0" w:firstLine="0"/>
      <w:jc w:val="left"/>
    </w:pPr>
    <w:r>
      <w:tab/>
    </w:r>
    <w:r>
      <w:rPr>
        <w:sz w:val="16"/>
      </w:rPr>
      <w:t xml:space="preserve"> </w:t>
    </w:r>
    <w:r>
      <w:rPr>
        <w:sz w:val="16"/>
      </w:rPr>
      <w:tab/>
      <w:t xml:space="preserve">Strana: </w:t>
    </w:r>
    <w:r>
      <w:fldChar w:fldCharType="begin"/>
    </w:r>
    <w:r>
      <w:instrText xml:space="preserve"> PAGE   \* MERGEFORMAT </w:instrText>
    </w:r>
    <w:r>
      <w:fldChar w:fldCharType="separate"/>
    </w:r>
    <w:r>
      <w:rPr>
        <w:sz w:val="16"/>
      </w:rPr>
      <w:t>12</w:t>
    </w:r>
    <w:r>
      <w:rPr>
        <w:sz w:val="16"/>
      </w:rPr>
      <w:fldChar w:fldCharType="end"/>
    </w:r>
    <w:r>
      <w:rPr>
        <w:sz w:val="16"/>
      </w:rPr>
      <w:t xml:space="preserve"> z </w:t>
    </w:r>
    <w:fldSimple w:instr=" NUMPAGES   \* MERGEFORMAT ">
      <w:r>
        <w:rPr>
          <w:sz w:val="16"/>
        </w:rPr>
        <w:t>16</w:t>
      </w:r>
    </w:fldSimple>
    <w:r>
      <w:rPr>
        <w:sz w:val="16"/>
      </w:rPr>
      <w:t xml:space="preserve"> </w:t>
    </w:r>
    <w:r>
      <w:rPr>
        <w:sz w:val="16"/>
      </w:rPr>
      <w:tab/>
      <w:t xml:space="preserve"> </w:t>
    </w:r>
  </w:p>
  <w:p w14:paraId="73D81ED1" w14:textId="77777777" w:rsidR="00A32806" w:rsidRDefault="00032232">
    <w:pPr>
      <w:spacing w:after="0" w:line="259" w:lineRule="auto"/>
      <w:ind w:left="0" w:right="0" w:firstLine="0"/>
      <w:jc w:val="left"/>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3AF5" w14:textId="77777777" w:rsidR="00A32806" w:rsidRDefault="00032232">
    <w:pPr>
      <w:spacing w:after="141" w:line="259" w:lineRule="auto"/>
      <w:ind w:left="0" w:right="0" w:firstLine="0"/>
      <w:jc w:val="left"/>
    </w:pPr>
    <w:r>
      <w:rPr>
        <w:sz w:val="2"/>
      </w:rPr>
      <w:t xml:space="preserve"> </w:t>
    </w:r>
  </w:p>
  <w:p w14:paraId="4D0CFC85" w14:textId="5863BA2A" w:rsidR="00A32806" w:rsidRDefault="00032232" w:rsidP="00D03222">
    <w:pPr>
      <w:tabs>
        <w:tab w:val="center" w:pos="5894"/>
      </w:tabs>
      <w:spacing w:after="0" w:line="259" w:lineRule="auto"/>
      <w:ind w:left="0" w:right="0" w:firstLine="0"/>
      <w:jc w:val="left"/>
    </w:pPr>
    <w:r>
      <w:rPr>
        <w:sz w:val="16"/>
      </w:rPr>
      <w:t xml:space="preserve">Název: O-24-00243_Muzeum </w:t>
    </w:r>
    <w:proofErr w:type="spellStart"/>
    <w:r>
      <w:rPr>
        <w:sz w:val="16"/>
      </w:rPr>
      <w:t>Strakonice_Licenční</w:t>
    </w:r>
    <w:proofErr w:type="spellEnd"/>
    <w:r>
      <w:rPr>
        <w:sz w:val="16"/>
      </w:rPr>
      <w:t xml:space="preserve"> </w:t>
    </w:r>
    <w:proofErr w:type="spellStart"/>
    <w:r>
      <w:rPr>
        <w:sz w:val="16"/>
      </w:rPr>
      <w:t>sml</w:t>
    </w:r>
    <w:proofErr w:type="spellEnd"/>
    <w:r>
      <w:rPr>
        <w:sz w:val="16"/>
      </w:rPr>
      <w:t xml:space="preserve"> a </w:t>
    </w:r>
    <w:proofErr w:type="spellStart"/>
    <w:r>
      <w:rPr>
        <w:sz w:val="16"/>
      </w:rPr>
      <w:t>sml</w:t>
    </w:r>
    <w:proofErr w:type="spellEnd"/>
    <w:r>
      <w:rPr>
        <w:sz w:val="16"/>
      </w:rPr>
      <w:t xml:space="preserve"> o MNT_návrh_V1 </w:t>
    </w:r>
    <w:r>
      <w:rPr>
        <w:sz w:val="16"/>
      </w:rPr>
      <w:tab/>
      <w:t xml:space="preserve"> </w:t>
    </w:r>
  </w:p>
  <w:p w14:paraId="0640641E" w14:textId="77777777" w:rsidR="00A32806" w:rsidRDefault="00032232">
    <w:pPr>
      <w:tabs>
        <w:tab w:val="center" w:pos="5427"/>
        <w:tab w:val="center" w:pos="5610"/>
      </w:tabs>
      <w:spacing w:after="0" w:line="259" w:lineRule="auto"/>
      <w:ind w:left="0" w:right="0" w:firstLine="0"/>
      <w:jc w:val="left"/>
    </w:pPr>
    <w:r>
      <w:rPr>
        <w:sz w:val="16"/>
      </w:rPr>
      <w:t xml:space="preserve"> </w:t>
    </w:r>
    <w:r>
      <w:rPr>
        <w:sz w:val="16"/>
      </w:rPr>
      <w:tab/>
      <w:t xml:space="preserve">Tisk: </w:t>
    </w:r>
    <w:r>
      <w:rPr>
        <w:sz w:val="2"/>
        <w:vertAlign w:val="subscript"/>
      </w:rPr>
      <w:t xml:space="preserve"> </w:t>
    </w:r>
    <w:r>
      <w:rPr>
        <w:sz w:val="2"/>
        <w:vertAlign w:val="subscript"/>
      </w:rPr>
      <w:tab/>
    </w:r>
    <w:r>
      <w:rPr>
        <w:sz w:val="16"/>
      </w:rPr>
      <w:t xml:space="preserve"> </w:t>
    </w:r>
  </w:p>
  <w:p w14:paraId="6F4D98A7" w14:textId="77777777" w:rsidR="00A32806" w:rsidRDefault="00032232">
    <w:pPr>
      <w:spacing w:after="0" w:line="259" w:lineRule="auto"/>
      <w:ind w:left="0" w:right="0" w:firstLine="0"/>
      <w:jc w:val="left"/>
    </w:pPr>
    <w:r>
      <w:rPr>
        <w:sz w:val="16"/>
      </w:rPr>
      <w:t xml:space="preserve"> </w:t>
    </w:r>
    <w:r>
      <w:rPr>
        <w:sz w:val="16"/>
      </w:rPr>
      <w:tab/>
      <w:t xml:space="preserve"> </w:t>
    </w:r>
  </w:p>
  <w:p w14:paraId="0EE642FF" w14:textId="77777777" w:rsidR="00A32806" w:rsidRDefault="00032232">
    <w:pPr>
      <w:tabs>
        <w:tab w:val="center" w:pos="199"/>
        <w:tab w:val="center" w:pos="4361"/>
        <w:tab w:val="center" w:pos="5480"/>
      </w:tabs>
      <w:spacing w:after="400" w:line="259" w:lineRule="auto"/>
      <w:ind w:left="0" w:right="0" w:firstLine="0"/>
      <w:jc w:val="left"/>
    </w:pPr>
    <w:r>
      <w:tab/>
    </w:r>
    <w:r>
      <w:rPr>
        <w:sz w:val="16"/>
      </w:rPr>
      <w:t xml:space="preserve"> </w:t>
    </w:r>
    <w:r>
      <w:rPr>
        <w:sz w:val="16"/>
      </w:rPr>
      <w:tab/>
      <w:t xml:space="preserve">Strana: </w:t>
    </w:r>
    <w:r>
      <w:fldChar w:fldCharType="begin"/>
    </w:r>
    <w:r>
      <w:instrText xml:space="preserve"> PAGE   \* MERGEFORMAT </w:instrText>
    </w:r>
    <w:r>
      <w:fldChar w:fldCharType="separate"/>
    </w:r>
    <w:r>
      <w:rPr>
        <w:sz w:val="16"/>
      </w:rPr>
      <w:t>10</w:t>
    </w:r>
    <w:r>
      <w:rPr>
        <w:sz w:val="16"/>
      </w:rPr>
      <w:fldChar w:fldCharType="end"/>
    </w:r>
    <w:r>
      <w:rPr>
        <w:sz w:val="16"/>
      </w:rPr>
      <w:tab/>
      <w:t xml:space="preserve"> </w:t>
    </w:r>
  </w:p>
  <w:p w14:paraId="32A4DBB9" w14:textId="77777777" w:rsidR="00A32806" w:rsidRDefault="00032232">
    <w:pPr>
      <w:spacing w:after="0" w:line="259" w:lineRule="auto"/>
      <w:ind w:left="-1" w:right="0" w:firstLine="0"/>
      <w:jc w:val="left"/>
    </w:pPr>
    <w:r>
      <w:rPr>
        <w:noProof/>
      </w:rPr>
      <w:drawing>
        <wp:anchor distT="0" distB="0" distL="114300" distR="114300" simplePos="0" relativeHeight="251667456" behindDoc="0" locked="0" layoutInCell="1" allowOverlap="0" wp14:anchorId="2A893553" wp14:editId="6CCF77A8">
          <wp:simplePos x="0" y="0"/>
          <wp:positionH relativeFrom="page">
            <wp:posOffset>791845</wp:posOffset>
          </wp:positionH>
          <wp:positionV relativeFrom="page">
            <wp:posOffset>10149840</wp:posOffset>
          </wp:positionV>
          <wp:extent cx="904875" cy="361950"/>
          <wp:effectExtent l="0" t="0" r="0" b="0"/>
          <wp:wrapSquare wrapText="bothSides"/>
          <wp:docPr id="1675" name="Picture 1675"/>
          <wp:cNvGraphicFramePr/>
          <a:graphic xmlns:a="http://schemas.openxmlformats.org/drawingml/2006/main">
            <a:graphicData uri="http://schemas.openxmlformats.org/drawingml/2006/picture">
              <pic:pic xmlns:pic="http://schemas.openxmlformats.org/drawingml/2006/picture">
                <pic:nvPicPr>
                  <pic:cNvPr id="1675" name="Picture 1675"/>
                  <pic:cNvPicPr/>
                </pic:nvPicPr>
                <pic:blipFill>
                  <a:blip r:embed="rId1"/>
                  <a:stretch>
                    <a:fillRect/>
                  </a:stretch>
                </pic:blipFill>
                <pic:spPr>
                  <a:xfrm>
                    <a:off x="0" y="0"/>
                    <a:ext cx="904875" cy="361950"/>
                  </a:xfrm>
                  <a:prstGeom prst="rect">
                    <a:avLst/>
                  </a:prstGeom>
                </pic:spPr>
              </pic:pic>
            </a:graphicData>
          </a:graphic>
        </wp:anchor>
      </w:drawing>
    </w:r>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66A9" w14:textId="77777777" w:rsidR="00A32806" w:rsidRDefault="00032232">
    <w:pPr>
      <w:spacing w:after="142" w:line="259" w:lineRule="auto"/>
      <w:ind w:left="0" w:right="0" w:firstLine="0"/>
      <w:jc w:val="left"/>
    </w:pPr>
    <w:r>
      <w:rPr>
        <w:sz w:val="2"/>
      </w:rPr>
      <w:t xml:space="preserve"> </w:t>
    </w:r>
  </w:p>
  <w:p w14:paraId="0C130DFB" w14:textId="77777777" w:rsidR="00A32806" w:rsidRDefault="00032232">
    <w:pPr>
      <w:tabs>
        <w:tab w:val="center" w:pos="5894"/>
      </w:tabs>
      <w:spacing w:after="0" w:line="259" w:lineRule="auto"/>
      <w:ind w:left="0" w:right="0" w:firstLine="0"/>
      <w:jc w:val="left"/>
    </w:pPr>
    <w:r>
      <w:rPr>
        <w:sz w:val="16"/>
      </w:rPr>
      <w:t xml:space="preserve">Název: O-24-00243_Muzeum </w:t>
    </w:r>
    <w:proofErr w:type="spellStart"/>
    <w:r>
      <w:rPr>
        <w:sz w:val="16"/>
      </w:rPr>
      <w:t>Strakonice_Licenční</w:t>
    </w:r>
    <w:proofErr w:type="spellEnd"/>
    <w:r>
      <w:rPr>
        <w:sz w:val="16"/>
      </w:rPr>
      <w:t xml:space="preserve"> </w:t>
    </w:r>
    <w:proofErr w:type="spellStart"/>
    <w:r>
      <w:rPr>
        <w:sz w:val="16"/>
      </w:rPr>
      <w:t>sml</w:t>
    </w:r>
    <w:proofErr w:type="spellEnd"/>
    <w:r>
      <w:rPr>
        <w:sz w:val="16"/>
      </w:rPr>
      <w:t xml:space="preserve"> a </w:t>
    </w:r>
    <w:proofErr w:type="spellStart"/>
    <w:r>
      <w:rPr>
        <w:sz w:val="16"/>
      </w:rPr>
      <w:t>sml</w:t>
    </w:r>
    <w:proofErr w:type="spellEnd"/>
    <w:r>
      <w:rPr>
        <w:sz w:val="16"/>
      </w:rPr>
      <w:t xml:space="preserve"> o MNT_návrh_V1 </w:t>
    </w:r>
    <w:r>
      <w:rPr>
        <w:sz w:val="16"/>
      </w:rPr>
      <w:tab/>
      <w:t xml:space="preserve">Garant: Vrabec Jan </w:t>
    </w:r>
  </w:p>
  <w:p w14:paraId="520C0C95" w14:textId="77777777" w:rsidR="00A32806" w:rsidRDefault="00032232">
    <w:pPr>
      <w:tabs>
        <w:tab w:val="center" w:pos="7019"/>
      </w:tabs>
      <w:spacing w:after="11" w:line="259" w:lineRule="auto"/>
      <w:ind w:left="0" w:right="0" w:firstLine="0"/>
      <w:jc w:val="left"/>
    </w:pPr>
    <w:r>
      <w:rPr>
        <w:sz w:val="16"/>
      </w:rPr>
      <w:t xml:space="preserve">Reference: S169/19 </w:t>
    </w:r>
    <w:r>
      <w:rPr>
        <w:sz w:val="16"/>
      </w:rPr>
      <w:tab/>
      <w:t xml:space="preserve">Poslední aktualizace: ŽÁKOVÁ PETRA 13.6.2024 13:02 </w:t>
    </w:r>
  </w:p>
  <w:p w14:paraId="334B8506" w14:textId="77777777" w:rsidR="00A32806" w:rsidRDefault="00032232">
    <w:pPr>
      <w:tabs>
        <w:tab w:val="center" w:pos="5427"/>
        <w:tab w:val="center" w:pos="5610"/>
      </w:tabs>
      <w:spacing w:after="0" w:line="259" w:lineRule="auto"/>
      <w:ind w:left="0" w:right="0" w:firstLine="0"/>
      <w:jc w:val="left"/>
    </w:pPr>
    <w:r>
      <w:rPr>
        <w:sz w:val="16"/>
      </w:rPr>
      <w:t xml:space="preserve"> </w:t>
    </w:r>
    <w:r>
      <w:rPr>
        <w:sz w:val="16"/>
      </w:rPr>
      <w:tab/>
      <w:t xml:space="preserve">Tisk: </w:t>
    </w:r>
    <w:r>
      <w:rPr>
        <w:sz w:val="2"/>
        <w:vertAlign w:val="subscript"/>
      </w:rPr>
      <w:t xml:space="preserve"> </w:t>
    </w:r>
    <w:r>
      <w:rPr>
        <w:sz w:val="2"/>
        <w:vertAlign w:val="subscript"/>
      </w:rPr>
      <w:tab/>
    </w:r>
    <w:r>
      <w:rPr>
        <w:sz w:val="16"/>
      </w:rPr>
      <w:t xml:space="preserve"> </w:t>
    </w:r>
  </w:p>
  <w:p w14:paraId="733B094C" w14:textId="77777777" w:rsidR="00A32806" w:rsidRDefault="00032232">
    <w:pPr>
      <w:spacing w:after="0" w:line="259" w:lineRule="auto"/>
      <w:ind w:left="199" w:right="0" w:firstLine="0"/>
      <w:jc w:val="left"/>
    </w:pPr>
    <w:r>
      <w:rPr>
        <w:sz w:val="16"/>
      </w:rPr>
      <w:t xml:space="preserve"> </w:t>
    </w:r>
    <w:r>
      <w:rPr>
        <w:sz w:val="16"/>
      </w:rPr>
      <w:tab/>
      <w:t xml:space="preserve"> </w:t>
    </w:r>
  </w:p>
  <w:p w14:paraId="3AE0ABCF" w14:textId="77777777" w:rsidR="00A32806" w:rsidRDefault="00032232">
    <w:pPr>
      <w:tabs>
        <w:tab w:val="center" w:pos="199"/>
        <w:tab w:val="center" w:pos="4511"/>
        <w:tab w:val="center" w:pos="5480"/>
      </w:tabs>
      <w:spacing w:after="2" w:line="259" w:lineRule="auto"/>
      <w:ind w:left="0" w:right="0" w:firstLine="0"/>
      <w:jc w:val="left"/>
    </w:pPr>
    <w:r>
      <w:tab/>
    </w:r>
    <w:r>
      <w:rPr>
        <w:sz w:val="16"/>
      </w:rPr>
      <w:t xml:space="preserve"> </w:t>
    </w:r>
    <w:r>
      <w:rPr>
        <w:sz w:val="16"/>
      </w:rPr>
      <w:tab/>
      <w:t xml:space="preserve">Strana: </w:t>
    </w:r>
    <w:r>
      <w:fldChar w:fldCharType="begin"/>
    </w:r>
    <w:r>
      <w:instrText xml:space="preserve"> PAGE   \* MERGEFORMAT </w:instrText>
    </w:r>
    <w:r>
      <w:fldChar w:fldCharType="separate"/>
    </w:r>
    <w:r>
      <w:rPr>
        <w:sz w:val="16"/>
      </w:rPr>
      <w:t>12</w:t>
    </w:r>
    <w:r>
      <w:rPr>
        <w:sz w:val="16"/>
      </w:rPr>
      <w:fldChar w:fldCharType="end"/>
    </w:r>
    <w:r>
      <w:rPr>
        <w:sz w:val="16"/>
      </w:rPr>
      <w:t xml:space="preserve"> z </w:t>
    </w:r>
    <w:fldSimple w:instr=" NUMPAGES   \* MERGEFORMAT ">
      <w:r>
        <w:rPr>
          <w:sz w:val="16"/>
        </w:rPr>
        <w:t>16</w:t>
      </w:r>
    </w:fldSimple>
    <w:r>
      <w:rPr>
        <w:sz w:val="16"/>
      </w:rPr>
      <w:t xml:space="preserve"> </w:t>
    </w:r>
    <w:r>
      <w:rPr>
        <w:sz w:val="16"/>
      </w:rPr>
      <w:tab/>
      <w:t xml:space="preserve"> </w:t>
    </w:r>
  </w:p>
  <w:p w14:paraId="582C0023" w14:textId="77777777" w:rsidR="00A32806" w:rsidRDefault="00032232">
    <w:pPr>
      <w:spacing w:after="0" w:line="259" w:lineRule="auto"/>
      <w:ind w:left="0" w:right="0" w:firstLine="0"/>
      <w:jc w:val="left"/>
    </w:pP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F9AA" w14:textId="77777777" w:rsidR="00A32806" w:rsidRDefault="00032232">
    <w:pPr>
      <w:spacing w:after="142" w:line="259" w:lineRule="auto"/>
      <w:ind w:left="0" w:right="0" w:firstLine="0"/>
      <w:jc w:val="left"/>
    </w:pPr>
    <w:r>
      <w:rPr>
        <w:sz w:val="2"/>
      </w:rPr>
      <w:t xml:space="preserve"> </w:t>
    </w:r>
  </w:p>
  <w:p w14:paraId="2417C77A" w14:textId="50AC62E6" w:rsidR="00A32806" w:rsidRDefault="00032232">
    <w:pPr>
      <w:tabs>
        <w:tab w:val="center" w:pos="5894"/>
      </w:tabs>
      <w:spacing w:after="0" w:line="259" w:lineRule="auto"/>
      <w:ind w:left="0" w:right="0" w:firstLine="0"/>
      <w:jc w:val="left"/>
    </w:pPr>
    <w:r>
      <w:rPr>
        <w:sz w:val="16"/>
      </w:rPr>
      <w:t xml:space="preserve">Název: O-24-00243_Muzeum </w:t>
    </w:r>
    <w:proofErr w:type="spellStart"/>
    <w:r>
      <w:rPr>
        <w:sz w:val="16"/>
      </w:rPr>
      <w:t>Strakonice_Licenční</w:t>
    </w:r>
    <w:proofErr w:type="spellEnd"/>
    <w:r>
      <w:rPr>
        <w:sz w:val="16"/>
      </w:rPr>
      <w:t xml:space="preserve"> </w:t>
    </w:r>
    <w:proofErr w:type="spellStart"/>
    <w:r>
      <w:rPr>
        <w:sz w:val="16"/>
      </w:rPr>
      <w:t>sml</w:t>
    </w:r>
    <w:proofErr w:type="spellEnd"/>
    <w:r>
      <w:rPr>
        <w:sz w:val="16"/>
      </w:rPr>
      <w:t xml:space="preserve"> a </w:t>
    </w:r>
    <w:proofErr w:type="spellStart"/>
    <w:r>
      <w:rPr>
        <w:sz w:val="16"/>
      </w:rPr>
      <w:t>sml</w:t>
    </w:r>
    <w:proofErr w:type="spellEnd"/>
    <w:r>
      <w:rPr>
        <w:sz w:val="16"/>
      </w:rPr>
      <w:t xml:space="preserve"> o MNT_návrh_V1 </w:t>
    </w:r>
    <w:r>
      <w:rPr>
        <w:sz w:val="16"/>
      </w:rPr>
      <w:tab/>
      <w:t xml:space="preserve">Garant: </w:t>
    </w:r>
  </w:p>
  <w:p w14:paraId="3F4C4932" w14:textId="005AE840" w:rsidR="00A32806" w:rsidRDefault="00032232">
    <w:pPr>
      <w:tabs>
        <w:tab w:val="center" w:pos="7019"/>
      </w:tabs>
      <w:spacing w:after="11" w:line="259" w:lineRule="auto"/>
      <w:ind w:left="0" w:right="0" w:firstLine="0"/>
      <w:jc w:val="left"/>
    </w:pPr>
    <w:r>
      <w:rPr>
        <w:sz w:val="16"/>
      </w:rPr>
      <w:t xml:space="preserve">Reference: S169/19 </w:t>
    </w:r>
    <w:r>
      <w:rPr>
        <w:sz w:val="16"/>
      </w:rPr>
      <w:tab/>
      <w:t xml:space="preserve">Poslední aktualizace: </w:t>
    </w:r>
  </w:p>
  <w:p w14:paraId="6CA0CDA4" w14:textId="77777777" w:rsidR="00A32806" w:rsidRDefault="00032232">
    <w:pPr>
      <w:tabs>
        <w:tab w:val="center" w:pos="5427"/>
        <w:tab w:val="center" w:pos="5610"/>
      </w:tabs>
      <w:spacing w:after="0" w:line="259" w:lineRule="auto"/>
      <w:ind w:left="0" w:right="0" w:firstLine="0"/>
      <w:jc w:val="left"/>
    </w:pPr>
    <w:r>
      <w:rPr>
        <w:sz w:val="16"/>
      </w:rPr>
      <w:t xml:space="preserve"> </w:t>
    </w:r>
    <w:r>
      <w:rPr>
        <w:sz w:val="16"/>
      </w:rPr>
      <w:tab/>
      <w:t xml:space="preserve">Tisk: </w:t>
    </w:r>
    <w:r>
      <w:rPr>
        <w:sz w:val="2"/>
        <w:vertAlign w:val="subscript"/>
      </w:rPr>
      <w:t xml:space="preserve"> </w:t>
    </w:r>
    <w:r>
      <w:rPr>
        <w:sz w:val="2"/>
        <w:vertAlign w:val="subscript"/>
      </w:rPr>
      <w:tab/>
    </w:r>
    <w:r>
      <w:rPr>
        <w:sz w:val="16"/>
      </w:rPr>
      <w:t xml:space="preserve"> </w:t>
    </w:r>
  </w:p>
  <w:p w14:paraId="6FFDFB8B" w14:textId="77777777" w:rsidR="00A32806" w:rsidRDefault="00032232">
    <w:pPr>
      <w:spacing w:after="0" w:line="259" w:lineRule="auto"/>
      <w:ind w:left="199" w:right="0" w:firstLine="0"/>
      <w:jc w:val="left"/>
    </w:pPr>
    <w:r>
      <w:rPr>
        <w:sz w:val="16"/>
      </w:rPr>
      <w:t xml:space="preserve"> </w:t>
    </w:r>
    <w:r>
      <w:rPr>
        <w:sz w:val="16"/>
      </w:rPr>
      <w:tab/>
      <w:t xml:space="preserve"> </w:t>
    </w:r>
  </w:p>
  <w:p w14:paraId="7DA80425" w14:textId="77777777" w:rsidR="00A32806" w:rsidRDefault="00032232">
    <w:pPr>
      <w:tabs>
        <w:tab w:val="center" w:pos="199"/>
        <w:tab w:val="center" w:pos="4511"/>
        <w:tab w:val="center" w:pos="5480"/>
      </w:tabs>
      <w:spacing w:after="2" w:line="259" w:lineRule="auto"/>
      <w:ind w:left="0" w:right="0" w:firstLine="0"/>
      <w:jc w:val="left"/>
    </w:pPr>
    <w:r>
      <w:tab/>
    </w:r>
    <w:r>
      <w:rPr>
        <w:sz w:val="16"/>
      </w:rPr>
      <w:t xml:space="preserve"> </w:t>
    </w:r>
    <w:r>
      <w:rPr>
        <w:sz w:val="16"/>
      </w:rPr>
      <w:tab/>
      <w:t xml:space="preserve">Strana: </w:t>
    </w:r>
    <w:r>
      <w:fldChar w:fldCharType="begin"/>
    </w:r>
    <w:r>
      <w:instrText xml:space="preserve"> PAGE   \* MERGEFORMAT </w:instrText>
    </w:r>
    <w:r>
      <w:fldChar w:fldCharType="separate"/>
    </w:r>
    <w:r>
      <w:rPr>
        <w:sz w:val="16"/>
      </w:rPr>
      <w:t>12</w:t>
    </w:r>
    <w:r>
      <w:rPr>
        <w:sz w:val="16"/>
      </w:rPr>
      <w:fldChar w:fldCharType="end"/>
    </w:r>
    <w:r>
      <w:rPr>
        <w:sz w:val="16"/>
      </w:rPr>
      <w:t xml:space="preserve"> z </w:t>
    </w:r>
    <w:fldSimple w:instr=" NUMPAGES   \* MERGEFORMAT ">
      <w:r>
        <w:rPr>
          <w:sz w:val="16"/>
        </w:rPr>
        <w:t>16</w:t>
      </w:r>
    </w:fldSimple>
    <w:r>
      <w:rPr>
        <w:sz w:val="16"/>
      </w:rPr>
      <w:t xml:space="preserve"> </w:t>
    </w:r>
    <w:r>
      <w:rPr>
        <w:sz w:val="16"/>
      </w:rPr>
      <w:tab/>
      <w:t xml:space="preserve"> </w:t>
    </w:r>
  </w:p>
  <w:p w14:paraId="31B3FB00" w14:textId="77777777" w:rsidR="00A32806" w:rsidRDefault="00032232">
    <w:pPr>
      <w:spacing w:after="0" w:line="259" w:lineRule="auto"/>
      <w:ind w:left="0" w:right="0" w:firstLine="0"/>
      <w:jc w:val="left"/>
    </w:pP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925D" w14:textId="77777777" w:rsidR="00A32806" w:rsidRDefault="00032232">
    <w:pPr>
      <w:spacing w:after="142" w:line="259" w:lineRule="auto"/>
      <w:ind w:left="0" w:right="0" w:firstLine="0"/>
      <w:jc w:val="left"/>
    </w:pPr>
    <w:r>
      <w:rPr>
        <w:sz w:val="2"/>
      </w:rPr>
      <w:t xml:space="preserve"> </w:t>
    </w:r>
  </w:p>
  <w:p w14:paraId="063BD66D" w14:textId="3A8C98CC" w:rsidR="00A32806" w:rsidRDefault="00032232" w:rsidP="007B6EFE">
    <w:pPr>
      <w:tabs>
        <w:tab w:val="center" w:pos="5894"/>
      </w:tabs>
      <w:spacing w:after="0" w:line="259" w:lineRule="auto"/>
      <w:ind w:left="0" w:right="0" w:firstLine="0"/>
      <w:jc w:val="left"/>
    </w:pPr>
    <w:r>
      <w:rPr>
        <w:sz w:val="16"/>
      </w:rPr>
      <w:t xml:space="preserve">Název: O-24-00243_Muzeum </w:t>
    </w:r>
    <w:proofErr w:type="spellStart"/>
    <w:r>
      <w:rPr>
        <w:sz w:val="16"/>
      </w:rPr>
      <w:t>Strakonice_Licenční</w:t>
    </w:r>
    <w:proofErr w:type="spellEnd"/>
    <w:r>
      <w:rPr>
        <w:sz w:val="16"/>
      </w:rPr>
      <w:t xml:space="preserve"> </w:t>
    </w:r>
    <w:proofErr w:type="spellStart"/>
    <w:r>
      <w:rPr>
        <w:sz w:val="16"/>
      </w:rPr>
      <w:t>sml</w:t>
    </w:r>
    <w:proofErr w:type="spellEnd"/>
    <w:r>
      <w:rPr>
        <w:sz w:val="16"/>
      </w:rPr>
      <w:t xml:space="preserve"> a </w:t>
    </w:r>
    <w:proofErr w:type="spellStart"/>
    <w:r>
      <w:rPr>
        <w:sz w:val="16"/>
      </w:rPr>
      <w:t>sml</w:t>
    </w:r>
    <w:proofErr w:type="spellEnd"/>
    <w:r>
      <w:rPr>
        <w:sz w:val="16"/>
      </w:rPr>
      <w:t xml:space="preserve"> o MNT_návrh_V1 </w:t>
    </w:r>
    <w:r>
      <w:rPr>
        <w:sz w:val="16"/>
      </w:rPr>
      <w:tab/>
      <w:t xml:space="preserve"> </w:t>
    </w:r>
  </w:p>
  <w:p w14:paraId="409DB551" w14:textId="77777777" w:rsidR="00A32806" w:rsidRDefault="00032232">
    <w:pPr>
      <w:tabs>
        <w:tab w:val="center" w:pos="5427"/>
        <w:tab w:val="center" w:pos="5610"/>
      </w:tabs>
      <w:spacing w:after="0" w:line="259" w:lineRule="auto"/>
      <w:ind w:left="0" w:right="0" w:firstLine="0"/>
      <w:jc w:val="left"/>
    </w:pPr>
    <w:r>
      <w:rPr>
        <w:sz w:val="16"/>
      </w:rPr>
      <w:t xml:space="preserve"> </w:t>
    </w:r>
    <w:r>
      <w:rPr>
        <w:sz w:val="16"/>
      </w:rPr>
      <w:tab/>
      <w:t xml:space="preserve">Tisk: </w:t>
    </w:r>
    <w:r>
      <w:rPr>
        <w:sz w:val="2"/>
        <w:vertAlign w:val="subscript"/>
      </w:rPr>
      <w:t xml:space="preserve"> </w:t>
    </w:r>
    <w:r>
      <w:rPr>
        <w:sz w:val="2"/>
        <w:vertAlign w:val="subscript"/>
      </w:rPr>
      <w:tab/>
    </w:r>
    <w:r>
      <w:rPr>
        <w:sz w:val="16"/>
      </w:rPr>
      <w:t xml:space="preserve"> </w:t>
    </w:r>
  </w:p>
  <w:p w14:paraId="7D41B439" w14:textId="77777777" w:rsidR="00A32806" w:rsidRDefault="00032232">
    <w:pPr>
      <w:spacing w:after="0" w:line="259" w:lineRule="auto"/>
      <w:ind w:left="199" w:right="0" w:firstLine="0"/>
      <w:jc w:val="left"/>
    </w:pPr>
    <w:r>
      <w:rPr>
        <w:sz w:val="16"/>
      </w:rPr>
      <w:t xml:space="preserve"> </w:t>
    </w:r>
    <w:r>
      <w:rPr>
        <w:sz w:val="16"/>
      </w:rPr>
      <w:tab/>
      <w:t xml:space="preserve"> </w:t>
    </w:r>
  </w:p>
  <w:p w14:paraId="5CABD9B4" w14:textId="77777777" w:rsidR="00A32806" w:rsidRDefault="00032232">
    <w:pPr>
      <w:tabs>
        <w:tab w:val="center" w:pos="199"/>
        <w:tab w:val="center" w:pos="4511"/>
        <w:tab w:val="center" w:pos="5480"/>
      </w:tabs>
      <w:spacing w:after="2" w:line="259" w:lineRule="auto"/>
      <w:ind w:left="0" w:right="0" w:firstLine="0"/>
      <w:jc w:val="left"/>
    </w:pPr>
    <w:r>
      <w:tab/>
    </w:r>
    <w:r>
      <w:rPr>
        <w:sz w:val="16"/>
      </w:rPr>
      <w:t xml:space="preserve"> </w:t>
    </w:r>
    <w:r>
      <w:rPr>
        <w:sz w:val="16"/>
      </w:rPr>
      <w:tab/>
      <w:t xml:space="preserve">Strana: </w:t>
    </w:r>
    <w:r>
      <w:fldChar w:fldCharType="begin"/>
    </w:r>
    <w:r>
      <w:instrText xml:space="preserve"> PAGE   \* MERGEFORMAT </w:instrText>
    </w:r>
    <w:r>
      <w:fldChar w:fldCharType="separate"/>
    </w:r>
    <w:r>
      <w:rPr>
        <w:sz w:val="16"/>
      </w:rPr>
      <w:t>12</w:t>
    </w:r>
    <w:r>
      <w:rPr>
        <w:sz w:val="16"/>
      </w:rPr>
      <w:fldChar w:fldCharType="end"/>
    </w:r>
    <w:r>
      <w:rPr>
        <w:sz w:val="16"/>
      </w:rPr>
      <w:t xml:space="preserve"> z </w:t>
    </w:r>
    <w:fldSimple w:instr=" NUMPAGES   \* MERGEFORMAT ">
      <w:r>
        <w:rPr>
          <w:sz w:val="16"/>
        </w:rPr>
        <w:t>16</w:t>
      </w:r>
    </w:fldSimple>
    <w:r>
      <w:rPr>
        <w:sz w:val="16"/>
      </w:rPr>
      <w:t xml:space="preserve"> </w:t>
    </w:r>
    <w:r>
      <w:rPr>
        <w:sz w:val="16"/>
      </w:rPr>
      <w:tab/>
      <w:t xml:space="preserve"> </w:t>
    </w:r>
  </w:p>
  <w:p w14:paraId="47CBB6EA" w14:textId="77777777" w:rsidR="00A32806" w:rsidRDefault="00032232">
    <w:pPr>
      <w:spacing w:after="0" w:line="259" w:lineRule="auto"/>
      <w:ind w:left="0" w:right="0" w:firstLine="0"/>
      <w:jc w:val="left"/>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D3AC" w14:textId="77777777" w:rsidR="002D1BF9" w:rsidRDefault="002D1BF9">
      <w:pPr>
        <w:spacing w:after="0" w:line="240" w:lineRule="auto"/>
      </w:pPr>
      <w:r>
        <w:separator/>
      </w:r>
    </w:p>
  </w:footnote>
  <w:footnote w:type="continuationSeparator" w:id="0">
    <w:p w14:paraId="0E4C7DD3" w14:textId="77777777" w:rsidR="002D1BF9" w:rsidRDefault="002D1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16FA" w14:textId="77777777" w:rsidR="00A32806" w:rsidRDefault="00032232">
    <w:pPr>
      <w:spacing w:after="0" w:line="259" w:lineRule="auto"/>
      <w:ind w:left="0" w:right="0" w:firstLine="0"/>
      <w:jc w:val="left"/>
    </w:pPr>
    <w:r>
      <w:rPr>
        <w:noProof/>
      </w:rPr>
      <w:drawing>
        <wp:anchor distT="0" distB="0" distL="114300" distR="114300" simplePos="0" relativeHeight="251658240" behindDoc="0" locked="0" layoutInCell="1" allowOverlap="0" wp14:anchorId="4BA40492" wp14:editId="6E50280F">
          <wp:simplePos x="0" y="0"/>
          <wp:positionH relativeFrom="page">
            <wp:posOffset>793115</wp:posOffset>
          </wp:positionH>
          <wp:positionV relativeFrom="page">
            <wp:posOffset>488950</wp:posOffset>
          </wp:positionV>
          <wp:extent cx="1569085" cy="365125"/>
          <wp:effectExtent l="0" t="0" r="0" b="0"/>
          <wp:wrapSquare wrapText="bothSides"/>
          <wp:docPr id="320"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
                  <a:stretch>
                    <a:fillRect/>
                  </a:stretch>
                </pic:blipFill>
                <pic:spPr>
                  <a:xfrm>
                    <a:off x="0" y="0"/>
                    <a:ext cx="1569085" cy="365125"/>
                  </a:xfrm>
                  <a:prstGeom prst="rect">
                    <a:avLst/>
                  </a:prstGeom>
                </pic:spPr>
              </pic:pic>
            </a:graphicData>
          </a:graphic>
        </wp:anchor>
      </w:drawing>
    </w:r>
    <w:r>
      <w:rPr>
        <w:sz w:val="14"/>
      </w:rPr>
      <w:t xml:space="preserve"> </w:t>
    </w:r>
  </w:p>
  <w:p w14:paraId="749B59F8" w14:textId="77777777" w:rsidR="00A32806" w:rsidRDefault="00032232">
    <w:pPr>
      <w:spacing w:after="112" w:line="259" w:lineRule="auto"/>
      <w:ind w:left="0" w:right="0" w:firstLine="0"/>
      <w:jc w:val="left"/>
    </w:pPr>
    <w:r>
      <w:rPr>
        <w:sz w:val="14"/>
      </w:rPr>
      <w:t xml:space="preserve"> </w:t>
    </w:r>
  </w:p>
  <w:p w14:paraId="06D787B1" w14:textId="77777777" w:rsidR="00A32806" w:rsidRDefault="00032232">
    <w:pPr>
      <w:spacing w:after="0" w:line="259" w:lineRule="auto"/>
      <w:ind w:left="1" w:right="-3" w:firstLine="0"/>
      <w:jc w:val="right"/>
    </w:pP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p>
  <w:p w14:paraId="157D49E0" w14:textId="77777777" w:rsidR="00A32806" w:rsidRDefault="00032232">
    <w:pPr>
      <w:spacing w:after="0" w:line="259" w:lineRule="auto"/>
      <w:ind w:left="1" w:right="-3" w:firstLine="0"/>
      <w:jc w:val="right"/>
    </w:pPr>
    <w:r>
      <w:rPr>
        <w:i/>
        <w:sz w:val="20"/>
      </w:rPr>
      <w:t xml:space="preserve">Licenční smlouva a smlouva o </w:t>
    </w:r>
    <w:proofErr w:type="spellStart"/>
    <w:r>
      <w:rPr>
        <w:i/>
        <w:sz w:val="20"/>
      </w:rPr>
      <w:t>Maintenance</w:t>
    </w:r>
    <w:proofErr w:type="spellEnd"/>
    <w:r>
      <w:rPr>
        <w:sz w:val="20"/>
      </w:rPr>
      <w:t xml:space="preserve"> </w:t>
    </w:r>
  </w:p>
  <w:p w14:paraId="0287CF2D" w14:textId="77777777" w:rsidR="00A32806" w:rsidRDefault="00032232">
    <w:pPr>
      <w:spacing w:after="204" w:line="259" w:lineRule="auto"/>
      <w:ind w:left="3925" w:right="0" w:firstLine="0"/>
      <w:jc w:val="left"/>
    </w:pPr>
    <w:r>
      <w:t xml:space="preserve"> </w:t>
    </w:r>
  </w:p>
  <w:p w14:paraId="2F2398B0" w14:textId="77777777" w:rsidR="00A32806" w:rsidRDefault="00032232">
    <w:pPr>
      <w:spacing w:after="0" w:line="259" w:lineRule="auto"/>
      <w:ind w:left="334" w:right="0"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D241" w14:textId="0C98CA8B" w:rsidR="00A32806" w:rsidRDefault="00032232">
    <w:pPr>
      <w:spacing w:after="0" w:line="259" w:lineRule="auto"/>
      <w:ind w:left="0" w:right="0" w:firstLine="0"/>
      <w:jc w:val="left"/>
    </w:pPr>
    <w:r>
      <w:rPr>
        <w:sz w:val="14"/>
      </w:rPr>
      <w:t xml:space="preserve"> </w:t>
    </w:r>
  </w:p>
  <w:p w14:paraId="45B5032C" w14:textId="77777777" w:rsidR="00A32806" w:rsidRDefault="00032232">
    <w:pPr>
      <w:spacing w:after="112" w:line="259" w:lineRule="auto"/>
      <w:ind w:left="0" w:right="0" w:firstLine="0"/>
      <w:jc w:val="left"/>
    </w:pPr>
    <w:r>
      <w:rPr>
        <w:sz w:val="14"/>
      </w:rPr>
      <w:t xml:space="preserve"> </w:t>
    </w:r>
  </w:p>
  <w:p w14:paraId="4C4776B1" w14:textId="77777777" w:rsidR="00A32806" w:rsidRDefault="00032232">
    <w:pPr>
      <w:spacing w:after="0" w:line="259" w:lineRule="auto"/>
      <w:ind w:left="1" w:right="-3" w:firstLine="0"/>
      <w:jc w:val="right"/>
    </w:pP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p>
  <w:p w14:paraId="6CA1379E" w14:textId="77777777" w:rsidR="00A32806" w:rsidRDefault="00032232">
    <w:pPr>
      <w:spacing w:after="0" w:line="259" w:lineRule="auto"/>
      <w:ind w:left="1" w:right="-3" w:firstLine="0"/>
      <w:jc w:val="right"/>
    </w:pPr>
    <w:r>
      <w:rPr>
        <w:i/>
        <w:sz w:val="20"/>
      </w:rPr>
      <w:t xml:space="preserve">Licenční smlouva a smlouva o </w:t>
    </w:r>
    <w:proofErr w:type="spellStart"/>
    <w:r>
      <w:rPr>
        <w:i/>
        <w:sz w:val="20"/>
      </w:rPr>
      <w:t>Maintenance</w:t>
    </w:r>
    <w:proofErr w:type="spellEnd"/>
    <w:r>
      <w:rPr>
        <w:sz w:val="20"/>
      </w:rPr>
      <w:t xml:space="preserve"> </w:t>
    </w:r>
  </w:p>
  <w:p w14:paraId="7FDFA7FF" w14:textId="77777777" w:rsidR="00A32806" w:rsidRDefault="00032232">
    <w:pPr>
      <w:spacing w:after="204" w:line="259" w:lineRule="auto"/>
      <w:ind w:left="3925" w:right="0" w:firstLine="0"/>
      <w:jc w:val="left"/>
    </w:pPr>
    <w:r>
      <w:t xml:space="preserve"> </w:t>
    </w:r>
  </w:p>
  <w:p w14:paraId="423CEEBA" w14:textId="77777777" w:rsidR="00A32806" w:rsidRDefault="00032232">
    <w:pPr>
      <w:spacing w:after="0" w:line="259" w:lineRule="auto"/>
      <w:ind w:left="334" w:right="0"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0763" w14:textId="615F39E0" w:rsidR="00A32806" w:rsidRDefault="00032232">
    <w:pPr>
      <w:spacing w:after="0" w:line="259" w:lineRule="auto"/>
      <w:ind w:left="0" w:right="0" w:firstLine="0"/>
      <w:jc w:val="left"/>
    </w:pPr>
    <w:r>
      <w:rPr>
        <w:sz w:val="14"/>
      </w:rPr>
      <w:t xml:space="preserve"> </w:t>
    </w:r>
  </w:p>
  <w:p w14:paraId="517F37F5" w14:textId="77777777" w:rsidR="00A32806" w:rsidRDefault="00032232">
    <w:pPr>
      <w:spacing w:after="112" w:line="259" w:lineRule="auto"/>
      <w:ind w:left="0" w:right="0" w:firstLine="0"/>
      <w:jc w:val="left"/>
    </w:pPr>
    <w:r>
      <w:rPr>
        <w:sz w:val="14"/>
      </w:rPr>
      <w:t xml:space="preserve"> </w:t>
    </w:r>
  </w:p>
  <w:p w14:paraId="1892876D" w14:textId="77777777" w:rsidR="00A32806" w:rsidRDefault="00032232">
    <w:pPr>
      <w:spacing w:after="0" w:line="259" w:lineRule="auto"/>
      <w:ind w:left="1" w:right="-3" w:firstLine="0"/>
      <w:jc w:val="right"/>
    </w:pP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p>
  <w:p w14:paraId="486216C5" w14:textId="77777777" w:rsidR="00A32806" w:rsidRDefault="00032232">
    <w:pPr>
      <w:spacing w:after="0" w:line="259" w:lineRule="auto"/>
      <w:ind w:left="1" w:right="-3" w:firstLine="0"/>
      <w:jc w:val="right"/>
    </w:pPr>
    <w:r>
      <w:rPr>
        <w:i/>
        <w:sz w:val="20"/>
      </w:rPr>
      <w:t xml:space="preserve">Licenční smlouva a smlouva o </w:t>
    </w:r>
    <w:proofErr w:type="spellStart"/>
    <w:r>
      <w:rPr>
        <w:i/>
        <w:sz w:val="20"/>
      </w:rPr>
      <w:t>Maintenance</w:t>
    </w:r>
    <w:proofErr w:type="spellEnd"/>
    <w:r>
      <w:rPr>
        <w:sz w:val="20"/>
      </w:rPr>
      <w:t xml:space="preserve"> </w:t>
    </w:r>
  </w:p>
  <w:p w14:paraId="761069EA" w14:textId="77777777" w:rsidR="00A32806" w:rsidRDefault="00032232">
    <w:pPr>
      <w:spacing w:after="0" w:line="259" w:lineRule="auto"/>
      <w:ind w:left="3925" w:righ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CC9C" w14:textId="77777777" w:rsidR="00A32806" w:rsidRDefault="00032232">
    <w:pPr>
      <w:spacing w:after="0" w:line="259" w:lineRule="auto"/>
      <w:ind w:left="0" w:right="0" w:firstLine="0"/>
      <w:jc w:val="left"/>
    </w:pPr>
    <w:r>
      <w:rPr>
        <w:noProof/>
      </w:rPr>
      <w:drawing>
        <wp:anchor distT="0" distB="0" distL="114300" distR="114300" simplePos="0" relativeHeight="251664384" behindDoc="0" locked="0" layoutInCell="1" allowOverlap="0" wp14:anchorId="4129618D" wp14:editId="6B9027CD">
          <wp:simplePos x="0" y="0"/>
          <wp:positionH relativeFrom="page">
            <wp:posOffset>791845</wp:posOffset>
          </wp:positionH>
          <wp:positionV relativeFrom="page">
            <wp:posOffset>542290</wp:posOffset>
          </wp:positionV>
          <wp:extent cx="1569085" cy="365125"/>
          <wp:effectExtent l="0" t="0" r="0" b="0"/>
          <wp:wrapSquare wrapText="bothSides"/>
          <wp:docPr id="2137" name="Picture 2137"/>
          <wp:cNvGraphicFramePr/>
          <a:graphic xmlns:a="http://schemas.openxmlformats.org/drawingml/2006/main">
            <a:graphicData uri="http://schemas.openxmlformats.org/drawingml/2006/picture">
              <pic:pic xmlns:pic="http://schemas.openxmlformats.org/drawingml/2006/picture">
                <pic:nvPicPr>
                  <pic:cNvPr id="2137" name="Picture 2137"/>
                  <pic:cNvPicPr/>
                </pic:nvPicPr>
                <pic:blipFill>
                  <a:blip r:embed="rId1"/>
                  <a:stretch>
                    <a:fillRect/>
                  </a:stretch>
                </pic:blipFill>
                <pic:spPr>
                  <a:xfrm>
                    <a:off x="0" y="0"/>
                    <a:ext cx="1569085" cy="365125"/>
                  </a:xfrm>
                  <a:prstGeom prst="rect">
                    <a:avLst/>
                  </a:prstGeom>
                </pic:spPr>
              </pic:pic>
            </a:graphicData>
          </a:graphic>
        </wp:anchor>
      </w:drawing>
    </w:r>
    <w:r>
      <w:rPr>
        <w:sz w:val="14"/>
      </w:rPr>
      <w:t xml:space="preserve"> </w:t>
    </w:r>
  </w:p>
  <w:p w14:paraId="3C694C9F" w14:textId="77777777" w:rsidR="00A32806" w:rsidRDefault="00032232">
    <w:pPr>
      <w:spacing w:after="112" w:line="259" w:lineRule="auto"/>
      <w:ind w:left="0" w:right="0" w:firstLine="0"/>
      <w:jc w:val="left"/>
    </w:pPr>
    <w:r>
      <w:rPr>
        <w:sz w:val="14"/>
      </w:rPr>
      <w:t xml:space="preserve"> </w:t>
    </w:r>
  </w:p>
  <w:p w14:paraId="2EAD4256" w14:textId="77777777" w:rsidR="00A32806" w:rsidRDefault="00032232">
    <w:pPr>
      <w:spacing w:after="0" w:line="259" w:lineRule="auto"/>
      <w:ind w:left="0" w:right="73" w:firstLine="0"/>
      <w:jc w:val="right"/>
    </w:pP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p>
  <w:p w14:paraId="47D69729" w14:textId="77777777" w:rsidR="00A32806" w:rsidRDefault="00032232">
    <w:pPr>
      <w:spacing w:after="0" w:line="259" w:lineRule="auto"/>
      <w:ind w:left="0" w:right="71" w:firstLine="0"/>
      <w:jc w:val="right"/>
    </w:pPr>
    <w:r>
      <w:rPr>
        <w:i/>
        <w:sz w:val="20"/>
      </w:rPr>
      <w:t xml:space="preserve">Licenční smlouva a smlouva o </w:t>
    </w:r>
    <w:proofErr w:type="spellStart"/>
    <w:r>
      <w:rPr>
        <w:i/>
        <w:sz w:val="20"/>
      </w:rPr>
      <w:t>Maintenance</w:t>
    </w:r>
    <w:proofErr w:type="spellEnd"/>
    <w:r>
      <w:rPr>
        <w:sz w:val="20"/>
      </w:rPr>
      <w:t xml:space="preserve"> </w:t>
    </w:r>
  </w:p>
  <w:p w14:paraId="0E71E966" w14:textId="77777777" w:rsidR="00A32806" w:rsidRDefault="00032232">
    <w:pPr>
      <w:spacing w:after="0" w:line="259" w:lineRule="auto"/>
      <w:ind w:left="3925" w:righ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C0A1" w14:textId="42D580D8" w:rsidR="00A32806" w:rsidRDefault="00032232">
    <w:pPr>
      <w:spacing w:after="0" w:line="259" w:lineRule="auto"/>
      <w:ind w:left="0" w:right="0" w:firstLine="0"/>
      <w:jc w:val="left"/>
    </w:pPr>
    <w:r>
      <w:rPr>
        <w:sz w:val="14"/>
      </w:rPr>
      <w:t xml:space="preserve"> </w:t>
    </w:r>
  </w:p>
  <w:p w14:paraId="07C2D6A7" w14:textId="77777777" w:rsidR="00A32806" w:rsidRDefault="00032232">
    <w:pPr>
      <w:spacing w:after="112" w:line="259" w:lineRule="auto"/>
      <w:ind w:left="0" w:right="0" w:firstLine="0"/>
      <w:jc w:val="left"/>
    </w:pPr>
    <w:r>
      <w:rPr>
        <w:sz w:val="14"/>
      </w:rPr>
      <w:t xml:space="preserve"> </w:t>
    </w:r>
  </w:p>
  <w:p w14:paraId="58B1894D" w14:textId="77777777" w:rsidR="00A32806" w:rsidRDefault="00032232">
    <w:pPr>
      <w:spacing w:after="0" w:line="259" w:lineRule="auto"/>
      <w:ind w:left="0" w:right="73" w:firstLine="0"/>
      <w:jc w:val="right"/>
    </w:pP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p>
  <w:p w14:paraId="2DED3780" w14:textId="77777777" w:rsidR="00A32806" w:rsidRDefault="00032232">
    <w:pPr>
      <w:spacing w:after="0" w:line="259" w:lineRule="auto"/>
      <w:ind w:left="0" w:right="71" w:firstLine="0"/>
      <w:jc w:val="right"/>
    </w:pPr>
    <w:r>
      <w:rPr>
        <w:i/>
        <w:sz w:val="20"/>
      </w:rPr>
      <w:t xml:space="preserve">Licenční smlouva a smlouva o </w:t>
    </w:r>
    <w:proofErr w:type="spellStart"/>
    <w:r>
      <w:rPr>
        <w:i/>
        <w:sz w:val="20"/>
      </w:rPr>
      <w:t>Maintenance</w:t>
    </w:r>
    <w:proofErr w:type="spellEnd"/>
    <w:r>
      <w:rPr>
        <w:sz w:val="20"/>
      </w:rPr>
      <w:t xml:space="preserve"> </w:t>
    </w:r>
  </w:p>
  <w:p w14:paraId="0076EBE4" w14:textId="77777777" w:rsidR="00A32806" w:rsidRDefault="00032232">
    <w:pPr>
      <w:spacing w:after="0" w:line="259" w:lineRule="auto"/>
      <w:ind w:left="3925"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8034" w14:textId="0F01C00B" w:rsidR="00A32806" w:rsidRDefault="00032232">
    <w:pPr>
      <w:spacing w:after="0" w:line="259" w:lineRule="auto"/>
      <w:ind w:left="0" w:right="0" w:firstLine="0"/>
      <w:jc w:val="left"/>
    </w:pPr>
    <w:r>
      <w:rPr>
        <w:sz w:val="14"/>
      </w:rPr>
      <w:t xml:space="preserve"> </w:t>
    </w:r>
  </w:p>
  <w:p w14:paraId="2AFD367D" w14:textId="77777777" w:rsidR="00A32806" w:rsidRDefault="00032232">
    <w:pPr>
      <w:spacing w:after="112" w:line="259" w:lineRule="auto"/>
      <w:ind w:left="0" w:right="0" w:firstLine="0"/>
      <w:jc w:val="left"/>
    </w:pPr>
    <w:r>
      <w:rPr>
        <w:sz w:val="14"/>
      </w:rPr>
      <w:t xml:space="preserve"> </w:t>
    </w:r>
  </w:p>
  <w:p w14:paraId="4F202CF4" w14:textId="77777777" w:rsidR="00A32806" w:rsidRDefault="00032232">
    <w:pPr>
      <w:spacing w:after="0" w:line="259" w:lineRule="auto"/>
      <w:ind w:left="1" w:right="73" w:firstLine="0"/>
      <w:jc w:val="right"/>
    </w:pP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p>
  <w:p w14:paraId="20697ACA" w14:textId="77777777" w:rsidR="00A32806" w:rsidRDefault="00032232">
    <w:pPr>
      <w:spacing w:after="0" w:line="259" w:lineRule="auto"/>
      <w:ind w:left="1" w:right="72" w:firstLine="0"/>
      <w:jc w:val="right"/>
    </w:pPr>
    <w:r>
      <w:rPr>
        <w:i/>
        <w:sz w:val="20"/>
      </w:rPr>
      <w:t xml:space="preserve">Licenční smlouva a smlouva o </w:t>
    </w:r>
    <w:proofErr w:type="spellStart"/>
    <w:r>
      <w:rPr>
        <w:i/>
        <w:sz w:val="20"/>
      </w:rPr>
      <w:t>Maintenance</w:t>
    </w:r>
    <w:proofErr w:type="spellEnd"/>
    <w:r>
      <w:rPr>
        <w:sz w:val="20"/>
      </w:rPr>
      <w:t xml:space="preserve"> </w:t>
    </w:r>
  </w:p>
  <w:p w14:paraId="09984B50" w14:textId="77777777" w:rsidR="00A32806" w:rsidRDefault="00032232">
    <w:pPr>
      <w:spacing w:after="0" w:line="259" w:lineRule="auto"/>
      <w:ind w:left="3925" w:righ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BCE3" w14:textId="77777777" w:rsidR="00A32806" w:rsidRDefault="00032232">
    <w:pPr>
      <w:spacing w:after="0" w:line="259" w:lineRule="auto"/>
      <w:ind w:left="0" w:right="0" w:firstLine="0"/>
      <w:jc w:val="left"/>
    </w:pPr>
    <w:r>
      <w:rPr>
        <w:noProof/>
      </w:rPr>
      <w:drawing>
        <wp:anchor distT="0" distB="0" distL="114300" distR="114300" simplePos="0" relativeHeight="251668480" behindDoc="0" locked="0" layoutInCell="1" allowOverlap="0" wp14:anchorId="6E2E654F" wp14:editId="04F17C84">
          <wp:simplePos x="0" y="0"/>
          <wp:positionH relativeFrom="page">
            <wp:posOffset>791845</wp:posOffset>
          </wp:positionH>
          <wp:positionV relativeFrom="page">
            <wp:posOffset>542290</wp:posOffset>
          </wp:positionV>
          <wp:extent cx="1569085" cy="365125"/>
          <wp:effectExtent l="0" t="0" r="0" b="0"/>
          <wp:wrapSquare wrapText="bothSides"/>
          <wp:docPr id="2429" name="Picture 2429"/>
          <wp:cNvGraphicFramePr/>
          <a:graphic xmlns:a="http://schemas.openxmlformats.org/drawingml/2006/main">
            <a:graphicData uri="http://schemas.openxmlformats.org/drawingml/2006/picture">
              <pic:pic xmlns:pic="http://schemas.openxmlformats.org/drawingml/2006/picture">
                <pic:nvPicPr>
                  <pic:cNvPr id="2429" name="Picture 2429"/>
                  <pic:cNvPicPr/>
                </pic:nvPicPr>
                <pic:blipFill>
                  <a:blip r:embed="rId1"/>
                  <a:stretch>
                    <a:fillRect/>
                  </a:stretch>
                </pic:blipFill>
                <pic:spPr>
                  <a:xfrm>
                    <a:off x="0" y="0"/>
                    <a:ext cx="1569085" cy="365125"/>
                  </a:xfrm>
                  <a:prstGeom prst="rect">
                    <a:avLst/>
                  </a:prstGeom>
                </pic:spPr>
              </pic:pic>
            </a:graphicData>
          </a:graphic>
        </wp:anchor>
      </w:drawing>
    </w:r>
    <w:r>
      <w:rPr>
        <w:sz w:val="14"/>
      </w:rPr>
      <w:t xml:space="preserve"> </w:t>
    </w:r>
  </w:p>
  <w:p w14:paraId="14204189" w14:textId="77777777" w:rsidR="00A32806" w:rsidRDefault="00032232">
    <w:pPr>
      <w:spacing w:after="112" w:line="259" w:lineRule="auto"/>
      <w:ind w:left="0" w:right="0" w:firstLine="0"/>
      <w:jc w:val="left"/>
    </w:pPr>
    <w:r>
      <w:rPr>
        <w:sz w:val="14"/>
      </w:rPr>
      <w:t xml:space="preserve"> </w:t>
    </w:r>
  </w:p>
  <w:p w14:paraId="347EDBEB" w14:textId="77777777" w:rsidR="00A32806" w:rsidRDefault="00032232">
    <w:pPr>
      <w:spacing w:after="0" w:line="259" w:lineRule="auto"/>
      <w:ind w:left="0" w:right="-7" w:firstLine="0"/>
      <w:jc w:val="right"/>
    </w:pP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p>
  <w:p w14:paraId="01C7943A" w14:textId="77777777" w:rsidR="00A32806" w:rsidRDefault="00032232">
    <w:pPr>
      <w:spacing w:after="0" w:line="259" w:lineRule="auto"/>
      <w:ind w:left="0" w:right="-9" w:firstLine="0"/>
      <w:jc w:val="right"/>
    </w:pPr>
    <w:r>
      <w:rPr>
        <w:i/>
        <w:sz w:val="20"/>
      </w:rPr>
      <w:t xml:space="preserve">Licenční smlouva a smlouva o </w:t>
    </w:r>
    <w:proofErr w:type="spellStart"/>
    <w:r>
      <w:rPr>
        <w:i/>
        <w:sz w:val="20"/>
      </w:rPr>
      <w:t>Maintenance</w:t>
    </w:r>
    <w:proofErr w:type="spellEnd"/>
    <w:r>
      <w:rPr>
        <w:sz w:val="20"/>
      </w:rPr>
      <w:t xml:space="preserve"> </w:t>
    </w:r>
  </w:p>
  <w:p w14:paraId="608E1DFB" w14:textId="77777777" w:rsidR="00A32806" w:rsidRDefault="00032232">
    <w:pPr>
      <w:spacing w:after="365" w:line="259" w:lineRule="auto"/>
      <w:ind w:left="3925" w:right="0" w:firstLine="0"/>
      <w:jc w:val="left"/>
    </w:pPr>
    <w:r>
      <w:t xml:space="preserve"> </w:t>
    </w:r>
  </w:p>
  <w:p w14:paraId="472106C5" w14:textId="77777777" w:rsidR="00A32806" w:rsidRDefault="00032232">
    <w:pPr>
      <w:spacing w:after="77" w:line="259" w:lineRule="auto"/>
      <w:ind w:left="0" w:right="0" w:firstLine="0"/>
      <w:jc w:val="left"/>
    </w:pPr>
    <w:r>
      <w:rPr>
        <w:b/>
        <w:sz w:val="24"/>
      </w:rPr>
      <w:t xml:space="preserve">Příloha č. </w:t>
    </w:r>
  </w:p>
  <w:p w14:paraId="590D8337" w14:textId="77777777" w:rsidR="00A32806" w:rsidRDefault="00032232">
    <w:pPr>
      <w:spacing w:after="0" w:line="259" w:lineRule="auto"/>
      <w:ind w:left="0" w:right="0" w:firstLine="0"/>
      <w:jc w:val="left"/>
    </w:pPr>
    <w:r>
      <w:t>Není předmětem smlouvy.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1A67" w14:textId="60D1ECDF" w:rsidR="00A32806" w:rsidRDefault="00032232">
    <w:pPr>
      <w:spacing w:after="0" w:line="259" w:lineRule="auto"/>
      <w:ind w:left="0" w:right="0" w:firstLine="0"/>
      <w:jc w:val="left"/>
    </w:pPr>
    <w:r>
      <w:rPr>
        <w:sz w:val="14"/>
      </w:rPr>
      <w:t xml:space="preserve"> </w:t>
    </w:r>
  </w:p>
  <w:p w14:paraId="5617A321" w14:textId="77777777" w:rsidR="00A32806" w:rsidRDefault="00032232">
    <w:pPr>
      <w:spacing w:after="112" w:line="259" w:lineRule="auto"/>
      <w:ind w:left="0" w:right="0" w:firstLine="0"/>
      <w:jc w:val="left"/>
    </w:pPr>
    <w:r>
      <w:rPr>
        <w:sz w:val="14"/>
      </w:rPr>
      <w:t xml:space="preserve"> </w:t>
    </w:r>
  </w:p>
  <w:p w14:paraId="63DA0E4A" w14:textId="77777777" w:rsidR="00A32806" w:rsidRDefault="00032232">
    <w:pPr>
      <w:spacing w:after="0" w:line="259" w:lineRule="auto"/>
      <w:ind w:left="0" w:right="-7" w:firstLine="0"/>
      <w:jc w:val="right"/>
    </w:pP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p>
  <w:p w14:paraId="3F631CE7" w14:textId="77777777" w:rsidR="00A32806" w:rsidRDefault="00032232">
    <w:pPr>
      <w:spacing w:after="0" w:line="259" w:lineRule="auto"/>
      <w:ind w:left="0" w:right="-9" w:firstLine="0"/>
      <w:jc w:val="right"/>
    </w:pPr>
    <w:r>
      <w:rPr>
        <w:i/>
        <w:sz w:val="20"/>
      </w:rPr>
      <w:t xml:space="preserve">Licenční smlouva a smlouva o </w:t>
    </w:r>
    <w:proofErr w:type="spellStart"/>
    <w:r>
      <w:rPr>
        <w:i/>
        <w:sz w:val="20"/>
      </w:rPr>
      <w:t>Maintenance</w:t>
    </w:r>
    <w:proofErr w:type="spellEnd"/>
    <w:r>
      <w:rPr>
        <w:sz w:val="20"/>
      </w:rPr>
      <w:t xml:space="preserve"> </w:t>
    </w:r>
  </w:p>
  <w:p w14:paraId="58589299" w14:textId="77777777" w:rsidR="00A32806" w:rsidRDefault="00032232">
    <w:pPr>
      <w:spacing w:after="365" w:line="259" w:lineRule="auto"/>
      <w:ind w:left="3925" w:right="0" w:firstLine="0"/>
      <w:jc w:val="left"/>
    </w:pPr>
    <w:r>
      <w:t xml:space="preserve"> </w:t>
    </w:r>
  </w:p>
  <w:p w14:paraId="58FCD8C3" w14:textId="77777777" w:rsidR="00A32806" w:rsidRDefault="00032232">
    <w:pPr>
      <w:spacing w:after="77" w:line="259" w:lineRule="auto"/>
      <w:ind w:left="0" w:right="0" w:firstLine="0"/>
      <w:jc w:val="left"/>
    </w:pPr>
    <w:r>
      <w:rPr>
        <w:b/>
        <w:sz w:val="24"/>
      </w:rPr>
      <w:t xml:space="preserve">Příloha č. </w:t>
    </w:r>
  </w:p>
  <w:p w14:paraId="7714A13B" w14:textId="77777777" w:rsidR="00A32806" w:rsidRDefault="00032232">
    <w:pPr>
      <w:spacing w:after="0" w:line="259" w:lineRule="auto"/>
      <w:ind w:left="0" w:right="0" w:firstLine="0"/>
      <w:jc w:val="left"/>
    </w:pPr>
    <w:r>
      <w:t>Není předmětem smlouvy.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5112" w14:textId="4A3D055B" w:rsidR="00A32806" w:rsidRDefault="00032232">
    <w:pPr>
      <w:spacing w:after="0" w:line="259" w:lineRule="auto"/>
      <w:ind w:left="0" w:right="0" w:firstLine="0"/>
      <w:jc w:val="left"/>
    </w:pPr>
    <w:r>
      <w:rPr>
        <w:sz w:val="14"/>
      </w:rPr>
      <w:t xml:space="preserve"> </w:t>
    </w:r>
  </w:p>
  <w:p w14:paraId="01341F25" w14:textId="77777777" w:rsidR="00A32806" w:rsidRDefault="00032232">
    <w:pPr>
      <w:spacing w:after="112" w:line="259" w:lineRule="auto"/>
      <w:ind w:left="0" w:right="0" w:firstLine="0"/>
      <w:jc w:val="left"/>
    </w:pPr>
    <w:r>
      <w:rPr>
        <w:sz w:val="14"/>
      </w:rPr>
      <w:t xml:space="preserve"> </w:t>
    </w:r>
  </w:p>
  <w:p w14:paraId="479B8ECE" w14:textId="77777777" w:rsidR="00A32806" w:rsidRDefault="00032232">
    <w:pPr>
      <w:spacing w:after="0" w:line="259" w:lineRule="auto"/>
      <w:ind w:left="0" w:right="-7" w:firstLine="0"/>
      <w:jc w:val="right"/>
    </w:pPr>
    <w:proofErr w:type="spellStart"/>
    <w:r>
      <w:rPr>
        <w:b/>
        <w:i/>
        <w:sz w:val="20"/>
      </w:rPr>
      <w:t>Asseco</w:t>
    </w:r>
    <w:proofErr w:type="spellEnd"/>
    <w:r>
      <w:rPr>
        <w:b/>
        <w:i/>
        <w:sz w:val="20"/>
      </w:rPr>
      <w:t xml:space="preserve"> </w:t>
    </w:r>
    <w:proofErr w:type="spellStart"/>
    <w:r>
      <w:rPr>
        <w:b/>
        <w:i/>
        <w:sz w:val="20"/>
      </w:rPr>
      <w:t>Solutions</w:t>
    </w:r>
    <w:proofErr w:type="spellEnd"/>
    <w:r>
      <w:rPr>
        <w:b/>
        <w:i/>
        <w:sz w:val="20"/>
      </w:rPr>
      <w:t xml:space="preserve">, a.s. </w:t>
    </w:r>
  </w:p>
  <w:p w14:paraId="35C24FCD" w14:textId="77777777" w:rsidR="00A32806" w:rsidRDefault="00032232">
    <w:pPr>
      <w:spacing w:after="0" w:line="259" w:lineRule="auto"/>
      <w:ind w:left="0" w:right="-9" w:firstLine="0"/>
      <w:jc w:val="right"/>
    </w:pPr>
    <w:r>
      <w:rPr>
        <w:i/>
        <w:sz w:val="20"/>
      </w:rPr>
      <w:t xml:space="preserve">Licenční smlouva a smlouva o </w:t>
    </w:r>
    <w:proofErr w:type="spellStart"/>
    <w:r>
      <w:rPr>
        <w:i/>
        <w:sz w:val="20"/>
      </w:rPr>
      <w:t>Maintenance</w:t>
    </w:r>
    <w:proofErr w:type="spellEnd"/>
    <w:r>
      <w:rPr>
        <w:sz w:val="20"/>
      </w:rPr>
      <w:t xml:space="preserve"> </w:t>
    </w:r>
  </w:p>
  <w:p w14:paraId="7A7C3E0A" w14:textId="77777777" w:rsidR="00A32806" w:rsidRDefault="00032232">
    <w:pPr>
      <w:spacing w:after="365" w:line="259" w:lineRule="auto"/>
      <w:ind w:left="3925" w:right="0" w:firstLine="0"/>
      <w:jc w:val="left"/>
    </w:pPr>
    <w:r>
      <w:t xml:space="preserve"> </w:t>
    </w:r>
  </w:p>
  <w:p w14:paraId="0B650C48" w14:textId="77777777" w:rsidR="00A32806" w:rsidRDefault="00032232">
    <w:pPr>
      <w:spacing w:after="0" w:line="259" w:lineRule="auto"/>
      <w:ind w:left="0" w:right="0" w:firstLine="0"/>
      <w:jc w:val="left"/>
    </w:pPr>
    <w:r>
      <w:rPr>
        <w:b/>
        <w:sz w:val="24"/>
      </w:rPr>
      <w:t xml:space="preserve">Příloha 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50118"/>
    <w:multiLevelType w:val="hybridMultilevel"/>
    <w:tmpl w:val="68BEBF80"/>
    <w:lvl w:ilvl="0" w:tplc="022A7C2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BC499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DAD9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742A4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60AA8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648C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0AA8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C2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984A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412575"/>
    <w:multiLevelType w:val="hybridMultilevel"/>
    <w:tmpl w:val="5D2E1F92"/>
    <w:lvl w:ilvl="0" w:tplc="A79A36CC">
      <w:start w:val="1"/>
      <w:numFmt w:val="bullet"/>
      <w:lvlText w:val="•"/>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AC1C04">
      <w:start w:val="1"/>
      <w:numFmt w:val="bullet"/>
      <w:lvlText w:val="o"/>
      <w:lvlJc w:val="left"/>
      <w:pPr>
        <w:ind w:left="2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A2B2FA">
      <w:start w:val="1"/>
      <w:numFmt w:val="bullet"/>
      <w:lvlText w:val="▪"/>
      <w:lvlJc w:val="left"/>
      <w:pPr>
        <w:ind w:left="2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96EF4C">
      <w:start w:val="1"/>
      <w:numFmt w:val="bullet"/>
      <w:lvlText w:val="•"/>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C8468E">
      <w:start w:val="1"/>
      <w:numFmt w:val="bullet"/>
      <w:lvlText w:val="o"/>
      <w:lvlJc w:val="left"/>
      <w:pPr>
        <w:ind w:left="4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CC7BE0">
      <w:start w:val="1"/>
      <w:numFmt w:val="bullet"/>
      <w:lvlText w:val="▪"/>
      <w:lvlJc w:val="left"/>
      <w:pPr>
        <w:ind w:left="4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B44E48">
      <w:start w:val="1"/>
      <w:numFmt w:val="bullet"/>
      <w:lvlText w:val="•"/>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07C22">
      <w:start w:val="1"/>
      <w:numFmt w:val="bullet"/>
      <w:lvlText w:val="o"/>
      <w:lvlJc w:val="left"/>
      <w:pPr>
        <w:ind w:left="6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34CA7A">
      <w:start w:val="1"/>
      <w:numFmt w:val="bullet"/>
      <w:lvlText w:val="▪"/>
      <w:lvlJc w:val="left"/>
      <w:pPr>
        <w:ind w:left="7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3C440A7"/>
    <w:multiLevelType w:val="hybridMultilevel"/>
    <w:tmpl w:val="33FCD94C"/>
    <w:lvl w:ilvl="0" w:tplc="EF982DE4">
      <w:start w:val="1"/>
      <w:numFmt w:val="bullet"/>
      <w:lvlText w:val="•"/>
      <w:lvlJc w:val="left"/>
      <w:pPr>
        <w:ind w:left="1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4B72E">
      <w:start w:val="1"/>
      <w:numFmt w:val="bullet"/>
      <w:lvlText w:val="o"/>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5053B2">
      <w:start w:val="1"/>
      <w:numFmt w:val="bullet"/>
      <w:lvlText w:val="▪"/>
      <w:lvlJc w:val="left"/>
      <w:pPr>
        <w:ind w:left="2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9AF9BA">
      <w:start w:val="1"/>
      <w:numFmt w:val="bullet"/>
      <w:lvlText w:val="•"/>
      <w:lvlJc w:val="left"/>
      <w:pPr>
        <w:ind w:left="3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A2C3D2">
      <w:start w:val="1"/>
      <w:numFmt w:val="bullet"/>
      <w:lvlText w:val="o"/>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7699D8">
      <w:start w:val="1"/>
      <w:numFmt w:val="bullet"/>
      <w:lvlText w:val="▪"/>
      <w:lvlJc w:val="left"/>
      <w:pPr>
        <w:ind w:left="4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A269DA">
      <w:start w:val="1"/>
      <w:numFmt w:val="bullet"/>
      <w:lvlText w:val="•"/>
      <w:lvlJc w:val="left"/>
      <w:pPr>
        <w:ind w:left="5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2CA56">
      <w:start w:val="1"/>
      <w:numFmt w:val="bullet"/>
      <w:lvlText w:val="o"/>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A4432C">
      <w:start w:val="1"/>
      <w:numFmt w:val="bullet"/>
      <w:lvlText w:val="▪"/>
      <w:lvlJc w:val="left"/>
      <w:pPr>
        <w:ind w:left="69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A40714"/>
    <w:multiLevelType w:val="multilevel"/>
    <w:tmpl w:val="5ED6AAEC"/>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806"/>
    <w:rsid w:val="00032232"/>
    <w:rsid w:val="002D1BF9"/>
    <w:rsid w:val="00712B7E"/>
    <w:rsid w:val="007B6EFE"/>
    <w:rsid w:val="00A32806"/>
    <w:rsid w:val="00C062DD"/>
    <w:rsid w:val="00D03222"/>
    <w:rsid w:val="00E86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72FF"/>
  <w15:docId w15:val="{82C90F9A-B1EF-4B2E-B3C0-9E30D706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50" w:lineRule="auto"/>
      <w:ind w:left="10" w:right="4794"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112"/>
      <w:ind w:left="10" w:right="3" w:hanging="10"/>
      <w:jc w:val="center"/>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112"/>
      <w:ind w:left="10" w:right="3" w:hanging="10"/>
      <w:jc w:val="center"/>
      <w:outlineLvl w:val="1"/>
    </w:pPr>
    <w:rPr>
      <w:rFonts w:ascii="Calibri" w:eastAsia="Calibri" w:hAnsi="Calibri" w:cs="Calibri"/>
      <w:b/>
      <w:color w:val="000000"/>
      <w:sz w:val="24"/>
    </w:rPr>
  </w:style>
  <w:style w:type="paragraph" w:styleId="Nadpis3">
    <w:name w:val="heading 3"/>
    <w:next w:val="Normln"/>
    <w:link w:val="Nadpis3Char"/>
    <w:uiPriority w:val="9"/>
    <w:unhideWhenUsed/>
    <w:qFormat/>
    <w:pPr>
      <w:keepNext/>
      <w:keepLines/>
      <w:spacing w:after="42"/>
      <w:ind w:left="226" w:hanging="10"/>
      <w:outlineLvl w:val="2"/>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sz w:val="24"/>
    </w:rPr>
  </w:style>
  <w:style w:type="character" w:customStyle="1" w:styleId="Nadpis2Char">
    <w:name w:val="Nadpis 2 Char"/>
    <w:link w:val="Nadpis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public.helios.eu/inuvio/doc/cs/index.php?title=Hlavn%C3%AD_strana" TargetMode="External"/><Relationship Id="rId12" Type="http://schemas.openxmlformats.org/officeDocument/2006/relationships/footer" Target="footer1.xml"/><Relationship Id="rId17" Type="http://schemas.openxmlformats.org/officeDocument/2006/relationships/hyperlink" Target="https://www.helios.eu/vseobecne-obchodni-podminky" TargetMode="External"/><Relationship Id="rId25" Type="http://schemas.openxmlformats.org/officeDocument/2006/relationships/hyperlink" Target="https://www.helios.eu/technicke-pozadavky-helios-inuvi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elios.eu/vseobecne-obchodni-podminky" TargetMode="Externa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helios.eu/technicke-pozadavky-helios-inuvi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s://www.helios.eu/vseobecne-obchodni-podminky"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hyperlink" Target="https://www.helios.eu/vseobecne-obchodni-podmink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17</Pages>
  <Words>2392</Words>
  <Characters>14115</Characters>
  <Application>Microsoft Office Word</Application>
  <DocSecurity>0</DocSecurity>
  <Lines>117</Lines>
  <Paragraphs>32</Paragraphs>
  <ScaleCrop>false</ScaleCrop>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LCS</dc:title>
  <dc:subject/>
  <dc:creator>Trikalová Ivana</dc:creator>
  <cp:keywords/>
  <cp:lastModifiedBy>RS</cp:lastModifiedBy>
  <cp:revision>7</cp:revision>
  <dcterms:created xsi:type="dcterms:W3CDTF">2024-06-21T06:37:00Z</dcterms:created>
  <dcterms:modified xsi:type="dcterms:W3CDTF">2024-06-21T08:16:00Z</dcterms:modified>
</cp:coreProperties>
</file>