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3"/>
          <w:b/>
          <w:bCs/>
        </w:rPr>
        <w:t xml:space="preserve">Příloha pachtovní smlouvy </w:t>
      </w:r>
      <w:r>
        <w:rPr>
          <w:rStyle w:val="CharStyle3"/>
          <w:b/>
          <w:bCs/>
          <w:lang w:val="sk-SK" w:eastAsia="sk-SK" w:bidi="sk-SK"/>
        </w:rPr>
        <w:t xml:space="preserve">č. </w:t>
      </w:r>
      <w:r>
        <w:rPr>
          <w:rStyle w:val="CharStyle3"/>
          <w:b/>
          <w:bCs/>
        </w:rPr>
        <w:t>171N16/38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45" w:val="left"/>
        </w:tabs>
        <w:bidi w:val="0"/>
        <w:spacing w:before="0" w:after="200" w:line="240" w:lineRule="auto"/>
        <w:ind w:left="0" w:right="0" w:firstLine="220"/>
        <w:jc w:val="left"/>
      </w:pPr>
      <w:r>
        <w:rPr>
          <w:rStyle w:val="CharStyle8"/>
        </w:rPr>
        <w:t>Variabilní symbol: 17111638</w:t>
        <w:tab/>
        <w:t xml:space="preserve">Uzavřeno: 08.06.2016 Roční pacht: </w:t>
      </w:r>
      <w:r>
        <w:rPr>
          <w:rStyle w:val="CharStyle8"/>
          <w:b/>
          <w:bCs/>
        </w:rPr>
        <w:t>12 456 Kč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88" w:val="left"/>
          <w:tab w:pos="4045" w:val="left"/>
        </w:tabs>
        <w:bidi w:val="0"/>
        <w:spacing w:before="0" w:after="580" w:line="240" w:lineRule="auto"/>
        <w:ind w:left="0" w:right="0" w:firstLine="220"/>
        <w:jc w:val="left"/>
      </w:pPr>
      <w:r>
        <w:rPr>
          <w:rStyle w:val="CharStyle8"/>
        </w:rPr>
        <w:t>Datum tisku:</w:t>
        <w:tab/>
        <w:t>11.06.2024</w:t>
        <w:tab/>
        <w:t>Účinná od: 08.06.2016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8"/>
          <w:b/>
          <w:bCs/>
        </w:rPr>
        <w:t>Pachtýři: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88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rStyle w:val="CharStyle8"/>
          <w:b/>
          <w:bCs/>
        </w:rPr>
        <w:t>Název</w:t>
        <w:tab/>
        <w:t>Adresa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80" w:val="left"/>
        </w:tabs>
        <w:bidi w:val="0"/>
        <w:spacing w:before="0" w:after="440" w:line="240" w:lineRule="auto"/>
        <w:ind w:left="0" w:right="0" w:firstLine="0"/>
        <w:jc w:val="left"/>
      </w:pPr>
      <w:r>
        <w:rPr>
          <w:rStyle w:val="CharStyle8"/>
        </w:rPr>
        <w:t>ZEPOS a.s.</w:t>
        <w:tab/>
        <w:t>Radovesice 5, 41002 Lovosice 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8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1361"/>
        <w:gridCol w:w="1008"/>
        <w:gridCol w:w="734"/>
        <w:gridCol w:w="605"/>
        <w:gridCol w:w="554"/>
        <w:gridCol w:w="655"/>
        <w:gridCol w:w="713"/>
        <w:gridCol w:w="1105"/>
        <w:gridCol w:w="1379"/>
        <w:gridCol w:w="565"/>
        <w:gridCol w:w="958"/>
        <w:gridCol w:w="1058"/>
      </w:tblGrid>
      <w:tr>
        <w:trPr>
          <w:trHeight w:val="5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Pozn.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/ Dii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Výměra VO [m</w:t>
            </w:r>
            <w:r>
              <w:rPr>
                <w:rStyle w:val="CharStyle11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CharStyle11"/>
                <w:b/>
                <w:bCs/>
                <w:sz w:val="20"/>
                <w:szCs w:val="20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Pacht [Kč]</w:t>
            </w:r>
          </w:p>
        </w:tc>
      </w:tr>
      <w:tr>
        <w:trPr>
          <w:trHeight w:val="338" w:hRule="exact"/>
        </w:trPr>
        <w:tc>
          <w:tcPr>
            <w:gridSpan w:val="1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Katastr: Brozany nad Ohří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1493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428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146,96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1498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1 078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370,15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451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154,86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198 '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67,99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577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198,12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1505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10 548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3 621,83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1505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6 471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2 221,92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135 600,00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781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268,17</w:t>
            </w:r>
          </w:p>
        </w:tc>
      </w:tr>
      <w:tr>
        <w:trPr>
          <w:trHeight w:val="3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20 532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7 050,00</w:t>
            </w:r>
          </w:p>
        </w:tc>
      </w:tr>
      <w:tr>
        <w:trPr>
          <w:trHeight w:val="353" w:hRule="exact"/>
        </w:trPr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Katastr: Budyně nad Ohří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448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1 209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324,51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466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2 063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553,73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466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1 053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282,64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505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1 386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372,03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580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1 023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274,58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580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806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216,34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583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951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255,26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583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827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221,98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11"/>
              </w:rPr>
              <w:t>687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6919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1 857,15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1050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163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43,75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1050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198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1,1509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53,14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1447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414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1,1509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111,12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1458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791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212,31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1459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1 097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294,45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647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173,66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1464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106 000,00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593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1"/>
              </w:rPr>
              <w:t>159,17</w:t>
            </w:r>
          </w:p>
        </w:tc>
      </w:tr>
      <w:tr>
        <w:trPr>
          <w:trHeight w:val="367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20 140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5 405,82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40 672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12 456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667" w:right="613" w:bottom="1340" w:left="591" w:header="239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9841865</wp:posOffset>
              </wp:positionV>
              <wp:extent cx="201295" cy="984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</w:rPr>
                            <w:t>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1.5pt;margin-top:774.95000000000005pt;width:15.85pt;height: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Header or footer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Body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Other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200"/>
      <w:ind w:firstLine="1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Header or footer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auto"/>
      <w:spacing w:after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Other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0050AA46F26A240621083219</dc:title>
  <dc:subject/>
  <dc:creator>vasakovad</dc:creator>
  <cp:keywords/>
</cp:coreProperties>
</file>