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uzavřená mezi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0965F0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p. o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</w:p>
    <w:p w:rsidR="009D7E5B" w:rsidRDefault="009D7E5B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bookmarkStart w:id="0" w:name="_GoBack"/>
      <w:bookmarkEnd w:id="0"/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Pr="003151C4">
        <w:rPr>
          <w:rFonts w:ascii="Calibri" w:eastAsia="Calibri" w:hAnsi="Calibri" w:cs="Times New Roman"/>
        </w:rPr>
        <w:t xml:space="preserve"> </w:t>
      </w:r>
      <w:r w:rsidR="000965F0">
        <w:rPr>
          <w:rFonts w:ascii="Calibri" w:eastAsia="Calibri" w:hAnsi="Calibri" w:cs="Times New Roman"/>
        </w:rPr>
        <w:t xml:space="preserve">   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školy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E-mail: </w:t>
      </w: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:rsidR="00E80455" w:rsidRPr="001E5724" w:rsidRDefault="00BA143F" w:rsidP="00D161F6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  <w:r w:rsidRPr="00741A03">
        <w:rPr>
          <w:rFonts w:eastAsia="Times New Roman" w:cs="Helvetica"/>
          <w:color w:val="222222"/>
          <w:lang w:eastAsia="cs-CZ"/>
        </w:rPr>
        <w:t> </w:t>
      </w:r>
    </w:p>
    <w:p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4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820"/>
        <w:gridCol w:w="2410"/>
      </w:tblGrid>
      <w:tr w:rsidR="00A45552" w:rsidTr="00992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1" w:type="dxa"/>
            <w:gridSpan w:val="4"/>
          </w:tcPr>
          <w:p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71388F">
              <w:rPr>
                <w:rFonts w:eastAsia="Times New Roman" w:cs="Helvetica"/>
                <w:color w:val="222222"/>
                <w:lang w:eastAsia="cs-CZ"/>
              </w:rPr>
              <w:t>. A, B, C</w:t>
            </w:r>
          </w:p>
        </w:tc>
      </w:tr>
      <w:tr w:rsidR="00A264D6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41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74469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:rsidR="00374469" w:rsidRPr="00BA143F" w:rsidRDefault="00374469" w:rsidP="00374469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374469" w:rsidRPr="00BA143F" w:rsidRDefault="00962524" w:rsidP="0037446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17.9.2024</w:t>
            </w:r>
            <w:proofErr w:type="gramEnd"/>
          </w:p>
        </w:tc>
        <w:tc>
          <w:tcPr>
            <w:tcW w:w="2410" w:type="dxa"/>
          </w:tcPr>
          <w:p w:rsidR="00374469" w:rsidRPr="00BA143F" w:rsidRDefault="00E6004E" w:rsidP="0037446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</w:t>
            </w:r>
            <w:r w:rsidR="00992198">
              <w:rPr>
                <w:rFonts w:eastAsia="Times New Roman" w:cs="Helvetica"/>
                <w:color w:val="222222"/>
                <w:lang w:eastAsia="cs-CZ"/>
              </w:rPr>
              <w:t>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:rsidR="00E6004E" w:rsidRPr="00BA143F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962524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24.9.2024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:rsidR="00E6004E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962524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1.10.2024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:rsidR="00E6004E" w:rsidRPr="00205737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962524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8.10.2024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:rsidR="00E6004E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962524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15.10.2024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9E3A76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1.</w:t>
            </w:r>
          </w:p>
        </w:tc>
        <w:tc>
          <w:tcPr>
            <w:tcW w:w="1292" w:type="dxa"/>
          </w:tcPr>
          <w:p w:rsidR="009E3A76" w:rsidRPr="00992198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992198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992198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22.10.2024</w:t>
            </w:r>
            <w:proofErr w:type="gramEnd"/>
          </w:p>
        </w:tc>
        <w:tc>
          <w:tcPr>
            <w:tcW w:w="2410" w:type="dxa"/>
          </w:tcPr>
          <w:p w:rsidR="009E3A76" w:rsidRPr="00992198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12:00 – 13:0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5.11.2024</w:t>
            </w:r>
            <w:proofErr w:type="gramEnd"/>
          </w:p>
        </w:tc>
        <w:tc>
          <w:tcPr>
            <w:tcW w:w="2410" w:type="dxa"/>
          </w:tcPr>
          <w:p w:rsidR="009E3A76" w:rsidRPr="00992198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12:00 – 13:0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3.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12.11.2024</w:t>
            </w:r>
            <w:proofErr w:type="gramEnd"/>
          </w:p>
        </w:tc>
        <w:tc>
          <w:tcPr>
            <w:tcW w:w="2410" w:type="dxa"/>
          </w:tcPr>
          <w:p w:rsidR="009E3A76" w:rsidRPr="00992198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12:00 – 13:0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4.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19.11.2024</w:t>
            </w:r>
            <w:proofErr w:type="gramEnd"/>
          </w:p>
        </w:tc>
        <w:tc>
          <w:tcPr>
            <w:tcW w:w="2410" w:type="dxa"/>
          </w:tcPr>
          <w:p w:rsidR="009E3A76" w:rsidRPr="00992198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12:00 – 13:0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5.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26.11.2024</w:t>
            </w:r>
            <w:proofErr w:type="gramEnd"/>
          </w:p>
        </w:tc>
        <w:tc>
          <w:tcPr>
            <w:tcW w:w="2410" w:type="dxa"/>
          </w:tcPr>
          <w:p w:rsidR="009E3A76" w:rsidRPr="00992198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12:00 – 13:0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1.</w:t>
            </w:r>
          </w:p>
        </w:tc>
        <w:tc>
          <w:tcPr>
            <w:tcW w:w="1292" w:type="dxa"/>
          </w:tcPr>
          <w:p w:rsidR="009E3A76" w:rsidRPr="00992198" w:rsidRDefault="009E3A76" w:rsidP="009E3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r w:rsidRPr="00992198">
              <w:rPr>
                <w:rFonts w:eastAsia="Times New Roman" w:cs="Helvetica"/>
                <w:color w:val="2E74B5" w:themeColor="accent1" w:themeShade="BF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992198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7.1.2025</w:t>
            </w:r>
            <w:proofErr w:type="gramEnd"/>
          </w:p>
        </w:tc>
        <w:tc>
          <w:tcPr>
            <w:tcW w:w="2410" w:type="dxa"/>
          </w:tcPr>
          <w:p w:rsidR="009E3A76" w:rsidRPr="00733674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9E3A76" w:rsidRPr="00992198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14.1.2025</w:t>
            </w:r>
            <w:proofErr w:type="gramEnd"/>
          </w:p>
        </w:tc>
        <w:tc>
          <w:tcPr>
            <w:tcW w:w="2410" w:type="dxa"/>
          </w:tcPr>
          <w:p w:rsidR="009E3A76" w:rsidRPr="00733674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9E3A76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3.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21.1.2025</w:t>
            </w:r>
            <w:proofErr w:type="gramEnd"/>
          </w:p>
        </w:tc>
        <w:tc>
          <w:tcPr>
            <w:tcW w:w="2410" w:type="dxa"/>
          </w:tcPr>
          <w:p w:rsidR="009E3A76" w:rsidRPr="00733674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9E3A76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4.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28.1.2025</w:t>
            </w:r>
            <w:proofErr w:type="gramEnd"/>
          </w:p>
        </w:tc>
        <w:tc>
          <w:tcPr>
            <w:tcW w:w="2410" w:type="dxa"/>
          </w:tcPr>
          <w:p w:rsidR="009E3A76" w:rsidRPr="00733674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9E3A76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5.</w:t>
            </w:r>
          </w:p>
        </w:tc>
        <w:tc>
          <w:tcPr>
            <w:tcW w:w="1292" w:type="dxa"/>
          </w:tcPr>
          <w:p w:rsidR="009E3A76" w:rsidRPr="0071388F" w:rsidRDefault="009E3A76" w:rsidP="009E3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11.2.2025</w:t>
            </w:r>
            <w:proofErr w:type="gramEnd"/>
          </w:p>
        </w:tc>
        <w:tc>
          <w:tcPr>
            <w:tcW w:w="2410" w:type="dxa"/>
          </w:tcPr>
          <w:p w:rsidR="009E3A76" w:rsidRPr="00733674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E6004E">
        <w:rPr>
          <w:rFonts w:eastAsia="Times New Roman" w:cs="Helvetica"/>
          <w:color w:val="222222"/>
          <w:lang w:eastAsia="cs-CZ"/>
        </w:rPr>
        <w:t>1x 60 min.</w:t>
      </w: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820"/>
        <w:gridCol w:w="2264"/>
      </w:tblGrid>
      <w:tr w:rsidR="00564770" w:rsidTr="005D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564770" w:rsidRDefault="00733674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2 TŘÍDY</w:t>
            </w:r>
          </w:p>
        </w:tc>
      </w:tr>
      <w:tr w:rsidR="00764C51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D6B9D" w:rsidRDefault="005D6B9D" w:rsidP="005D6B9D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4073FB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20.9.2024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4073FB" w:rsidP="005D6B9D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27.9.2024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4073FB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04.10.2024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4073FB" w:rsidP="005D6B9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11.10.2024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4073FB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18.10.2024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</w:tbl>
    <w:p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5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390AE0" w:rsidTr="00D1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:rsidR="00390AE0" w:rsidRPr="00674DB2" w:rsidRDefault="00390AE0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674DB2"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674DB2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390AE0" w:rsidRDefault="00F8201A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390AE0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20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.9.202</w:t>
            </w:r>
            <w:r>
              <w:rPr>
                <w:rFonts w:eastAsia="Times New Roman" w:cs="Helvetica"/>
                <w:color w:val="222222"/>
                <w:lang w:eastAsia="cs-CZ"/>
              </w:rPr>
              <w:t>4</w:t>
            </w:r>
            <w:proofErr w:type="gramEnd"/>
          </w:p>
        </w:tc>
        <w:tc>
          <w:tcPr>
            <w:tcW w:w="2359" w:type="dxa"/>
          </w:tcPr>
          <w:p w:rsidR="00390AE0" w:rsidRDefault="00733674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4073FB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27.9.2024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4073FB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4.10.2024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4073FB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11.10.2024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4073FB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18.10.2024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4073FB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25.10.2024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1.11.2024</w:t>
            </w:r>
            <w:proofErr w:type="gramEnd"/>
          </w:p>
        </w:tc>
        <w:tc>
          <w:tcPr>
            <w:tcW w:w="2359" w:type="dxa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4073FB" w:rsidRPr="00DC5245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08.11.2024</w:t>
            </w:r>
            <w:proofErr w:type="gramEnd"/>
          </w:p>
        </w:tc>
        <w:tc>
          <w:tcPr>
            <w:tcW w:w="2359" w:type="dxa"/>
          </w:tcPr>
          <w:p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:rsidTr="00733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2E74B5" w:themeFill="accent1" w:themeFillShade="BF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  <w:shd w:val="clear" w:color="auto" w:fill="9CC2E5" w:themeFill="accent1" w:themeFillTint="99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15.11.2024</w:t>
            </w:r>
            <w:proofErr w:type="gramEnd"/>
          </w:p>
        </w:tc>
        <w:tc>
          <w:tcPr>
            <w:tcW w:w="2359" w:type="dxa"/>
            <w:shd w:val="clear" w:color="auto" w:fill="9CC2E5" w:themeFill="accent1" w:themeFillTint="99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22.11.2024</w:t>
            </w:r>
            <w:proofErr w:type="gramEnd"/>
          </w:p>
        </w:tc>
        <w:tc>
          <w:tcPr>
            <w:tcW w:w="2359" w:type="dxa"/>
          </w:tcPr>
          <w:p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3FB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4073FB" w:rsidRPr="00DC5245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4073FB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674DB2">
              <w:rPr>
                <w:rFonts w:eastAsia="Times New Roman" w:cs="Helvetica"/>
                <w:lang w:eastAsia="cs-CZ"/>
              </w:rPr>
              <w:t xml:space="preserve">3. </w:t>
            </w:r>
            <w:proofErr w:type="gramStart"/>
            <w:r w:rsidRPr="00674DB2">
              <w:rPr>
                <w:rFonts w:eastAsia="Times New Roman" w:cs="Helvetica"/>
                <w:lang w:eastAsia="cs-CZ"/>
              </w:rPr>
              <w:t>ročník  jedna</w:t>
            </w:r>
            <w:proofErr w:type="gramEnd"/>
            <w:r w:rsidRPr="00674DB2">
              <w:rPr>
                <w:rFonts w:eastAsia="Times New Roman" w:cs="Helvetica"/>
                <w:lang w:eastAsia="cs-CZ"/>
              </w:rPr>
              <w:t xml:space="preserve"> třída a 4. ročník jedna třída</w:t>
            </w:r>
          </w:p>
        </w:tc>
      </w:tr>
      <w:tr w:rsidR="004073FB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4073FB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4073FB" w:rsidRDefault="005530F9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28.2.2025</w:t>
            </w:r>
            <w:proofErr w:type="gramEnd"/>
          </w:p>
        </w:tc>
        <w:tc>
          <w:tcPr>
            <w:tcW w:w="2359" w:type="dxa"/>
          </w:tcPr>
          <w:p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4073FB" w:rsidRDefault="005530F9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07.3.2025</w:t>
            </w:r>
            <w:proofErr w:type="gramEnd"/>
          </w:p>
        </w:tc>
        <w:tc>
          <w:tcPr>
            <w:tcW w:w="2359" w:type="dxa"/>
          </w:tcPr>
          <w:p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14.3.2025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21.3.2025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28.3.2025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4.4.2025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11.4.2025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5530F9" w:rsidRPr="0048011F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18.4.2025</w:t>
            </w:r>
            <w:proofErr w:type="gramEnd"/>
          </w:p>
        </w:tc>
        <w:tc>
          <w:tcPr>
            <w:tcW w:w="2359" w:type="dxa"/>
          </w:tcPr>
          <w:p w:rsidR="005530F9" w:rsidRP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0F9">
              <w:rPr>
                <w:rFonts w:eastAsia="Times New Roman" w:cs="Helvetica"/>
                <w:b/>
                <w:color w:val="222222"/>
                <w:lang w:eastAsia="cs-CZ"/>
              </w:rPr>
              <w:t>VELIKONOCE</w:t>
            </w:r>
          </w:p>
        </w:tc>
      </w:tr>
      <w:tr w:rsidR="005530F9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25.4.2025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2.5.2025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9.5.2025</w:t>
            </w:r>
            <w:proofErr w:type="gramEnd"/>
          </w:p>
        </w:tc>
        <w:tc>
          <w:tcPr>
            <w:tcW w:w="2359" w:type="dxa"/>
          </w:tcPr>
          <w:p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08"/>
        <w:gridCol w:w="2359"/>
        <w:gridCol w:w="2790"/>
      </w:tblGrid>
      <w:tr w:rsidR="00076699" w:rsidTr="008F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</w:tcPr>
          <w:p w:rsidR="00076699" w:rsidRDefault="008F37C7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dvě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</w:t>
            </w:r>
            <w:r w:rsidR="00C363FE">
              <w:rPr>
                <w:rFonts w:eastAsia="Times New Roman" w:cs="Helvetica"/>
                <w:color w:val="222222"/>
                <w:lang w:eastAsia="cs-CZ"/>
              </w:rPr>
              <w:t>třídy</w:t>
            </w:r>
          </w:p>
        </w:tc>
      </w:tr>
      <w:tr w:rsidR="00076699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CF45FA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5530F9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10.1.2025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F45FA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5530F9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17.1.2025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5FA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5530F9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24.1.2025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5FA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5530F9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31.1.2025</w:t>
            </w:r>
            <w:proofErr w:type="gramEnd"/>
          </w:p>
        </w:tc>
        <w:tc>
          <w:tcPr>
            <w:tcW w:w="2359" w:type="dxa"/>
          </w:tcPr>
          <w:p w:rsidR="00CF45FA" w:rsidRPr="005530F9" w:rsidRDefault="005530F9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0F9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  <w:tc>
          <w:tcPr>
            <w:tcW w:w="2790" w:type="dxa"/>
          </w:tcPr>
          <w:p w:rsidR="00CF45FA" w:rsidRPr="00C70B89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7.2.2025</w:t>
            </w:r>
            <w:proofErr w:type="gramEnd"/>
          </w:p>
        </w:tc>
        <w:tc>
          <w:tcPr>
            <w:tcW w:w="2359" w:type="dxa"/>
          </w:tcPr>
          <w:p w:rsidR="00FB651C" w:rsidRPr="005530F9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5530F9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  <w:tc>
          <w:tcPr>
            <w:tcW w:w="2790" w:type="dxa"/>
          </w:tcPr>
          <w:p w:rsidR="00FB651C" w:rsidRPr="00C70B89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14.2.2025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21.2.2025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28.2.2025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Pr="00C70B89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7.3.2025</w:t>
            </w:r>
            <w:proofErr w:type="gramEnd"/>
          </w:p>
        </w:tc>
        <w:tc>
          <w:tcPr>
            <w:tcW w:w="2359" w:type="dxa"/>
          </w:tcPr>
          <w:p w:rsidR="00FB651C" w:rsidRPr="00FE6D85" w:rsidRDefault="00FE6D85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8:15-9:55</w:t>
            </w:r>
          </w:p>
        </w:tc>
        <w:tc>
          <w:tcPr>
            <w:tcW w:w="2790" w:type="dxa"/>
          </w:tcPr>
          <w:p w:rsidR="00FB651C" w:rsidRPr="00384226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14.3.2025</w:t>
            </w:r>
            <w:proofErr w:type="gramEnd"/>
          </w:p>
        </w:tc>
        <w:tc>
          <w:tcPr>
            <w:tcW w:w="2359" w:type="dxa"/>
          </w:tcPr>
          <w:p w:rsidR="00FB651C" w:rsidRDefault="00AE5B7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8:15-9:55</w:t>
            </w:r>
          </w:p>
        </w:tc>
        <w:tc>
          <w:tcPr>
            <w:tcW w:w="2790" w:type="dxa"/>
          </w:tcPr>
          <w:p w:rsidR="00FB651C" w:rsidRPr="00384226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21.3.2025</w:t>
            </w:r>
            <w:proofErr w:type="gramEnd"/>
          </w:p>
        </w:tc>
        <w:tc>
          <w:tcPr>
            <w:tcW w:w="2359" w:type="dxa"/>
          </w:tcPr>
          <w:p w:rsidR="00FB651C" w:rsidRDefault="005530F9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8:15-9:55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5530F9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28.3.2025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D1759" w:rsidRDefault="008D175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A03775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64"/>
        <w:gridCol w:w="2359"/>
        <w:gridCol w:w="2790"/>
      </w:tblGrid>
      <w:tr w:rsidR="00076699" w:rsidTr="00624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Pr="00EB418F" w:rsidRDefault="00EB418F" w:rsidP="00EB418F">
            <w:pPr>
              <w:pStyle w:val="Odstavecseseznamem"/>
              <w:spacing w:line="315" w:lineRule="atLeast"/>
              <w:ind w:left="1440"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  <w:r w:rsidRPr="00EB418F">
              <w:rPr>
                <w:rFonts w:eastAsia="Times New Roman" w:cs="Helvetica"/>
                <w:color w:val="222222"/>
                <w:lang w:eastAsia="cs-CZ"/>
              </w:rPr>
              <w:t>ročník</w:t>
            </w:r>
            <w:proofErr w:type="gramEnd"/>
            <w:r w:rsidRPr="00EB418F">
              <w:rPr>
                <w:rFonts w:eastAsia="Times New Roman" w:cs="Helvetica"/>
                <w:color w:val="222222"/>
                <w:lang w:eastAsia="cs-CZ"/>
              </w:rPr>
              <w:t xml:space="preserve"> jed</w:t>
            </w:r>
            <w:r w:rsidR="003D724A">
              <w:rPr>
                <w:rFonts w:eastAsia="Times New Roman" w:cs="Helvetica"/>
                <w:color w:val="222222"/>
                <w:lang w:eastAsia="cs-CZ"/>
              </w:rPr>
              <w:t>na třída a 2.ročník jedna třída</w:t>
            </w:r>
          </w:p>
        </w:tc>
      </w:tr>
      <w:tr w:rsidR="00076699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5530F9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16.5.2025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674DB2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23</w:t>
            </w:r>
            <w:r w:rsidR="003D724A">
              <w:rPr>
                <w:rFonts w:eastAsia="Times New Roman" w:cs="Helvetica"/>
                <w:color w:val="222222"/>
                <w:lang w:eastAsia="cs-CZ"/>
              </w:rPr>
              <w:t>.</w:t>
            </w:r>
            <w:r>
              <w:rPr>
                <w:rFonts w:eastAsia="Times New Roman" w:cs="Helvetica"/>
                <w:color w:val="222222"/>
                <w:lang w:eastAsia="cs-CZ"/>
              </w:rPr>
              <w:t>5.2025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674DB2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30.5..2025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674DB2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6.6.2025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C70B89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674DB2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13.6.2025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384226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3D724A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lekcí:1. a 2. ročník 5</w:t>
      </w:r>
      <w:r w:rsidR="006830BC">
        <w:rPr>
          <w:rFonts w:eastAsia="Times New Roman" w:cs="Helvetica"/>
          <w:color w:val="222222"/>
          <w:lang w:eastAsia="cs-CZ"/>
        </w:rPr>
        <w:t xml:space="preserve"> lekcí 2x 45 </w:t>
      </w:r>
      <w:proofErr w:type="gramStart"/>
      <w:r w:rsidR="006830BC">
        <w:rPr>
          <w:rFonts w:eastAsia="Times New Roman" w:cs="Helvetica"/>
          <w:color w:val="222222"/>
          <w:lang w:eastAsia="cs-CZ"/>
        </w:rPr>
        <w:t>min</w:t>
      </w:r>
      <w:r w:rsidR="005D6B9D">
        <w:rPr>
          <w:rFonts w:eastAsia="Times New Roman" w:cs="Helvetica"/>
          <w:color w:val="222222"/>
          <w:lang w:eastAsia="cs-CZ"/>
        </w:rPr>
        <w:t xml:space="preserve">., </w:t>
      </w:r>
      <w:r>
        <w:rPr>
          <w:rFonts w:eastAsia="Times New Roman" w:cs="Helvetica"/>
          <w:color w:val="222222"/>
          <w:lang w:eastAsia="cs-CZ"/>
        </w:rPr>
        <w:t>4.ročník</w:t>
      </w:r>
      <w:proofErr w:type="gramEnd"/>
      <w:r>
        <w:rPr>
          <w:rFonts w:eastAsia="Times New Roman" w:cs="Helvetica"/>
          <w:color w:val="222222"/>
          <w:lang w:eastAsia="cs-CZ"/>
        </w:rPr>
        <w:t xml:space="preserve"> 10 lekcí 2x 45min.</w:t>
      </w: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2"/>
        <w:tblpPr w:leftFromText="141" w:rightFromText="141" w:vertAnchor="page" w:horzAnchor="margin" w:tblpY="889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EE449C" w:rsidRPr="00076699" w:rsidTr="00FE6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  <w:shd w:val="clear" w:color="auto" w:fill="9F5FCF"/>
          </w:tcPr>
          <w:p w:rsidR="00EE449C" w:rsidRPr="00076699" w:rsidRDefault="00484671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          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1. </w:t>
            </w:r>
            <w:r w:rsidR="00EE449C"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 dvě třídy</w:t>
            </w:r>
          </w:p>
        </w:tc>
      </w:tr>
      <w:tr w:rsidR="00EE449C" w:rsidRPr="00BA143F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EE449C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EE449C" w:rsidRDefault="00674DB2" w:rsidP="00674DB2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4.4.2025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EE449C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EE449C" w:rsidRDefault="00674DB2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11.4.2025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FE6D85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FE6D85" w:rsidRDefault="00674DB2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18.4.2025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Pr="00674DB2" w:rsidRDefault="00674DB2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74DB2">
              <w:rPr>
                <w:rFonts w:eastAsia="Times New Roman" w:cs="Helvetica"/>
                <w:b/>
                <w:color w:val="222222"/>
                <w:lang w:eastAsia="cs-CZ"/>
              </w:rPr>
              <w:t>VELIKONOCE</w:t>
            </w:r>
          </w:p>
        </w:tc>
      </w:tr>
      <w:tr w:rsidR="00674DB2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25.4.2025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2.5.2025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9.5.2025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  <w:shd w:val="clear" w:color="auto" w:fill="9F5FCF"/>
          </w:tcPr>
          <w:p w:rsidR="00674DB2" w:rsidRDefault="00674DB2" w:rsidP="00674DB2">
            <w:pPr>
              <w:jc w:val="center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 ročník dvě třídy</w:t>
            </w:r>
          </w:p>
        </w:tc>
      </w:tr>
      <w:tr w:rsidR="00674DB2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25.10.2024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674DB2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1.11.2024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Pr="00CF45FA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3.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8.11.2024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15.11.2024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Pr="00484671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22.11.2024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674DB2" w:rsidRPr="009157A3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shd w:val="clear" w:color="auto" w:fill="BA8CDC"/>
          </w:tcPr>
          <w:p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  <w:shd w:val="clear" w:color="auto" w:fill="BA8CDC"/>
          </w:tcPr>
          <w:p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C363FE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9157A3" w:rsidRDefault="009157A3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Default="007E2C34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1. a 2. ročník 5 lekcí 2x45 min.</w:t>
      </w: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04361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Pr="00EB418F" w:rsidRDefault="00EE449C" w:rsidP="00EE449C">
      <w:pPr>
        <w:pStyle w:val="Odstavecseseznamem"/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EB418F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708"/>
        <w:gridCol w:w="2264"/>
      </w:tblGrid>
      <w:tr w:rsidR="005D6B9D" w:rsidTr="00170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5D6B9D" w:rsidRDefault="001702C4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1 TŘÍDA</w:t>
            </w:r>
          </w:p>
        </w:tc>
      </w:tr>
      <w:tr w:rsidR="005D6B9D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D6B9D" w:rsidRDefault="005D6B9D" w:rsidP="00E6004E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674DB2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10.1.2025</w:t>
            </w:r>
            <w:proofErr w:type="gramEnd"/>
          </w:p>
        </w:tc>
        <w:tc>
          <w:tcPr>
            <w:tcW w:w="2264" w:type="dxa"/>
          </w:tcPr>
          <w:p w:rsidR="005D6B9D" w:rsidRDefault="001702C4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674DB2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17.1.2025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674DB2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24.1.2025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674DB2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31.1.2025</w:t>
            </w:r>
            <w:proofErr w:type="gramEnd"/>
          </w:p>
        </w:tc>
        <w:tc>
          <w:tcPr>
            <w:tcW w:w="2264" w:type="dxa"/>
          </w:tcPr>
          <w:p w:rsidR="001702C4" w:rsidRDefault="009534C0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D161F6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</w:tr>
      <w:tr w:rsidR="001702C4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674DB2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7.2.2025</w:t>
            </w:r>
            <w:proofErr w:type="gramEnd"/>
          </w:p>
        </w:tc>
        <w:tc>
          <w:tcPr>
            <w:tcW w:w="2264" w:type="dxa"/>
          </w:tcPr>
          <w:p w:rsidR="001702C4" w:rsidRPr="00D161F6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61F6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</w:tr>
      <w:tr w:rsidR="001702C4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9534C0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1702C4" w:rsidRPr="009F3C52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9534C0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14.2.2025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74DB2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74DB2" w:rsidRDefault="009534C0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674DB2" w:rsidRPr="009F3C52" w:rsidRDefault="009534C0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674DB2" w:rsidRDefault="009534C0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21.2.2025</w:t>
            </w:r>
            <w:proofErr w:type="gramEnd"/>
          </w:p>
        </w:tc>
        <w:tc>
          <w:tcPr>
            <w:tcW w:w="2264" w:type="dxa"/>
          </w:tcPr>
          <w:p w:rsidR="00674DB2" w:rsidRDefault="009534C0" w:rsidP="001702C4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</w:tbl>
    <w:p w:rsidR="005D6B9D" w:rsidRDefault="005D6B9D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  <w:r w:rsidR="00C30BC5">
        <w:rPr>
          <w:rFonts w:eastAsia="Times New Roman" w:cs="Helvetica"/>
          <w:color w:val="222222"/>
          <w:lang w:eastAsia="cs-CZ"/>
        </w:rPr>
        <w:t>.</w:t>
      </w:r>
    </w:p>
    <w:p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820"/>
        <w:gridCol w:w="2264"/>
      </w:tblGrid>
      <w:tr w:rsidR="00C30BC5" w:rsidTr="00E60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Předškolní ročník</w:t>
            </w:r>
          </w:p>
        </w:tc>
      </w:tr>
      <w:tr w:rsidR="00C30BC5" w:rsidRPr="00BA143F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C30BC5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C30BC5" w:rsidRDefault="0016468C" w:rsidP="00E6004E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středa</w:t>
            </w:r>
          </w:p>
        </w:tc>
        <w:tc>
          <w:tcPr>
            <w:tcW w:w="1708" w:type="dxa"/>
          </w:tcPr>
          <w:p w:rsidR="00C30BC5" w:rsidRDefault="00B652A1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19.9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2024</w:t>
            </w:r>
            <w:proofErr w:type="gramEnd"/>
          </w:p>
        </w:tc>
        <w:tc>
          <w:tcPr>
            <w:tcW w:w="2264" w:type="dxa"/>
          </w:tcPr>
          <w:p w:rsidR="00C30BC5" w:rsidRDefault="00C30BC5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B652A1" w:rsidP="0016468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26.9.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2024</w:t>
            </w:r>
            <w:proofErr w:type="gramEnd"/>
          </w:p>
        </w:tc>
        <w:tc>
          <w:tcPr>
            <w:tcW w:w="2264" w:type="dxa"/>
          </w:tcPr>
          <w:p w:rsidR="00C30BC5" w:rsidRDefault="00C30BC5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B652A1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.10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2024</w:t>
            </w:r>
            <w:proofErr w:type="gramEnd"/>
          </w:p>
        </w:tc>
        <w:tc>
          <w:tcPr>
            <w:tcW w:w="2264" w:type="dxa"/>
          </w:tcPr>
          <w:p w:rsidR="00C30BC5" w:rsidRDefault="00C30BC5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B652A1" w:rsidP="0016468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.10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2024</w:t>
            </w:r>
            <w:proofErr w:type="gramEnd"/>
          </w:p>
        </w:tc>
        <w:tc>
          <w:tcPr>
            <w:tcW w:w="2264" w:type="dxa"/>
          </w:tcPr>
          <w:p w:rsidR="00C30BC5" w:rsidRDefault="00C30BC5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B652A1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.10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  <w:r w:rsidR="009534C0">
              <w:rPr>
                <w:rFonts w:eastAsia="Times New Roman" w:cs="Helvetica"/>
                <w:color w:val="222222"/>
                <w:lang w:eastAsia="cs-CZ"/>
              </w:rPr>
              <w:t>2024</w:t>
            </w:r>
          </w:p>
        </w:tc>
        <w:tc>
          <w:tcPr>
            <w:tcW w:w="2264" w:type="dxa"/>
          </w:tcPr>
          <w:p w:rsidR="00C30BC5" w:rsidRDefault="00C30BC5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</w:tbl>
    <w:p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lekcí/2x45min.</w:t>
      </w: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Pr="00484671" w:rsidRDefault="00EE449C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color w:val="222222"/>
          <w:lang w:eastAsia="cs-CZ"/>
        </w:rPr>
      </w:pPr>
      <w:r w:rsidRPr="00484671">
        <w:rPr>
          <w:rFonts w:eastAsia="Times New Roman" w:cs="Helvetica"/>
          <w:b/>
          <w:color w:val="222222"/>
          <w:lang w:eastAsia="cs-CZ"/>
        </w:rPr>
        <w:t>Cena a platební podmínky</w:t>
      </w:r>
    </w:p>
    <w:p w:rsidR="00A81324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9534C0">
        <w:rPr>
          <w:rFonts w:eastAsia="Times New Roman" w:cs="Helvetica"/>
          <w:color w:val="222222"/>
          <w:lang w:eastAsia="cs-CZ"/>
        </w:rPr>
        <w:t xml:space="preserve"> 180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7E2C34" w:rsidRDefault="007E2C3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Pr="00FB4EE7" w:rsidRDefault="00C30BC5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C30BC5">
        <w:rPr>
          <w:rFonts w:eastAsia="Times New Roman" w:cs="Helvetica"/>
          <w:b/>
          <w:color w:val="222222"/>
          <w:u w:val="single"/>
          <w:lang w:eastAsia="cs-CZ"/>
        </w:rPr>
        <w:t xml:space="preserve"> a předškolní ročník -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9534C0">
        <w:rPr>
          <w:rFonts w:eastAsia="Times New Roman" w:cs="Helvetica"/>
          <w:color w:val="222222"/>
          <w:lang w:eastAsia="cs-CZ"/>
        </w:rPr>
        <w:t>195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:rsidR="007E2C34" w:rsidRDefault="007E2C3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Default="00C30BC5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9534C0">
        <w:rPr>
          <w:rFonts w:eastAsia="Times New Roman" w:cs="Helvetica"/>
          <w:color w:val="222222"/>
          <w:lang w:eastAsia="cs-CZ"/>
        </w:rPr>
        <w:t>. 175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</w:t>
      </w:r>
      <w:r w:rsidRPr="0096218F">
        <w:rPr>
          <w:rFonts w:eastAsia="Times New Roman" w:cs="Helvetica"/>
          <w:color w:val="222222"/>
          <w:lang w:eastAsia="cs-CZ"/>
        </w:rPr>
        <w:lastRenderedPageBreak/>
        <w:t>skutečného počtu dětí bude škole vystavena faktura se splatností 14 dní. Faktura bude odeslána elektronicky na e-mailovou adresu, která je uvedena v záhlaví této smlouvy.</w:t>
      </w:r>
    </w:p>
    <w:p w:rsidR="00C30BC5" w:rsidRDefault="00C30BC5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E2C34" w:rsidRDefault="007E2C34" w:rsidP="007E2C34">
      <w:p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             </w:t>
      </w:r>
      <w:r w:rsidR="00A81324" w:rsidRPr="007E2C34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7E2C34" w:rsidP="007E2C34">
      <w:pPr>
        <w:shd w:val="clear" w:color="auto" w:fill="FFFFFF"/>
        <w:spacing w:after="0" w:line="315" w:lineRule="atLeast"/>
        <w:ind w:left="36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  </w:t>
      </w:r>
      <w:r w:rsidR="00A81324"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7E2C34" w:rsidP="007E2C34">
      <w:pPr>
        <w:shd w:val="clear" w:color="auto" w:fill="FFFFFF"/>
        <w:spacing w:after="0" w:line="315" w:lineRule="atLeast"/>
        <w:ind w:left="36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  </w:t>
      </w:r>
      <w:r w:rsidR="00A81324"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Všeobecná ustanovení  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>z provozu či z organizačních důvodů plavecké školy odvolat plavecký výcvik. V takovém případě bude informace předána bezodkladně a plavecká škola 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>ch, 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="000965F0">
        <w:rPr>
          <w:rFonts w:eastAsia="Times New Roman" w:cs="Helvetica"/>
          <w:color w:val="222222"/>
          <w:lang w:eastAsia="cs-CZ"/>
        </w:rPr>
        <w:t xml:space="preserve"> 19. 6. 2024</w:t>
      </w:r>
    </w:p>
    <w:p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</w:t>
      </w:r>
      <w:proofErr w:type="gramStart"/>
      <w:r w:rsidRPr="00741A03">
        <w:rPr>
          <w:rFonts w:eastAsia="Times New Roman" w:cs="Helvetica"/>
          <w:color w:val="222222"/>
          <w:lang w:eastAsia="cs-CZ"/>
        </w:rPr>
        <w:t>…..       Obstaravatel</w:t>
      </w:r>
      <w:proofErr w:type="gramEnd"/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:rsidR="002E7542" w:rsidRPr="007168B1" w:rsidRDefault="002E7542" w:rsidP="004324F1">
      <w:p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70DF1"/>
    <w:multiLevelType w:val="hybridMultilevel"/>
    <w:tmpl w:val="0C2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3"/>
    <w:rsid w:val="000136E7"/>
    <w:rsid w:val="000713DE"/>
    <w:rsid w:val="00076699"/>
    <w:rsid w:val="000943B8"/>
    <w:rsid w:val="000965F0"/>
    <w:rsid w:val="000C27A8"/>
    <w:rsid w:val="000D758D"/>
    <w:rsid w:val="000E5E40"/>
    <w:rsid w:val="00106519"/>
    <w:rsid w:val="001109E5"/>
    <w:rsid w:val="00121EB2"/>
    <w:rsid w:val="00141E44"/>
    <w:rsid w:val="0016468C"/>
    <w:rsid w:val="001702C4"/>
    <w:rsid w:val="00184688"/>
    <w:rsid w:val="001E5724"/>
    <w:rsid w:val="00224125"/>
    <w:rsid w:val="0028491C"/>
    <w:rsid w:val="002E7542"/>
    <w:rsid w:val="003151C4"/>
    <w:rsid w:val="00374469"/>
    <w:rsid w:val="00377B46"/>
    <w:rsid w:val="00390AE0"/>
    <w:rsid w:val="003D724A"/>
    <w:rsid w:val="004073FB"/>
    <w:rsid w:val="004153B4"/>
    <w:rsid w:val="004324F1"/>
    <w:rsid w:val="00447426"/>
    <w:rsid w:val="00484671"/>
    <w:rsid w:val="004A610C"/>
    <w:rsid w:val="004B004B"/>
    <w:rsid w:val="004D6D90"/>
    <w:rsid w:val="004E66B2"/>
    <w:rsid w:val="0050647F"/>
    <w:rsid w:val="00506AF3"/>
    <w:rsid w:val="00536D66"/>
    <w:rsid w:val="00547C9F"/>
    <w:rsid w:val="005530F9"/>
    <w:rsid w:val="00564770"/>
    <w:rsid w:val="00592962"/>
    <w:rsid w:val="005A448F"/>
    <w:rsid w:val="005C644D"/>
    <w:rsid w:val="005D6B9D"/>
    <w:rsid w:val="00605AE4"/>
    <w:rsid w:val="00623ABC"/>
    <w:rsid w:val="006245DA"/>
    <w:rsid w:val="00624AE6"/>
    <w:rsid w:val="0063003E"/>
    <w:rsid w:val="00635363"/>
    <w:rsid w:val="00674DB2"/>
    <w:rsid w:val="006830BC"/>
    <w:rsid w:val="00696F60"/>
    <w:rsid w:val="006B0E65"/>
    <w:rsid w:val="006D0AA0"/>
    <w:rsid w:val="006E632A"/>
    <w:rsid w:val="007062A3"/>
    <w:rsid w:val="0071388F"/>
    <w:rsid w:val="007168B1"/>
    <w:rsid w:val="00733674"/>
    <w:rsid w:val="0073795F"/>
    <w:rsid w:val="00741A03"/>
    <w:rsid w:val="00764C51"/>
    <w:rsid w:val="007733F2"/>
    <w:rsid w:val="007A4D3F"/>
    <w:rsid w:val="007C2B1C"/>
    <w:rsid w:val="007E2C34"/>
    <w:rsid w:val="00843C8C"/>
    <w:rsid w:val="0084754E"/>
    <w:rsid w:val="00883CE5"/>
    <w:rsid w:val="008D1759"/>
    <w:rsid w:val="008E3598"/>
    <w:rsid w:val="008F37C7"/>
    <w:rsid w:val="008F7C1D"/>
    <w:rsid w:val="009157A3"/>
    <w:rsid w:val="00927305"/>
    <w:rsid w:val="00941D61"/>
    <w:rsid w:val="00942CC9"/>
    <w:rsid w:val="009534C0"/>
    <w:rsid w:val="009569FE"/>
    <w:rsid w:val="00962524"/>
    <w:rsid w:val="009755CC"/>
    <w:rsid w:val="00992198"/>
    <w:rsid w:val="009A2E2E"/>
    <w:rsid w:val="009B407F"/>
    <w:rsid w:val="009D7E5B"/>
    <w:rsid w:val="009E05AD"/>
    <w:rsid w:val="009E3A76"/>
    <w:rsid w:val="009F3372"/>
    <w:rsid w:val="00A03775"/>
    <w:rsid w:val="00A04CE0"/>
    <w:rsid w:val="00A264D6"/>
    <w:rsid w:val="00A45552"/>
    <w:rsid w:val="00A670B6"/>
    <w:rsid w:val="00A67C5D"/>
    <w:rsid w:val="00A81324"/>
    <w:rsid w:val="00AE5B7C"/>
    <w:rsid w:val="00AF6643"/>
    <w:rsid w:val="00B652A1"/>
    <w:rsid w:val="00BA143F"/>
    <w:rsid w:val="00C30BC5"/>
    <w:rsid w:val="00C363FE"/>
    <w:rsid w:val="00C70B89"/>
    <w:rsid w:val="00C75A0F"/>
    <w:rsid w:val="00C807AD"/>
    <w:rsid w:val="00CF45FA"/>
    <w:rsid w:val="00D161F6"/>
    <w:rsid w:val="00D259E7"/>
    <w:rsid w:val="00D56321"/>
    <w:rsid w:val="00D87E52"/>
    <w:rsid w:val="00D97603"/>
    <w:rsid w:val="00DB1F7C"/>
    <w:rsid w:val="00DB6224"/>
    <w:rsid w:val="00DC33C1"/>
    <w:rsid w:val="00DC6080"/>
    <w:rsid w:val="00DF05D8"/>
    <w:rsid w:val="00E04361"/>
    <w:rsid w:val="00E40270"/>
    <w:rsid w:val="00E6004E"/>
    <w:rsid w:val="00E80455"/>
    <w:rsid w:val="00E83EE6"/>
    <w:rsid w:val="00E94DE9"/>
    <w:rsid w:val="00EA1767"/>
    <w:rsid w:val="00EA273A"/>
    <w:rsid w:val="00EB1249"/>
    <w:rsid w:val="00EB418F"/>
    <w:rsid w:val="00EC3845"/>
    <w:rsid w:val="00EC50DD"/>
    <w:rsid w:val="00EE449C"/>
    <w:rsid w:val="00F33042"/>
    <w:rsid w:val="00F63602"/>
    <w:rsid w:val="00F65815"/>
    <w:rsid w:val="00F8201A"/>
    <w:rsid w:val="00FA3530"/>
    <w:rsid w:val="00FB651C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steflova</dc:creator>
  <cp:lastModifiedBy>Martina Sovová</cp:lastModifiedBy>
  <cp:revision>2</cp:revision>
  <cp:lastPrinted>2024-06-19T06:36:00Z</cp:lastPrinted>
  <dcterms:created xsi:type="dcterms:W3CDTF">2024-06-19T06:37:00Z</dcterms:created>
  <dcterms:modified xsi:type="dcterms:W3CDTF">2024-06-19T06:37:00Z</dcterms:modified>
</cp:coreProperties>
</file>