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280" w:lineRule="exact"/>
        <w:ind w:left="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DAčí objednávka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74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22ZA-001696 (dále jen „Smlouva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  <w:br/>
        <w:t xml:space="preserve">Číslo dílčí objednávky: </w:t>
      </w:r>
      <w:r>
        <w:rPr>
          <w:rStyle w:val="CharStyle9"/>
        </w:rPr>
        <w:t>1696/7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12. 7. 2017</w:t>
      </w:r>
    </w:p>
    <w:p>
      <w:pPr>
        <w:pStyle w:val="Style10"/>
        <w:tabs>
          <w:tab w:leader="none" w:pos="49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Zhotovitel:</w:t>
      </w:r>
    </w:p>
    <w:p>
      <w:pPr>
        <w:pStyle w:val="Style7"/>
        <w:tabs>
          <w:tab w:leader="none" w:pos="49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</w:t>
        <w:tab/>
        <w:t>KAPPA-P spol. s r.o</w:t>
      </w:r>
    </w:p>
    <w:p>
      <w:pPr>
        <w:pStyle w:val="Style7"/>
        <w:tabs>
          <w:tab w:leader="none" w:pos="4914" w:val="left"/>
          <w:tab w:leader="none" w:pos="5939" w:val="left"/>
          <w:tab w:leader="none" w:pos="858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SSÚD 11</w:t>
        <w:tab/>
        <w:t>Sídlo:</w:t>
        <w:tab/>
        <w:t>Sibiřská 143, Ústí</w:t>
        <w:tab/>
        <w:t>n.Labem</w:t>
      </w:r>
    </w:p>
    <w:p>
      <w:pPr>
        <w:pStyle w:val="Style7"/>
        <w:tabs>
          <w:tab w:leader="none" w:pos="4914" w:val="left"/>
          <w:tab w:leader="none" w:pos="5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277 52 Nová Ves u Mělníka</w:t>
        <w:tab/>
        <w:t>IČO:</w:t>
        <w:tab/>
        <w:t>61325333</w:t>
      </w:r>
    </w:p>
    <w:p>
      <w:pPr>
        <w:pStyle w:val="Style7"/>
        <w:tabs>
          <w:tab w:leader="none" w:pos="859" w:val="left"/>
          <w:tab w:leader="none" w:pos="4914" w:val="left"/>
          <w:tab w:leader="none" w:pos="5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65993390</w:t>
        <w:tab/>
        <w:t>DIČ:</w:t>
        <w:tab/>
        <w:t>CZ 61325333</w:t>
      </w:r>
    </w:p>
    <w:p>
      <w:pPr>
        <w:pStyle w:val="Style7"/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4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9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44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středových kovových svodidel na dálnici D8 v km 24,42 v katastru obce Vražkov. V místě je poškozeno 4ks svodnic v celkové délce 16 metrů.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15pt;margin-top:-2.9pt;width:167.05pt;height:157.65pt;z-index:-125829376;mso-wrap-distance-left:17.0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3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D8 km 24,42 katastr obce Vražkov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77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KRPS -195/DNDN-2016-PM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1" w:line="274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viz Zápis o předání pracoviště ze dne 14. 3.2017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08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14.7. 2017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2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116.040,-Kč/140.408.40,-Kč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10" w:lineRule="exact"/>
                    <w:ind w:left="0" w:right="22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Místo dodání:</w:t>
      </w:r>
      <w:bookmarkEnd w:id="1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42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18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  <w:bookmarkEnd w:id="2"/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  <w:bookmarkEnd w:id="3"/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  <w:bookmarkEnd w:id="4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934" w:line="42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Kč bez DPH / s DPH: Jméno a příjmení, podpis oprávněné osoby Objednatele: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both"/>
        <w:spacing w:before="0" w:after="0" w:line="26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Za zhotovitele převzal dne 12. 7. 2017:</w:t>
      </w:r>
      <w:bookmarkEnd w:id="5"/>
    </w:p>
    <w:sectPr>
      <w:footnotePr>
        <w:pos w:val="pageBottom"/>
        <w:numFmt w:val="decimal"/>
        <w:numRestart w:val="continuous"/>
      </w:footnotePr>
      <w:pgSz w:w="11900" w:h="16840"/>
      <w:pgMar w:top="1397" w:left="1347" w:right="1395" w:bottom="139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6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Nadpis #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Základní text (2) + 13 pt,Tučné"/>
    <w:basedOn w:val="CharStyle8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1">
    <w:name w:val="Základní text (3)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Základní text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5">
    <w:name w:val="Nadpis #3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Nadpis #2_"/>
    <w:basedOn w:val="DefaultParagraphFont"/>
    <w:link w:val="Style16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Základní text (6)"/>
    <w:basedOn w:val="Normal"/>
    <w:link w:val="CharStyle4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jc w:val="center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jc w:val="center"/>
      <w:spacing w:before="180" w:after="420" w:line="48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jc w:val="both"/>
      <w:spacing w:before="420" w:line="41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FFFFFF"/>
      <w:jc w:val="both"/>
      <w:spacing w:before="180" w:after="600" w:line="23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FFFFFF"/>
      <w:jc w:val="both"/>
      <w:outlineLvl w:val="2"/>
      <w:spacing w:before="600" w:line="42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