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210" w:h="326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689/2024 Oceněný soupis prací</w:t>
      </w:r>
    </w:p>
    <w:p>
      <w:pPr>
        <w:pStyle w:val="Style4"/>
        <w:keepNext w:val="0"/>
        <w:keepLines w:val="0"/>
        <w:framePr w:w="667" w:h="278" w:wrap="none" w:hAnchor="page" w:x="1040" w:y="1374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Materiál:</w:t>
      </w:r>
    </w:p>
    <w:tbl>
      <w:tblPr>
        <w:tblOverlap w:val="never"/>
        <w:jc w:val="left"/>
        <w:tblLayout w:type="fixed"/>
      </w:tblPr>
      <w:tblGrid>
        <w:gridCol w:w="4877"/>
        <w:gridCol w:w="1882"/>
        <w:gridCol w:w="1862"/>
      </w:tblGrid>
      <w:tr>
        <w:trPr>
          <w:trHeight w:val="355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272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Ceník potápěčských prací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- 2023-2024</w:t>
            </w:r>
          </w:p>
        </w:tc>
      </w:tr>
      <w:tr>
        <w:trPr>
          <w:trHeight w:val="45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122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cena Kč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7"/>
                <w:szCs w:val="17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225" w:val="left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počet</w:t>
            </w:r>
          </w:p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jednotka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jednotek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158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cena Kč za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cena celkem jednotku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cena celkem</w:t>
            </w:r>
          </w:p>
        </w:tc>
      </w:tr>
      <w:tr>
        <w:trPr>
          <w:trHeight w:val="336" w:hRule="exact"/>
        </w:trPr>
        <w:tc>
          <w:tcPr>
            <w:gridSpan w:val="3"/>
            <w:tcBorders>
              <w:left w:val="single" w:sz="4"/>
              <w:right w:val="single" w:sz="4"/>
            </w:tcBorders>
            <w:shd w:val="clear" w:color="auto" w:fill="FFFF01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779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Kadaň - nátoky do SV, potápěčské práce 2024, č. akce 203 741</w:t>
              <w:tab/>
              <w:t>102 132,50</w:t>
            </w:r>
          </w:p>
        </w:tc>
      </w:tr>
      <w:tr>
        <w:trPr>
          <w:trHeight w:val="27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38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  <w:tab/>
              <w:t>34,5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169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  <w:tab/>
              <w:t>68 965,50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Potápěčské práce prováděné pod hladinou do 13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8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  <w:tab/>
              <w:t>8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169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  <w:tab/>
              <w:t>15 992,00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664" w:val="left"/>
              </w:tabs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  <w:tab/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  <w:tab/>
              <w:t>0,00</w:t>
            </w: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  <w:tab/>
              <w:t>0,00</w:t>
            </w:r>
          </w:p>
        </w:tc>
      </w:tr>
      <w:tr>
        <w:trPr>
          <w:trHeight w:val="43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225" w:val="left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počet</w:t>
            </w:r>
          </w:p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jednotka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jednotek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022" w:val="left"/>
              </w:tabs>
              <w:bidi w:val="0"/>
              <w:spacing w:before="0" w:after="0" w:line="322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celkem Kč jednotku</w:t>
              <w:tab/>
              <w:t>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stavební kompresor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  <w:tab/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  <w:tab/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  <w:tab/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  <w:tab/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 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  <w:tab/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 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 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 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  <w:tab/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 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 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 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  <w:tab/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 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 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 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731" w:val="left"/>
              </w:tabs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  <w:tab/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  <w:tab/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 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 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 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7" w:val="left"/>
              </w:tabs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 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  <w:tab/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 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  <w:tab/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 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  <w:tab/>
              <w:t>0,00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 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  <w:tab/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 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  <w:tab/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 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8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  <w:tab/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375" w:val="left"/>
              </w:tabs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  <w:tab/>
              <w:t>999,00</w:t>
            </w:r>
          </w:p>
        </w:tc>
      </w:tr>
      <w:tr>
        <w:trPr>
          <w:trHeight w:val="44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707" w:val="left"/>
              </w:tabs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36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_</w:t>
              <w:tab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7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cs-CZ" w:eastAsia="cs-CZ" w:bidi="cs-CZ"/>
              </w:rPr>
              <w:t>—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  <w:tab/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375" w:val="left"/>
              </w:tabs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  <w:tab/>
              <w:t>999,00</w:t>
            </w:r>
          </w:p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43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225" w:val="left"/>
              </w:tabs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počet</w:t>
            </w:r>
          </w:p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180" w:lineRule="auto"/>
              <w:ind w:left="0" w:right="0" w:firstLine="26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jednotka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jednotek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022" w:val="left"/>
              </w:tabs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celkem Kč jednotku</w:t>
              <w:tab/>
              <w:t>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zpracování videozáznamu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8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  <w:tab/>
              <w:t>2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375" w:val="left"/>
              </w:tabs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  <w:tab/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  <w:tab/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4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  <w:tab/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38" w:val="left"/>
              </w:tabs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  <w:tab/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694" w:val="left"/>
              </w:tabs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  <w:tab/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8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  <w:tab/>
              <w:t>1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255" w:val="left"/>
              </w:tabs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  <w:tab/>
              <w:t>8 899,00</w:t>
            </w:r>
          </w:p>
        </w:tc>
      </w:tr>
      <w:tr>
        <w:trPr>
          <w:trHeight w:val="494" w:hRule="exact"/>
        </w:trPr>
        <w:tc>
          <w:tcPr>
            <w:tcBorders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322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6 doprava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50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  <w:tab/>
              <w:t>96</w:t>
            </w:r>
          </w:p>
        </w:tc>
        <w:tc>
          <w:tcPr>
            <w:tcBorders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tabs>
                <w:tab w:pos="1258" w:val="left"/>
              </w:tabs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  <w:tab/>
              <w:t>5 280,00</w:t>
            </w:r>
          </w:p>
          <w:p>
            <w:pPr>
              <w:pStyle w:val="Style6"/>
              <w:keepNext w:val="0"/>
              <w:keepLines w:val="0"/>
              <w:framePr w:w="8621" w:h="12835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15 177,00</w:t>
            </w:r>
          </w:p>
        </w:tc>
      </w:tr>
    </w:tbl>
    <w:p>
      <w:pPr>
        <w:framePr w:w="8621" w:h="12835" w:wrap="none" w:hAnchor="page" w:x="1040" w:y="755"/>
        <w:widowControl w:val="0"/>
        <w:spacing w:line="1" w:lineRule="exact"/>
      </w:pPr>
    </w:p>
    <w:p>
      <w:pPr>
        <w:pStyle w:val="Style12"/>
        <w:keepNext w:val="0"/>
        <w:keepLines w:val="0"/>
        <w:framePr w:w="8160" w:h="509" w:wrap="none" w:hAnchor="page" w:x="1040" w:y="14588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1 pracovní den. V pracovním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26797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423545</wp:posOffset>
            </wp:positionV>
            <wp:extent cx="5523230" cy="821118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523230" cy="82111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95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25" w:left="996" w:right="1039" w:bottom="599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6850380</wp:posOffset>
              </wp:positionH>
              <wp:positionV relativeFrom="page">
                <wp:posOffset>10245725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39999999999998pt;margin-top:806.75pt;width:4.0999999999999996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7">
    <w:name w:val="Char Style 7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3">
    <w:name w:val="Char Style 13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5">
    <w:name w:val="Char Style 15"/>
    <w:basedOn w:val="DefaultParagraphFont"/>
    <w:link w:val="Style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  <w:ind w:firstLine="28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2">
    <w:name w:val="Style 12"/>
    <w:basedOn w:val="Normal"/>
    <w:link w:val="CharStyle13"/>
    <w:pPr>
      <w:widowControl w:val="0"/>
      <w:shd w:val="clear" w:color="auto" w:fill="FFFFFF"/>
      <w:spacing w:line="314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4">
    <w:name w:val="Style 14"/>
    <w:basedOn w:val="Normal"/>
    <w:link w:val="CharStyle1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