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683/2024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2300" w:right="0" w:hanging="2300"/>
        <w:jc w:val="left"/>
      </w:pPr>
      <w:r>
        <w:rPr>
          <w:b/>
          <w:bCs/>
          <w:color w:val="000000"/>
          <w:spacing w:val="0"/>
          <w:w w:val="100"/>
          <w:position w:val="0"/>
          <w:shd w:val="clear" w:color="auto" w:fill="auto"/>
          <w:lang w:val="cs-CZ" w:eastAsia="cs-CZ" w:bidi="cs-CZ"/>
        </w:rPr>
        <w:t>“VD Jirkov - kontrola a oprava rozmrazovacího zařízení, nátoku do MVE a odběrných oken - potápěčské práce 2024“ č. akce 201 742</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363"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363"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363"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105" w:after="10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344" w:header="0" w:footer="3" w:gutter="0"/>
          <w:cols w:space="720"/>
          <w:noEndnote/>
          <w:rtlGutter w:val="0"/>
          <w:docGrid w:linePitch="360"/>
        </w:sectPr>
      </w:pPr>
    </w:p>
    <w:p>
      <w:pPr>
        <w:pStyle w:val="Style9"/>
        <w:keepNext w:val="0"/>
        <w:keepLines w:val="0"/>
        <w:widowControl w:val="0"/>
        <w:shd w:val="clear" w:color="auto" w:fill="auto"/>
        <w:tabs>
          <w:tab w:pos="427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4"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74"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74"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74"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74"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3595"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18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9"/>
        <w:keepNext w:val="0"/>
        <w:keepLines w:val="0"/>
        <w:widowControl w:val="0"/>
        <w:shd w:val="clear" w:color="auto" w:fill="auto"/>
        <w:bidi w:val="0"/>
        <w:spacing w:before="0" w:after="200" w:line="240" w:lineRule="auto"/>
        <w:ind w:left="360" w:right="0" w:firstLine="20"/>
        <w:jc w:val="left"/>
      </w:pPr>
      <w:r>
        <w:rPr>
          <w:color w:val="000000"/>
          <w:spacing w:val="0"/>
          <w:w w:val="100"/>
          <w:position w:val="0"/>
          <w:shd w:val="clear" w:color="auto" w:fill="auto"/>
          <w:lang w:val="cs-CZ" w:eastAsia="cs-CZ" w:bidi="cs-CZ"/>
        </w:rPr>
        <w:t>Předmětem potápěčských prací na VD Jirkov, č. akce 201 742 je kontrola a oprava rozmrazovacího zařízení, nátoků do MVE a odběrných oken. Požadujeme provedení následujících prací za využití potápěčských prací:</w:t>
      </w:r>
    </w:p>
    <w:p>
      <w:pPr>
        <w:pStyle w:val="Style9"/>
        <w:keepNext w:val="0"/>
        <w:keepLines w:val="0"/>
        <w:widowControl w:val="0"/>
        <w:numPr>
          <w:ilvl w:val="1"/>
          <w:numId w:val="1"/>
        </w:numPr>
        <w:shd w:val="clear" w:color="auto" w:fill="auto"/>
        <w:tabs>
          <w:tab w:pos="906" w:val="left"/>
        </w:tabs>
        <w:bidi w:val="0"/>
        <w:spacing w:before="0" w:after="0" w:line="240" w:lineRule="auto"/>
        <w:ind w:left="360" w:right="0" w:firstLine="20"/>
        <w:jc w:val="both"/>
      </w:pPr>
      <w:bookmarkStart w:id="93" w:name="bookmark93"/>
      <w:bookmarkEnd w:id="93"/>
      <w:r>
        <w:rPr>
          <w:color w:val="000000"/>
          <w:spacing w:val="0"/>
          <w:w w:val="100"/>
          <w:position w:val="0"/>
          <w:shd w:val="clear" w:color="auto" w:fill="auto"/>
          <w:lang w:val="cs-CZ" w:eastAsia="cs-CZ" w:bidi="cs-CZ"/>
        </w:rPr>
        <w:t>Kontrola a následná oprava rozmrazovacího zařízení - demontáž trysek, jejich oprava</w:t>
      </w:r>
    </w:p>
    <w:p>
      <w:pPr>
        <w:pStyle w:val="Style9"/>
        <w:keepNext w:val="0"/>
        <w:keepLines w:val="0"/>
        <w:widowControl w:val="0"/>
        <w:numPr>
          <w:ilvl w:val="0"/>
          <w:numId w:val="3"/>
        </w:numPr>
        <w:shd w:val="clear" w:color="auto" w:fill="auto"/>
        <w:tabs>
          <w:tab w:pos="1084" w:val="left"/>
        </w:tabs>
        <w:bidi w:val="0"/>
        <w:spacing w:before="0" w:after="0" w:line="240" w:lineRule="auto"/>
        <w:ind w:left="0" w:right="0" w:firstLine="720"/>
        <w:jc w:val="both"/>
      </w:pPr>
      <w:bookmarkStart w:id="94" w:name="bookmark94"/>
      <w:bookmarkEnd w:id="94"/>
      <w:r>
        <w:rPr>
          <w:color w:val="000000"/>
          <w:spacing w:val="0"/>
          <w:w w:val="100"/>
          <w:position w:val="0"/>
          <w:shd w:val="clear" w:color="auto" w:fill="auto"/>
          <w:lang w:val="cs-CZ" w:eastAsia="cs-CZ" w:bidi="cs-CZ"/>
        </w:rPr>
        <w:t>sekce na kótě 423,60 m n. m. 12 trysek</w:t>
      </w:r>
    </w:p>
    <w:p>
      <w:pPr>
        <w:pStyle w:val="Style9"/>
        <w:keepNext w:val="0"/>
        <w:keepLines w:val="0"/>
        <w:widowControl w:val="0"/>
        <w:numPr>
          <w:ilvl w:val="0"/>
          <w:numId w:val="3"/>
        </w:numPr>
        <w:shd w:val="clear" w:color="auto" w:fill="auto"/>
        <w:tabs>
          <w:tab w:pos="1084" w:val="left"/>
        </w:tabs>
        <w:bidi w:val="0"/>
        <w:spacing w:before="0" w:after="200" w:line="240" w:lineRule="auto"/>
        <w:ind w:left="0" w:right="0" w:firstLine="720"/>
        <w:jc w:val="both"/>
      </w:pPr>
      <w:bookmarkStart w:id="95" w:name="bookmark95"/>
      <w:bookmarkEnd w:id="95"/>
      <w:r>
        <w:rPr>
          <w:color w:val="000000"/>
          <w:spacing w:val="0"/>
          <w:w w:val="100"/>
          <w:position w:val="0"/>
          <w:shd w:val="clear" w:color="auto" w:fill="auto"/>
          <w:lang w:val="cs-CZ" w:eastAsia="cs-CZ" w:bidi="cs-CZ"/>
        </w:rPr>
        <w:t>sekce na kótě 431,60 m n. m. 12 trysek</w:t>
      </w:r>
    </w:p>
    <w:p>
      <w:pPr>
        <w:pStyle w:val="Style9"/>
        <w:keepNext w:val="0"/>
        <w:keepLines w:val="0"/>
        <w:widowControl w:val="0"/>
        <w:numPr>
          <w:ilvl w:val="1"/>
          <w:numId w:val="3"/>
        </w:numPr>
        <w:shd w:val="clear" w:color="auto" w:fill="auto"/>
        <w:tabs>
          <w:tab w:pos="906" w:val="left"/>
        </w:tabs>
        <w:bidi w:val="0"/>
        <w:spacing w:before="0" w:after="0" w:line="240" w:lineRule="auto"/>
        <w:ind w:left="360" w:right="0" w:firstLine="20"/>
        <w:jc w:val="both"/>
      </w:pPr>
      <w:bookmarkStart w:id="96" w:name="bookmark96"/>
      <w:bookmarkEnd w:id="96"/>
      <w:r>
        <w:rPr>
          <w:color w:val="000000"/>
          <w:spacing w:val="0"/>
          <w:w w:val="100"/>
          <w:position w:val="0"/>
          <w:shd w:val="clear" w:color="auto" w:fill="auto"/>
          <w:lang w:val="cs-CZ" w:eastAsia="cs-CZ" w:bidi="cs-CZ"/>
        </w:rPr>
        <w:t>Kontrola stavu vodárenských odběrů a MVE, kontrola česlí na vtoku a jejich očištění od naplavenin</w:t>
      </w:r>
    </w:p>
    <w:p>
      <w:pPr>
        <w:pStyle w:val="Style9"/>
        <w:keepNext w:val="0"/>
        <w:keepLines w:val="0"/>
        <w:widowControl w:val="0"/>
        <w:numPr>
          <w:ilvl w:val="0"/>
          <w:numId w:val="5"/>
        </w:numPr>
        <w:shd w:val="clear" w:color="auto" w:fill="auto"/>
        <w:tabs>
          <w:tab w:pos="1084" w:val="left"/>
        </w:tabs>
        <w:bidi w:val="0"/>
        <w:spacing w:before="0" w:after="0" w:line="240" w:lineRule="auto"/>
        <w:ind w:left="0" w:right="0" w:firstLine="720"/>
        <w:jc w:val="both"/>
      </w:pPr>
      <w:bookmarkStart w:id="97" w:name="bookmark97"/>
      <w:bookmarkEnd w:id="97"/>
      <w:r>
        <w:rPr>
          <w:color w:val="000000"/>
          <w:spacing w:val="0"/>
          <w:w w:val="100"/>
          <w:position w:val="0"/>
          <w:shd w:val="clear" w:color="auto" w:fill="auto"/>
          <w:lang w:val="cs-CZ" w:eastAsia="cs-CZ" w:bidi="cs-CZ"/>
        </w:rPr>
        <w:t>horizont MVE na kótě 417,60 m n. m.</w:t>
      </w:r>
    </w:p>
    <w:p>
      <w:pPr>
        <w:pStyle w:val="Style9"/>
        <w:keepNext w:val="0"/>
        <w:keepLines w:val="0"/>
        <w:widowControl w:val="0"/>
        <w:numPr>
          <w:ilvl w:val="0"/>
          <w:numId w:val="5"/>
        </w:numPr>
        <w:shd w:val="clear" w:color="auto" w:fill="auto"/>
        <w:tabs>
          <w:tab w:pos="1084" w:val="left"/>
        </w:tabs>
        <w:bidi w:val="0"/>
        <w:spacing w:before="0" w:after="0" w:line="240" w:lineRule="auto"/>
        <w:ind w:left="0" w:right="0" w:firstLine="720"/>
        <w:jc w:val="both"/>
      </w:pPr>
      <w:bookmarkStart w:id="98" w:name="bookmark98"/>
      <w:bookmarkEnd w:id="98"/>
      <w:r>
        <w:rPr>
          <w:color w:val="000000"/>
          <w:spacing w:val="0"/>
          <w:w w:val="100"/>
          <w:position w:val="0"/>
          <w:shd w:val="clear" w:color="auto" w:fill="auto"/>
          <w:lang w:val="cs-CZ" w:eastAsia="cs-CZ" w:bidi="cs-CZ"/>
        </w:rPr>
        <w:t>horizont VO na kótě 426,20 m n. m.</w:t>
      </w:r>
    </w:p>
    <w:p>
      <w:pPr>
        <w:pStyle w:val="Style9"/>
        <w:keepNext w:val="0"/>
        <w:keepLines w:val="0"/>
        <w:widowControl w:val="0"/>
        <w:numPr>
          <w:ilvl w:val="0"/>
          <w:numId w:val="5"/>
        </w:numPr>
        <w:shd w:val="clear" w:color="auto" w:fill="auto"/>
        <w:tabs>
          <w:tab w:pos="1084" w:val="left"/>
        </w:tabs>
        <w:bidi w:val="0"/>
        <w:spacing w:before="0" w:after="200" w:line="240" w:lineRule="auto"/>
        <w:ind w:left="0" w:right="0" w:firstLine="720"/>
        <w:jc w:val="both"/>
      </w:pPr>
      <w:bookmarkStart w:id="99" w:name="bookmark99"/>
      <w:bookmarkEnd w:id="99"/>
      <w:r>
        <w:rPr>
          <w:color w:val="000000"/>
          <w:spacing w:val="0"/>
          <w:w w:val="100"/>
          <w:position w:val="0"/>
          <w:shd w:val="clear" w:color="auto" w:fill="auto"/>
          <w:lang w:val="cs-CZ" w:eastAsia="cs-CZ" w:bidi="cs-CZ"/>
        </w:rPr>
        <w:t>horizont VO na kótě 439,60 m n. m.</w:t>
      </w:r>
    </w:p>
    <w:p>
      <w:pPr>
        <w:pStyle w:val="Style2"/>
        <w:keepNext/>
        <w:keepLines/>
        <w:widowControl w:val="0"/>
        <w:numPr>
          <w:ilvl w:val="0"/>
          <w:numId w:val="3"/>
        </w:numPr>
        <w:shd w:val="clear" w:color="auto" w:fill="auto"/>
        <w:tabs>
          <w:tab w:pos="360" w:val="left"/>
        </w:tabs>
        <w:bidi w:val="0"/>
        <w:spacing w:before="0" w:after="0" w:line="240" w:lineRule="auto"/>
        <w:ind w:left="0" w:right="0" w:firstLine="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 předmět díla se dále považuje:</w:t>
      </w:r>
      <w:bookmarkEnd w:id="100"/>
      <w:bookmarkEnd w:id="101"/>
      <w:bookmarkEnd w:id="103"/>
    </w:p>
    <w:p>
      <w:pPr>
        <w:pStyle w:val="Style2"/>
        <w:keepNext/>
        <w:keepLines/>
        <w:widowControl w:val="0"/>
        <w:numPr>
          <w:ilvl w:val="0"/>
          <w:numId w:val="7"/>
        </w:numPr>
        <w:shd w:val="clear" w:color="auto" w:fill="auto"/>
        <w:tabs>
          <w:tab w:pos="837" w:val="left"/>
        </w:tabs>
        <w:bidi w:val="0"/>
        <w:spacing w:before="0" w:after="0" w:line="240" w:lineRule="auto"/>
        <w:ind w:right="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4"/>
      <w:bookmarkEnd w:id="105"/>
      <w:bookmarkEnd w:id="107"/>
    </w:p>
    <w:p>
      <w:pPr>
        <w:pStyle w:val="Style2"/>
        <w:keepNext/>
        <w:keepLines/>
        <w:widowControl w:val="0"/>
        <w:numPr>
          <w:ilvl w:val="0"/>
          <w:numId w:val="7"/>
        </w:numPr>
        <w:shd w:val="clear" w:color="auto" w:fill="auto"/>
        <w:tabs>
          <w:tab w:pos="837" w:val="left"/>
        </w:tabs>
        <w:bidi w:val="0"/>
        <w:spacing w:before="0" w:after="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8"/>
      <w:bookmarkEnd w:id="109"/>
      <w:bookmarkEnd w:id="111"/>
    </w:p>
    <w:p>
      <w:pPr>
        <w:pStyle w:val="Style2"/>
        <w:keepNext/>
        <w:keepLines/>
        <w:widowControl w:val="0"/>
        <w:numPr>
          <w:ilvl w:val="0"/>
          <w:numId w:val="7"/>
        </w:numPr>
        <w:shd w:val="clear" w:color="auto" w:fill="auto"/>
        <w:tabs>
          <w:tab w:pos="837" w:val="left"/>
        </w:tabs>
        <w:bidi w:val="0"/>
        <w:spacing w:before="0" w:after="0" w:line="240" w:lineRule="auto"/>
        <w:ind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2"/>
      <w:bookmarkEnd w:id="113"/>
      <w:bookmarkEnd w:id="115"/>
    </w:p>
    <w:p>
      <w:pPr>
        <w:pStyle w:val="Style2"/>
        <w:keepNext/>
        <w:keepLines/>
        <w:widowControl w:val="0"/>
        <w:numPr>
          <w:ilvl w:val="0"/>
          <w:numId w:val="7"/>
        </w:numPr>
        <w:shd w:val="clear" w:color="auto" w:fill="auto"/>
        <w:tabs>
          <w:tab w:pos="837" w:val="left"/>
        </w:tabs>
        <w:bidi w:val="0"/>
        <w:spacing w:before="0" w:after="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6"/>
      <w:bookmarkEnd w:id="117"/>
      <w:bookmarkEnd w:id="119"/>
    </w:p>
    <w:p>
      <w:pPr>
        <w:pStyle w:val="Style2"/>
        <w:keepNext/>
        <w:keepLines/>
        <w:widowControl w:val="0"/>
        <w:numPr>
          <w:ilvl w:val="0"/>
          <w:numId w:val="7"/>
        </w:numPr>
        <w:shd w:val="clear" w:color="auto" w:fill="auto"/>
        <w:tabs>
          <w:tab w:pos="837" w:val="left"/>
        </w:tabs>
        <w:bidi w:val="0"/>
        <w:spacing w:before="0" w:after="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0"/>
      <w:bookmarkEnd w:id="121"/>
      <w:bookmarkEnd w:id="123"/>
    </w:p>
    <w:p>
      <w:pPr>
        <w:pStyle w:val="Style2"/>
        <w:keepNext/>
        <w:keepLines/>
        <w:widowControl w:val="0"/>
        <w:numPr>
          <w:ilvl w:val="0"/>
          <w:numId w:val="7"/>
        </w:numPr>
        <w:shd w:val="clear" w:color="auto" w:fill="auto"/>
        <w:tabs>
          <w:tab w:pos="837" w:val="left"/>
        </w:tabs>
        <w:bidi w:val="0"/>
        <w:spacing w:before="0" w:after="0" w:line="240" w:lineRule="auto"/>
        <w:ind w:right="0"/>
        <w:jc w:val="both"/>
      </w:pPr>
      <w:bookmarkStart w:id="124" w:name="bookmark124"/>
      <w:bookmarkStart w:id="125" w:name="bookmark125"/>
      <w:bookmarkStart w:id="126" w:name="bookmark126"/>
      <w:bookmarkStart w:id="127" w:name="bookmark127"/>
      <w:bookmarkStart w:id="128" w:name="bookmark128"/>
      <w:bookmarkEnd w:id="126"/>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4"/>
      <w:bookmarkEnd w:id="125"/>
      <w:bookmarkEnd w:id="127"/>
      <w:bookmarkEnd w:id="128"/>
    </w:p>
    <w:p>
      <w:pPr>
        <w:pStyle w:val="Style9"/>
        <w:keepNext w:val="0"/>
        <w:keepLines w:val="0"/>
        <w:widowControl w:val="0"/>
        <w:numPr>
          <w:ilvl w:val="0"/>
          <w:numId w:val="7"/>
        </w:numPr>
        <w:shd w:val="clear" w:color="auto" w:fill="auto"/>
        <w:tabs>
          <w:tab w:pos="837" w:val="left"/>
        </w:tabs>
        <w:bidi w:val="0"/>
        <w:spacing w:before="0" w:after="0" w:line="240" w:lineRule="auto"/>
        <w:ind w:left="720" w:right="0" w:hanging="340"/>
        <w:jc w:val="both"/>
      </w:pPr>
      <w:bookmarkStart w:id="129" w:name="bookmark129"/>
      <w:bookmarkStart w:id="130" w:name="bookmark130"/>
      <w:bookmarkEnd w:id="129"/>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w:t>
      </w:r>
      <w:bookmarkEnd w:id="13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7"/>
        </w:numPr>
        <w:shd w:val="clear" w:color="auto" w:fill="auto"/>
        <w:tabs>
          <w:tab w:pos="740" w:val="left"/>
        </w:tabs>
        <w:bidi w:val="0"/>
        <w:spacing w:before="0" w:after="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1"/>
      <w:bookmarkEnd w:id="132"/>
      <w:bookmarkEnd w:id="134"/>
    </w:p>
    <w:p>
      <w:pPr>
        <w:pStyle w:val="Style2"/>
        <w:keepNext/>
        <w:keepLines/>
        <w:widowControl w:val="0"/>
        <w:numPr>
          <w:ilvl w:val="0"/>
          <w:numId w:val="7"/>
        </w:numPr>
        <w:shd w:val="clear" w:color="auto" w:fill="auto"/>
        <w:tabs>
          <w:tab w:pos="740" w:val="left"/>
        </w:tabs>
        <w:bidi w:val="0"/>
        <w:spacing w:before="0" w:after="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5"/>
      <w:bookmarkEnd w:id="136"/>
      <w:bookmarkEnd w:id="138"/>
    </w:p>
    <w:p>
      <w:pPr>
        <w:pStyle w:val="Style2"/>
        <w:keepNext/>
        <w:keepLines/>
        <w:widowControl w:val="0"/>
        <w:numPr>
          <w:ilvl w:val="0"/>
          <w:numId w:val="7"/>
        </w:numPr>
        <w:shd w:val="clear" w:color="auto" w:fill="auto"/>
        <w:tabs>
          <w:tab w:pos="740" w:val="left"/>
        </w:tabs>
        <w:bidi w:val="0"/>
        <w:spacing w:before="0" w:after="20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9"/>
      <w:bookmarkEnd w:id="140"/>
      <w:bookmarkEnd w:id="142"/>
    </w:p>
    <w:p>
      <w:pPr>
        <w:pStyle w:val="Style2"/>
        <w:keepNext/>
        <w:keepLines/>
        <w:widowControl w:val="0"/>
        <w:numPr>
          <w:ilvl w:val="0"/>
          <w:numId w:val="7"/>
        </w:numPr>
        <w:shd w:val="clear" w:color="auto" w:fill="auto"/>
        <w:tabs>
          <w:tab w:pos="740" w:val="left"/>
        </w:tabs>
        <w:bidi w:val="0"/>
        <w:spacing w:before="0" w:after="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3"/>
      <w:bookmarkEnd w:id="144"/>
      <w:bookmarkEnd w:id="146"/>
    </w:p>
    <w:p>
      <w:pPr>
        <w:pStyle w:val="Style2"/>
        <w:keepNext/>
        <w:keepLines/>
        <w:widowControl w:val="0"/>
        <w:numPr>
          <w:ilvl w:val="0"/>
          <w:numId w:val="7"/>
        </w:numPr>
        <w:shd w:val="clear" w:color="auto" w:fill="auto"/>
        <w:tabs>
          <w:tab w:pos="740" w:val="left"/>
        </w:tabs>
        <w:bidi w:val="0"/>
        <w:spacing w:before="0" w:after="0" w:line="240" w:lineRule="auto"/>
        <w:ind w:right="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7"/>
      <w:bookmarkEnd w:id="148"/>
      <w:bookmarkEnd w:id="150"/>
    </w:p>
    <w:p>
      <w:pPr>
        <w:pStyle w:val="Style2"/>
        <w:keepNext/>
        <w:keepLines/>
        <w:widowControl w:val="0"/>
        <w:numPr>
          <w:ilvl w:val="0"/>
          <w:numId w:val="7"/>
        </w:numPr>
        <w:shd w:val="clear" w:color="auto" w:fill="auto"/>
        <w:tabs>
          <w:tab w:pos="790" w:val="left"/>
        </w:tabs>
        <w:bidi w:val="0"/>
        <w:spacing w:before="0" w:after="200" w:line="240" w:lineRule="auto"/>
        <w:ind w:right="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veškeré práce vyplývající ze zadávací dokumentace a popsané v příslušné dokumentaci.</w:t>
      </w:r>
      <w:bookmarkEnd w:id="151"/>
      <w:bookmarkEnd w:id="152"/>
      <w:bookmarkEnd w:id="154"/>
    </w:p>
    <w:p>
      <w:pPr>
        <w:pStyle w:val="Style2"/>
        <w:keepNext/>
        <w:keepLines/>
        <w:widowControl w:val="0"/>
        <w:numPr>
          <w:ilvl w:val="0"/>
          <w:numId w:val="3"/>
        </w:numPr>
        <w:shd w:val="clear" w:color="auto" w:fill="auto"/>
        <w:tabs>
          <w:tab w:pos="390" w:val="left"/>
        </w:tabs>
        <w:bidi w:val="0"/>
        <w:spacing w:before="0" w:after="0" w:line="264" w:lineRule="auto"/>
        <w:ind w:left="0" w:right="0" w:firstLine="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zajistí:</w:t>
      </w:r>
      <w:bookmarkEnd w:id="155"/>
      <w:bookmarkEnd w:id="156"/>
      <w:bookmarkEnd w:id="158"/>
    </w:p>
    <w:p>
      <w:pPr>
        <w:pStyle w:val="Style9"/>
        <w:keepNext w:val="0"/>
        <w:keepLines w:val="0"/>
        <w:widowControl w:val="0"/>
        <w:numPr>
          <w:ilvl w:val="0"/>
          <w:numId w:val="9"/>
        </w:numPr>
        <w:shd w:val="clear" w:color="auto" w:fill="auto"/>
        <w:tabs>
          <w:tab w:pos="390" w:val="left"/>
        </w:tabs>
        <w:bidi w:val="0"/>
        <w:spacing w:before="0" w:after="0" w:line="240" w:lineRule="auto"/>
        <w:ind w:left="440" w:right="0" w:hanging="440"/>
        <w:jc w:val="both"/>
      </w:pPr>
      <w:bookmarkStart w:id="159" w:name="bookmark159"/>
      <w:bookmarkEnd w:id="15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9"/>
        </w:numPr>
        <w:shd w:val="clear" w:color="auto" w:fill="auto"/>
        <w:tabs>
          <w:tab w:pos="390" w:val="left"/>
        </w:tabs>
        <w:bidi w:val="0"/>
        <w:spacing w:before="0" w:after="0" w:line="240" w:lineRule="auto"/>
        <w:ind w:left="0" w:right="0" w:firstLine="0"/>
        <w:jc w:val="left"/>
      </w:pPr>
      <w:bookmarkStart w:id="160" w:name="bookmark160"/>
      <w:bookmarkEnd w:id="16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9"/>
        </w:numPr>
        <w:shd w:val="clear" w:color="auto" w:fill="auto"/>
        <w:tabs>
          <w:tab w:pos="390" w:val="left"/>
        </w:tabs>
        <w:bidi w:val="0"/>
        <w:spacing w:before="0" w:after="0" w:line="240" w:lineRule="auto"/>
        <w:ind w:left="360" w:right="0" w:hanging="360"/>
        <w:jc w:val="both"/>
      </w:pPr>
      <w:bookmarkStart w:id="161" w:name="bookmark161"/>
      <w:bookmarkEnd w:id="16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9"/>
        </w:numPr>
        <w:shd w:val="clear" w:color="auto" w:fill="auto"/>
        <w:tabs>
          <w:tab w:pos="390" w:val="left"/>
        </w:tabs>
        <w:bidi w:val="0"/>
        <w:spacing w:before="0" w:after="120" w:line="288" w:lineRule="auto"/>
        <w:ind w:left="360" w:right="0" w:hanging="360"/>
        <w:jc w:val="both"/>
      </w:pPr>
      <w:bookmarkStart w:id="162" w:name="bookmark162"/>
      <w:bookmarkEnd w:id="16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3"/>
        </w:numPr>
        <w:shd w:val="clear" w:color="auto" w:fill="auto"/>
        <w:tabs>
          <w:tab w:pos="390" w:val="left"/>
        </w:tabs>
        <w:bidi w:val="0"/>
        <w:spacing w:before="0" w:after="200" w:line="240" w:lineRule="auto"/>
        <w:ind w:left="360" w:right="0" w:hanging="3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3"/>
      <w:bookmarkEnd w:id="164"/>
      <w:bookmarkEnd w:id="166"/>
    </w:p>
    <w:p>
      <w:pPr>
        <w:pStyle w:val="Style2"/>
        <w:keepNext/>
        <w:keepLines/>
        <w:widowControl w:val="0"/>
        <w:numPr>
          <w:ilvl w:val="0"/>
          <w:numId w:val="3"/>
        </w:numPr>
        <w:shd w:val="clear" w:color="auto" w:fill="auto"/>
        <w:tabs>
          <w:tab w:pos="390" w:val="left"/>
        </w:tabs>
        <w:bidi w:val="0"/>
        <w:spacing w:before="0" w:after="200" w:line="252" w:lineRule="auto"/>
        <w:ind w:left="36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7"/>
      <w:bookmarkEnd w:id="168"/>
      <w:bookmarkEnd w:id="170"/>
    </w:p>
    <w:p>
      <w:pPr>
        <w:pStyle w:val="Style2"/>
        <w:keepNext/>
        <w:keepLines/>
        <w:widowControl w:val="0"/>
        <w:numPr>
          <w:ilvl w:val="0"/>
          <w:numId w:val="3"/>
        </w:numPr>
        <w:shd w:val="clear" w:color="auto" w:fill="auto"/>
        <w:tabs>
          <w:tab w:pos="390" w:val="left"/>
        </w:tabs>
        <w:bidi w:val="0"/>
        <w:spacing w:before="0" w:after="200" w:line="240" w:lineRule="auto"/>
        <w:ind w:left="360" w:right="0" w:hanging="3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1"/>
      <w:bookmarkEnd w:id="172"/>
      <w:bookmarkEnd w:id="174"/>
    </w:p>
    <w:p>
      <w:pPr>
        <w:pStyle w:val="Style2"/>
        <w:keepNext/>
        <w:keepLines/>
        <w:widowControl w:val="0"/>
        <w:numPr>
          <w:ilvl w:val="0"/>
          <w:numId w:val="3"/>
        </w:numPr>
        <w:shd w:val="clear" w:color="auto" w:fill="auto"/>
        <w:tabs>
          <w:tab w:pos="390" w:val="left"/>
        </w:tabs>
        <w:bidi w:val="0"/>
        <w:spacing w:before="0" w:after="0" w:line="252" w:lineRule="auto"/>
        <w:ind w:left="360" w:right="0" w:hanging="36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Objednatel předá zhotoviteli staveniště (nebo jeho ucelenou část) prosté práv třetích osob.</w:t>
      </w:r>
      <w:bookmarkEnd w:id="175"/>
      <w:bookmarkEnd w:id="176"/>
      <w:bookmarkEnd w:id="178"/>
    </w:p>
    <w:p>
      <w:pPr>
        <w:pStyle w:val="Style2"/>
        <w:keepNext/>
        <w:keepLines/>
        <w:widowControl w:val="0"/>
        <w:shd w:val="clear" w:color="auto" w:fill="auto"/>
        <w:bidi w:val="0"/>
        <w:spacing w:before="0" w:after="200" w:line="240" w:lineRule="auto"/>
        <w:ind w:left="360" w:right="0" w:firstLine="20"/>
        <w:jc w:val="both"/>
      </w:pPr>
      <w:bookmarkStart w:id="179" w:name="bookmark179"/>
      <w:bookmarkStart w:id="180" w:name="bookmark180"/>
      <w:bookmarkStart w:id="181" w:name="bookmark18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9"/>
      <w:bookmarkEnd w:id="180"/>
      <w:bookmarkEnd w:id="181"/>
    </w:p>
    <w:p>
      <w:pPr>
        <w:pStyle w:val="Style2"/>
        <w:keepNext/>
        <w:keepLines/>
        <w:widowControl w:val="0"/>
        <w:numPr>
          <w:ilvl w:val="0"/>
          <w:numId w:val="3"/>
        </w:numPr>
        <w:shd w:val="clear" w:color="auto" w:fill="auto"/>
        <w:tabs>
          <w:tab w:pos="371" w:val="left"/>
        </w:tabs>
        <w:bidi w:val="0"/>
        <w:spacing w:before="0" w:after="0" w:line="240" w:lineRule="auto"/>
        <w:ind w:left="0" w:right="0" w:firstLine="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V případě, že byl objednatelem určen koordinátor BOZP je zhotovitel povinen:</w:t>
      </w:r>
      <w:bookmarkEnd w:id="182"/>
      <w:bookmarkEnd w:id="183"/>
      <w:bookmarkEnd w:id="185"/>
    </w:p>
    <w:p>
      <w:pPr>
        <w:pStyle w:val="Style9"/>
        <w:keepNext w:val="0"/>
        <w:keepLines w:val="0"/>
        <w:widowControl w:val="0"/>
        <w:numPr>
          <w:ilvl w:val="0"/>
          <w:numId w:val="11"/>
        </w:numPr>
        <w:shd w:val="clear" w:color="auto" w:fill="auto"/>
        <w:tabs>
          <w:tab w:pos="772" w:val="left"/>
        </w:tabs>
        <w:bidi w:val="0"/>
        <w:spacing w:before="0" w:after="200" w:line="240" w:lineRule="auto"/>
        <w:ind w:left="380" w:right="0" w:firstLine="40"/>
        <w:jc w:val="both"/>
      </w:pPr>
      <w:bookmarkStart w:id="186" w:name="bookmark186"/>
      <w:bookmarkEnd w:id="18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11"/>
        </w:numPr>
        <w:shd w:val="clear" w:color="auto" w:fill="auto"/>
        <w:tabs>
          <w:tab w:pos="772" w:val="left"/>
        </w:tabs>
        <w:bidi w:val="0"/>
        <w:spacing w:before="0" w:after="200" w:line="240" w:lineRule="auto"/>
        <w:ind w:left="380" w:right="0" w:firstLine="40"/>
        <w:jc w:val="both"/>
      </w:pPr>
      <w:bookmarkStart w:id="187" w:name="bookmark187"/>
      <w:bookmarkEnd w:id="187"/>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3"/>
        </w:numPr>
        <w:shd w:val="clear" w:color="auto" w:fill="auto"/>
        <w:tabs>
          <w:tab w:pos="382" w:val="left"/>
        </w:tabs>
        <w:bidi w:val="0"/>
        <w:spacing w:before="0" w:after="200" w:line="240" w:lineRule="auto"/>
        <w:ind w:left="0" w:right="0" w:firstLine="0"/>
        <w:jc w:val="both"/>
      </w:pPr>
      <w:bookmarkStart w:id="188" w:name="bookmark188"/>
      <w:bookmarkEnd w:id="18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převzetí staveniště:</w:t>
      </w:r>
      <w:bookmarkEnd w:id="189"/>
      <w:bookmarkEnd w:id="190"/>
      <w:bookmarkEnd w:id="192"/>
    </w:p>
    <w:p>
      <w:pPr>
        <w:pStyle w:val="Style2"/>
        <w:keepNext/>
        <w:keepLines/>
        <w:widowControl w:val="0"/>
        <w:shd w:val="clear" w:color="auto" w:fill="auto"/>
        <w:bidi w:val="0"/>
        <w:spacing w:before="0" w:after="0" w:line="240" w:lineRule="auto"/>
        <w:ind w:left="1140" w:right="0" w:firstLine="20"/>
        <w:jc w:val="both"/>
      </w:pPr>
      <w:bookmarkStart w:id="193" w:name="bookmark193"/>
      <w:bookmarkStart w:id="194" w:name="bookmark194"/>
      <w:bookmarkStart w:id="195" w:name="bookmark195"/>
      <w:r>
        <w:rPr>
          <w:color w:val="000000"/>
          <w:spacing w:val="0"/>
          <w:w w:val="100"/>
          <w:position w:val="0"/>
          <w:shd w:val="clear" w:color="auto" w:fill="auto"/>
          <w:lang w:val="cs-CZ" w:eastAsia="cs-CZ" w:bidi="cs-CZ"/>
        </w:rPr>
        <w:t>Zhotovitel se zavazuje převzít staveniště nejpozději do 30 kalendářních dní po nabytí účinnosti této smlouvy o dílo.</w:t>
      </w:r>
      <w:bookmarkEnd w:id="193"/>
      <w:bookmarkEnd w:id="194"/>
      <w:bookmarkEnd w:id="195"/>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zahájení prací:</w:t>
      </w:r>
      <w:bookmarkEnd w:id="196"/>
      <w:bookmarkEnd w:id="197"/>
      <w:bookmarkEnd w:id="199"/>
    </w:p>
    <w:p>
      <w:pPr>
        <w:pStyle w:val="Style2"/>
        <w:keepNext/>
        <w:keepLines/>
        <w:widowControl w:val="0"/>
        <w:shd w:val="clear" w:color="auto" w:fill="auto"/>
        <w:bidi w:val="0"/>
        <w:spacing w:before="0" w:after="0" w:line="240" w:lineRule="auto"/>
        <w:ind w:left="1140" w:right="0" w:firstLine="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Bez zbytečného odkladu po převzetí staveniště</w:t>
      </w:r>
      <w:bookmarkEnd w:id="200"/>
      <w:bookmarkEnd w:id="201"/>
      <w:bookmarkEnd w:id="202"/>
    </w:p>
    <w:p>
      <w:pPr>
        <w:pStyle w:val="Style2"/>
        <w:keepNext/>
        <w:keepLines/>
        <w:widowControl w:val="0"/>
        <w:numPr>
          <w:ilvl w:val="0"/>
          <w:numId w:val="15"/>
        </w:numPr>
        <w:shd w:val="clear" w:color="auto" w:fill="auto"/>
        <w:tabs>
          <w:tab w:pos="772" w:val="left"/>
        </w:tabs>
        <w:bidi w:val="0"/>
        <w:spacing w:before="0" w:after="0" w:line="240" w:lineRule="auto"/>
        <w:ind w:left="0" w:right="0" w:firstLine="38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předání a převzetí díla:</w:t>
      </w:r>
      <w:bookmarkEnd w:id="203"/>
      <w:bookmarkEnd w:id="204"/>
      <w:bookmarkEnd w:id="206"/>
    </w:p>
    <w:p>
      <w:pPr>
        <w:pStyle w:val="Style2"/>
        <w:keepNext/>
        <w:keepLines/>
        <w:widowControl w:val="0"/>
        <w:shd w:val="clear" w:color="auto" w:fill="auto"/>
        <w:bidi w:val="0"/>
        <w:spacing w:before="0" w:after="0" w:line="240" w:lineRule="auto"/>
        <w:ind w:left="1140" w:right="0" w:firstLine="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Nejpozději do 31.07.2024</w:t>
      </w:r>
      <w:bookmarkEnd w:id="207"/>
      <w:bookmarkEnd w:id="208"/>
      <w:bookmarkEnd w:id="209"/>
    </w:p>
    <w:p>
      <w:pPr>
        <w:pStyle w:val="Style9"/>
        <w:keepNext w:val="0"/>
        <w:keepLines w:val="0"/>
        <w:widowControl w:val="0"/>
        <w:numPr>
          <w:ilvl w:val="0"/>
          <w:numId w:val="15"/>
        </w:numPr>
        <w:shd w:val="clear" w:color="auto" w:fill="auto"/>
        <w:tabs>
          <w:tab w:pos="772" w:val="left"/>
        </w:tabs>
        <w:bidi w:val="0"/>
        <w:spacing w:before="0" w:after="0" w:line="240" w:lineRule="auto"/>
        <w:ind w:left="0" w:right="0" w:firstLine="380"/>
        <w:jc w:val="both"/>
      </w:pPr>
      <w:bookmarkStart w:id="210" w:name="bookmark210"/>
      <w:bookmarkEnd w:id="210"/>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40" w:right="0" w:firstLine="2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11"/>
      <w:bookmarkEnd w:id="212"/>
      <w:bookmarkEnd w:id="213"/>
    </w:p>
    <w:p>
      <w:pPr>
        <w:pStyle w:val="Style2"/>
        <w:keepNext/>
        <w:keepLines/>
        <w:widowControl w:val="0"/>
        <w:shd w:val="clear" w:color="auto" w:fill="auto"/>
        <w:bidi w:val="0"/>
        <w:spacing w:before="0" w:after="120" w:line="240" w:lineRule="auto"/>
        <w:ind w:left="380" w:right="0" w:firstLine="40"/>
        <w:jc w:val="both"/>
      </w:pPr>
      <w:bookmarkStart w:id="214" w:name="bookmark214"/>
      <w:bookmarkStart w:id="215" w:name="bookmark215"/>
      <w:bookmarkStart w:id="216" w:name="bookmark21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14"/>
      <w:bookmarkEnd w:id="215"/>
      <w:bookmarkEnd w:id="216"/>
    </w:p>
    <w:p>
      <w:pPr>
        <w:pStyle w:val="Style2"/>
        <w:keepNext/>
        <w:keepLines/>
        <w:widowControl w:val="0"/>
        <w:shd w:val="clear" w:color="auto" w:fill="auto"/>
        <w:bidi w:val="0"/>
        <w:spacing w:before="0" w:after="120" w:line="240" w:lineRule="auto"/>
        <w:ind w:left="380" w:right="0" w:firstLine="40"/>
        <w:jc w:val="both"/>
      </w:pPr>
      <w:bookmarkStart w:id="217" w:name="bookmark217"/>
      <w:bookmarkStart w:id="218" w:name="bookmark218"/>
      <w:bookmarkStart w:id="219" w:name="bookmark21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7"/>
      <w:bookmarkEnd w:id="218"/>
      <w:bookmarkEnd w:id="219"/>
    </w:p>
    <w:p>
      <w:pPr>
        <w:pStyle w:val="Style2"/>
        <w:keepNext/>
        <w:keepLines/>
        <w:widowControl w:val="0"/>
        <w:numPr>
          <w:ilvl w:val="0"/>
          <w:numId w:val="13"/>
        </w:numPr>
        <w:shd w:val="clear" w:color="auto" w:fill="auto"/>
        <w:tabs>
          <w:tab w:pos="382" w:val="left"/>
        </w:tabs>
        <w:bidi w:val="0"/>
        <w:spacing w:before="0" w:after="200" w:line="240" w:lineRule="auto"/>
        <w:ind w:left="380" w:right="0" w:hanging="38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20"/>
      <w:bookmarkEnd w:id="221"/>
      <w:bookmarkEnd w:id="223"/>
    </w:p>
    <w:p>
      <w:pPr>
        <w:pStyle w:val="Style2"/>
        <w:keepNext/>
        <w:keepLines/>
        <w:widowControl w:val="0"/>
        <w:numPr>
          <w:ilvl w:val="0"/>
          <w:numId w:val="13"/>
        </w:numPr>
        <w:shd w:val="clear" w:color="auto" w:fill="auto"/>
        <w:tabs>
          <w:tab w:pos="382" w:val="left"/>
        </w:tabs>
        <w:bidi w:val="0"/>
        <w:spacing w:before="0" w:after="200" w:line="240" w:lineRule="auto"/>
        <w:ind w:left="380" w:right="0" w:hanging="38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24"/>
      <w:bookmarkEnd w:id="225"/>
      <w:bookmarkEnd w:id="227"/>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w:t>
        <w:br w:type="page"/>
      </w:r>
      <w:r>
        <w:rPr>
          <w:color w:val="000000"/>
          <w:spacing w:val="0"/>
          <w:w w:val="100"/>
          <w:position w:val="0"/>
          <w:shd w:val="clear" w:color="auto" w:fill="auto"/>
          <w:lang w:val="cs-CZ" w:eastAsia="cs-CZ" w:bidi="cs-CZ"/>
        </w:rPr>
        <w:t>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7"/>
        </w:numPr>
        <w:shd w:val="clear" w:color="auto" w:fill="auto"/>
        <w:tabs>
          <w:tab w:pos="363"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7"/>
        </w:numPr>
        <w:shd w:val="clear" w:color="auto" w:fill="auto"/>
        <w:tabs>
          <w:tab w:pos="363" w:val="left"/>
        </w:tabs>
        <w:bidi w:val="0"/>
        <w:spacing w:before="0" w:line="240" w:lineRule="auto"/>
        <w:ind w:left="300" w:right="0" w:hanging="300"/>
        <w:jc w:val="both"/>
      </w:pPr>
      <w:r>
        <mc:AlternateContent>
          <mc:Choice Requires="wps">
            <w:drawing>
              <wp:anchor distT="0" distB="0" distL="114300" distR="114300" simplePos="0" relativeHeight="125829378" behindDoc="0" locked="0" layoutInCell="1" allowOverlap="1">
                <wp:simplePos x="0" y="0"/>
                <wp:positionH relativeFrom="page">
                  <wp:posOffset>5000625</wp:posOffset>
                </wp:positionH>
                <wp:positionV relativeFrom="paragraph">
                  <wp:posOffset>469900</wp:posOffset>
                </wp:positionV>
                <wp:extent cx="841375" cy="234950"/>
                <wp:wrapSquare wrapText="left"/>
                <wp:docPr id="5" name="Shape 5"/>
                <a:graphic xmlns:a="http://schemas.openxmlformats.org/drawingml/2006/main">
                  <a:graphicData uri="http://schemas.microsoft.com/office/word/2010/wordprocessingShape">
                    <wps:wsp>
                      <wps:cNvSpPr txBox="1"/>
                      <wps:spPr>
                        <a:xfrm>
                          <a:ext cx="841375" cy="2349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227 334,- Kč</w:t>
                            </w:r>
                          </w:p>
                        </w:txbxContent>
                      </wps:txbx>
                      <wps:bodyPr wrap="none" lIns="0" tIns="0" rIns="0" bIns="0">
                        <a:noAutoFit/>
                      </wps:bodyPr>
                    </wps:wsp>
                  </a:graphicData>
                </a:graphic>
              </wp:anchor>
            </w:drawing>
          </mc:Choice>
          <mc:Fallback>
            <w:pict>
              <v:shape id="_x0000_s1031" type="#_x0000_t202" style="position:absolute;margin-left:393.75pt;margin-top:37.pt;width:66.25pt;height:18.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227 334,- Kč</w:t>
                      </w:r>
                    </w:p>
                  </w:txbxContent>
                </v:textbox>
                <w10:wrap type="square" side="left" anchorx="page"/>
              </v:shape>
            </w:pict>
          </mc:Fallback>
        </mc:AlternateContent>
      </w:r>
      <w:bookmarkStart w:id="231" w:name="bookmark231"/>
      <w:bookmarkEnd w:id="23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00" w:right="0" w:firstLine="20"/>
        <w:jc w:val="both"/>
      </w:pPr>
      <w:r>
        <w:rPr>
          <w:b/>
          <w:bCs/>
          <w:color w:val="000000"/>
          <w:spacing w:val="0"/>
          <w:w w:val="100"/>
          <w:position w:val="0"/>
          <w:shd w:val="clear" w:color="auto" w:fill="auto"/>
          <w:lang w:val="cs-CZ" w:eastAsia="cs-CZ" w:bidi="cs-CZ"/>
        </w:rPr>
        <w:t xml:space="preserve">Celková smluvní cena bez DPH </w:t>
      </w: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7"/>
        </w:numPr>
        <w:shd w:val="clear" w:color="auto" w:fill="auto"/>
        <w:tabs>
          <w:tab w:pos="363" w:val="left"/>
        </w:tabs>
        <w:bidi w:val="0"/>
        <w:spacing w:before="0" w:after="44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9"/>
        </w:numPr>
        <w:shd w:val="clear" w:color="auto" w:fill="auto"/>
        <w:tabs>
          <w:tab w:pos="363" w:val="left"/>
        </w:tabs>
        <w:bidi w:val="0"/>
        <w:spacing w:before="0" w:line="240" w:lineRule="auto"/>
        <w:ind w:left="0" w:right="0" w:firstLine="0"/>
        <w:jc w:val="both"/>
      </w:pPr>
      <w:bookmarkStart w:id="233" w:name="bookmark233"/>
      <w:bookmarkEnd w:id="233"/>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9"/>
        </w:numPr>
        <w:shd w:val="clear" w:color="auto" w:fill="auto"/>
        <w:tabs>
          <w:tab w:pos="363" w:val="left"/>
        </w:tabs>
        <w:bidi w:val="0"/>
        <w:spacing w:before="0" w:line="240" w:lineRule="auto"/>
        <w:ind w:left="0" w:right="0" w:firstLine="0"/>
        <w:jc w:val="both"/>
      </w:pPr>
      <w:bookmarkStart w:id="234" w:name="bookmark234"/>
      <w:bookmarkEnd w:id="234"/>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9"/>
        </w:numPr>
        <w:shd w:val="clear" w:color="auto" w:fill="auto"/>
        <w:tabs>
          <w:tab w:pos="363" w:val="left"/>
        </w:tabs>
        <w:bidi w:val="0"/>
        <w:spacing w:before="0" w:after="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9"/>
        </w:numPr>
        <w:shd w:val="clear" w:color="auto" w:fill="auto"/>
        <w:tabs>
          <w:tab w:pos="363" w:val="left"/>
        </w:tabs>
        <w:bidi w:val="0"/>
        <w:spacing w:before="0" w:line="240" w:lineRule="auto"/>
        <w:ind w:left="0" w:right="0" w:firstLine="0"/>
        <w:jc w:val="both"/>
      </w:pPr>
      <w:bookmarkStart w:id="239" w:name="bookmark239"/>
      <w:bookmarkEnd w:id="239"/>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9"/>
        </w:numPr>
        <w:shd w:val="clear" w:color="auto" w:fill="auto"/>
        <w:tabs>
          <w:tab w:pos="363" w:val="left"/>
        </w:tabs>
        <w:bidi w:val="0"/>
        <w:spacing w:before="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9"/>
        </w:numPr>
        <w:shd w:val="clear" w:color="auto" w:fill="auto"/>
        <w:tabs>
          <w:tab w:pos="720" w:val="left"/>
        </w:tabs>
        <w:bidi w:val="0"/>
        <w:spacing w:before="0" w:line="240" w:lineRule="auto"/>
        <w:ind w:left="0" w:right="0" w:firstLine="0"/>
        <w:jc w:val="both"/>
      </w:pPr>
      <w:bookmarkStart w:id="242" w:name="bookmark242"/>
      <w:bookmarkEnd w:id="242"/>
      <w:r>
        <w:rPr>
          <w:color w:val="000000"/>
          <w:spacing w:val="0"/>
          <w:w w:val="100"/>
          <w:position w:val="0"/>
          <w:shd w:val="clear" w:color="auto" w:fill="auto"/>
          <w:lang w:val="cs-CZ" w:eastAsia="cs-CZ" w:bidi="cs-CZ"/>
        </w:rPr>
        <w:t>Předat fakturu lze i elektronicky na adresu:</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6" w:name="bookmark246"/>
      <w:bookmarkEnd w:id="24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9"/>
      <w:bookmarkEnd w:id="250"/>
      <w:bookmarkEnd w:id="252"/>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3"/>
      <w:bookmarkEnd w:id="254"/>
      <w:bookmarkEnd w:id="256"/>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7"/>
      <w:bookmarkEnd w:id="258"/>
      <w:bookmarkEnd w:id="260"/>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1"/>
      <w:bookmarkEnd w:id="262"/>
      <w:bookmarkEnd w:id="264"/>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5"/>
      <w:bookmarkEnd w:id="266"/>
      <w:bookmarkEnd w:id="268"/>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9"/>
      <w:bookmarkEnd w:id="270"/>
      <w:bookmarkEnd w:id="272"/>
    </w:p>
    <w:p>
      <w:pPr>
        <w:pStyle w:val="Style9"/>
        <w:keepNext w:val="0"/>
        <w:keepLines w:val="0"/>
        <w:widowControl w:val="0"/>
        <w:numPr>
          <w:ilvl w:val="0"/>
          <w:numId w:val="23"/>
        </w:numPr>
        <w:shd w:val="clear" w:color="auto" w:fill="auto"/>
        <w:tabs>
          <w:tab w:pos="1077" w:val="left"/>
        </w:tabs>
        <w:bidi w:val="0"/>
        <w:spacing w:before="0" w:after="0" w:line="240" w:lineRule="auto"/>
        <w:ind w:left="920" w:right="0" w:hanging="180"/>
        <w:jc w:val="both"/>
      </w:pPr>
      <w:bookmarkStart w:id="273" w:name="bookmark273"/>
      <w:bookmarkStart w:id="274" w:name="bookmark274"/>
      <w:bookmarkEnd w:id="273"/>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w:t>
      </w:r>
      <w:bookmarkEnd w:id="27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 dokumentaci staveb, ve znění pozdějších předpisů, činí 5.000,- Kč za každý případ;</w:t>
      </w:r>
    </w:p>
    <w:p>
      <w:pPr>
        <w:pStyle w:val="Style2"/>
        <w:keepNext/>
        <w:keepLines/>
        <w:widowControl w:val="0"/>
        <w:numPr>
          <w:ilvl w:val="0"/>
          <w:numId w:val="23"/>
        </w:numPr>
        <w:shd w:val="clear" w:color="auto" w:fill="auto"/>
        <w:tabs>
          <w:tab w:pos="1137" w:val="left"/>
        </w:tabs>
        <w:bidi w:val="0"/>
        <w:spacing w:before="0" w:after="200" w:line="240" w:lineRule="auto"/>
        <w:ind w:left="920" w:right="0" w:hanging="18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5"/>
      <w:bookmarkEnd w:id="276"/>
      <w:bookmarkEnd w:id="278"/>
    </w:p>
    <w:p>
      <w:pPr>
        <w:pStyle w:val="Style2"/>
        <w:keepNext/>
        <w:keepLines/>
        <w:widowControl w:val="0"/>
        <w:numPr>
          <w:ilvl w:val="0"/>
          <w:numId w:val="21"/>
        </w:numPr>
        <w:shd w:val="clear" w:color="auto" w:fill="auto"/>
        <w:tabs>
          <w:tab w:pos="382" w:val="left"/>
        </w:tabs>
        <w:bidi w:val="0"/>
        <w:spacing w:before="0" w:after="100" w:line="240" w:lineRule="auto"/>
        <w:ind w:left="380" w:right="0" w:hanging="38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9"/>
      <w:bookmarkEnd w:id="280"/>
      <w:bookmarkEnd w:id="282"/>
    </w:p>
    <w:p>
      <w:pPr>
        <w:pStyle w:val="Style9"/>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4" w:name="bookmark284"/>
      <w:bookmarkEnd w:id="284"/>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21"/>
        </w:numPr>
        <w:shd w:val="clear" w:color="auto" w:fill="auto"/>
        <w:tabs>
          <w:tab w:pos="382" w:val="left"/>
        </w:tabs>
        <w:bidi w:val="0"/>
        <w:spacing w:before="0" w:after="4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5"/>
        </w:numPr>
        <w:shd w:val="clear" w:color="auto" w:fill="auto"/>
        <w:tabs>
          <w:tab w:pos="382" w:val="left"/>
        </w:tabs>
        <w:bidi w:val="0"/>
        <w:spacing w:before="0" w:after="0" w:line="240" w:lineRule="auto"/>
        <w:ind w:left="0" w:right="0" w:firstLine="0"/>
        <w:jc w:val="both"/>
      </w:pPr>
      <w:bookmarkStart w:id="288" w:name="bookmark288"/>
      <w:bookmarkEnd w:id="28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9"/>
        </w:numPr>
        <w:shd w:val="clear" w:color="auto" w:fill="auto"/>
        <w:tabs>
          <w:tab w:pos="983" w:val="left"/>
        </w:tabs>
        <w:bidi w:val="0"/>
        <w:spacing w:before="0" w:after="0" w:line="240" w:lineRule="auto"/>
        <w:ind w:left="0" w:right="0" w:firstLine="380"/>
        <w:jc w:val="both"/>
      </w:pPr>
      <w:bookmarkStart w:id="289" w:name="bookmark289"/>
      <w:bookmarkEnd w:id="28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9"/>
        </w:numPr>
        <w:shd w:val="clear" w:color="auto" w:fill="auto"/>
        <w:tabs>
          <w:tab w:pos="983" w:val="left"/>
        </w:tabs>
        <w:bidi w:val="0"/>
        <w:spacing w:before="0" w:after="0" w:line="240" w:lineRule="auto"/>
        <w:ind w:left="1020" w:right="0" w:hanging="600"/>
        <w:jc w:val="both"/>
      </w:pPr>
      <w:bookmarkStart w:id="290" w:name="bookmark290"/>
      <w:bookmarkEnd w:id="29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9"/>
        </w:numPr>
        <w:shd w:val="clear" w:color="auto" w:fill="auto"/>
        <w:tabs>
          <w:tab w:pos="983" w:val="left"/>
        </w:tabs>
        <w:bidi w:val="0"/>
        <w:spacing w:before="0" w:after="200" w:line="240" w:lineRule="auto"/>
        <w:ind w:left="1020" w:right="0" w:hanging="600"/>
        <w:jc w:val="both"/>
      </w:pPr>
      <w:bookmarkStart w:id="291" w:name="bookmark291"/>
      <w:bookmarkEnd w:id="29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5"/>
        </w:numPr>
        <w:shd w:val="clear" w:color="auto" w:fill="auto"/>
        <w:tabs>
          <w:tab w:pos="382" w:val="left"/>
        </w:tabs>
        <w:bidi w:val="0"/>
        <w:spacing w:before="0" w:after="200" w:line="240" w:lineRule="auto"/>
        <w:ind w:left="0" w:right="0" w:firstLine="0"/>
        <w:jc w:val="both"/>
      </w:pPr>
      <w:bookmarkStart w:id="292" w:name="bookmark292"/>
      <w:bookmarkEnd w:id="292"/>
      <w:r>
        <w:rPr>
          <w:b/>
          <w:bCs/>
          <w:color w:val="000000"/>
          <w:spacing w:val="0"/>
          <w:w w:val="100"/>
          <w:position w:val="0"/>
          <w:shd w:val="clear" w:color="auto" w:fill="auto"/>
          <w:lang w:val="cs-CZ" w:eastAsia="cs-CZ" w:bidi="cs-CZ"/>
        </w:rPr>
        <w:t>Záruční doba se sjednává na 24 měsíců</w:t>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Záruční doba neběží od doby uplatnění reklamace u zhotovitele do odstranění</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reklamovaných záručních vad.</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5"/>
        </w:numPr>
        <w:shd w:val="clear" w:color="auto" w:fill="auto"/>
        <w:tabs>
          <w:tab w:pos="360" w:val="left"/>
        </w:tabs>
        <w:bidi w:val="0"/>
        <w:spacing w:before="0" w:after="44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7"/>
        </w:numPr>
        <w:shd w:val="clear" w:color="auto" w:fill="auto"/>
        <w:tabs>
          <w:tab w:pos="360" w:val="left"/>
        </w:tabs>
        <w:bidi w:val="0"/>
        <w:spacing w:before="0" w:after="20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7"/>
        </w:numPr>
        <w:shd w:val="clear" w:color="auto" w:fill="auto"/>
        <w:tabs>
          <w:tab w:pos="360" w:val="left"/>
        </w:tabs>
        <w:bidi w:val="0"/>
        <w:spacing w:before="0" w:after="200" w:line="240" w:lineRule="auto"/>
        <w:ind w:left="380" w:right="0" w:hanging="380"/>
        <w:jc w:val="both"/>
        <w:sectPr>
          <w:footnotePr>
            <w:pos w:val="pageBottom"/>
            <w:numFmt w:val="decimal"/>
            <w:numRestart w:val="continuous"/>
          </w:footnotePr>
          <w:type w:val="continuous"/>
          <w:pgSz w:w="11909" w:h="16838"/>
          <w:pgMar w:top="1166" w:left="1392" w:right="1386" w:bottom="1344" w:header="0" w:footer="3" w:gutter="0"/>
          <w:cols w:space="720"/>
          <w:noEndnote/>
          <w:rtlGutter w:val="0"/>
          <w:docGrid w:linePitch="360"/>
        </w:sectPr>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6"/>
      <w:bookmarkEnd w:id="297"/>
      <w:bookmarkEnd w:id="299"/>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9"/>
        </w:numPr>
        <w:shd w:val="clear" w:color="auto" w:fill="auto"/>
        <w:tabs>
          <w:tab w:pos="358" w:val="left"/>
        </w:tabs>
        <w:bidi w:val="0"/>
        <w:spacing w:before="0" w:after="300" w:line="240" w:lineRule="auto"/>
        <w:ind w:left="380" w:right="0" w:hanging="38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3"/>
      <w:bookmarkEnd w:id="304"/>
      <w:bookmarkEnd w:id="306"/>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3"/>
        </w:numPr>
        <w:shd w:val="clear" w:color="auto" w:fill="auto"/>
        <w:tabs>
          <w:tab w:pos="715" w:val="left"/>
        </w:tabs>
        <w:bidi w:val="0"/>
        <w:spacing w:before="0" w:after="120" w:line="240" w:lineRule="auto"/>
        <w:ind w:left="740" w:right="0" w:hanging="36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1"/>
      <w:bookmarkEnd w:id="312"/>
      <w:bookmarkEnd w:id="314"/>
    </w:p>
    <w:p>
      <w:pPr>
        <w:pStyle w:val="Style2"/>
        <w:keepNext/>
        <w:keepLines/>
        <w:widowControl w:val="0"/>
        <w:numPr>
          <w:ilvl w:val="0"/>
          <w:numId w:val="33"/>
        </w:numPr>
        <w:shd w:val="clear" w:color="auto" w:fill="auto"/>
        <w:tabs>
          <w:tab w:pos="715" w:val="left"/>
        </w:tabs>
        <w:bidi w:val="0"/>
        <w:spacing w:before="0" w:after="120" w:line="240" w:lineRule="auto"/>
        <w:ind w:left="0" w:right="0" w:firstLine="380"/>
        <w:jc w:val="both"/>
      </w:pPr>
      <w:bookmarkStart w:id="315" w:name="bookmark315"/>
      <w:bookmarkStart w:id="316" w:name="bookmark316"/>
      <w:bookmarkStart w:id="317" w:name="bookmark317"/>
      <w:bookmarkStart w:id="318" w:name="bookmark318"/>
      <w:bookmarkEnd w:id="317"/>
      <w:r>
        <w:rPr>
          <w:color w:val="000000"/>
          <w:spacing w:val="0"/>
          <w:w w:val="100"/>
          <w:position w:val="0"/>
          <w:shd w:val="clear" w:color="auto" w:fill="auto"/>
          <w:lang w:val="cs-CZ" w:eastAsia="cs-CZ" w:bidi="cs-CZ"/>
        </w:rPr>
        <w:t>bezdůvodném přerušení prací zhotovitelem, které trvá více než 14 dnů,</w:t>
      </w:r>
      <w:bookmarkEnd w:id="315"/>
      <w:bookmarkEnd w:id="316"/>
      <w:bookmarkEnd w:id="318"/>
    </w:p>
    <w:p>
      <w:pPr>
        <w:pStyle w:val="Style2"/>
        <w:keepNext/>
        <w:keepLines/>
        <w:widowControl w:val="0"/>
        <w:numPr>
          <w:ilvl w:val="0"/>
          <w:numId w:val="33"/>
        </w:numPr>
        <w:shd w:val="clear" w:color="auto" w:fill="auto"/>
        <w:tabs>
          <w:tab w:pos="715" w:val="left"/>
        </w:tabs>
        <w:bidi w:val="0"/>
        <w:spacing w:before="0" w:after="120" w:line="240" w:lineRule="auto"/>
        <w:ind w:left="740" w:right="0" w:hanging="360"/>
        <w:jc w:val="both"/>
      </w:pPr>
      <w:bookmarkStart w:id="319" w:name="bookmark319"/>
      <w:bookmarkStart w:id="320" w:name="bookmark320"/>
      <w:bookmarkStart w:id="321" w:name="bookmark321"/>
      <w:bookmarkStart w:id="322" w:name="bookmark322"/>
      <w:bookmarkEnd w:id="32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9"/>
      <w:bookmarkEnd w:id="320"/>
      <w:bookmarkEnd w:id="322"/>
    </w:p>
    <w:p>
      <w:pPr>
        <w:pStyle w:val="Style9"/>
        <w:keepNext w:val="0"/>
        <w:keepLines w:val="0"/>
        <w:widowControl w:val="0"/>
        <w:numPr>
          <w:ilvl w:val="0"/>
          <w:numId w:val="33"/>
        </w:numPr>
        <w:shd w:val="clear" w:color="auto" w:fill="auto"/>
        <w:tabs>
          <w:tab w:pos="719" w:val="left"/>
        </w:tabs>
        <w:bidi w:val="0"/>
        <w:spacing w:before="0" w:after="120" w:line="240" w:lineRule="auto"/>
        <w:ind w:left="0" w:right="0" w:firstLine="380"/>
        <w:jc w:val="both"/>
      </w:pPr>
      <w:bookmarkStart w:id="323" w:name="bookmark323"/>
      <w:bookmarkEnd w:id="323"/>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1"/>
        </w:numPr>
        <w:shd w:val="clear" w:color="auto" w:fill="auto"/>
        <w:tabs>
          <w:tab w:pos="442" w:val="left"/>
        </w:tabs>
        <w:bidi w:val="0"/>
        <w:spacing w:before="0" w:after="0" w:line="240" w:lineRule="auto"/>
        <w:ind w:left="0" w:right="0" w:firstLine="0"/>
        <w:jc w:val="both"/>
      </w:pPr>
      <w:bookmarkStart w:id="329" w:name="bookmark329"/>
      <w:bookmarkEnd w:id="329"/>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1"/>
        </w:numPr>
        <w:shd w:val="clear" w:color="auto" w:fill="auto"/>
        <w:tabs>
          <w:tab w:pos="442" w:val="left"/>
        </w:tabs>
        <w:bidi w:val="0"/>
        <w:spacing w:before="0" w:after="6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31"/>
        </w:numPr>
        <w:shd w:val="clear" w:color="auto" w:fill="auto"/>
        <w:tabs>
          <w:tab w:pos="442" w:val="left"/>
        </w:tabs>
        <w:bidi w:val="0"/>
        <w:spacing w:before="0" w:after="0" w:line="240" w:lineRule="auto"/>
        <w:ind w:left="0" w:right="0" w:firstLine="0"/>
        <w:jc w:val="both"/>
      </w:pPr>
      <w:bookmarkStart w:id="331" w:name="bookmark331"/>
      <w:bookmarkEnd w:id="33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31"/>
        </w:numPr>
        <w:shd w:val="clear" w:color="auto" w:fill="auto"/>
        <w:bidi w:val="0"/>
        <w:spacing w:before="0" w:after="200" w:line="240" w:lineRule="auto"/>
        <w:ind w:left="380" w:right="0" w:hanging="380"/>
        <w:jc w:val="both"/>
      </w:pPr>
      <w:bookmarkStart w:id="332" w:name="bookmark332"/>
      <w:bookmarkEnd w:id="33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31"/>
        </w:numPr>
        <w:shd w:val="clear" w:color="auto" w:fill="auto"/>
        <w:tabs>
          <w:tab w:pos="442" w:val="left"/>
        </w:tabs>
        <w:bidi w:val="0"/>
        <w:spacing w:before="0" w:after="0" w:line="240" w:lineRule="auto"/>
        <w:ind w:left="380" w:right="0" w:hanging="380"/>
        <w:jc w:val="both"/>
      </w:pPr>
      <w:bookmarkStart w:id="333" w:name="bookmark333"/>
      <w:bookmarkEnd w:id="333"/>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60" w:line="240" w:lineRule="auto"/>
        <w:ind w:left="0" w:right="0" w:firstLine="380"/>
        <w:jc w:val="both"/>
        <w:sectPr>
          <w:footnotePr>
            <w:pos w:val="pageBottom"/>
            <w:numFmt w:val="decimal"/>
            <w:numRestart w:val="continuous"/>
          </w:footnotePr>
          <w:pgSz w:w="11909" w:h="16838"/>
          <w:pgMar w:top="1181" w:left="1394" w:right="1384" w:bottom="151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2702" w:left="1394" w:right="3036" w:bottom="2702"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9918065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0.9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