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65037" w:rsidRPr="000F397B" w14:paraId="0E1F3F64" w14:textId="77777777" w:rsidTr="0871A5B1">
        <w:tc>
          <w:tcPr>
            <w:tcW w:w="5228" w:type="dxa"/>
          </w:tcPr>
          <w:p w14:paraId="783D41A6" w14:textId="77777777" w:rsidR="00565037" w:rsidRPr="000F397B" w:rsidRDefault="00565037" w:rsidP="00565037">
            <w:pPr>
              <w:spacing w:after="0"/>
              <w:jc w:val="center"/>
              <w:rPr>
                <w:rFonts w:ascii="Aptos" w:hAnsi="Aptos" w:cs="Arial"/>
                <w:b/>
                <w:sz w:val="32"/>
                <w:szCs w:val="32"/>
              </w:rPr>
            </w:pPr>
            <w:r w:rsidRPr="000F397B">
              <w:rPr>
                <w:rFonts w:ascii="Aptos" w:hAnsi="Aptos" w:cs="Arial"/>
                <w:b/>
                <w:sz w:val="32"/>
                <w:szCs w:val="32"/>
              </w:rPr>
              <w:t>Smlouva o reklamě a vzájemném partnerství</w:t>
            </w:r>
          </w:p>
          <w:p w14:paraId="410F5460" w14:textId="77777777" w:rsidR="00565037" w:rsidRPr="000F397B" w:rsidRDefault="00565037" w:rsidP="00565037">
            <w:pPr>
              <w:spacing w:after="0"/>
              <w:rPr>
                <w:rFonts w:ascii="Aptos" w:hAnsi="Aptos"/>
              </w:rPr>
            </w:pPr>
          </w:p>
        </w:tc>
        <w:tc>
          <w:tcPr>
            <w:tcW w:w="5228" w:type="dxa"/>
          </w:tcPr>
          <w:p w14:paraId="0424AD76" w14:textId="62E87DAE" w:rsidR="00565037" w:rsidRPr="000F397B" w:rsidRDefault="0007357D" w:rsidP="0007357D">
            <w:pPr>
              <w:spacing w:after="0"/>
              <w:jc w:val="center"/>
              <w:rPr>
                <w:rFonts w:ascii="Aptos" w:hAnsi="Aptos"/>
                <w:b/>
                <w:bCs/>
                <w:sz w:val="32"/>
                <w:szCs w:val="32"/>
                <w:lang w:val="en-US"/>
              </w:rPr>
            </w:pPr>
            <w:r w:rsidRPr="000F397B">
              <w:rPr>
                <w:rFonts w:ascii="Aptos" w:hAnsi="Aptos"/>
                <w:b/>
                <w:bCs/>
                <w:sz w:val="32"/>
                <w:szCs w:val="32"/>
                <w:lang w:val="en-US"/>
              </w:rPr>
              <w:t>Advertising and Partnership Agreement</w:t>
            </w:r>
          </w:p>
        </w:tc>
      </w:tr>
      <w:tr w:rsidR="00565037" w:rsidRPr="000F397B" w14:paraId="3EC70F45" w14:textId="77777777" w:rsidTr="0871A5B1">
        <w:tc>
          <w:tcPr>
            <w:tcW w:w="5228" w:type="dxa"/>
          </w:tcPr>
          <w:p w14:paraId="29FEAD26" w14:textId="77777777" w:rsidR="00565037" w:rsidRPr="000F397B" w:rsidRDefault="00565037" w:rsidP="00565037">
            <w:pPr>
              <w:spacing w:after="0"/>
              <w:jc w:val="center"/>
              <w:rPr>
                <w:rFonts w:ascii="Aptos" w:hAnsi="Aptos" w:cs="Arial"/>
                <w:sz w:val="24"/>
                <w:szCs w:val="24"/>
              </w:rPr>
            </w:pPr>
            <w:r w:rsidRPr="000F397B">
              <w:rPr>
                <w:rFonts w:ascii="Aptos" w:hAnsi="Aptos" w:cs="Arial"/>
                <w:sz w:val="24"/>
                <w:szCs w:val="24"/>
              </w:rPr>
              <w:t>(dále jen „</w:t>
            </w:r>
            <w:r w:rsidRPr="000F397B">
              <w:rPr>
                <w:rFonts w:ascii="Aptos" w:hAnsi="Aptos" w:cs="Arial"/>
                <w:b/>
                <w:sz w:val="24"/>
                <w:szCs w:val="24"/>
              </w:rPr>
              <w:t>smlouva</w:t>
            </w:r>
            <w:r w:rsidRPr="000F397B">
              <w:rPr>
                <w:rFonts w:ascii="Aptos" w:hAnsi="Aptos" w:cs="Arial"/>
                <w:sz w:val="24"/>
                <w:szCs w:val="24"/>
              </w:rPr>
              <w:t>“)</w:t>
            </w:r>
          </w:p>
          <w:p w14:paraId="5FCFA9A8" w14:textId="77777777" w:rsidR="00565037" w:rsidRPr="000F397B" w:rsidRDefault="00565037" w:rsidP="00565037">
            <w:pPr>
              <w:spacing w:after="0"/>
              <w:rPr>
                <w:rFonts w:ascii="Aptos" w:hAnsi="Aptos"/>
              </w:rPr>
            </w:pPr>
          </w:p>
        </w:tc>
        <w:tc>
          <w:tcPr>
            <w:tcW w:w="5228" w:type="dxa"/>
          </w:tcPr>
          <w:p w14:paraId="3CAC7310" w14:textId="2B66EC9F" w:rsidR="00565037" w:rsidRPr="000F397B" w:rsidRDefault="0007357D" w:rsidP="0007357D">
            <w:pPr>
              <w:spacing w:after="0"/>
              <w:jc w:val="center"/>
              <w:rPr>
                <w:rFonts w:ascii="Aptos" w:hAnsi="Aptos"/>
                <w:b/>
                <w:bCs/>
                <w:lang w:val="en-US"/>
              </w:rPr>
            </w:pPr>
            <w:r w:rsidRPr="000F397B">
              <w:rPr>
                <w:rFonts w:ascii="Aptos" w:hAnsi="Aptos"/>
                <w:lang w:val="en-US"/>
              </w:rPr>
              <w:t>(</w:t>
            </w:r>
            <w:proofErr w:type="gramStart"/>
            <w:r w:rsidRPr="000F397B">
              <w:rPr>
                <w:rFonts w:ascii="Aptos" w:hAnsi="Aptos"/>
                <w:lang w:val="en-US"/>
              </w:rPr>
              <w:t>hereinafter</w:t>
            </w:r>
            <w:proofErr w:type="gramEnd"/>
            <w:r w:rsidRPr="000F397B">
              <w:rPr>
                <w:rFonts w:ascii="Aptos" w:hAnsi="Aptos"/>
                <w:lang w:val="en-US"/>
              </w:rPr>
              <w:t xml:space="preserve"> the </w:t>
            </w:r>
            <w:r w:rsidRPr="000F397B">
              <w:rPr>
                <w:rFonts w:ascii="Aptos" w:hAnsi="Aptos"/>
                <w:b/>
                <w:bCs/>
                <w:lang w:val="en-US"/>
              </w:rPr>
              <w:t>“Agreement”</w:t>
            </w:r>
            <w:r w:rsidRPr="000F397B">
              <w:rPr>
                <w:rFonts w:ascii="Aptos" w:hAnsi="Aptos"/>
                <w:lang w:val="en-US"/>
              </w:rPr>
              <w:t>)</w:t>
            </w:r>
          </w:p>
        </w:tc>
      </w:tr>
      <w:tr w:rsidR="00565037" w:rsidRPr="000F397B" w14:paraId="582FDC2E" w14:textId="77777777" w:rsidTr="0871A5B1">
        <w:tc>
          <w:tcPr>
            <w:tcW w:w="5228" w:type="dxa"/>
          </w:tcPr>
          <w:p w14:paraId="4B2A7F88" w14:textId="77777777" w:rsidR="00565037" w:rsidRPr="000F397B" w:rsidRDefault="00565037" w:rsidP="00565037">
            <w:pPr>
              <w:spacing w:after="0"/>
              <w:jc w:val="center"/>
              <w:rPr>
                <w:rFonts w:ascii="Aptos" w:hAnsi="Aptos" w:cs="Arial"/>
                <w:sz w:val="24"/>
                <w:szCs w:val="24"/>
              </w:rPr>
            </w:pPr>
            <w:r w:rsidRPr="000F397B">
              <w:rPr>
                <w:rFonts w:ascii="Aptos" w:hAnsi="Aptos" w:cs="Arial"/>
                <w:sz w:val="24"/>
                <w:szCs w:val="24"/>
              </w:rPr>
              <w:t xml:space="preserve">uzavřená v souladu s § 1746 odst. 2 zákona č. 89/2012 Sb., občanský zákoník, </w:t>
            </w:r>
            <w:r w:rsidRPr="000F397B">
              <w:rPr>
                <w:rFonts w:ascii="Aptos" w:hAnsi="Aptos" w:cs="Arial"/>
                <w:sz w:val="24"/>
                <w:szCs w:val="24"/>
              </w:rPr>
              <w:br/>
              <w:t>ve znění pozdějších předpisů (dále jen „občanský zákoník“)</w:t>
            </w:r>
          </w:p>
          <w:p w14:paraId="75A19777" w14:textId="77777777" w:rsidR="00565037" w:rsidRPr="000F397B" w:rsidRDefault="00565037" w:rsidP="00565037">
            <w:pPr>
              <w:spacing w:after="0"/>
              <w:rPr>
                <w:rFonts w:ascii="Aptos" w:hAnsi="Aptos"/>
              </w:rPr>
            </w:pPr>
          </w:p>
        </w:tc>
        <w:tc>
          <w:tcPr>
            <w:tcW w:w="5228" w:type="dxa"/>
          </w:tcPr>
          <w:p w14:paraId="533CA26C" w14:textId="09E0F2C4" w:rsidR="00565037" w:rsidRPr="000F397B" w:rsidRDefault="0007357D" w:rsidP="0007357D">
            <w:pPr>
              <w:spacing w:after="0"/>
              <w:jc w:val="center"/>
              <w:rPr>
                <w:rFonts w:ascii="Aptos" w:hAnsi="Aptos"/>
                <w:sz w:val="24"/>
                <w:szCs w:val="24"/>
                <w:lang w:val="en-US"/>
              </w:rPr>
            </w:pPr>
            <w:r w:rsidRPr="000F397B">
              <w:rPr>
                <w:rFonts w:ascii="Aptos" w:hAnsi="Aptos"/>
                <w:sz w:val="24"/>
                <w:szCs w:val="24"/>
                <w:lang w:val="en-US"/>
              </w:rPr>
              <w:t>concluded in line with Section 1746 subsection 2 of Act No. 89/2012 Coll., Civil Code, as amended (hereinafter the “Civil Code”)</w:t>
            </w:r>
          </w:p>
        </w:tc>
      </w:tr>
      <w:tr w:rsidR="00565037" w:rsidRPr="000F397B" w14:paraId="55BFB051" w14:textId="77777777" w:rsidTr="0871A5B1">
        <w:tc>
          <w:tcPr>
            <w:tcW w:w="5228" w:type="dxa"/>
          </w:tcPr>
          <w:p w14:paraId="233D69E8" w14:textId="77777777" w:rsidR="00565037" w:rsidRPr="000F397B" w:rsidRDefault="00565037" w:rsidP="00565037">
            <w:pPr>
              <w:spacing w:after="0"/>
              <w:rPr>
                <w:rFonts w:ascii="Aptos" w:hAnsi="Aptos"/>
                <w:b/>
              </w:rPr>
            </w:pPr>
            <w:r w:rsidRPr="000F397B">
              <w:rPr>
                <w:rFonts w:ascii="Aptos" w:hAnsi="Aptos"/>
                <w:b/>
              </w:rPr>
              <w:t>Vysoká škola chemicko-technologická v Praze</w:t>
            </w:r>
          </w:p>
          <w:p w14:paraId="0614AE25" w14:textId="77777777" w:rsidR="00565037" w:rsidRPr="000F397B" w:rsidRDefault="00565037" w:rsidP="00565037">
            <w:pPr>
              <w:spacing w:after="0"/>
              <w:rPr>
                <w:rFonts w:ascii="Aptos" w:hAnsi="Aptos"/>
              </w:rPr>
            </w:pPr>
            <w:r w:rsidRPr="000F397B">
              <w:rPr>
                <w:rFonts w:ascii="Aptos" w:hAnsi="Aptos"/>
              </w:rPr>
              <w:t>veřejná vysoká škola, subjekt nezapisovaný do obchodního rejstříku,</w:t>
            </w:r>
          </w:p>
          <w:p w14:paraId="62697225" w14:textId="77777777" w:rsidR="00565037" w:rsidRPr="000F397B" w:rsidRDefault="00565037" w:rsidP="00565037">
            <w:pPr>
              <w:spacing w:after="0"/>
              <w:rPr>
                <w:rFonts w:ascii="Aptos" w:hAnsi="Aptos"/>
              </w:rPr>
            </w:pPr>
            <w:r w:rsidRPr="000F397B">
              <w:rPr>
                <w:rFonts w:ascii="Aptos" w:hAnsi="Aptos"/>
              </w:rPr>
              <w:t>se sídlem Technická 5, 166 28 Praha 6 – Dejvice,</w:t>
            </w:r>
          </w:p>
          <w:p w14:paraId="024CD1D5" w14:textId="77777777" w:rsidR="00565037" w:rsidRPr="003C0608" w:rsidRDefault="00565037" w:rsidP="00565037">
            <w:pPr>
              <w:spacing w:after="0"/>
              <w:rPr>
                <w:rFonts w:ascii="Aptos" w:hAnsi="Aptos"/>
              </w:rPr>
            </w:pPr>
            <w:r w:rsidRPr="000F397B">
              <w:rPr>
                <w:rFonts w:ascii="Aptos" w:hAnsi="Aptos"/>
              </w:rPr>
              <w:t xml:space="preserve">IČ: 60461373, </w:t>
            </w:r>
            <w:r w:rsidRPr="003C0608">
              <w:rPr>
                <w:rFonts w:ascii="Aptos" w:hAnsi="Aptos"/>
              </w:rPr>
              <w:t>DIČ: CZ60461373,</w:t>
            </w:r>
          </w:p>
          <w:p w14:paraId="581A8A6E" w14:textId="1A513A4F" w:rsidR="00565037" w:rsidRPr="003C0608" w:rsidRDefault="00565037" w:rsidP="0871A5B1">
            <w:pPr>
              <w:spacing w:after="0"/>
              <w:rPr>
                <w:rFonts w:ascii="Aptos" w:hAnsi="Aptos"/>
              </w:rPr>
            </w:pPr>
            <w:r w:rsidRPr="003C0608">
              <w:rPr>
                <w:rFonts w:ascii="Aptos" w:hAnsi="Aptos"/>
              </w:rPr>
              <w:t xml:space="preserve">zastoupená </w:t>
            </w:r>
            <w:proofErr w:type="spellStart"/>
            <w:r w:rsidR="00F768F9">
              <w:rPr>
                <w:rFonts w:ascii="Aptos" w:hAnsi="Aptos"/>
              </w:rPr>
              <w:t>xxxxx</w:t>
            </w:r>
            <w:proofErr w:type="spellEnd"/>
            <w:r w:rsidR="72CD5CE2" w:rsidRPr="003C0608">
              <w:rPr>
                <w:rFonts w:ascii="Aptos" w:hAnsi="Aptos"/>
              </w:rPr>
              <w:t>, kvestorkou</w:t>
            </w:r>
          </w:p>
          <w:p w14:paraId="0D3D84B2" w14:textId="77777777" w:rsidR="00565037" w:rsidRPr="000F397B" w:rsidRDefault="00565037" w:rsidP="00565037">
            <w:pPr>
              <w:spacing w:after="0"/>
              <w:rPr>
                <w:rFonts w:ascii="Aptos" w:hAnsi="Aptos"/>
              </w:rPr>
            </w:pPr>
            <w:r w:rsidRPr="003C0608">
              <w:rPr>
                <w:rFonts w:ascii="Aptos" w:hAnsi="Aptos"/>
              </w:rPr>
              <w:t>(dále jen „VŠCHT Praha“)</w:t>
            </w:r>
          </w:p>
          <w:p w14:paraId="3F1EAD79" w14:textId="77777777" w:rsidR="00565037" w:rsidRPr="000F397B" w:rsidRDefault="00565037" w:rsidP="00565037">
            <w:pPr>
              <w:spacing w:after="0"/>
              <w:rPr>
                <w:rFonts w:ascii="Aptos" w:hAnsi="Aptos"/>
              </w:rPr>
            </w:pPr>
          </w:p>
        </w:tc>
        <w:tc>
          <w:tcPr>
            <w:tcW w:w="5228" w:type="dxa"/>
          </w:tcPr>
          <w:p w14:paraId="5FAEEE2F" w14:textId="77777777" w:rsidR="00565037" w:rsidRPr="000F397B" w:rsidRDefault="0007357D" w:rsidP="00470CB9">
            <w:pPr>
              <w:spacing w:after="0"/>
              <w:rPr>
                <w:rFonts w:ascii="Aptos" w:hAnsi="Aptos"/>
                <w:b/>
                <w:bCs/>
                <w:lang w:val="en-US"/>
              </w:rPr>
            </w:pPr>
            <w:r w:rsidRPr="000F397B">
              <w:rPr>
                <w:rFonts w:ascii="Aptos" w:hAnsi="Aptos"/>
                <w:b/>
                <w:bCs/>
                <w:lang w:val="en-US"/>
              </w:rPr>
              <w:t>University of Chemistry and Technology Prague</w:t>
            </w:r>
          </w:p>
          <w:p w14:paraId="5E8F5CA7" w14:textId="77777777" w:rsidR="0007357D" w:rsidRPr="000F397B" w:rsidRDefault="0007357D" w:rsidP="00591390">
            <w:pPr>
              <w:spacing w:after="0"/>
              <w:jc w:val="both"/>
              <w:rPr>
                <w:rFonts w:ascii="Aptos" w:hAnsi="Aptos"/>
                <w:lang w:val="en-US"/>
              </w:rPr>
            </w:pPr>
            <w:r w:rsidRPr="000F397B">
              <w:rPr>
                <w:rFonts w:ascii="Aptos" w:hAnsi="Aptos"/>
                <w:lang w:val="en-US"/>
              </w:rPr>
              <w:t>a public university not registered in the Commercial Register,</w:t>
            </w:r>
          </w:p>
          <w:p w14:paraId="7447C456" w14:textId="77777777" w:rsidR="0007357D" w:rsidRPr="000F397B" w:rsidRDefault="0007357D" w:rsidP="00591390">
            <w:pPr>
              <w:spacing w:after="0"/>
              <w:jc w:val="both"/>
              <w:rPr>
                <w:rFonts w:ascii="Aptos" w:hAnsi="Aptos"/>
                <w:lang w:val="en-US"/>
              </w:rPr>
            </w:pPr>
            <w:r w:rsidRPr="000F397B">
              <w:rPr>
                <w:rFonts w:ascii="Aptos" w:hAnsi="Aptos"/>
                <w:lang w:val="en-US"/>
              </w:rPr>
              <w:t xml:space="preserve">registered seat at </w:t>
            </w:r>
            <w:r w:rsidRPr="000F397B">
              <w:rPr>
                <w:rFonts w:ascii="Aptos" w:hAnsi="Aptos"/>
              </w:rPr>
              <w:t xml:space="preserve">Technická 5, 166 28 </w:t>
            </w:r>
            <w:r w:rsidRPr="000F397B">
              <w:rPr>
                <w:rFonts w:ascii="Aptos" w:hAnsi="Aptos"/>
                <w:lang w:val="en-US"/>
              </w:rPr>
              <w:t xml:space="preserve">Prague </w:t>
            </w:r>
            <w:proofErr w:type="gramStart"/>
            <w:r w:rsidRPr="000F397B">
              <w:rPr>
                <w:rFonts w:ascii="Aptos" w:hAnsi="Aptos"/>
                <w:lang w:val="en-US"/>
              </w:rPr>
              <w:t>6  -</w:t>
            </w:r>
            <w:proofErr w:type="spellStart"/>
            <w:proofErr w:type="gramEnd"/>
            <w:r w:rsidRPr="000F397B">
              <w:rPr>
                <w:rFonts w:ascii="Aptos" w:hAnsi="Aptos"/>
                <w:lang w:val="en-US"/>
              </w:rPr>
              <w:t>Dejvice</w:t>
            </w:r>
            <w:proofErr w:type="spellEnd"/>
          </w:p>
          <w:p w14:paraId="0E2763CC" w14:textId="77777777" w:rsidR="0007357D" w:rsidRPr="000F397B" w:rsidRDefault="0007357D" w:rsidP="00591390">
            <w:pPr>
              <w:spacing w:after="0"/>
              <w:jc w:val="both"/>
              <w:rPr>
                <w:rFonts w:ascii="Aptos" w:hAnsi="Aptos"/>
              </w:rPr>
            </w:pPr>
            <w:r w:rsidRPr="000F397B">
              <w:rPr>
                <w:rFonts w:ascii="Aptos" w:hAnsi="Aptos"/>
                <w:lang w:val="en-US"/>
              </w:rPr>
              <w:t xml:space="preserve">Id. No.: </w:t>
            </w:r>
            <w:r w:rsidRPr="000F397B">
              <w:rPr>
                <w:rFonts w:ascii="Aptos" w:hAnsi="Aptos"/>
              </w:rPr>
              <w:t>60461373, VAT No.: CZ60461373</w:t>
            </w:r>
          </w:p>
          <w:p w14:paraId="7D29B7ED" w14:textId="0D4FFFCB" w:rsidR="0007357D" w:rsidRPr="000F397B" w:rsidRDefault="0007357D" w:rsidP="00591390">
            <w:pPr>
              <w:spacing w:after="0"/>
              <w:jc w:val="both"/>
              <w:rPr>
                <w:rFonts w:ascii="Aptos" w:hAnsi="Aptos"/>
              </w:rPr>
            </w:pPr>
            <w:r w:rsidRPr="0871A5B1">
              <w:rPr>
                <w:rFonts w:ascii="Aptos" w:hAnsi="Aptos"/>
                <w:lang w:val="en-US"/>
              </w:rPr>
              <w:t xml:space="preserve">represented by: </w:t>
            </w:r>
            <w:proofErr w:type="spellStart"/>
            <w:r w:rsidR="00F768F9">
              <w:rPr>
                <w:rFonts w:ascii="Aptos" w:hAnsi="Aptos"/>
              </w:rPr>
              <w:t>xxxxx</w:t>
            </w:r>
            <w:proofErr w:type="spellEnd"/>
            <w:r w:rsidR="77B572D8" w:rsidRPr="0871A5B1">
              <w:rPr>
                <w:rFonts w:ascii="Aptos" w:hAnsi="Aptos"/>
              </w:rPr>
              <w:t xml:space="preserve">, </w:t>
            </w:r>
            <w:proofErr w:type="spellStart"/>
            <w:r w:rsidR="77B572D8" w:rsidRPr="0871A5B1">
              <w:rPr>
                <w:rFonts w:ascii="Aptos" w:hAnsi="Aptos"/>
              </w:rPr>
              <w:t>bursar</w:t>
            </w:r>
            <w:proofErr w:type="spellEnd"/>
          </w:p>
          <w:p w14:paraId="1E63B628" w14:textId="77777777" w:rsidR="0007357D" w:rsidRPr="000F397B" w:rsidRDefault="0007357D" w:rsidP="00470CB9">
            <w:pPr>
              <w:spacing w:after="0"/>
              <w:rPr>
                <w:rFonts w:ascii="Aptos" w:hAnsi="Aptos"/>
              </w:rPr>
            </w:pPr>
            <w:r w:rsidRPr="000F397B">
              <w:rPr>
                <w:rFonts w:ascii="Aptos" w:hAnsi="Aptos"/>
              </w:rPr>
              <w:t>(</w:t>
            </w:r>
            <w:r w:rsidRPr="00940844">
              <w:rPr>
                <w:rFonts w:ascii="Aptos" w:hAnsi="Aptos"/>
                <w:lang w:val="es-ES"/>
              </w:rPr>
              <w:t xml:space="preserve">hereinafter </w:t>
            </w:r>
            <w:r w:rsidRPr="00940844">
              <w:rPr>
                <w:rFonts w:ascii="Aptos" w:hAnsi="Aptos"/>
                <w:b/>
                <w:bCs/>
                <w:lang w:val="es-ES"/>
              </w:rPr>
              <w:t>“UCTP”</w:t>
            </w:r>
            <w:r w:rsidRPr="00940844">
              <w:rPr>
                <w:rFonts w:ascii="Aptos" w:hAnsi="Aptos"/>
                <w:lang w:val="es-ES"/>
              </w:rPr>
              <w:t>)</w:t>
            </w:r>
            <w:r w:rsidRPr="000F397B">
              <w:rPr>
                <w:rFonts w:ascii="Aptos" w:hAnsi="Aptos"/>
              </w:rPr>
              <w:t xml:space="preserve"> </w:t>
            </w:r>
          </w:p>
          <w:p w14:paraId="16F1CFDB" w14:textId="4A6AFEF8" w:rsidR="000F397B" w:rsidRPr="003C0608" w:rsidRDefault="000F397B" w:rsidP="00470CB9">
            <w:pPr>
              <w:spacing w:after="0"/>
              <w:rPr>
                <w:rFonts w:ascii="Aptos" w:hAnsi="Aptos"/>
                <w:lang w:val="es-ES"/>
              </w:rPr>
            </w:pPr>
          </w:p>
        </w:tc>
      </w:tr>
      <w:tr w:rsidR="00565037" w:rsidRPr="000F397B" w14:paraId="126996E5" w14:textId="77777777" w:rsidTr="0871A5B1">
        <w:tc>
          <w:tcPr>
            <w:tcW w:w="5228" w:type="dxa"/>
          </w:tcPr>
          <w:p w14:paraId="5EFFA0DF" w14:textId="77777777" w:rsidR="00565037" w:rsidRPr="000F397B" w:rsidRDefault="00565037" w:rsidP="00565037">
            <w:pPr>
              <w:spacing w:after="0"/>
              <w:rPr>
                <w:rFonts w:ascii="Aptos" w:hAnsi="Aptos" w:cs="Arial"/>
                <w:bCs/>
              </w:rPr>
            </w:pPr>
            <w:r w:rsidRPr="000F397B">
              <w:rPr>
                <w:rFonts w:ascii="Aptos" w:hAnsi="Aptos" w:cs="Arial"/>
                <w:bCs/>
              </w:rPr>
              <w:t>a</w:t>
            </w:r>
          </w:p>
          <w:p w14:paraId="35DBF043" w14:textId="77777777" w:rsidR="00565037" w:rsidRPr="000F397B" w:rsidRDefault="00565037" w:rsidP="00565037">
            <w:pPr>
              <w:spacing w:after="0"/>
              <w:rPr>
                <w:rFonts w:ascii="Aptos" w:hAnsi="Aptos"/>
              </w:rPr>
            </w:pPr>
          </w:p>
        </w:tc>
        <w:tc>
          <w:tcPr>
            <w:tcW w:w="5228" w:type="dxa"/>
          </w:tcPr>
          <w:p w14:paraId="519D1634" w14:textId="12569836" w:rsidR="00565037" w:rsidRPr="000F397B" w:rsidRDefault="0007357D" w:rsidP="00470CB9">
            <w:pPr>
              <w:spacing w:after="0"/>
              <w:rPr>
                <w:rFonts w:ascii="Aptos" w:hAnsi="Aptos"/>
                <w:lang w:val="en-US"/>
              </w:rPr>
            </w:pPr>
            <w:r w:rsidRPr="000F397B">
              <w:rPr>
                <w:rFonts w:ascii="Aptos" w:hAnsi="Aptos"/>
                <w:lang w:val="en-US"/>
              </w:rPr>
              <w:t>and</w:t>
            </w:r>
          </w:p>
        </w:tc>
      </w:tr>
      <w:tr w:rsidR="00565037" w:rsidRPr="000F397B" w14:paraId="1467014B" w14:textId="77777777" w:rsidTr="0871A5B1">
        <w:tc>
          <w:tcPr>
            <w:tcW w:w="5228" w:type="dxa"/>
          </w:tcPr>
          <w:p w14:paraId="6278DD4F" w14:textId="0F3912ED" w:rsidR="0007357D" w:rsidRPr="000F397B" w:rsidRDefault="0007357D" w:rsidP="00565037">
            <w:pPr>
              <w:numPr>
                <w:ilvl w:val="12"/>
                <w:numId w:val="0"/>
              </w:numPr>
              <w:tabs>
                <w:tab w:val="left" w:pos="2880"/>
                <w:tab w:val="left" w:pos="5640"/>
                <w:tab w:val="left" w:pos="7320"/>
              </w:tabs>
              <w:spacing w:after="0"/>
              <w:rPr>
                <w:rFonts w:ascii="Aptos" w:hAnsi="Aptos"/>
                <w:b/>
                <w:bCs/>
                <w:lang w:val="en-US"/>
              </w:rPr>
            </w:pPr>
            <w:r w:rsidRPr="000F397B">
              <w:rPr>
                <w:rFonts w:ascii="Aptos" w:hAnsi="Aptos"/>
                <w:b/>
                <w:bCs/>
                <w:lang w:val="en-US"/>
              </w:rPr>
              <w:t xml:space="preserve">MSD Czech Republic </w:t>
            </w:r>
            <w:proofErr w:type="spellStart"/>
            <w:r w:rsidRPr="000F397B">
              <w:rPr>
                <w:rFonts w:ascii="Aptos" w:hAnsi="Aptos"/>
                <w:b/>
                <w:bCs/>
                <w:lang w:val="en-US"/>
              </w:rPr>
              <w:t>s.r.o.</w:t>
            </w:r>
            <w:proofErr w:type="spellEnd"/>
          </w:p>
          <w:p w14:paraId="2704006C" w14:textId="7CAC1A38" w:rsidR="0007357D" w:rsidRPr="000F397B" w:rsidRDefault="0007357D" w:rsidP="0007357D">
            <w:pPr>
              <w:numPr>
                <w:ilvl w:val="12"/>
                <w:numId w:val="0"/>
              </w:numPr>
              <w:tabs>
                <w:tab w:val="left" w:pos="2880"/>
                <w:tab w:val="left" w:pos="5640"/>
                <w:tab w:val="left" w:pos="7320"/>
              </w:tabs>
              <w:spacing w:after="0"/>
              <w:rPr>
                <w:rFonts w:ascii="Aptos" w:hAnsi="Aptos"/>
              </w:rPr>
            </w:pPr>
            <w:r w:rsidRPr="000F397B">
              <w:rPr>
                <w:rFonts w:ascii="Aptos" w:hAnsi="Aptos"/>
              </w:rPr>
              <w:t>se sídlem Svornosti 3321/2, Smíchov, 150 00 Praha 5</w:t>
            </w:r>
          </w:p>
          <w:p w14:paraId="0F68645D" w14:textId="06114F6B" w:rsidR="00292088" w:rsidRPr="000F397B" w:rsidRDefault="0007357D" w:rsidP="0007357D">
            <w:pPr>
              <w:numPr>
                <w:ilvl w:val="12"/>
                <w:numId w:val="0"/>
              </w:numPr>
              <w:tabs>
                <w:tab w:val="left" w:pos="2880"/>
                <w:tab w:val="left" w:pos="5640"/>
                <w:tab w:val="left" w:pos="7320"/>
              </w:tabs>
              <w:spacing w:after="0"/>
              <w:rPr>
                <w:rFonts w:ascii="Aptos" w:hAnsi="Aptos"/>
              </w:rPr>
            </w:pPr>
            <w:r w:rsidRPr="000F397B">
              <w:rPr>
                <w:rFonts w:ascii="Aptos" w:hAnsi="Aptos"/>
              </w:rPr>
              <w:t>IČ</w:t>
            </w:r>
            <w:r w:rsidR="00292088" w:rsidRPr="000F397B">
              <w:rPr>
                <w:rFonts w:ascii="Aptos" w:hAnsi="Aptos"/>
              </w:rPr>
              <w:t>O</w:t>
            </w:r>
            <w:r w:rsidRPr="000F397B">
              <w:rPr>
                <w:rFonts w:ascii="Aptos" w:hAnsi="Aptos"/>
              </w:rPr>
              <w:t xml:space="preserve">: </w:t>
            </w:r>
            <w:r w:rsidR="00292088" w:rsidRPr="000F397B">
              <w:rPr>
                <w:rFonts w:ascii="Aptos" w:hAnsi="Aptos"/>
              </w:rPr>
              <w:t>02822849, DIČ: CZ02822849</w:t>
            </w:r>
          </w:p>
          <w:p w14:paraId="6F724360" w14:textId="2B4A1AF5" w:rsidR="00292088" w:rsidRPr="000F397B" w:rsidRDefault="00292088" w:rsidP="0007357D">
            <w:pPr>
              <w:numPr>
                <w:ilvl w:val="12"/>
                <w:numId w:val="0"/>
              </w:numPr>
              <w:tabs>
                <w:tab w:val="left" w:pos="2880"/>
                <w:tab w:val="left" w:pos="5640"/>
                <w:tab w:val="left" w:pos="7320"/>
              </w:tabs>
              <w:spacing w:after="0"/>
              <w:rPr>
                <w:rFonts w:ascii="Aptos" w:hAnsi="Aptos"/>
              </w:rPr>
            </w:pPr>
            <w:r w:rsidRPr="000F397B">
              <w:rPr>
                <w:rFonts w:ascii="Aptos" w:hAnsi="Aptos"/>
              </w:rPr>
              <w:t xml:space="preserve">zapsaná v obchodním rejstříku vedeném Městským soudem v Praze pod </w:t>
            </w:r>
            <w:proofErr w:type="spellStart"/>
            <w:r w:rsidRPr="000F397B">
              <w:rPr>
                <w:rFonts w:ascii="Aptos" w:hAnsi="Aptos"/>
              </w:rPr>
              <w:t>sp</w:t>
            </w:r>
            <w:proofErr w:type="spellEnd"/>
            <w:r w:rsidRPr="000F397B">
              <w:rPr>
                <w:rFonts w:ascii="Aptos" w:hAnsi="Aptos"/>
              </w:rPr>
              <w:t>. zn. C 224056</w:t>
            </w:r>
          </w:p>
          <w:p w14:paraId="458DF252" w14:textId="2F87D120" w:rsidR="0007357D" w:rsidRPr="000F397B" w:rsidRDefault="003076F2" w:rsidP="00565037">
            <w:pPr>
              <w:numPr>
                <w:ilvl w:val="12"/>
                <w:numId w:val="0"/>
              </w:numPr>
              <w:tabs>
                <w:tab w:val="left" w:pos="2880"/>
                <w:tab w:val="left" w:pos="5640"/>
                <w:tab w:val="left" w:pos="7320"/>
              </w:tabs>
              <w:spacing w:after="0"/>
              <w:rPr>
                <w:rFonts w:ascii="Aptos" w:hAnsi="Aptos"/>
                <w:bCs/>
              </w:rPr>
            </w:pPr>
            <w:r w:rsidRPr="000F397B">
              <w:rPr>
                <w:rFonts w:ascii="Aptos" w:hAnsi="Aptos"/>
                <w:bCs/>
              </w:rPr>
              <w:t xml:space="preserve">zastoupená: </w:t>
            </w:r>
            <w:proofErr w:type="spellStart"/>
            <w:r w:rsidR="00F768F9">
              <w:rPr>
                <w:rFonts w:ascii="Aptos" w:hAnsi="Aptos"/>
                <w:bCs/>
              </w:rPr>
              <w:t>xxxxx</w:t>
            </w:r>
            <w:proofErr w:type="spellEnd"/>
            <w:r w:rsidRPr="000F397B">
              <w:rPr>
                <w:rFonts w:ascii="Aptos" w:hAnsi="Aptos"/>
                <w:bCs/>
              </w:rPr>
              <w:t>, jednatel</w:t>
            </w:r>
          </w:p>
          <w:p w14:paraId="37F48B1A" w14:textId="77777777" w:rsidR="003076F2" w:rsidRDefault="003076F2" w:rsidP="00565037">
            <w:pPr>
              <w:numPr>
                <w:ilvl w:val="12"/>
                <w:numId w:val="0"/>
              </w:numPr>
              <w:tabs>
                <w:tab w:val="left" w:pos="2880"/>
                <w:tab w:val="left" w:pos="5640"/>
                <w:tab w:val="left" w:pos="7320"/>
              </w:tabs>
              <w:spacing w:after="0"/>
              <w:rPr>
                <w:rFonts w:ascii="Aptos" w:hAnsi="Aptos"/>
                <w:b/>
              </w:rPr>
            </w:pPr>
          </w:p>
          <w:p w14:paraId="786A7B15" w14:textId="77777777" w:rsidR="000F397B" w:rsidRPr="000F397B" w:rsidRDefault="000F397B" w:rsidP="00565037">
            <w:pPr>
              <w:numPr>
                <w:ilvl w:val="12"/>
                <w:numId w:val="0"/>
              </w:numPr>
              <w:tabs>
                <w:tab w:val="left" w:pos="2880"/>
                <w:tab w:val="left" w:pos="5640"/>
                <w:tab w:val="left" w:pos="7320"/>
              </w:tabs>
              <w:spacing w:after="0"/>
              <w:rPr>
                <w:rFonts w:ascii="Aptos" w:hAnsi="Aptos"/>
                <w:b/>
              </w:rPr>
            </w:pPr>
          </w:p>
          <w:p w14:paraId="61EEEA25" w14:textId="6B91704C" w:rsidR="00565037" w:rsidRPr="000F397B" w:rsidRDefault="00565037" w:rsidP="00565037">
            <w:pPr>
              <w:numPr>
                <w:ilvl w:val="12"/>
                <w:numId w:val="0"/>
              </w:numPr>
              <w:tabs>
                <w:tab w:val="left" w:pos="2880"/>
                <w:tab w:val="left" w:pos="5640"/>
                <w:tab w:val="left" w:pos="7320"/>
              </w:tabs>
              <w:spacing w:after="0"/>
              <w:rPr>
                <w:rFonts w:ascii="Aptos" w:hAnsi="Aptos"/>
                <w:b/>
              </w:rPr>
            </w:pPr>
            <w:r w:rsidRPr="000F397B">
              <w:rPr>
                <w:rFonts w:ascii="Aptos" w:hAnsi="Aptos"/>
                <w:bCs/>
              </w:rPr>
              <w:t>(dále jen</w:t>
            </w:r>
            <w:r w:rsidRPr="000F397B">
              <w:rPr>
                <w:rFonts w:ascii="Aptos" w:hAnsi="Aptos"/>
                <w:b/>
              </w:rPr>
              <w:t xml:space="preserve"> „Partner“</w:t>
            </w:r>
            <w:r w:rsidRPr="000F397B">
              <w:rPr>
                <w:rFonts w:ascii="Aptos" w:hAnsi="Aptos"/>
                <w:bCs/>
              </w:rPr>
              <w:t>)</w:t>
            </w:r>
          </w:p>
          <w:p w14:paraId="77CE8609" w14:textId="77777777" w:rsidR="00565037" w:rsidRPr="000F397B" w:rsidRDefault="00565037" w:rsidP="00565037">
            <w:pPr>
              <w:spacing w:after="0"/>
              <w:rPr>
                <w:rFonts w:ascii="Aptos" w:hAnsi="Aptos"/>
              </w:rPr>
            </w:pPr>
          </w:p>
        </w:tc>
        <w:tc>
          <w:tcPr>
            <w:tcW w:w="5228" w:type="dxa"/>
          </w:tcPr>
          <w:p w14:paraId="336B05DE" w14:textId="77777777" w:rsidR="00565037" w:rsidRPr="000F397B" w:rsidRDefault="0007357D" w:rsidP="00470CB9">
            <w:pPr>
              <w:spacing w:after="0"/>
              <w:rPr>
                <w:rFonts w:ascii="Aptos" w:hAnsi="Aptos"/>
                <w:b/>
                <w:bCs/>
                <w:lang w:val="en-US"/>
              </w:rPr>
            </w:pPr>
            <w:r w:rsidRPr="000F397B">
              <w:rPr>
                <w:rFonts w:ascii="Aptos" w:hAnsi="Aptos"/>
                <w:b/>
                <w:bCs/>
                <w:lang w:val="en-US"/>
              </w:rPr>
              <w:t xml:space="preserve">MSD Czech Republic </w:t>
            </w:r>
            <w:proofErr w:type="spellStart"/>
            <w:r w:rsidRPr="000F397B">
              <w:rPr>
                <w:rFonts w:ascii="Aptos" w:hAnsi="Aptos"/>
                <w:b/>
                <w:bCs/>
                <w:lang w:val="en-US"/>
              </w:rPr>
              <w:t>s.r.o.</w:t>
            </w:r>
            <w:proofErr w:type="spellEnd"/>
          </w:p>
          <w:p w14:paraId="252B6529" w14:textId="539288BE" w:rsidR="00292088" w:rsidRPr="000F397B" w:rsidRDefault="00292088" w:rsidP="00292088">
            <w:pPr>
              <w:numPr>
                <w:ilvl w:val="12"/>
                <w:numId w:val="0"/>
              </w:numPr>
              <w:tabs>
                <w:tab w:val="left" w:pos="2880"/>
                <w:tab w:val="left" w:pos="5640"/>
                <w:tab w:val="left" w:pos="7320"/>
              </w:tabs>
              <w:spacing w:after="0"/>
              <w:rPr>
                <w:rFonts w:ascii="Aptos" w:hAnsi="Aptos"/>
              </w:rPr>
            </w:pPr>
            <w:r w:rsidRPr="000F397B">
              <w:rPr>
                <w:rFonts w:ascii="Aptos" w:hAnsi="Aptos"/>
                <w:lang w:val="en-US"/>
              </w:rPr>
              <w:t xml:space="preserve">registered seat at </w:t>
            </w:r>
            <w:r w:rsidRPr="000F397B">
              <w:rPr>
                <w:rFonts w:ascii="Aptos" w:hAnsi="Aptos"/>
              </w:rPr>
              <w:t>Svornosti 3321/2, Smíchov, 150 00 Prague 5</w:t>
            </w:r>
          </w:p>
          <w:p w14:paraId="605E5B9E" w14:textId="0F3E06C7" w:rsidR="00292088" w:rsidRPr="000F397B" w:rsidRDefault="00292088" w:rsidP="00292088">
            <w:pPr>
              <w:numPr>
                <w:ilvl w:val="12"/>
                <w:numId w:val="0"/>
              </w:numPr>
              <w:tabs>
                <w:tab w:val="left" w:pos="2880"/>
                <w:tab w:val="left" w:pos="5640"/>
                <w:tab w:val="left" w:pos="7320"/>
              </w:tabs>
              <w:spacing w:after="0"/>
              <w:rPr>
                <w:rFonts w:ascii="Aptos" w:hAnsi="Aptos"/>
              </w:rPr>
            </w:pPr>
            <w:r w:rsidRPr="000F397B">
              <w:rPr>
                <w:rFonts w:ascii="Aptos" w:hAnsi="Aptos"/>
              </w:rPr>
              <w:t>Id. No.: 02822849, VAT No.: CZ02822849</w:t>
            </w:r>
          </w:p>
          <w:p w14:paraId="148F8204" w14:textId="77777777" w:rsidR="00292088" w:rsidRPr="000F397B" w:rsidRDefault="00292088" w:rsidP="00591390">
            <w:pPr>
              <w:numPr>
                <w:ilvl w:val="12"/>
                <w:numId w:val="0"/>
              </w:numPr>
              <w:tabs>
                <w:tab w:val="left" w:pos="2880"/>
                <w:tab w:val="left" w:pos="5640"/>
                <w:tab w:val="left" w:pos="7320"/>
              </w:tabs>
              <w:spacing w:after="0"/>
              <w:jc w:val="both"/>
              <w:rPr>
                <w:rFonts w:ascii="Aptos" w:hAnsi="Aptos"/>
              </w:rPr>
            </w:pPr>
            <w:r w:rsidRPr="000F397B">
              <w:rPr>
                <w:rFonts w:ascii="Aptos" w:hAnsi="Aptos"/>
                <w:lang w:val="en-US"/>
              </w:rPr>
              <w:t xml:space="preserve">registered in the Commercial Register maintained by the Municipal Court in Prague file no.: </w:t>
            </w:r>
            <w:r w:rsidRPr="000F397B">
              <w:rPr>
                <w:rFonts w:ascii="Aptos" w:hAnsi="Aptos"/>
              </w:rPr>
              <w:t>C 224056</w:t>
            </w:r>
          </w:p>
          <w:p w14:paraId="73BA7C3A" w14:textId="5D24B3F6" w:rsidR="003076F2" w:rsidRPr="000F397B" w:rsidRDefault="003076F2" w:rsidP="00292088">
            <w:pPr>
              <w:numPr>
                <w:ilvl w:val="12"/>
                <w:numId w:val="0"/>
              </w:numPr>
              <w:tabs>
                <w:tab w:val="left" w:pos="2880"/>
                <w:tab w:val="left" w:pos="5640"/>
                <w:tab w:val="left" w:pos="7320"/>
              </w:tabs>
              <w:spacing w:after="0"/>
              <w:rPr>
                <w:rFonts w:ascii="Aptos" w:hAnsi="Aptos"/>
                <w:lang w:val="en-US"/>
              </w:rPr>
            </w:pPr>
            <w:r w:rsidRPr="000F397B">
              <w:rPr>
                <w:rFonts w:ascii="Aptos" w:hAnsi="Aptos"/>
                <w:lang w:val="en-US"/>
              </w:rPr>
              <w:t xml:space="preserve">represented by: </w:t>
            </w:r>
            <w:proofErr w:type="spellStart"/>
            <w:r w:rsidR="00F768F9">
              <w:rPr>
                <w:rFonts w:ascii="Aptos" w:hAnsi="Aptos"/>
                <w:lang w:val="en-US"/>
              </w:rPr>
              <w:t>xxxxx</w:t>
            </w:r>
            <w:proofErr w:type="spellEnd"/>
            <w:r w:rsidRPr="000F397B">
              <w:rPr>
                <w:rFonts w:ascii="Aptos" w:hAnsi="Aptos"/>
                <w:lang w:val="en-US"/>
              </w:rPr>
              <w:t>, director</w:t>
            </w:r>
          </w:p>
          <w:p w14:paraId="0472EA24" w14:textId="607B819B" w:rsidR="00292088" w:rsidRPr="000F397B" w:rsidRDefault="00292088" w:rsidP="00292088">
            <w:pPr>
              <w:numPr>
                <w:ilvl w:val="12"/>
                <w:numId w:val="0"/>
              </w:numPr>
              <w:tabs>
                <w:tab w:val="left" w:pos="2880"/>
                <w:tab w:val="left" w:pos="5640"/>
                <w:tab w:val="left" w:pos="7320"/>
              </w:tabs>
              <w:spacing w:after="0"/>
              <w:rPr>
                <w:rFonts w:ascii="Aptos" w:hAnsi="Aptos"/>
                <w:lang w:val="en-US"/>
              </w:rPr>
            </w:pPr>
          </w:p>
          <w:p w14:paraId="0579D582" w14:textId="3528AC51" w:rsidR="00292088" w:rsidRPr="000F397B" w:rsidRDefault="00292088" w:rsidP="00292088">
            <w:pPr>
              <w:numPr>
                <w:ilvl w:val="12"/>
                <w:numId w:val="0"/>
              </w:numPr>
              <w:tabs>
                <w:tab w:val="left" w:pos="2880"/>
                <w:tab w:val="left" w:pos="5640"/>
                <w:tab w:val="left" w:pos="7320"/>
              </w:tabs>
              <w:spacing w:after="0"/>
              <w:rPr>
                <w:rFonts w:ascii="Aptos" w:hAnsi="Aptos"/>
                <w:b/>
                <w:bCs/>
                <w:lang w:val="en-US"/>
              </w:rPr>
            </w:pPr>
            <w:r w:rsidRPr="000F397B">
              <w:rPr>
                <w:rFonts w:ascii="Aptos" w:hAnsi="Aptos"/>
                <w:lang w:val="en-US"/>
              </w:rPr>
              <w:t>(</w:t>
            </w:r>
            <w:proofErr w:type="gramStart"/>
            <w:r w:rsidRPr="000F397B">
              <w:rPr>
                <w:rFonts w:ascii="Aptos" w:hAnsi="Aptos"/>
                <w:lang w:val="en-US"/>
              </w:rPr>
              <w:t>hereinafter</w:t>
            </w:r>
            <w:proofErr w:type="gramEnd"/>
            <w:r w:rsidRPr="000F397B">
              <w:rPr>
                <w:rFonts w:ascii="Aptos" w:hAnsi="Aptos"/>
                <w:lang w:val="en-US"/>
              </w:rPr>
              <w:t xml:space="preserve"> the</w:t>
            </w:r>
            <w:r w:rsidRPr="000F397B">
              <w:rPr>
                <w:rFonts w:ascii="Aptos" w:hAnsi="Aptos"/>
                <w:b/>
                <w:bCs/>
                <w:lang w:val="en-US"/>
              </w:rPr>
              <w:t xml:space="preserve"> “Partner”</w:t>
            </w:r>
            <w:r w:rsidRPr="000F397B">
              <w:rPr>
                <w:rFonts w:ascii="Aptos" w:hAnsi="Aptos"/>
                <w:lang w:val="en-US"/>
              </w:rPr>
              <w:t>)</w:t>
            </w:r>
          </w:p>
          <w:p w14:paraId="48F905F9" w14:textId="0CD4986F" w:rsidR="00292088" w:rsidRPr="000F397B" w:rsidRDefault="00292088" w:rsidP="00470CB9">
            <w:pPr>
              <w:spacing w:after="0"/>
              <w:rPr>
                <w:rFonts w:ascii="Aptos" w:hAnsi="Aptos"/>
                <w:lang w:val="en-US"/>
              </w:rPr>
            </w:pPr>
          </w:p>
        </w:tc>
      </w:tr>
      <w:tr w:rsidR="00565037" w:rsidRPr="000F397B" w14:paraId="6800944E" w14:textId="77777777" w:rsidTr="0871A5B1">
        <w:tc>
          <w:tcPr>
            <w:tcW w:w="5228" w:type="dxa"/>
          </w:tcPr>
          <w:p w14:paraId="301813BB" w14:textId="77777777" w:rsidR="00565037" w:rsidRPr="000F397B" w:rsidRDefault="00565037" w:rsidP="000F397B">
            <w:pPr>
              <w:spacing w:after="0"/>
              <w:jc w:val="both"/>
              <w:rPr>
                <w:rFonts w:ascii="Aptos" w:hAnsi="Aptos"/>
              </w:rPr>
            </w:pPr>
            <w:r w:rsidRPr="000F397B">
              <w:rPr>
                <w:rFonts w:ascii="Aptos" w:hAnsi="Aptos"/>
              </w:rPr>
              <w:t xml:space="preserve">každý jednotlivě dále jen </w:t>
            </w:r>
            <w:r w:rsidRPr="000F397B">
              <w:rPr>
                <w:rFonts w:ascii="Aptos" w:hAnsi="Aptos"/>
                <w:b/>
                <w:bCs/>
              </w:rPr>
              <w:t>„smluvní strana“</w:t>
            </w:r>
            <w:r w:rsidRPr="000F397B">
              <w:rPr>
                <w:rFonts w:ascii="Aptos" w:hAnsi="Aptos"/>
              </w:rPr>
              <w:t xml:space="preserve"> oba společně dále jen </w:t>
            </w:r>
            <w:r w:rsidRPr="000F397B">
              <w:rPr>
                <w:rFonts w:ascii="Aptos" w:hAnsi="Aptos"/>
                <w:b/>
                <w:bCs/>
              </w:rPr>
              <w:t>„smluvní strany“</w:t>
            </w:r>
            <w:r w:rsidRPr="000F397B">
              <w:rPr>
                <w:rFonts w:ascii="Aptos" w:hAnsi="Aptos"/>
              </w:rPr>
              <w:t xml:space="preserve"> uzavírají následující smlouvu:</w:t>
            </w:r>
          </w:p>
          <w:p w14:paraId="4EA959EF" w14:textId="77777777" w:rsidR="00565037" w:rsidRPr="000F397B" w:rsidRDefault="00565037" w:rsidP="00565037">
            <w:pPr>
              <w:spacing w:after="0"/>
              <w:rPr>
                <w:rFonts w:ascii="Aptos" w:hAnsi="Aptos"/>
              </w:rPr>
            </w:pPr>
          </w:p>
        </w:tc>
        <w:tc>
          <w:tcPr>
            <w:tcW w:w="5228" w:type="dxa"/>
          </w:tcPr>
          <w:p w14:paraId="51EC0ECC" w14:textId="28C1092C" w:rsidR="00565037" w:rsidRPr="000F397B" w:rsidRDefault="00292088" w:rsidP="00470CB9">
            <w:pPr>
              <w:spacing w:after="0"/>
              <w:rPr>
                <w:rFonts w:ascii="Aptos" w:hAnsi="Aptos"/>
                <w:lang w:val="en-US"/>
              </w:rPr>
            </w:pPr>
            <w:r w:rsidRPr="000F397B">
              <w:rPr>
                <w:rFonts w:ascii="Aptos" w:hAnsi="Aptos"/>
                <w:lang w:val="en-US"/>
              </w:rPr>
              <w:t xml:space="preserve">each individually hereinafter as a </w:t>
            </w:r>
            <w:r w:rsidRPr="000F397B">
              <w:rPr>
                <w:rFonts w:ascii="Aptos" w:hAnsi="Aptos"/>
                <w:b/>
                <w:bCs/>
                <w:lang w:val="en-US"/>
              </w:rPr>
              <w:t>“party”</w:t>
            </w:r>
            <w:r w:rsidRPr="000F397B">
              <w:rPr>
                <w:rFonts w:ascii="Aptos" w:hAnsi="Aptos"/>
                <w:lang w:val="en-US"/>
              </w:rPr>
              <w:t xml:space="preserve"> and both jointly hereinafter as </w:t>
            </w:r>
            <w:r w:rsidRPr="000F397B">
              <w:rPr>
                <w:rFonts w:ascii="Aptos" w:hAnsi="Aptos"/>
                <w:b/>
                <w:bCs/>
                <w:lang w:val="en-US"/>
              </w:rPr>
              <w:t>“parties”</w:t>
            </w:r>
            <w:r w:rsidRPr="000F397B">
              <w:rPr>
                <w:rFonts w:ascii="Aptos" w:hAnsi="Aptos"/>
                <w:lang w:val="en-US"/>
              </w:rPr>
              <w:t xml:space="preserve"> have entered into the following agreement:</w:t>
            </w:r>
          </w:p>
        </w:tc>
      </w:tr>
      <w:tr w:rsidR="00565037" w:rsidRPr="000F397B" w14:paraId="6B075F2C" w14:textId="77777777" w:rsidTr="0871A5B1">
        <w:tc>
          <w:tcPr>
            <w:tcW w:w="5228" w:type="dxa"/>
          </w:tcPr>
          <w:p w14:paraId="0FD09331" w14:textId="0C10E17B" w:rsidR="00565037" w:rsidRPr="000F397B" w:rsidRDefault="00842D95" w:rsidP="00842D95">
            <w:pPr>
              <w:spacing w:after="0"/>
              <w:jc w:val="center"/>
              <w:rPr>
                <w:rFonts w:ascii="Aptos" w:hAnsi="Aptos"/>
                <w:b/>
                <w:u w:val="single"/>
              </w:rPr>
            </w:pPr>
            <w:r w:rsidRPr="000F397B">
              <w:rPr>
                <w:rFonts w:ascii="Aptos" w:hAnsi="Aptos"/>
                <w:b/>
                <w:u w:val="single"/>
              </w:rPr>
              <w:t xml:space="preserve">I. </w:t>
            </w:r>
            <w:r w:rsidR="00565037" w:rsidRPr="000F397B">
              <w:rPr>
                <w:rFonts w:ascii="Aptos" w:hAnsi="Aptos"/>
                <w:b/>
                <w:u w:val="single"/>
              </w:rPr>
              <w:t>Úvodní ustanovení</w:t>
            </w:r>
          </w:p>
          <w:p w14:paraId="79465943" w14:textId="77777777" w:rsidR="00565037" w:rsidRPr="000F397B" w:rsidRDefault="00565037" w:rsidP="00565037">
            <w:pPr>
              <w:spacing w:after="0"/>
              <w:rPr>
                <w:rFonts w:ascii="Aptos" w:hAnsi="Aptos"/>
              </w:rPr>
            </w:pPr>
          </w:p>
        </w:tc>
        <w:tc>
          <w:tcPr>
            <w:tcW w:w="5228" w:type="dxa"/>
          </w:tcPr>
          <w:p w14:paraId="1ADB52E2" w14:textId="2892A639" w:rsidR="00565037" w:rsidRPr="000F397B" w:rsidRDefault="00842D95" w:rsidP="00842D95">
            <w:pPr>
              <w:spacing w:after="0"/>
              <w:jc w:val="center"/>
              <w:rPr>
                <w:rFonts w:ascii="Aptos" w:hAnsi="Aptos"/>
                <w:b/>
                <w:bCs/>
                <w:u w:val="single"/>
                <w:lang w:val="en-US"/>
              </w:rPr>
            </w:pPr>
            <w:r w:rsidRPr="000F397B">
              <w:rPr>
                <w:rFonts w:ascii="Aptos" w:hAnsi="Aptos"/>
                <w:b/>
                <w:bCs/>
                <w:u w:val="single"/>
                <w:lang w:val="en-US"/>
              </w:rPr>
              <w:t xml:space="preserve">I. </w:t>
            </w:r>
            <w:r w:rsidR="00292088" w:rsidRPr="000F397B">
              <w:rPr>
                <w:rFonts w:ascii="Aptos" w:hAnsi="Aptos"/>
                <w:b/>
                <w:bCs/>
                <w:u w:val="single"/>
                <w:lang w:val="en-US"/>
              </w:rPr>
              <w:t>Opening Provisions</w:t>
            </w:r>
          </w:p>
        </w:tc>
      </w:tr>
      <w:tr w:rsidR="00565037" w:rsidRPr="000F397B" w14:paraId="396C77E4" w14:textId="77777777" w:rsidTr="0871A5B1">
        <w:tc>
          <w:tcPr>
            <w:tcW w:w="5228" w:type="dxa"/>
          </w:tcPr>
          <w:p w14:paraId="345BA9E3" w14:textId="77777777" w:rsidR="00565037" w:rsidRPr="000F397B" w:rsidRDefault="00565037" w:rsidP="00842D95">
            <w:pPr>
              <w:spacing w:after="0"/>
              <w:jc w:val="both"/>
              <w:rPr>
                <w:rFonts w:ascii="Aptos" w:hAnsi="Aptos" w:cs="Arial"/>
              </w:rPr>
            </w:pPr>
            <w:r w:rsidRPr="000F397B">
              <w:rPr>
                <w:rFonts w:ascii="Aptos" w:hAnsi="Aptos" w:cs="Arial"/>
              </w:rPr>
              <w:t>Tato smlouva je smlouvou o reklamě a vzájemném partnerství mezi smluvními stranami. Smluvní strany prohlašují, že mají společný zájem na takovéto spolupráci a na realizaci plnění popsaných dále v této smlouvě.</w:t>
            </w:r>
          </w:p>
          <w:p w14:paraId="7F6CFC25" w14:textId="77777777" w:rsidR="00565037" w:rsidRPr="000F397B" w:rsidRDefault="00565037" w:rsidP="00842D95">
            <w:pPr>
              <w:spacing w:after="0"/>
              <w:jc w:val="both"/>
              <w:rPr>
                <w:rFonts w:ascii="Aptos" w:hAnsi="Aptos"/>
                <w:b/>
                <w:u w:val="single"/>
              </w:rPr>
            </w:pPr>
          </w:p>
        </w:tc>
        <w:tc>
          <w:tcPr>
            <w:tcW w:w="5228" w:type="dxa"/>
          </w:tcPr>
          <w:p w14:paraId="13122043" w14:textId="6570A466" w:rsidR="00565037" w:rsidRPr="000F397B" w:rsidRDefault="00565037" w:rsidP="00842D95">
            <w:pPr>
              <w:spacing w:after="0"/>
              <w:jc w:val="both"/>
              <w:rPr>
                <w:rFonts w:ascii="Aptos" w:hAnsi="Aptos"/>
                <w:lang w:val="en-US"/>
              </w:rPr>
            </w:pPr>
            <w:r w:rsidRPr="000F397B">
              <w:rPr>
                <w:rFonts w:ascii="Aptos" w:hAnsi="Aptos" w:cs="Segoe UI"/>
                <w:color w:val="0D0D0D"/>
                <w:shd w:val="clear" w:color="auto" w:fill="FFFFFF"/>
                <w:lang w:val="en-US"/>
              </w:rPr>
              <w:t xml:space="preserve">This </w:t>
            </w:r>
            <w:r w:rsidR="00292088" w:rsidRPr="000F397B">
              <w:rPr>
                <w:rFonts w:ascii="Aptos" w:hAnsi="Aptos" w:cs="Segoe UI"/>
                <w:color w:val="0D0D0D"/>
                <w:shd w:val="clear" w:color="auto" w:fill="FFFFFF"/>
                <w:lang w:val="en-US"/>
              </w:rPr>
              <w:t>Agreement</w:t>
            </w:r>
            <w:r w:rsidRPr="000F397B">
              <w:rPr>
                <w:rFonts w:ascii="Aptos" w:hAnsi="Aptos" w:cs="Segoe UI"/>
                <w:color w:val="0D0D0D"/>
                <w:shd w:val="clear" w:color="auto" w:fill="FFFFFF"/>
                <w:lang w:val="en-US"/>
              </w:rPr>
              <w:t xml:space="preserve"> is a contract for advertising and </w:t>
            </w:r>
            <w:r w:rsidR="00244A74">
              <w:rPr>
                <w:rFonts w:ascii="Aptos" w:hAnsi="Aptos" w:cs="Segoe UI"/>
                <w:color w:val="0D0D0D"/>
                <w:shd w:val="clear" w:color="auto" w:fill="FFFFFF"/>
                <w:lang w:val="en-US"/>
              </w:rPr>
              <w:t xml:space="preserve">                  </w:t>
            </w:r>
            <w:r w:rsidRPr="000F397B">
              <w:rPr>
                <w:rFonts w:ascii="Aptos" w:hAnsi="Aptos" w:cs="Segoe UI"/>
                <w:color w:val="0D0D0D"/>
                <w:shd w:val="clear" w:color="auto" w:fill="FFFFFF"/>
                <w:lang w:val="en-US"/>
              </w:rPr>
              <w:t xml:space="preserve">mutual partnership between the </w:t>
            </w:r>
            <w:r w:rsidR="00842D95" w:rsidRPr="000F397B">
              <w:rPr>
                <w:rFonts w:ascii="Aptos" w:hAnsi="Aptos" w:cs="Segoe UI"/>
                <w:color w:val="0D0D0D"/>
                <w:shd w:val="clear" w:color="auto" w:fill="FFFFFF"/>
                <w:lang w:val="en-US"/>
              </w:rPr>
              <w:t xml:space="preserve">contractual </w:t>
            </w:r>
            <w:r w:rsidRPr="000F397B">
              <w:rPr>
                <w:rFonts w:ascii="Aptos" w:hAnsi="Aptos" w:cs="Segoe UI"/>
                <w:color w:val="0D0D0D"/>
                <w:shd w:val="clear" w:color="auto" w:fill="FFFFFF"/>
                <w:lang w:val="en-US"/>
              </w:rPr>
              <w:t xml:space="preserve">parties. The parties declare that they have a mutual interest in such collaboration and in the fulfillment of the obligations described further in this </w:t>
            </w:r>
            <w:r w:rsidR="00292088" w:rsidRPr="000F397B">
              <w:rPr>
                <w:rFonts w:ascii="Aptos" w:hAnsi="Aptos" w:cs="Segoe UI"/>
                <w:color w:val="0D0D0D"/>
                <w:shd w:val="clear" w:color="auto" w:fill="FFFFFF"/>
                <w:lang w:val="en-US"/>
              </w:rPr>
              <w:t>Agreement</w:t>
            </w:r>
            <w:r w:rsidRPr="000F397B">
              <w:rPr>
                <w:rFonts w:ascii="Aptos" w:hAnsi="Aptos" w:cs="Segoe UI"/>
                <w:color w:val="0D0D0D"/>
                <w:shd w:val="clear" w:color="auto" w:fill="FFFFFF"/>
                <w:lang w:val="en-US"/>
              </w:rPr>
              <w:t>.</w:t>
            </w:r>
          </w:p>
        </w:tc>
      </w:tr>
      <w:tr w:rsidR="00565037" w:rsidRPr="000F397B" w14:paraId="5BA53EEF" w14:textId="77777777" w:rsidTr="0871A5B1">
        <w:tc>
          <w:tcPr>
            <w:tcW w:w="5228" w:type="dxa"/>
          </w:tcPr>
          <w:p w14:paraId="63350398" w14:textId="6503C191" w:rsidR="00565037" w:rsidRPr="000F397B" w:rsidRDefault="00842D95" w:rsidP="00842D95">
            <w:pPr>
              <w:pStyle w:val="Nadpis3"/>
              <w:spacing w:line="276" w:lineRule="auto"/>
              <w:jc w:val="center"/>
              <w:outlineLvl w:val="2"/>
              <w:rPr>
                <w:rFonts w:ascii="Aptos" w:hAnsi="Aptos"/>
                <w:sz w:val="22"/>
                <w:szCs w:val="22"/>
              </w:rPr>
            </w:pPr>
            <w:r w:rsidRPr="000F397B">
              <w:rPr>
                <w:rFonts w:ascii="Aptos" w:hAnsi="Aptos"/>
                <w:sz w:val="22"/>
                <w:szCs w:val="22"/>
              </w:rPr>
              <w:t xml:space="preserve">II. </w:t>
            </w:r>
            <w:r w:rsidR="00565037" w:rsidRPr="000F397B">
              <w:rPr>
                <w:rFonts w:ascii="Aptos" w:hAnsi="Aptos"/>
                <w:sz w:val="22"/>
                <w:szCs w:val="22"/>
              </w:rPr>
              <w:t>Předmět a účel smlouvy</w:t>
            </w:r>
          </w:p>
          <w:p w14:paraId="39965F3F" w14:textId="77777777" w:rsidR="00565037" w:rsidRPr="000F397B" w:rsidRDefault="00565037" w:rsidP="00565037">
            <w:pPr>
              <w:spacing w:after="0"/>
              <w:jc w:val="center"/>
              <w:rPr>
                <w:rFonts w:ascii="Aptos" w:hAnsi="Aptos"/>
                <w:b/>
                <w:u w:val="single"/>
              </w:rPr>
            </w:pPr>
          </w:p>
        </w:tc>
        <w:tc>
          <w:tcPr>
            <w:tcW w:w="5228" w:type="dxa"/>
          </w:tcPr>
          <w:p w14:paraId="58D0C1BC" w14:textId="03F098EF" w:rsidR="00565037" w:rsidRPr="000F397B" w:rsidRDefault="00842D95" w:rsidP="00842D95">
            <w:pPr>
              <w:spacing w:after="0"/>
              <w:jc w:val="center"/>
              <w:rPr>
                <w:rFonts w:ascii="Aptos" w:hAnsi="Aptos"/>
                <w:b/>
                <w:bCs/>
                <w:u w:val="single"/>
                <w:lang w:val="en-US"/>
              </w:rPr>
            </w:pPr>
            <w:r w:rsidRPr="000F397B">
              <w:rPr>
                <w:rFonts w:ascii="Aptos" w:hAnsi="Aptos"/>
                <w:b/>
                <w:bCs/>
                <w:u w:val="single"/>
                <w:lang w:val="en-US"/>
              </w:rPr>
              <w:t>II. Subject-Matter and Purpose of this Agreement</w:t>
            </w:r>
          </w:p>
        </w:tc>
      </w:tr>
      <w:tr w:rsidR="00565037" w:rsidRPr="000F397B" w14:paraId="2C0B0692" w14:textId="77777777" w:rsidTr="0871A5B1">
        <w:tc>
          <w:tcPr>
            <w:tcW w:w="5228" w:type="dxa"/>
          </w:tcPr>
          <w:p w14:paraId="53FC53B2" w14:textId="77777777" w:rsidR="00244A74" w:rsidRDefault="00842D95" w:rsidP="00842D95">
            <w:pPr>
              <w:numPr>
                <w:ilvl w:val="0"/>
                <w:numId w:val="3"/>
              </w:numPr>
              <w:spacing w:after="0"/>
              <w:ind w:left="0" w:hanging="425"/>
              <w:jc w:val="both"/>
              <w:rPr>
                <w:rFonts w:ascii="Aptos" w:hAnsi="Aptos"/>
              </w:rPr>
            </w:pPr>
            <w:r w:rsidRPr="000F397B">
              <w:rPr>
                <w:rFonts w:ascii="Aptos" w:hAnsi="Aptos"/>
              </w:rPr>
              <w:t xml:space="preserve">2.1 </w:t>
            </w:r>
            <w:r w:rsidR="00565037" w:rsidRPr="000F397B">
              <w:rPr>
                <w:rFonts w:ascii="Aptos" w:hAnsi="Aptos"/>
              </w:rPr>
              <w:t xml:space="preserve">Tato smlouva má za cíl definovat základní vazby mezi oběma smluvními stranami. Dále má tato </w:t>
            </w:r>
            <w:r w:rsidR="00244A74">
              <w:rPr>
                <w:rFonts w:ascii="Aptos" w:hAnsi="Aptos"/>
              </w:rPr>
              <w:t xml:space="preserve">                          </w:t>
            </w:r>
          </w:p>
          <w:p w14:paraId="7F03112D" w14:textId="77777777" w:rsidR="00244A74" w:rsidRDefault="00244A74" w:rsidP="00842D95">
            <w:pPr>
              <w:numPr>
                <w:ilvl w:val="0"/>
                <w:numId w:val="3"/>
              </w:numPr>
              <w:spacing w:after="0"/>
              <w:ind w:left="0" w:hanging="425"/>
              <w:jc w:val="both"/>
              <w:rPr>
                <w:rFonts w:ascii="Aptos" w:hAnsi="Aptos"/>
              </w:rPr>
            </w:pPr>
          </w:p>
          <w:p w14:paraId="0BD62DA1" w14:textId="77777777" w:rsidR="00244A74" w:rsidRDefault="00244A74" w:rsidP="00842D95">
            <w:pPr>
              <w:numPr>
                <w:ilvl w:val="0"/>
                <w:numId w:val="3"/>
              </w:numPr>
              <w:spacing w:after="0"/>
              <w:ind w:left="0" w:hanging="425"/>
              <w:jc w:val="both"/>
              <w:rPr>
                <w:rFonts w:ascii="Aptos" w:hAnsi="Aptos"/>
              </w:rPr>
            </w:pPr>
          </w:p>
          <w:p w14:paraId="723C2712" w14:textId="33B6EE06" w:rsidR="00565037" w:rsidRPr="000F397B" w:rsidRDefault="00565037" w:rsidP="00842D95">
            <w:pPr>
              <w:numPr>
                <w:ilvl w:val="0"/>
                <w:numId w:val="3"/>
              </w:numPr>
              <w:spacing w:after="0"/>
              <w:ind w:left="0" w:hanging="425"/>
              <w:jc w:val="both"/>
              <w:rPr>
                <w:rFonts w:ascii="Aptos" w:hAnsi="Aptos"/>
              </w:rPr>
            </w:pPr>
            <w:r w:rsidRPr="000F397B">
              <w:rPr>
                <w:rFonts w:ascii="Aptos" w:hAnsi="Aptos"/>
              </w:rPr>
              <w:lastRenderedPageBreak/>
              <w:t>smlouva definovat reklamní plnění VŠCHT Praha a částku, která bude Partnerem zaplacena.</w:t>
            </w:r>
          </w:p>
          <w:p w14:paraId="054B7E84" w14:textId="77777777" w:rsidR="00565037" w:rsidRPr="000F397B" w:rsidRDefault="00565037" w:rsidP="00842D95">
            <w:pPr>
              <w:spacing w:after="0"/>
              <w:jc w:val="both"/>
              <w:rPr>
                <w:rFonts w:ascii="Aptos" w:hAnsi="Aptos"/>
                <w:b/>
                <w:u w:val="single"/>
              </w:rPr>
            </w:pPr>
          </w:p>
        </w:tc>
        <w:tc>
          <w:tcPr>
            <w:tcW w:w="5228" w:type="dxa"/>
          </w:tcPr>
          <w:p w14:paraId="11626DDE" w14:textId="77777777" w:rsidR="00244A74" w:rsidRDefault="00842D95" w:rsidP="00842D95">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lastRenderedPageBreak/>
              <w:t xml:space="preserve">2.1 </w:t>
            </w:r>
            <w:r w:rsidR="00565037" w:rsidRPr="000F397B">
              <w:rPr>
                <w:rFonts w:ascii="Aptos" w:hAnsi="Aptos" w:cs="Segoe UI"/>
                <w:color w:val="0D0D0D"/>
                <w:shd w:val="clear" w:color="auto" w:fill="FFFFFF"/>
                <w:lang w:val="en-US"/>
              </w:rPr>
              <w:t xml:space="preserve">The purpose of this </w:t>
            </w:r>
            <w:r w:rsidR="00292088" w:rsidRPr="000F397B">
              <w:rPr>
                <w:rFonts w:ascii="Aptos" w:hAnsi="Aptos" w:cs="Segoe UI"/>
                <w:color w:val="0D0D0D"/>
                <w:shd w:val="clear" w:color="auto" w:fill="FFFFFF"/>
                <w:lang w:val="en-US"/>
              </w:rPr>
              <w:t>Agreement</w:t>
            </w:r>
            <w:r w:rsidR="00565037" w:rsidRPr="000F397B">
              <w:rPr>
                <w:rFonts w:ascii="Aptos" w:hAnsi="Aptos" w:cs="Segoe UI"/>
                <w:color w:val="0D0D0D"/>
                <w:shd w:val="clear" w:color="auto" w:fill="FFFFFF"/>
                <w:lang w:val="en-US"/>
              </w:rPr>
              <w:t xml:space="preserve"> is to define the </w:t>
            </w:r>
            <w:r w:rsidR="00244A74">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basic relationships between both parties. </w:t>
            </w:r>
            <w:r w:rsidR="00244A74">
              <w:rPr>
                <w:rFonts w:ascii="Aptos" w:hAnsi="Aptos" w:cs="Segoe UI"/>
                <w:color w:val="0D0D0D"/>
                <w:shd w:val="clear" w:color="auto" w:fill="FFFFFF"/>
                <w:lang w:val="en-US"/>
              </w:rPr>
              <w:t xml:space="preserve">                    </w:t>
            </w:r>
          </w:p>
          <w:p w14:paraId="6FB19D2D" w14:textId="77777777" w:rsidR="00244A74" w:rsidRDefault="00244A74" w:rsidP="00842D95">
            <w:pPr>
              <w:spacing w:after="0"/>
              <w:jc w:val="both"/>
              <w:rPr>
                <w:rFonts w:ascii="Aptos" w:hAnsi="Aptos" w:cs="Segoe UI"/>
                <w:color w:val="0D0D0D"/>
                <w:shd w:val="clear" w:color="auto" w:fill="FFFFFF"/>
                <w:lang w:val="en-US"/>
              </w:rPr>
            </w:pPr>
          </w:p>
          <w:p w14:paraId="73395194" w14:textId="2B5A97F2" w:rsidR="00565037" w:rsidRPr="000F397B" w:rsidRDefault="00565037" w:rsidP="00842D95">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lastRenderedPageBreak/>
              <w:t xml:space="preserve">Furthermore, this </w:t>
            </w:r>
            <w:r w:rsidR="00292088" w:rsidRPr="000F397B">
              <w:rPr>
                <w:rFonts w:ascii="Aptos" w:hAnsi="Aptos" w:cs="Segoe UI"/>
                <w:color w:val="0D0D0D"/>
                <w:shd w:val="clear" w:color="auto" w:fill="FFFFFF"/>
                <w:lang w:val="en-US"/>
              </w:rPr>
              <w:t>Agreement</w:t>
            </w:r>
            <w:r w:rsidRPr="000F397B">
              <w:rPr>
                <w:rFonts w:ascii="Aptos" w:hAnsi="Aptos" w:cs="Segoe UI"/>
                <w:color w:val="0D0D0D"/>
                <w:shd w:val="clear" w:color="auto" w:fill="FFFFFF"/>
                <w:lang w:val="en-US"/>
              </w:rPr>
              <w:t xml:space="preserve"> aims to define the advertising obligations of the </w:t>
            </w:r>
            <w:r w:rsidR="00842D95" w:rsidRPr="000F397B">
              <w:rPr>
                <w:rFonts w:ascii="Aptos" w:hAnsi="Aptos" w:cs="Segoe UI"/>
                <w:color w:val="0D0D0D"/>
                <w:shd w:val="clear" w:color="auto" w:fill="FFFFFF"/>
                <w:lang w:val="en-US"/>
              </w:rPr>
              <w:t>UCTP</w:t>
            </w:r>
            <w:r w:rsidRPr="000F397B">
              <w:rPr>
                <w:rFonts w:ascii="Aptos" w:hAnsi="Aptos" w:cs="Segoe UI"/>
                <w:color w:val="0D0D0D"/>
                <w:shd w:val="clear" w:color="auto" w:fill="FFFFFF"/>
                <w:lang w:val="en-US"/>
              </w:rPr>
              <w:t xml:space="preserve">, and the amount </w:t>
            </w:r>
            <w:r w:rsidR="00C053C4">
              <w:rPr>
                <w:rFonts w:ascii="Aptos" w:hAnsi="Aptos" w:cs="Segoe UI"/>
                <w:color w:val="0D0D0D"/>
                <w:shd w:val="clear" w:color="auto" w:fill="FFFFFF"/>
                <w:lang w:val="en-US"/>
              </w:rPr>
              <w:t xml:space="preserve">                  </w:t>
            </w:r>
            <w:r w:rsidR="00842D95" w:rsidRPr="000F397B">
              <w:rPr>
                <w:rFonts w:ascii="Aptos" w:hAnsi="Aptos" w:cs="Segoe UI"/>
                <w:color w:val="0D0D0D"/>
                <w:shd w:val="clear" w:color="auto" w:fill="FFFFFF"/>
                <w:lang w:val="en-US"/>
              </w:rPr>
              <w:t xml:space="preserve">to </w:t>
            </w:r>
            <w:r w:rsidRPr="000F397B">
              <w:rPr>
                <w:rFonts w:ascii="Aptos" w:hAnsi="Aptos" w:cs="Segoe UI"/>
                <w:color w:val="0D0D0D"/>
                <w:shd w:val="clear" w:color="auto" w:fill="FFFFFF"/>
                <w:lang w:val="en-US"/>
              </w:rPr>
              <w:t>be paid by the Partner.</w:t>
            </w:r>
          </w:p>
          <w:p w14:paraId="3C41313F" w14:textId="0A045BB9" w:rsidR="00842D95" w:rsidRPr="000F397B" w:rsidRDefault="00842D95" w:rsidP="00842D95">
            <w:pPr>
              <w:spacing w:after="0"/>
              <w:jc w:val="both"/>
              <w:rPr>
                <w:rFonts w:ascii="Aptos" w:hAnsi="Aptos"/>
                <w:lang w:val="en-US"/>
              </w:rPr>
            </w:pPr>
          </w:p>
        </w:tc>
      </w:tr>
      <w:tr w:rsidR="00565037" w:rsidRPr="000F397B" w14:paraId="5FFFAAA0" w14:textId="77777777" w:rsidTr="0871A5B1">
        <w:tc>
          <w:tcPr>
            <w:tcW w:w="5228" w:type="dxa"/>
          </w:tcPr>
          <w:p w14:paraId="18D4FFD0" w14:textId="11854C93" w:rsidR="00565037" w:rsidRPr="000F397B" w:rsidRDefault="00842D95" w:rsidP="00842D95">
            <w:pPr>
              <w:pStyle w:val="Zkladntext"/>
              <w:numPr>
                <w:ilvl w:val="0"/>
                <w:numId w:val="3"/>
              </w:numPr>
              <w:spacing w:line="276" w:lineRule="auto"/>
              <w:ind w:left="0" w:hanging="425"/>
              <w:jc w:val="both"/>
              <w:rPr>
                <w:rFonts w:ascii="Aptos" w:hAnsi="Aptos" w:cs="Arial"/>
                <w:sz w:val="22"/>
                <w:szCs w:val="22"/>
              </w:rPr>
            </w:pPr>
            <w:r w:rsidRPr="000F397B">
              <w:rPr>
                <w:rFonts w:ascii="Aptos" w:hAnsi="Aptos" w:cs="Arial"/>
                <w:sz w:val="22"/>
                <w:szCs w:val="22"/>
              </w:rPr>
              <w:lastRenderedPageBreak/>
              <w:t xml:space="preserve">2.2 </w:t>
            </w:r>
            <w:r w:rsidR="00565037" w:rsidRPr="000F397B">
              <w:rPr>
                <w:rFonts w:ascii="Aptos" w:hAnsi="Aptos" w:cs="Arial"/>
                <w:sz w:val="22"/>
                <w:szCs w:val="22"/>
              </w:rPr>
              <w:t>Na základě této smlouvy bude ze strany Partnera poskytována podpora vzdělávacím a vědecko-výzkumným aktivitám VŠCHT Praha.</w:t>
            </w:r>
          </w:p>
          <w:p w14:paraId="2FF843CD" w14:textId="77777777" w:rsidR="00565037" w:rsidRPr="000F397B" w:rsidRDefault="00565037" w:rsidP="00842D95">
            <w:pPr>
              <w:spacing w:after="0"/>
              <w:jc w:val="both"/>
              <w:rPr>
                <w:rFonts w:ascii="Aptos" w:hAnsi="Aptos"/>
                <w:b/>
                <w:u w:val="single"/>
              </w:rPr>
            </w:pPr>
          </w:p>
        </w:tc>
        <w:tc>
          <w:tcPr>
            <w:tcW w:w="5228" w:type="dxa"/>
          </w:tcPr>
          <w:p w14:paraId="624DDC0C" w14:textId="0E0490D4" w:rsidR="00565037" w:rsidRPr="000F397B" w:rsidRDefault="00842D95" w:rsidP="00842D95">
            <w:pPr>
              <w:spacing w:after="0"/>
              <w:jc w:val="both"/>
              <w:rPr>
                <w:rFonts w:ascii="Aptos" w:hAnsi="Aptos"/>
                <w:lang w:val="en-US"/>
              </w:rPr>
            </w:pPr>
            <w:r w:rsidRPr="000F397B">
              <w:rPr>
                <w:rFonts w:ascii="Aptos" w:hAnsi="Aptos" w:cs="Segoe UI"/>
                <w:color w:val="0D0D0D"/>
                <w:shd w:val="clear" w:color="auto" w:fill="FFFFFF"/>
                <w:lang w:val="en-US"/>
              </w:rPr>
              <w:t xml:space="preserve">2.2 </w:t>
            </w:r>
            <w:r w:rsidR="00565037" w:rsidRPr="000F397B">
              <w:rPr>
                <w:rFonts w:ascii="Aptos" w:hAnsi="Aptos" w:cs="Segoe UI"/>
                <w:color w:val="0D0D0D"/>
                <w:shd w:val="clear" w:color="auto" w:fill="FFFFFF"/>
                <w:lang w:val="en-US"/>
              </w:rPr>
              <w:t xml:space="preserve">Based on this </w:t>
            </w:r>
            <w:r w:rsidR="00292088" w:rsidRPr="000F397B">
              <w:rPr>
                <w:rFonts w:ascii="Aptos" w:hAnsi="Aptos" w:cs="Segoe UI"/>
                <w:color w:val="0D0D0D"/>
                <w:shd w:val="clear" w:color="auto" w:fill="FFFFFF"/>
                <w:lang w:val="en-US"/>
              </w:rPr>
              <w:t>Agreement</w:t>
            </w:r>
            <w:r w:rsidR="00565037" w:rsidRPr="000F397B">
              <w:rPr>
                <w:rFonts w:ascii="Aptos" w:hAnsi="Aptos" w:cs="Segoe UI"/>
                <w:color w:val="0D0D0D"/>
                <w:shd w:val="clear" w:color="auto" w:fill="FFFFFF"/>
                <w:lang w:val="en-US"/>
              </w:rPr>
              <w:t xml:space="preserve">, the Partner </w:t>
            </w:r>
            <w:r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w:t>
            </w:r>
            <w:r w:rsidR="00E82EEC">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provide support for the educational and scientific research activities of the </w:t>
            </w:r>
            <w:r w:rsidRPr="000F397B">
              <w:rPr>
                <w:rFonts w:ascii="Aptos" w:hAnsi="Aptos" w:cs="Segoe UI"/>
                <w:color w:val="0D0D0D"/>
                <w:shd w:val="clear" w:color="auto" w:fill="FFFFFF"/>
                <w:lang w:val="en-US"/>
              </w:rPr>
              <w:t>UCTP</w:t>
            </w:r>
            <w:r w:rsidR="00565037" w:rsidRPr="000F397B">
              <w:rPr>
                <w:rFonts w:ascii="Aptos" w:hAnsi="Aptos" w:cs="Segoe UI"/>
                <w:color w:val="0D0D0D"/>
                <w:shd w:val="clear" w:color="auto" w:fill="FFFFFF"/>
                <w:lang w:val="en-US"/>
              </w:rPr>
              <w:t>.</w:t>
            </w:r>
          </w:p>
        </w:tc>
      </w:tr>
      <w:tr w:rsidR="00565037" w:rsidRPr="000F397B" w14:paraId="5E7D5FC2" w14:textId="77777777" w:rsidTr="0871A5B1">
        <w:tc>
          <w:tcPr>
            <w:tcW w:w="5228" w:type="dxa"/>
          </w:tcPr>
          <w:p w14:paraId="4F1F696B" w14:textId="26A94CA9" w:rsidR="00565037" w:rsidRPr="000F397B" w:rsidRDefault="00842D95" w:rsidP="00842D95">
            <w:pPr>
              <w:pStyle w:val="Zkladntext"/>
              <w:numPr>
                <w:ilvl w:val="0"/>
                <w:numId w:val="3"/>
              </w:numPr>
              <w:spacing w:line="276" w:lineRule="auto"/>
              <w:ind w:left="0" w:hanging="426"/>
              <w:jc w:val="both"/>
              <w:rPr>
                <w:rFonts w:ascii="Aptos" w:hAnsi="Aptos" w:cs="Arial"/>
                <w:sz w:val="22"/>
                <w:szCs w:val="22"/>
              </w:rPr>
            </w:pPr>
            <w:r w:rsidRPr="000F397B">
              <w:rPr>
                <w:rFonts w:ascii="Aptos" w:hAnsi="Aptos" w:cs="Arial"/>
                <w:sz w:val="22"/>
                <w:szCs w:val="22"/>
              </w:rPr>
              <w:t xml:space="preserve">2.3 </w:t>
            </w:r>
            <w:r w:rsidR="00565037" w:rsidRPr="000F397B">
              <w:rPr>
                <w:rFonts w:ascii="Aptos" w:hAnsi="Aptos" w:cs="Arial"/>
                <w:sz w:val="22"/>
                <w:szCs w:val="22"/>
              </w:rPr>
              <w:t xml:space="preserve">VŠCHT Praha zprostředkuje a aktivně podpoří kontakt Partnera se studenty, zejména v souvislosti s možným budoucím uplatněním studentů </w:t>
            </w:r>
            <w:r w:rsidR="00E82EEC">
              <w:rPr>
                <w:rFonts w:ascii="Aptos" w:hAnsi="Aptos" w:cs="Arial"/>
                <w:sz w:val="22"/>
                <w:szCs w:val="22"/>
              </w:rPr>
              <w:t xml:space="preserve">                      </w:t>
            </w:r>
            <w:r w:rsidR="00565037" w:rsidRPr="000F397B">
              <w:rPr>
                <w:rFonts w:ascii="Aptos" w:hAnsi="Aptos" w:cs="Arial"/>
                <w:sz w:val="22"/>
                <w:szCs w:val="22"/>
              </w:rPr>
              <w:t>u Partnera. VŠCHT Praha po dobu trvání této smlouvy umožní ve svých prostorách prezentaci Partnera jako perspektivního budoucího zaměstnavatele studentů VŠCHT Praha a poskytne při tom Partnerovi veškerou rozumně požadovanou součinnost.</w:t>
            </w:r>
          </w:p>
          <w:p w14:paraId="779A10C5" w14:textId="77777777" w:rsidR="00565037" w:rsidRPr="000F397B" w:rsidRDefault="00565037" w:rsidP="00842D95">
            <w:pPr>
              <w:spacing w:after="0"/>
              <w:jc w:val="both"/>
              <w:rPr>
                <w:rFonts w:ascii="Aptos" w:hAnsi="Aptos"/>
                <w:b/>
                <w:u w:val="single"/>
              </w:rPr>
            </w:pPr>
          </w:p>
        </w:tc>
        <w:tc>
          <w:tcPr>
            <w:tcW w:w="5228" w:type="dxa"/>
          </w:tcPr>
          <w:p w14:paraId="1143B3BA" w14:textId="7E47D79F" w:rsidR="00565037" w:rsidRPr="000F397B" w:rsidRDefault="00842D95" w:rsidP="00842D95">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2.3 UCTP</w:t>
            </w:r>
            <w:r w:rsidR="00565037" w:rsidRPr="000F397B">
              <w:rPr>
                <w:rFonts w:ascii="Aptos" w:hAnsi="Aptos" w:cs="Segoe UI"/>
                <w:color w:val="0D0D0D"/>
                <w:shd w:val="clear" w:color="auto" w:fill="FFFFFF"/>
                <w:lang w:val="en-US"/>
              </w:rPr>
              <w:t xml:space="preserve"> </w:t>
            </w:r>
            <w:r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facilitate and actively support the Partner's contact with students, especially in </w:t>
            </w:r>
            <w:r w:rsidR="005D5737">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connection with potential future employment of the students by the Partner. Throughout the duration of </w:t>
            </w:r>
            <w:r w:rsidR="005D5737">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this </w:t>
            </w:r>
            <w:r w:rsidR="00292088" w:rsidRPr="000F397B">
              <w:rPr>
                <w:rFonts w:ascii="Aptos" w:hAnsi="Aptos" w:cs="Segoe UI"/>
                <w:color w:val="0D0D0D"/>
                <w:shd w:val="clear" w:color="auto" w:fill="FFFFFF"/>
                <w:lang w:val="en-US"/>
              </w:rPr>
              <w:t>Agreement</w:t>
            </w:r>
            <w:r w:rsidR="00565037" w:rsidRPr="000F397B">
              <w:rPr>
                <w:rFonts w:ascii="Aptos" w:hAnsi="Aptos" w:cs="Segoe UI"/>
                <w:color w:val="0D0D0D"/>
                <w:shd w:val="clear" w:color="auto" w:fill="FFFFFF"/>
                <w:lang w:val="en-US"/>
              </w:rPr>
              <w:t xml:space="preserve">, </w:t>
            </w:r>
            <w:r w:rsidRPr="000F397B">
              <w:rPr>
                <w:rFonts w:ascii="Aptos" w:hAnsi="Aptos" w:cs="Segoe UI"/>
                <w:color w:val="0D0D0D"/>
                <w:shd w:val="clear" w:color="auto" w:fill="FFFFFF"/>
                <w:lang w:val="en-US"/>
              </w:rPr>
              <w:t>UCTP shall</w:t>
            </w:r>
            <w:r w:rsidR="00565037" w:rsidRPr="000F397B">
              <w:rPr>
                <w:rFonts w:ascii="Aptos" w:hAnsi="Aptos" w:cs="Segoe UI"/>
                <w:color w:val="0D0D0D"/>
                <w:shd w:val="clear" w:color="auto" w:fill="FFFFFF"/>
                <w:lang w:val="en-US"/>
              </w:rPr>
              <w:t xml:space="preserve"> allow the presentation of </w:t>
            </w:r>
            <w:r w:rsidR="005D5737">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the Partner as a prospective future employer of its students within its premises and </w:t>
            </w:r>
            <w:r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provide the Partner with all reasonably requested cooperation</w:t>
            </w:r>
            <w:r w:rsidRPr="000F397B">
              <w:rPr>
                <w:rFonts w:ascii="Aptos" w:hAnsi="Aptos" w:cs="Segoe UI"/>
                <w:color w:val="0D0D0D"/>
                <w:shd w:val="clear" w:color="auto" w:fill="FFFFFF"/>
                <w:lang w:val="en-US"/>
              </w:rPr>
              <w:t xml:space="preserve"> thereto related</w:t>
            </w:r>
            <w:r w:rsidR="00565037" w:rsidRPr="000F397B">
              <w:rPr>
                <w:rFonts w:ascii="Aptos" w:hAnsi="Aptos" w:cs="Segoe UI"/>
                <w:color w:val="0D0D0D"/>
                <w:shd w:val="clear" w:color="auto" w:fill="FFFFFF"/>
                <w:lang w:val="en-US"/>
              </w:rPr>
              <w:t>.</w:t>
            </w:r>
          </w:p>
          <w:p w14:paraId="6C82517F" w14:textId="05FFBFBC" w:rsidR="00842D95" w:rsidRPr="000F397B" w:rsidRDefault="00842D95" w:rsidP="00842D95">
            <w:pPr>
              <w:spacing w:after="0"/>
              <w:jc w:val="both"/>
              <w:rPr>
                <w:rFonts w:ascii="Aptos" w:hAnsi="Aptos"/>
                <w:lang w:val="en-US"/>
              </w:rPr>
            </w:pPr>
          </w:p>
        </w:tc>
      </w:tr>
      <w:tr w:rsidR="00565037" w:rsidRPr="000F397B" w14:paraId="0982F511" w14:textId="77777777" w:rsidTr="0871A5B1">
        <w:tc>
          <w:tcPr>
            <w:tcW w:w="5228" w:type="dxa"/>
          </w:tcPr>
          <w:p w14:paraId="5DDC2F0A" w14:textId="77777777" w:rsidR="00565037" w:rsidRPr="000F397B" w:rsidRDefault="00842D95" w:rsidP="00842D95">
            <w:pPr>
              <w:spacing w:after="0"/>
              <w:jc w:val="center"/>
              <w:rPr>
                <w:rFonts w:ascii="Aptos" w:hAnsi="Aptos"/>
                <w:b/>
                <w:u w:val="single"/>
              </w:rPr>
            </w:pPr>
            <w:r w:rsidRPr="000F397B">
              <w:rPr>
                <w:rFonts w:ascii="Aptos" w:hAnsi="Aptos"/>
                <w:b/>
                <w:u w:val="single"/>
              </w:rPr>
              <w:t xml:space="preserve">III. </w:t>
            </w:r>
            <w:r w:rsidR="00565037" w:rsidRPr="000F397B">
              <w:rPr>
                <w:rFonts w:ascii="Aptos" w:hAnsi="Aptos"/>
                <w:b/>
                <w:u w:val="single"/>
              </w:rPr>
              <w:t>Činnosti smluvních stran</w:t>
            </w:r>
          </w:p>
          <w:p w14:paraId="6CBF1F5C" w14:textId="0F06A11A" w:rsidR="00842D95" w:rsidRPr="000F397B" w:rsidRDefault="00842D95" w:rsidP="00842D95">
            <w:pPr>
              <w:spacing w:after="0"/>
              <w:jc w:val="center"/>
              <w:rPr>
                <w:rFonts w:ascii="Aptos" w:hAnsi="Aptos"/>
                <w:b/>
                <w:u w:val="single"/>
              </w:rPr>
            </w:pPr>
          </w:p>
        </w:tc>
        <w:tc>
          <w:tcPr>
            <w:tcW w:w="5228" w:type="dxa"/>
          </w:tcPr>
          <w:p w14:paraId="7B2304FA" w14:textId="30A3C2EB" w:rsidR="00565037" w:rsidRPr="000F397B" w:rsidRDefault="00842D95" w:rsidP="00842D95">
            <w:pPr>
              <w:spacing w:after="0"/>
              <w:jc w:val="center"/>
              <w:rPr>
                <w:rFonts w:ascii="Aptos" w:hAnsi="Aptos"/>
                <w:b/>
                <w:bCs/>
                <w:u w:val="single"/>
                <w:lang w:val="en-US"/>
              </w:rPr>
            </w:pPr>
            <w:r w:rsidRPr="000F397B">
              <w:rPr>
                <w:rFonts w:ascii="Aptos" w:hAnsi="Aptos"/>
                <w:b/>
                <w:bCs/>
                <w:u w:val="single"/>
                <w:lang w:val="en-US"/>
              </w:rPr>
              <w:t>III. Activities of the Parties</w:t>
            </w:r>
          </w:p>
        </w:tc>
      </w:tr>
      <w:tr w:rsidR="00565037" w:rsidRPr="000F397B" w14:paraId="0274B6C0" w14:textId="77777777" w:rsidTr="0871A5B1">
        <w:tc>
          <w:tcPr>
            <w:tcW w:w="5228" w:type="dxa"/>
          </w:tcPr>
          <w:p w14:paraId="3F76FF61" w14:textId="223E7813" w:rsidR="00565037" w:rsidRPr="000F397B" w:rsidRDefault="00842D95" w:rsidP="00842D95">
            <w:pPr>
              <w:numPr>
                <w:ilvl w:val="0"/>
                <w:numId w:val="5"/>
              </w:numPr>
              <w:spacing w:after="0"/>
              <w:ind w:left="0" w:hanging="426"/>
              <w:jc w:val="both"/>
              <w:rPr>
                <w:rFonts w:ascii="Aptos" w:hAnsi="Aptos"/>
              </w:rPr>
            </w:pPr>
            <w:r w:rsidRPr="0871A5B1">
              <w:rPr>
                <w:rFonts w:ascii="Aptos" w:hAnsi="Aptos"/>
              </w:rPr>
              <w:t xml:space="preserve">3.1 </w:t>
            </w:r>
            <w:r w:rsidR="00565037" w:rsidRPr="0871A5B1">
              <w:rPr>
                <w:rFonts w:ascii="Aptos" w:hAnsi="Aptos"/>
              </w:rPr>
              <w:t xml:space="preserve">VŠCHT Praha bude realizovat tyto činnosti </w:t>
            </w:r>
            <w:r w:rsidR="00F0396E">
              <w:rPr>
                <w:rFonts w:ascii="Aptos" w:hAnsi="Aptos"/>
              </w:rPr>
              <w:t xml:space="preserve">                    </w:t>
            </w:r>
            <w:r w:rsidR="00565037" w:rsidRPr="0871A5B1">
              <w:rPr>
                <w:rFonts w:ascii="Aptos" w:hAnsi="Aptos"/>
              </w:rPr>
              <w:t xml:space="preserve">v oblasti reklamy a propagace ve prospěch Partnera: </w:t>
            </w:r>
          </w:p>
          <w:p w14:paraId="7382E7C7" w14:textId="77777777" w:rsidR="00565037" w:rsidRPr="000F397B" w:rsidRDefault="00565037" w:rsidP="00842D95">
            <w:pPr>
              <w:spacing w:after="0"/>
              <w:jc w:val="both"/>
              <w:rPr>
                <w:rFonts w:ascii="Aptos" w:hAnsi="Aptos"/>
                <w:b/>
                <w:u w:val="single"/>
              </w:rPr>
            </w:pPr>
          </w:p>
        </w:tc>
        <w:tc>
          <w:tcPr>
            <w:tcW w:w="5228" w:type="dxa"/>
          </w:tcPr>
          <w:p w14:paraId="40C949CD" w14:textId="5C66080C" w:rsidR="00565037" w:rsidRPr="000F397B" w:rsidRDefault="00842D95" w:rsidP="00842D95">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 xml:space="preserve">3.1 UCTP undertakes to render </w:t>
            </w:r>
            <w:r w:rsidR="00565037" w:rsidRPr="000F397B">
              <w:rPr>
                <w:rFonts w:ascii="Aptos" w:hAnsi="Aptos" w:cs="Segoe UI"/>
                <w:color w:val="0D0D0D"/>
                <w:shd w:val="clear" w:color="auto" w:fill="FFFFFF"/>
                <w:lang w:val="en-US"/>
              </w:rPr>
              <w:t xml:space="preserve">the following activities </w:t>
            </w:r>
            <w:r w:rsidR="00F0396E">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in the area of advertising and promotion of the Partner:</w:t>
            </w:r>
          </w:p>
          <w:p w14:paraId="0002B209" w14:textId="6820AA32" w:rsidR="008E2669" w:rsidRPr="000F397B" w:rsidRDefault="008E2669" w:rsidP="00842D95">
            <w:pPr>
              <w:spacing w:after="0"/>
              <w:jc w:val="both"/>
              <w:rPr>
                <w:rFonts w:ascii="Aptos" w:hAnsi="Aptos"/>
                <w:lang w:val="en-US"/>
              </w:rPr>
            </w:pPr>
          </w:p>
        </w:tc>
      </w:tr>
      <w:tr w:rsidR="00565037" w:rsidRPr="000F397B" w14:paraId="30010577" w14:textId="77777777" w:rsidTr="0871A5B1">
        <w:tc>
          <w:tcPr>
            <w:tcW w:w="5228" w:type="dxa"/>
          </w:tcPr>
          <w:p w14:paraId="4BC739B4" w14:textId="4924BAFA" w:rsidR="00565037" w:rsidRPr="000F397B" w:rsidRDefault="00565037" w:rsidP="008E2669">
            <w:pPr>
              <w:numPr>
                <w:ilvl w:val="0"/>
                <w:numId w:val="6"/>
              </w:numPr>
              <w:spacing w:after="0"/>
              <w:ind w:left="317" w:hanging="283"/>
              <w:jc w:val="both"/>
              <w:rPr>
                <w:rFonts w:ascii="Aptos" w:hAnsi="Aptos"/>
              </w:rPr>
            </w:pPr>
            <w:r w:rsidRPr="000F397B">
              <w:rPr>
                <w:rFonts w:ascii="Aptos" w:hAnsi="Aptos"/>
              </w:rPr>
              <w:t xml:space="preserve">umožní Partnerovi používat vizuální označení „Partner VŠCHT Praha“ na webových stránkách Partnera a v propagačních materiálech Partnera </w:t>
            </w:r>
            <w:r w:rsidR="00F663FF">
              <w:rPr>
                <w:rFonts w:ascii="Aptos" w:hAnsi="Aptos"/>
              </w:rPr>
              <w:t xml:space="preserve">                  </w:t>
            </w:r>
            <w:r w:rsidRPr="000F397B">
              <w:rPr>
                <w:rFonts w:ascii="Aptos" w:hAnsi="Aptos"/>
              </w:rPr>
              <w:t xml:space="preserve">po dobu trvání této smlouvy. Partner se zavazuje používat toto označení způsobem, který </w:t>
            </w:r>
            <w:r w:rsidR="00F663FF">
              <w:rPr>
                <w:rFonts w:ascii="Aptos" w:hAnsi="Aptos"/>
              </w:rPr>
              <w:t xml:space="preserve">                    </w:t>
            </w:r>
            <w:r w:rsidRPr="000F397B">
              <w:rPr>
                <w:rFonts w:ascii="Aptos" w:hAnsi="Aptos"/>
              </w:rPr>
              <w:t>nepoškodí dobré jméno VŠCHT Praha a po oboustranném odsouhlasení,</w:t>
            </w:r>
          </w:p>
          <w:p w14:paraId="26B9D073" w14:textId="77777777" w:rsidR="00565037" w:rsidRPr="000F397B" w:rsidRDefault="00565037" w:rsidP="00842D95">
            <w:pPr>
              <w:spacing w:after="0"/>
              <w:jc w:val="both"/>
              <w:rPr>
                <w:rFonts w:ascii="Aptos" w:hAnsi="Aptos"/>
                <w:b/>
                <w:u w:val="single"/>
              </w:rPr>
            </w:pPr>
          </w:p>
        </w:tc>
        <w:tc>
          <w:tcPr>
            <w:tcW w:w="5228" w:type="dxa"/>
          </w:tcPr>
          <w:p w14:paraId="417E9403" w14:textId="59AB685E" w:rsidR="00565037" w:rsidRPr="000F397B" w:rsidRDefault="008E2669" w:rsidP="008E2669">
            <w:pPr>
              <w:spacing w:after="0"/>
              <w:ind w:left="330" w:hanging="283"/>
              <w:jc w:val="both"/>
              <w:rPr>
                <w:rFonts w:ascii="Aptos" w:hAnsi="Aptos"/>
                <w:lang w:val="en-US"/>
              </w:rPr>
            </w:pPr>
            <w:r w:rsidRPr="000F397B">
              <w:rPr>
                <w:rFonts w:ascii="Aptos" w:hAnsi="Aptos" w:cs="Segoe UI"/>
                <w:color w:val="0D0D0D"/>
                <w:shd w:val="clear" w:color="auto" w:fill="FFFFFF"/>
                <w:lang w:val="en-US"/>
              </w:rPr>
              <w:t>a)</w:t>
            </w:r>
            <w:r w:rsidRPr="000F397B">
              <w:rPr>
                <w:rFonts w:ascii="Aptos" w:hAnsi="Aptos" w:cs="Segoe UI"/>
                <w:color w:val="0D0D0D"/>
                <w:shd w:val="clear" w:color="auto" w:fill="FFFFFF"/>
                <w:lang w:val="en-US"/>
              </w:rPr>
              <w:tab/>
            </w:r>
            <w:r w:rsidR="00565037" w:rsidRPr="000F397B">
              <w:rPr>
                <w:rFonts w:ascii="Aptos" w:hAnsi="Aptos" w:cs="Segoe UI"/>
                <w:color w:val="0D0D0D"/>
                <w:shd w:val="clear" w:color="auto" w:fill="FFFFFF"/>
                <w:lang w:val="en-US"/>
              </w:rPr>
              <w:t xml:space="preserve">allow the Partner to use the visual designation "Partner of </w:t>
            </w:r>
            <w:r w:rsidRPr="000F397B">
              <w:rPr>
                <w:rFonts w:ascii="Aptos" w:hAnsi="Aptos" w:cs="Segoe UI"/>
                <w:color w:val="0D0D0D"/>
                <w:shd w:val="clear" w:color="auto" w:fill="FFFFFF"/>
                <w:lang w:val="en-US"/>
              </w:rPr>
              <w:t>UCT</w:t>
            </w:r>
            <w:r w:rsidR="00565037" w:rsidRPr="000F397B">
              <w:rPr>
                <w:rFonts w:ascii="Aptos" w:hAnsi="Aptos" w:cs="Segoe UI"/>
                <w:color w:val="0D0D0D"/>
                <w:shd w:val="clear" w:color="auto" w:fill="FFFFFF"/>
                <w:lang w:val="en-US"/>
              </w:rPr>
              <w:t xml:space="preserve"> Prague" on the Partner's websites and in the Partner's promotional materials for the duration of this </w:t>
            </w:r>
            <w:r w:rsidR="00292088" w:rsidRPr="000F397B">
              <w:rPr>
                <w:rFonts w:ascii="Aptos" w:hAnsi="Aptos" w:cs="Segoe UI"/>
                <w:color w:val="0D0D0D"/>
                <w:shd w:val="clear" w:color="auto" w:fill="FFFFFF"/>
                <w:lang w:val="en-US"/>
              </w:rPr>
              <w:t>Agreement</w:t>
            </w:r>
            <w:r w:rsidR="00565037" w:rsidRPr="000F397B">
              <w:rPr>
                <w:rFonts w:ascii="Aptos" w:hAnsi="Aptos" w:cs="Segoe UI"/>
                <w:color w:val="0D0D0D"/>
                <w:shd w:val="clear" w:color="auto" w:fill="FFFFFF"/>
                <w:lang w:val="en-US"/>
              </w:rPr>
              <w:t xml:space="preserve">. The Partner commits </w:t>
            </w:r>
            <w:r w:rsidR="00F663FF">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to using this designation in a manner that does not harm the </w:t>
            </w:r>
            <w:r w:rsidRPr="000F397B">
              <w:rPr>
                <w:rFonts w:ascii="Aptos" w:hAnsi="Aptos" w:cs="Segoe UI"/>
                <w:color w:val="0D0D0D"/>
                <w:shd w:val="clear" w:color="auto" w:fill="FFFFFF"/>
                <w:lang w:val="en-US"/>
              </w:rPr>
              <w:t xml:space="preserve">reputation </w:t>
            </w:r>
            <w:r w:rsidR="00565037" w:rsidRPr="000F397B">
              <w:rPr>
                <w:rFonts w:ascii="Aptos" w:hAnsi="Aptos" w:cs="Segoe UI"/>
                <w:color w:val="0D0D0D"/>
                <w:shd w:val="clear" w:color="auto" w:fill="FFFFFF"/>
                <w:lang w:val="en-US"/>
              </w:rPr>
              <w:t xml:space="preserve">of </w:t>
            </w:r>
            <w:r w:rsidRPr="000F397B">
              <w:rPr>
                <w:rFonts w:ascii="Aptos" w:hAnsi="Aptos" w:cs="Segoe UI"/>
                <w:color w:val="0D0D0D"/>
                <w:shd w:val="clear" w:color="auto" w:fill="FFFFFF"/>
                <w:lang w:val="en-US"/>
              </w:rPr>
              <w:t>UCTP</w:t>
            </w:r>
            <w:r w:rsidR="00565037" w:rsidRPr="000F397B">
              <w:rPr>
                <w:rFonts w:ascii="Aptos" w:hAnsi="Aptos" w:cs="Segoe UI"/>
                <w:color w:val="0D0D0D"/>
                <w:shd w:val="clear" w:color="auto" w:fill="FFFFFF"/>
                <w:lang w:val="en-US"/>
              </w:rPr>
              <w:t xml:space="preserve">, and </w:t>
            </w:r>
            <w:r w:rsidRPr="000F397B">
              <w:rPr>
                <w:rFonts w:ascii="Aptos" w:hAnsi="Aptos" w:cs="Segoe UI"/>
                <w:color w:val="0D0D0D"/>
                <w:shd w:val="clear" w:color="auto" w:fill="FFFFFF"/>
                <w:lang w:val="en-US"/>
              </w:rPr>
              <w:t>after mutual approval of the materials</w:t>
            </w:r>
            <w:r w:rsidR="00565037" w:rsidRPr="000F397B">
              <w:rPr>
                <w:rFonts w:ascii="Aptos" w:hAnsi="Aptos" w:cs="Segoe UI"/>
                <w:color w:val="0D0D0D"/>
                <w:shd w:val="clear" w:color="auto" w:fill="FFFFFF"/>
                <w:lang w:val="en-US"/>
              </w:rPr>
              <w:t>,</w:t>
            </w:r>
          </w:p>
        </w:tc>
      </w:tr>
      <w:tr w:rsidR="00565037" w:rsidRPr="000F397B" w14:paraId="416D6CA8" w14:textId="77777777" w:rsidTr="0871A5B1">
        <w:tc>
          <w:tcPr>
            <w:tcW w:w="5228" w:type="dxa"/>
          </w:tcPr>
          <w:p w14:paraId="6942FF78" w14:textId="12825490" w:rsidR="00565037" w:rsidRPr="000F397B" w:rsidRDefault="00565037" w:rsidP="008E2669">
            <w:pPr>
              <w:numPr>
                <w:ilvl w:val="0"/>
                <w:numId w:val="6"/>
              </w:numPr>
              <w:spacing w:after="0"/>
              <w:ind w:left="317" w:hanging="283"/>
              <w:jc w:val="both"/>
              <w:rPr>
                <w:rFonts w:ascii="Aptos" w:hAnsi="Aptos"/>
              </w:rPr>
            </w:pPr>
            <w:r w:rsidRPr="0871A5B1">
              <w:rPr>
                <w:rFonts w:ascii="Aptos" w:hAnsi="Aptos"/>
              </w:rPr>
              <w:t xml:space="preserve">umožní partnerskou účast na veletrhu pracovních příležitostí </w:t>
            </w:r>
            <w:proofErr w:type="spellStart"/>
            <w:r w:rsidRPr="0871A5B1">
              <w:rPr>
                <w:rFonts w:ascii="Aptos" w:hAnsi="Aptos"/>
              </w:rPr>
              <w:t>Chem-i</w:t>
            </w:r>
            <w:r w:rsidR="00591390" w:rsidRPr="0871A5B1">
              <w:rPr>
                <w:rFonts w:ascii="Aptos" w:hAnsi="Aptos"/>
              </w:rPr>
              <w:t>K</w:t>
            </w:r>
            <w:proofErr w:type="spellEnd"/>
            <w:r w:rsidRPr="0871A5B1">
              <w:rPr>
                <w:rFonts w:ascii="Aptos" w:hAnsi="Aptos"/>
              </w:rPr>
              <w:t xml:space="preserve"> (plnění v hodnotě 60 tis. Kč)</w:t>
            </w:r>
          </w:p>
          <w:p w14:paraId="3EFA913A" w14:textId="77777777" w:rsidR="00565037" w:rsidRPr="000F397B" w:rsidRDefault="00565037" w:rsidP="00565037">
            <w:pPr>
              <w:spacing w:after="0"/>
              <w:jc w:val="center"/>
              <w:rPr>
                <w:rFonts w:ascii="Aptos" w:hAnsi="Aptos"/>
                <w:b/>
                <w:u w:val="single"/>
              </w:rPr>
            </w:pPr>
          </w:p>
        </w:tc>
        <w:tc>
          <w:tcPr>
            <w:tcW w:w="5228" w:type="dxa"/>
          </w:tcPr>
          <w:p w14:paraId="2DA22B8C" w14:textId="7A752B0F" w:rsidR="00565037" w:rsidRPr="000F397B" w:rsidRDefault="008E2669" w:rsidP="008E2669">
            <w:pPr>
              <w:spacing w:after="0"/>
              <w:ind w:left="330" w:hanging="283"/>
              <w:jc w:val="both"/>
              <w:rPr>
                <w:rFonts w:ascii="Aptos" w:hAnsi="Aptos"/>
                <w:lang w:val="en-US"/>
              </w:rPr>
            </w:pPr>
            <w:r w:rsidRPr="000F397B">
              <w:rPr>
                <w:rFonts w:ascii="Aptos" w:hAnsi="Aptos" w:cs="Segoe UI"/>
                <w:color w:val="0D0D0D"/>
                <w:shd w:val="clear" w:color="auto" w:fill="FFFFFF"/>
                <w:lang w:val="en-US"/>
              </w:rPr>
              <w:t>b)</w:t>
            </w:r>
            <w:r w:rsidRPr="000F397B">
              <w:rPr>
                <w:rFonts w:ascii="Aptos" w:hAnsi="Aptos" w:cs="Segoe UI"/>
                <w:color w:val="0D0D0D"/>
                <w:shd w:val="clear" w:color="auto" w:fill="FFFFFF"/>
                <w:lang w:val="en-US"/>
              </w:rPr>
              <w:tab/>
            </w:r>
            <w:r w:rsidR="00565037" w:rsidRPr="000F397B">
              <w:rPr>
                <w:rFonts w:ascii="Aptos" w:hAnsi="Aptos" w:cs="Segoe UI"/>
                <w:color w:val="0D0D0D"/>
                <w:shd w:val="clear" w:color="auto" w:fill="FFFFFF"/>
                <w:lang w:val="en-US"/>
              </w:rPr>
              <w:t>allow partner participation in the Chem-</w:t>
            </w:r>
            <w:proofErr w:type="spellStart"/>
            <w:r w:rsidR="00565037" w:rsidRPr="000F397B">
              <w:rPr>
                <w:rFonts w:ascii="Aptos" w:hAnsi="Aptos" w:cs="Segoe UI"/>
                <w:color w:val="0D0D0D"/>
                <w:shd w:val="clear" w:color="auto" w:fill="FFFFFF"/>
                <w:lang w:val="en-US"/>
              </w:rPr>
              <w:t>i</w:t>
            </w:r>
            <w:r w:rsidR="00591390">
              <w:rPr>
                <w:rFonts w:ascii="Aptos" w:hAnsi="Aptos" w:cs="Segoe UI"/>
                <w:color w:val="0D0D0D"/>
                <w:shd w:val="clear" w:color="auto" w:fill="FFFFFF"/>
                <w:lang w:val="en-US"/>
              </w:rPr>
              <w:t>K</w:t>
            </w:r>
            <w:proofErr w:type="spellEnd"/>
            <w:r w:rsidR="00565037" w:rsidRPr="000F397B">
              <w:rPr>
                <w:rFonts w:ascii="Aptos" w:hAnsi="Aptos" w:cs="Segoe UI"/>
                <w:color w:val="0D0D0D"/>
                <w:shd w:val="clear" w:color="auto" w:fill="FFFFFF"/>
                <w:lang w:val="en-US"/>
              </w:rPr>
              <w:t xml:space="preserve"> job fair (fulfillment valued at </w:t>
            </w:r>
            <w:r w:rsidRPr="000F397B">
              <w:rPr>
                <w:rFonts w:ascii="Aptos" w:hAnsi="Aptos" w:cs="Segoe UI"/>
                <w:color w:val="0D0D0D"/>
                <w:shd w:val="clear" w:color="auto" w:fill="FFFFFF"/>
                <w:lang w:val="en-US"/>
              </w:rPr>
              <w:t xml:space="preserve">CZK </w:t>
            </w:r>
            <w:r w:rsidR="00565037" w:rsidRPr="000F397B">
              <w:rPr>
                <w:rFonts w:ascii="Aptos" w:hAnsi="Aptos" w:cs="Segoe UI"/>
                <w:color w:val="0D0D0D"/>
                <w:shd w:val="clear" w:color="auto" w:fill="FFFFFF"/>
                <w:lang w:val="en-US"/>
              </w:rPr>
              <w:t>60,000)</w:t>
            </w:r>
          </w:p>
        </w:tc>
      </w:tr>
      <w:tr w:rsidR="00565037" w:rsidRPr="000F397B" w14:paraId="51C4F483" w14:textId="77777777" w:rsidTr="0871A5B1">
        <w:tc>
          <w:tcPr>
            <w:tcW w:w="5228" w:type="dxa"/>
          </w:tcPr>
          <w:p w14:paraId="763215BE" w14:textId="4843669D" w:rsidR="00565037" w:rsidRPr="000F397B" w:rsidRDefault="00565037" w:rsidP="008E2669">
            <w:pPr>
              <w:numPr>
                <w:ilvl w:val="0"/>
                <w:numId w:val="6"/>
              </w:numPr>
              <w:spacing w:after="0"/>
              <w:ind w:left="317" w:hanging="283"/>
              <w:jc w:val="both"/>
              <w:rPr>
                <w:rFonts w:ascii="Aptos" w:hAnsi="Aptos"/>
              </w:rPr>
            </w:pPr>
            <w:r w:rsidRPr="0871A5B1">
              <w:rPr>
                <w:rFonts w:ascii="Aptos" w:hAnsi="Aptos"/>
              </w:rPr>
              <w:t>pozve zástupce Partnera k přímé účasti v minimálně 3</w:t>
            </w:r>
            <w:r w:rsidR="00591390" w:rsidRPr="0871A5B1">
              <w:rPr>
                <w:rFonts w:ascii="Aptos" w:hAnsi="Aptos"/>
              </w:rPr>
              <w:t xml:space="preserve"> </w:t>
            </w:r>
            <w:r w:rsidRPr="0871A5B1">
              <w:rPr>
                <w:rFonts w:ascii="Aptos" w:hAnsi="Aptos"/>
              </w:rPr>
              <w:t xml:space="preserve">porotách soutěže Studentská </w:t>
            </w:r>
            <w:r w:rsidR="00EF7D8C">
              <w:rPr>
                <w:rFonts w:ascii="Aptos" w:hAnsi="Aptos"/>
              </w:rPr>
              <w:t xml:space="preserve">                   </w:t>
            </w:r>
            <w:r w:rsidRPr="0871A5B1">
              <w:rPr>
                <w:rFonts w:ascii="Aptos" w:hAnsi="Aptos"/>
              </w:rPr>
              <w:t>vědecká konference na VŠCHT Praha 202</w:t>
            </w:r>
            <w:r w:rsidR="4AB6A14F" w:rsidRPr="0871A5B1">
              <w:rPr>
                <w:rFonts w:ascii="Aptos" w:hAnsi="Aptos"/>
              </w:rPr>
              <w:t>4</w:t>
            </w:r>
            <w:r w:rsidRPr="0871A5B1">
              <w:rPr>
                <w:rFonts w:ascii="Aptos" w:hAnsi="Aptos"/>
              </w:rPr>
              <w:t xml:space="preserve"> (plnění v hodnotě 50 tisíc)</w:t>
            </w:r>
          </w:p>
          <w:p w14:paraId="2A37E30A" w14:textId="77777777" w:rsidR="00565037" w:rsidRPr="000F397B" w:rsidRDefault="00565037" w:rsidP="00565037">
            <w:pPr>
              <w:spacing w:after="0"/>
              <w:jc w:val="center"/>
              <w:rPr>
                <w:rFonts w:ascii="Aptos" w:hAnsi="Aptos"/>
                <w:b/>
                <w:u w:val="single"/>
              </w:rPr>
            </w:pPr>
          </w:p>
        </w:tc>
        <w:tc>
          <w:tcPr>
            <w:tcW w:w="5228" w:type="dxa"/>
          </w:tcPr>
          <w:p w14:paraId="3D0DB426" w14:textId="47F3F69A" w:rsidR="00565037" w:rsidRPr="000F397B" w:rsidRDefault="008E2669" w:rsidP="008E2669">
            <w:pPr>
              <w:spacing w:after="0"/>
              <w:ind w:left="330" w:hanging="283"/>
              <w:jc w:val="both"/>
              <w:rPr>
                <w:rFonts w:ascii="Aptos" w:hAnsi="Aptos"/>
                <w:lang w:val="en-US"/>
              </w:rPr>
            </w:pPr>
            <w:r w:rsidRPr="000F397B">
              <w:rPr>
                <w:rFonts w:ascii="Aptos" w:hAnsi="Aptos" w:cs="Segoe UI"/>
                <w:color w:val="0D0D0D"/>
                <w:shd w:val="clear" w:color="auto" w:fill="FFFFFF"/>
                <w:lang w:val="en-US"/>
              </w:rPr>
              <w:t>c)</w:t>
            </w:r>
            <w:r w:rsidRPr="000F397B">
              <w:rPr>
                <w:rFonts w:ascii="Aptos" w:hAnsi="Aptos" w:cs="Segoe UI"/>
                <w:color w:val="0D0D0D"/>
                <w:shd w:val="clear" w:color="auto" w:fill="FFFFFF"/>
                <w:lang w:val="en-US"/>
              </w:rPr>
              <w:tab/>
            </w:r>
            <w:r w:rsidR="00565037" w:rsidRPr="000F397B">
              <w:rPr>
                <w:rFonts w:ascii="Aptos" w:hAnsi="Aptos" w:cs="Segoe UI"/>
                <w:color w:val="0D0D0D"/>
                <w:shd w:val="clear" w:color="auto" w:fill="FFFFFF"/>
                <w:lang w:val="en-US"/>
              </w:rPr>
              <w:t xml:space="preserve">invite representatives of the Partner to directly participate in at least 3 juries of the </w:t>
            </w:r>
            <w:r w:rsidRPr="00591390">
              <w:rPr>
                <w:rFonts w:ascii="Aptos" w:hAnsi="Aptos" w:cs="Segoe UI"/>
                <w:color w:val="0D0D0D"/>
                <w:shd w:val="clear" w:color="auto" w:fill="FFFFFF"/>
                <w:lang w:val="en-US"/>
              </w:rPr>
              <w:t>202</w:t>
            </w:r>
            <w:r w:rsidR="7D4F9B6A" w:rsidRPr="00591390">
              <w:rPr>
                <w:rFonts w:ascii="Aptos" w:hAnsi="Aptos" w:cs="Segoe UI"/>
                <w:color w:val="0D0D0D"/>
                <w:shd w:val="clear" w:color="auto" w:fill="FFFFFF"/>
                <w:lang w:val="en-US"/>
              </w:rPr>
              <w:t>4</w:t>
            </w:r>
            <w:r w:rsidRPr="00591390">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Student Scientific Conference at </w:t>
            </w:r>
            <w:r w:rsidRPr="000F397B">
              <w:rPr>
                <w:rFonts w:ascii="Aptos" w:hAnsi="Aptos" w:cs="Segoe UI"/>
                <w:color w:val="0D0D0D"/>
                <w:shd w:val="clear" w:color="auto" w:fill="FFFFFF"/>
                <w:lang w:val="en-US"/>
              </w:rPr>
              <w:t xml:space="preserve">UCTP </w:t>
            </w:r>
            <w:r w:rsidR="00565037" w:rsidRPr="000F397B">
              <w:rPr>
                <w:rFonts w:ascii="Aptos" w:hAnsi="Aptos" w:cs="Segoe UI"/>
                <w:color w:val="0D0D0D"/>
                <w:shd w:val="clear" w:color="auto" w:fill="FFFFFF"/>
                <w:lang w:val="en-US"/>
              </w:rPr>
              <w:t xml:space="preserve">(fulfillment valued </w:t>
            </w:r>
            <w:r w:rsidR="00EF7D8C">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at </w:t>
            </w:r>
            <w:r w:rsidRPr="000F397B">
              <w:rPr>
                <w:rFonts w:ascii="Aptos" w:hAnsi="Aptos" w:cs="Segoe UI"/>
                <w:color w:val="0D0D0D"/>
                <w:shd w:val="clear" w:color="auto" w:fill="FFFFFF"/>
                <w:lang w:val="en-US"/>
              </w:rPr>
              <w:t xml:space="preserve">CZK </w:t>
            </w:r>
            <w:r w:rsidR="00565037" w:rsidRPr="000F397B">
              <w:rPr>
                <w:rFonts w:ascii="Aptos" w:hAnsi="Aptos" w:cs="Segoe UI"/>
                <w:color w:val="0D0D0D"/>
                <w:shd w:val="clear" w:color="auto" w:fill="FFFFFF"/>
                <w:lang w:val="en-US"/>
              </w:rPr>
              <w:t>50,000)</w:t>
            </w:r>
          </w:p>
        </w:tc>
      </w:tr>
      <w:tr w:rsidR="00565037" w:rsidRPr="000F397B" w14:paraId="59CAD98C" w14:textId="77777777" w:rsidTr="0871A5B1">
        <w:tc>
          <w:tcPr>
            <w:tcW w:w="5228" w:type="dxa"/>
          </w:tcPr>
          <w:p w14:paraId="5CAE9A78" w14:textId="77777777" w:rsidR="00565037" w:rsidRPr="00AF11FE" w:rsidRDefault="00565037" w:rsidP="00565037">
            <w:pPr>
              <w:spacing w:after="0"/>
              <w:rPr>
                <w:rFonts w:ascii="Aptos" w:hAnsi="Aptos"/>
              </w:rPr>
            </w:pPr>
            <w:r w:rsidRPr="00AF11FE">
              <w:rPr>
                <w:rFonts w:ascii="Aptos" w:hAnsi="Aptos"/>
              </w:rPr>
              <w:t>VŠCHT Praha v rámci partnerské spolupráce dále poskytne plnění v hodnotě 70 tis. Kč:</w:t>
            </w:r>
          </w:p>
          <w:p w14:paraId="619E2F00" w14:textId="77777777" w:rsidR="00565037" w:rsidRPr="00AF11FE" w:rsidRDefault="00565037" w:rsidP="00565037">
            <w:pPr>
              <w:spacing w:after="0"/>
              <w:jc w:val="center"/>
              <w:rPr>
                <w:rFonts w:ascii="Aptos" w:hAnsi="Aptos"/>
                <w:b/>
                <w:u w:val="single"/>
              </w:rPr>
            </w:pPr>
          </w:p>
        </w:tc>
        <w:tc>
          <w:tcPr>
            <w:tcW w:w="5228" w:type="dxa"/>
          </w:tcPr>
          <w:p w14:paraId="0C7E0678" w14:textId="5725D419" w:rsidR="00565037" w:rsidRPr="000F397B" w:rsidRDefault="00565037" w:rsidP="00470CB9">
            <w:pPr>
              <w:spacing w:after="0"/>
              <w:rPr>
                <w:rFonts w:ascii="Aptos" w:hAnsi="Aptos"/>
                <w:lang w:val="en-US"/>
              </w:rPr>
            </w:pPr>
            <w:r w:rsidRPr="000F397B">
              <w:rPr>
                <w:rFonts w:ascii="Aptos" w:hAnsi="Aptos" w:cs="Segoe UI"/>
                <w:color w:val="0D0D0D"/>
                <w:shd w:val="clear" w:color="auto" w:fill="FFFFFF"/>
                <w:lang w:val="en-US"/>
              </w:rPr>
              <w:t xml:space="preserve">As part of the partnership collaboration, </w:t>
            </w:r>
            <w:r w:rsidR="008E2669" w:rsidRPr="000F397B">
              <w:rPr>
                <w:rFonts w:ascii="Aptos" w:hAnsi="Aptos" w:cs="Segoe UI"/>
                <w:color w:val="0D0D0D"/>
                <w:shd w:val="clear" w:color="auto" w:fill="FFFFFF"/>
                <w:lang w:val="en-US"/>
              </w:rPr>
              <w:t xml:space="preserve">UCTP </w:t>
            </w:r>
            <w:r w:rsidR="00842D95" w:rsidRPr="000F397B">
              <w:rPr>
                <w:rFonts w:ascii="Aptos" w:hAnsi="Aptos" w:cs="Segoe UI"/>
                <w:color w:val="0D0D0D"/>
                <w:shd w:val="clear" w:color="auto" w:fill="FFFFFF"/>
                <w:lang w:val="en-US"/>
              </w:rPr>
              <w:t>shall</w:t>
            </w:r>
            <w:r w:rsidRPr="000F397B">
              <w:rPr>
                <w:rFonts w:ascii="Aptos" w:hAnsi="Aptos" w:cs="Segoe UI"/>
                <w:color w:val="0D0D0D"/>
                <w:shd w:val="clear" w:color="auto" w:fill="FFFFFF"/>
                <w:lang w:val="en-US"/>
              </w:rPr>
              <w:t xml:space="preserve"> </w:t>
            </w:r>
            <w:r w:rsidR="00197C69">
              <w:rPr>
                <w:rFonts w:ascii="Aptos" w:hAnsi="Aptos" w:cs="Segoe UI"/>
                <w:color w:val="0D0D0D"/>
                <w:shd w:val="clear" w:color="auto" w:fill="FFFFFF"/>
                <w:lang w:val="en-US"/>
              </w:rPr>
              <w:t xml:space="preserve">  </w:t>
            </w:r>
            <w:r w:rsidRPr="000F397B">
              <w:rPr>
                <w:rFonts w:ascii="Aptos" w:hAnsi="Aptos" w:cs="Segoe UI"/>
                <w:color w:val="0D0D0D"/>
                <w:shd w:val="clear" w:color="auto" w:fill="FFFFFF"/>
                <w:lang w:val="en-US"/>
              </w:rPr>
              <w:t xml:space="preserve">also provide fulfillment valued at </w:t>
            </w:r>
            <w:r w:rsidR="008E2669" w:rsidRPr="000F397B">
              <w:rPr>
                <w:rFonts w:ascii="Aptos" w:hAnsi="Aptos" w:cs="Segoe UI"/>
                <w:color w:val="0D0D0D"/>
                <w:shd w:val="clear" w:color="auto" w:fill="FFFFFF"/>
                <w:lang w:val="en-US"/>
              </w:rPr>
              <w:t xml:space="preserve">CZK </w:t>
            </w:r>
            <w:r w:rsidRPr="000F397B">
              <w:rPr>
                <w:rFonts w:ascii="Aptos" w:hAnsi="Aptos" w:cs="Segoe UI"/>
                <w:color w:val="0D0D0D"/>
                <w:shd w:val="clear" w:color="auto" w:fill="FFFFFF"/>
                <w:lang w:val="en-US"/>
              </w:rPr>
              <w:t>70,000:</w:t>
            </w:r>
          </w:p>
        </w:tc>
      </w:tr>
      <w:tr w:rsidR="00565037" w:rsidRPr="000F397B" w14:paraId="01F98E12" w14:textId="77777777" w:rsidTr="0871A5B1">
        <w:tc>
          <w:tcPr>
            <w:tcW w:w="5228" w:type="dxa"/>
          </w:tcPr>
          <w:p w14:paraId="01321324" w14:textId="0106D950" w:rsidR="00565037" w:rsidRPr="00AF11FE" w:rsidRDefault="00565037" w:rsidP="008E2669">
            <w:pPr>
              <w:numPr>
                <w:ilvl w:val="0"/>
                <w:numId w:val="6"/>
              </w:numPr>
              <w:spacing w:after="0"/>
              <w:ind w:left="317" w:hanging="283"/>
              <w:jc w:val="both"/>
              <w:rPr>
                <w:rFonts w:ascii="Aptos" w:hAnsi="Aptos"/>
              </w:rPr>
            </w:pPr>
            <w:r w:rsidRPr="00AF11FE">
              <w:rPr>
                <w:rFonts w:ascii="Aptos" w:hAnsi="Aptos"/>
              </w:rPr>
              <w:t xml:space="preserve">umožní v období </w:t>
            </w:r>
            <w:r w:rsidR="0AE3D4DB" w:rsidRPr="00AF11FE">
              <w:rPr>
                <w:rFonts w:ascii="Aptos" w:hAnsi="Aptos"/>
              </w:rPr>
              <w:t>od nabytí účinnosti této smlouvy</w:t>
            </w:r>
            <w:r w:rsidRPr="00AF11FE">
              <w:rPr>
                <w:rFonts w:ascii="Aptos" w:hAnsi="Aptos"/>
              </w:rPr>
              <w:t xml:space="preserve"> </w:t>
            </w:r>
            <w:r w:rsidR="006F6915">
              <w:rPr>
                <w:rFonts w:ascii="Aptos" w:hAnsi="Aptos"/>
              </w:rPr>
              <w:t xml:space="preserve">              </w:t>
            </w:r>
            <w:r w:rsidR="29D6AD68" w:rsidRPr="00AF11FE">
              <w:rPr>
                <w:rFonts w:ascii="Aptos" w:hAnsi="Aptos"/>
              </w:rPr>
              <w:t>do</w:t>
            </w:r>
            <w:r w:rsidRPr="00AF11FE">
              <w:rPr>
                <w:rFonts w:ascii="Aptos" w:hAnsi="Aptos"/>
              </w:rPr>
              <w:t xml:space="preserve"> 31. 12. 2024 Partnerovi jednu prezentaci společnosti na půdě VŠCHT Praha v jedné z poslucháren a pozve na ni studenty, kteří by se mohli z titulu studovaného oboru v budoucnu ucházet o zaměstnání u Partnera. Maximální délka </w:t>
            </w:r>
            <w:r w:rsidRPr="00AF11FE">
              <w:rPr>
                <w:rFonts w:ascii="Aptos" w:hAnsi="Aptos"/>
              </w:rPr>
              <w:lastRenderedPageBreak/>
              <w:t>prezentace je 90 minut, kapacita přednáškového místnosti bude minimálně 40 studentů,</w:t>
            </w:r>
          </w:p>
          <w:p w14:paraId="06ACE36D" w14:textId="77777777" w:rsidR="00565037" w:rsidRPr="00AF11FE" w:rsidRDefault="00565037" w:rsidP="00565037">
            <w:pPr>
              <w:spacing w:after="0"/>
              <w:jc w:val="center"/>
              <w:rPr>
                <w:rFonts w:ascii="Aptos" w:hAnsi="Aptos"/>
                <w:b/>
                <w:u w:val="single"/>
              </w:rPr>
            </w:pPr>
          </w:p>
        </w:tc>
        <w:tc>
          <w:tcPr>
            <w:tcW w:w="5228" w:type="dxa"/>
          </w:tcPr>
          <w:p w14:paraId="7736F3F2" w14:textId="77777777" w:rsidR="006F6915" w:rsidRDefault="008E2669" w:rsidP="008E2669">
            <w:pPr>
              <w:spacing w:after="0"/>
              <w:ind w:left="330" w:hanging="283"/>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lastRenderedPageBreak/>
              <w:t>d)</w:t>
            </w:r>
            <w:r w:rsidRPr="000F397B">
              <w:rPr>
                <w:rFonts w:ascii="Aptos" w:hAnsi="Aptos" w:cs="Segoe UI"/>
                <w:color w:val="0D0D0D"/>
                <w:shd w:val="clear" w:color="auto" w:fill="FFFFFF"/>
                <w:lang w:val="en-US"/>
              </w:rPr>
              <w:tab/>
            </w:r>
            <w:r w:rsidR="00565037" w:rsidRPr="000F397B">
              <w:rPr>
                <w:rFonts w:ascii="Aptos" w:hAnsi="Aptos" w:cs="Segoe UI"/>
                <w:color w:val="0D0D0D"/>
                <w:shd w:val="clear" w:color="auto" w:fill="FFFFFF"/>
                <w:lang w:val="en-US"/>
              </w:rPr>
              <w:t xml:space="preserve">allow the Partner to conduct one company presentation on </w:t>
            </w:r>
            <w:r w:rsidRPr="000F397B">
              <w:rPr>
                <w:rFonts w:ascii="Aptos" w:hAnsi="Aptos" w:cs="Segoe UI"/>
                <w:color w:val="0D0D0D"/>
                <w:shd w:val="clear" w:color="auto" w:fill="FFFFFF"/>
                <w:lang w:val="en-US"/>
              </w:rPr>
              <w:t xml:space="preserve">UCTP </w:t>
            </w:r>
            <w:r w:rsidR="00565037" w:rsidRPr="000F397B">
              <w:rPr>
                <w:rFonts w:ascii="Aptos" w:hAnsi="Aptos" w:cs="Segoe UI"/>
                <w:color w:val="0D0D0D"/>
                <w:shd w:val="clear" w:color="auto" w:fill="FFFFFF"/>
                <w:lang w:val="en-US"/>
              </w:rPr>
              <w:t xml:space="preserve">premises in one of the </w:t>
            </w:r>
            <w:r w:rsidR="006F6915">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lecture halls </w:t>
            </w:r>
            <w:r w:rsidRPr="000F397B">
              <w:rPr>
                <w:rFonts w:ascii="Aptos" w:hAnsi="Aptos" w:cs="Segoe UI"/>
                <w:color w:val="0D0D0D"/>
                <w:shd w:val="clear" w:color="auto" w:fill="FFFFFF"/>
                <w:lang w:val="en-US"/>
              </w:rPr>
              <w:t xml:space="preserve">between </w:t>
            </w:r>
            <w:r w:rsidR="3A834B6B" w:rsidRPr="000F397B">
              <w:rPr>
                <w:rFonts w:ascii="Aptos" w:hAnsi="Aptos" w:cs="Segoe UI"/>
                <w:color w:val="0D0D0D"/>
                <w:shd w:val="clear" w:color="auto" w:fill="FFFFFF"/>
                <w:lang w:val="en-US"/>
              </w:rPr>
              <w:t xml:space="preserve">the effective date </w:t>
            </w:r>
            <w:r w:rsidR="1FD3F13E" w:rsidRPr="000F397B">
              <w:rPr>
                <w:rFonts w:ascii="Aptos" w:hAnsi="Aptos" w:cs="Segoe UI"/>
                <w:color w:val="0D0D0D"/>
                <w:shd w:val="clear" w:color="auto" w:fill="FFFFFF"/>
                <w:lang w:val="en-US"/>
              </w:rPr>
              <w:t>of the Agreement</w:t>
            </w:r>
            <w:r w:rsidR="00565037" w:rsidRPr="000F397B">
              <w:rPr>
                <w:rFonts w:ascii="Aptos" w:hAnsi="Aptos" w:cs="Segoe UI"/>
                <w:color w:val="0D0D0D"/>
                <w:shd w:val="clear" w:color="auto" w:fill="FFFFFF"/>
                <w:lang w:val="en-US"/>
              </w:rPr>
              <w:t xml:space="preserve"> </w:t>
            </w:r>
            <w:r w:rsidRPr="000F397B">
              <w:rPr>
                <w:rFonts w:ascii="Aptos" w:hAnsi="Aptos" w:cs="Segoe UI"/>
                <w:color w:val="0D0D0D"/>
                <w:shd w:val="clear" w:color="auto" w:fill="FFFFFF"/>
                <w:lang w:val="en-US"/>
              </w:rPr>
              <w:t xml:space="preserve">and </w:t>
            </w:r>
            <w:r w:rsidR="00565037" w:rsidRPr="000F397B">
              <w:rPr>
                <w:rFonts w:ascii="Aptos" w:hAnsi="Aptos" w:cs="Segoe UI"/>
                <w:color w:val="0D0D0D"/>
                <w:shd w:val="clear" w:color="auto" w:fill="FFFFFF"/>
                <w:lang w:val="en-US"/>
              </w:rPr>
              <w:t xml:space="preserve">December 31, 2024, and invite students who could potentially seek employment with the Partner in the future based on their field </w:t>
            </w:r>
            <w:r w:rsidR="006F6915">
              <w:rPr>
                <w:rFonts w:ascii="Aptos" w:hAnsi="Aptos" w:cs="Segoe UI"/>
                <w:color w:val="0D0D0D"/>
                <w:shd w:val="clear" w:color="auto" w:fill="FFFFFF"/>
                <w:lang w:val="en-US"/>
              </w:rPr>
              <w:t xml:space="preserve">                   </w:t>
            </w:r>
          </w:p>
          <w:p w14:paraId="319D7E0D" w14:textId="08C6993B" w:rsidR="00565037" w:rsidRPr="000F397B" w:rsidRDefault="00565037" w:rsidP="006F6915">
            <w:pPr>
              <w:spacing w:after="0"/>
              <w:ind w:left="330" w:firstLine="6"/>
              <w:jc w:val="both"/>
              <w:rPr>
                <w:rFonts w:ascii="Aptos" w:hAnsi="Aptos"/>
                <w:lang w:val="en-US"/>
              </w:rPr>
            </w:pPr>
            <w:r w:rsidRPr="000F397B">
              <w:rPr>
                <w:rFonts w:ascii="Aptos" w:hAnsi="Aptos" w:cs="Segoe UI"/>
                <w:color w:val="0D0D0D"/>
                <w:shd w:val="clear" w:color="auto" w:fill="FFFFFF"/>
                <w:lang w:val="en-US"/>
              </w:rPr>
              <w:lastRenderedPageBreak/>
              <w:t xml:space="preserve">of study. The maximum duration of the </w:t>
            </w:r>
            <w:r w:rsidR="00F24BCA">
              <w:rPr>
                <w:rFonts w:ascii="Aptos" w:hAnsi="Aptos" w:cs="Segoe UI"/>
                <w:color w:val="0D0D0D"/>
                <w:shd w:val="clear" w:color="auto" w:fill="FFFFFF"/>
                <w:lang w:val="en-US"/>
              </w:rPr>
              <w:t xml:space="preserve">                </w:t>
            </w:r>
            <w:r w:rsidRPr="000F397B">
              <w:rPr>
                <w:rFonts w:ascii="Aptos" w:hAnsi="Aptos" w:cs="Segoe UI"/>
                <w:color w:val="0D0D0D"/>
                <w:shd w:val="clear" w:color="auto" w:fill="FFFFFF"/>
                <w:lang w:val="en-US"/>
              </w:rPr>
              <w:t xml:space="preserve">presentation </w:t>
            </w:r>
            <w:r w:rsidR="008E2669" w:rsidRPr="000F397B">
              <w:rPr>
                <w:rFonts w:ascii="Aptos" w:hAnsi="Aptos" w:cs="Segoe UI"/>
                <w:color w:val="0D0D0D"/>
                <w:shd w:val="clear" w:color="auto" w:fill="FFFFFF"/>
                <w:lang w:val="en-US"/>
              </w:rPr>
              <w:t xml:space="preserve">shall be </w:t>
            </w:r>
            <w:r w:rsidRPr="000F397B">
              <w:rPr>
                <w:rFonts w:ascii="Aptos" w:hAnsi="Aptos" w:cs="Segoe UI"/>
                <w:color w:val="0D0D0D"/>
                <w:shd w:val="clear" w:color="auto" w:fill="FFFFFF"/>
                <w:lang w:val="en-US"/>
              </w:rPr>
              <w:t xml:space="preserve">90 minutes, and the lecture room </w:t>
            </w:r>
            <w:r w:rsidR="00842D95" w:rsidRPr="000F397B">
              <w:rPr>
                <w:rFonts w:ascii="Aptos" w:hAnsi="Aptos" w:cs="Segoe UI"/>
                <w:color w:val="0D0D0D"/>
                <w:shd w:val="clear" w:color="auto" w:fill="FFFFFF"/>
                <w:lang w:val="en-US"/>
              </w:rPr>
              <w:t>shall</w:t>
            </w:r>
            <w:r w:rsidRPr="000F397B">
              <w:rPr>
                <w:rFonts w:ascii="Aptos" w:hAnsi="Aptos" w:cs="Segoe UI"/>
                <w:color w:val="0D0D0D"/>
                <w:shd w:val="clear" w:color="auto" w:fill="FFFFFF"/>
                <w:lang w:val="en-US"/>
              </w:rPr>
              <w:t xml:space="preserve"> have a capacity of at least 40 students</w:t>
            </w:r>
            <w:r w:rsidR="00591390">
              <w:rPr>
                <w:rFonts w:ascii="Aptos" w:hAnsi="Aptos" w:cs="Segoe UI"/>
                <w:color w:val="0D0D0D"/>
                <w:shd w:val="clear" w:color="auto" w:fill="FFFFFF"/>
                <w:lang w:val="en-US"/>
              </w:rPr>
              <w:t>,</w:t>
            </w:r>
          </w:p>
        </w:tc>
      </w:tr>
      <w:tr w:rsidR="00565037" w:rsidRPr="000F397B" w14:paraId="6D66923C" w14:textId="77777777" w:rsidTr="0871A5B1">
        <w:tc>
          <w:tcPr>
            <w:tcW w:w="5228" w:type="dxa"/>
          </w:tcPr>
          <w:p w14:paraId="5579B794" w14:textId="7B2C5A15" w:rsidR="00565037" w:rsidRPr="000F397B" w:rsidRDefault="00565037" w:rsidP="008E2669">
            <w:pPr>
              <w:numPr>
                <w:ilvl w:val="0"/>
                <w:numId w:val="6"/>
              </w:numPr>
              <w:spacing w:after="0"/>
              <w:ind w:left="317" w:hanging="283"/>
              <w:jc w:val="both"/>
              <w:rPr>
                <w:rFonts w:ascii="Aptos" w:hAnsi="Aptos"/>
              </w:rPr>
            </w:pPr>
            <w:r w:rsidRPr="0871A5B1">
              <w:rPr>
                <w:rFonts w:ascii="Aptos" w:hAnsi="Aptos"/>
              </w:rPr>
              <w:lastRenderedPageBreak/>
              <w:t xml:space="preserve">umožní v období </w:t>
            </w:r>
            <w:r w:rsidR="5DE68AB8" w:rsidRPr="0871A5B1">
              <w:rPr>
                <w:rFonts w:ascii="Aptos" w:hAnsi="Aptos"/>
              </w:rPr>
              <w:t xml:space="preserve">ode dne nabytí účinnosti této smlouvy </w:t>
            </w:r>
            <w:r w:rsidR="67AF1C3B" w:rsidRPr="0871A5B1">
              <w:rPr>
                <w:rFonts w:ascii="Aptos" w:hAnsi="Aptos"/>
              </w:rPr>
              <w:t>do</w:t>
            </w:r>
            <w:r w:rsidRPr="0871A5B1">
              <w:rPr>
                <w:rFonts w:ascii="Aptos" w:hAnsi="Aptos"/>
              </w:rPr>
              <w:t xml:space="preserve"> 31. 12. 2024 prezentaci Partnera </w:t>
            </w:r>
            <w:r w:rsidR="008B31B1">
              <w:rPr>
                <w:rFonts w:ascii="Aptos" w:hAnsi="Aptos"/>
              </w:rPr>
              <w:t xml:space="preserve">               </w:t>
            </w:r>
            <w:r w:rsidRPr="0871A5B1">
              <w:rPr>
                <w:rFonts w:ascii="Aptos" w:hAnsi="Aptos"/>
              </w:rPr>
              <w:t xml:space="preserve">v rámci budov VŠCHT Praha (2x plakát A1, 2x slide </w:t>
            </w:r>
            <w:r w:rsidR="008B31B1">
              <w:rPr>
                <w:rFonts w:ascii="Aptos" w:hAnsi="Aptos"/>
              </w:rPr>
              <w:t xml:space="preserve">             </w:t>
            </w:r>
            <w:r w:rsidRPr="0871A5B1">
              <w:rPr>
                <w:rFonts w:ascii="Aptos" w:hAnsi="Aptos"/>
              </w:rPr>
              <w:t>na LCD obrazovkách, 2x rozmístění letáků DL), případně prezentaci Partnera na intranetu VŠCHT v případě, že to technické možnosti VŠCHT Praha umožní.</w:t>
            </w:r>
          </w:p>
          <w:p w14:paraId="215AE340" w14:textId="77777777" w:rsidR="00565037" w:rsidRPr="000F397B" w:rsidRDefault="00565037" w:rsidP="00565037">
            <w:pPr>
              <w:spacing w:after="0"/>
              <w:jc w:val="center"/>
              <w:rPr>
                <w:rFonts w:ascii="Aptos" w:hAnsi="Aptos"/>
                <w:b/>
                <w:u w:val="single"/>
              </w:rPr>
            </w:pPr>
          </w:p>
        </w:tc>
        <w:tc>
          <w:tcPr>
            <w:tcW w:w="5228" w:type="dxa"/>
          </w:tcPr>
          <w:p w14:paraId="6EBCAAF2" w14:textId="7D5DE009" w:rsidR="00565037" w:rsidRPr="00282F7E" w:rsidRDefault="008E2669" w:rsidP="008E2669">
            <w:pPr>
              <w:spacing w:after="0"/>
              <w:ind w:left="330" w:hanging="283"/>
              <w:jc w:val="both"/>
              <w:rPr>
                <w:rFonts w:ascii="Aptos" w:hAnsi="Aptos" w:cs="Segoe UI"/>
                <w:color w:val="0D0D0D"/>
                <w:shd w:val="clear" w:color="auto" w:fill="FFFFFF"/>
                <w:lang w:val="en-US"/>
              </w:rPr>
            </w:pPr>
            <w:r w:rsidRPr="00282F7E">
              <w:rPr>
                <w:rFonts w:ascii="Aptos" w:hAnsi="Aptos" w:cs="Segoe UI"/>
                <w:color w:val="0D0D0D"/>
                <w:shd w:val="clear" w:color="auto" w:fill="FFFFFF"/>
                <w:lang w:val="en-US"/>
              </w:rPr>
              <w:t>e)</w:t>
            </w:r>
            <w:r w:rsidRPr="00282F7E">
              <w:rPr>
                <w:rFonts w:ascii="Aptos" w:hAnsi="Aptos" w:cs="Segoe UI"/>
                <w:color w:val="0D0D0D"/>
                <w:shd w:val="clear" w:color="auto" w:fill="FFFFFF"/>
                <w:lang w:val="en-US"/>
              </w:rPr>
              <w:tab/>
              <w:t xml:space="preserve">allow the Partner's presentation inside UCTP buildings between </w:t>
            </w:r>
            <w:r w:rsidR="092D8483" w:rsidRPr="00282F7E">
              <w:rPr>
                <w:rFonts w:ascii="Aptos" w:hAnsi="Aptos" w:cs="Segoe UI"/>
                <w:color w:val="0D0D0D"/>
                <w:shd w:val="clear" w:color="auto" w:fill="FFFFFF"/>
                <w:lang w:val="en-US"/>
              </w:rPr>
              <w:t>the effective date of the Agreement</w:t>
            </w:r>
            <w:r w:rsidRPr="00282F7E">
              <w:rPr>
                <w:rFonts w:ascii="Aptos" w:hAnsi="Aptos" w:cs="Segoe UI"/>
                <w:color w:val="0D0D0D"/>
                <w:shd w:val="clear" w:color="auto" w:fill="FFFFFF"/>
                <w:lang w:val="en-US"/>
              </w:rPr>
              <w:t xml:space="preserve">, and December 31, 2024 (2 A1 </w:t>
            </w:r>
            <w:proofErr w:type="gramStart"/>
            <w:r w:rsidRPr="00282F7E">
              <w:rPr>
                <w:rFonts w:ascii="Aptos" w:hAnsi="Aptos" w:cs="Segoe UI"/>
                <w:color w:val="0D0D0D"/>
                <w:shd w:val="clear" w:color="auto" w:fill="FFFFFF"/>
                <w:lang w:val="en-US"/>
              </w:rPr>
              <w:t xml:space="preserve">posters, </w:t>
            </w:r>
            <w:r w:rsidR="00F24BCA">
              <w:rPr>
                <w:rFonts w:ascii="Aptos" w:hAnsi="Aptos" w:cs="Segoe UI"/>
                <w:color w:val="0D0D0D"/>
                <w:shd w:val="clear" w:color="auto" w:fill="FFFFFF"/>
                <w:lang w:val="en-US"/>
              </w:rPr>
              <w:t xml:space="preserve">  </w:t>
            </w:r>
            <w:proofErr w:type="gramEnd"/>
            <w:r w:rsidR="00F24BCA">
              <w:rPr>
                <w:rFonts w:ascii="Aptos" w:hAnsi="Aptos" w:cs="Segoe UI"/>
                <w:color w:val="0D0D0D"/>
                <w:shd w:val="clear" w:color="auto" w:fill="FFFFFF"/>
                <w:lang w:val="en-US"/>
              </w:rPr>
              <w:t xml:space="preserve">              </w:t>
            </w:r>
            <w:r w:rsidRPr="00282F7E">
              <w:rPr>
                <w:rFonts w:ascii="Aptos" w:hAnsi="Aptos" w:cs="Segoe UI"/>
                <w:color w:val="0D0D0D"/>
                <w:shd w:val="clear" w:color="auto" w:fill="FFFFFF"/>
                <w:lang w:val="en-US"/>
              </w:rPr>
              <w:t>2 slides on LCD screens, and 2 distributions of DL flyers), and possibly the Partner's presentation on UCTP’s intranet if technically possible from the perspective of UCTP</w:t>
            </w:r>
            <w:r w:rsidR="00591390" w:rsidRPr="00282F7E">
              <w:rPr>
                <w:rFonts w:ascii="Aptos" w:hAnsi="Aptos" w:cs="Segoe UI"/>
                <w:color w:val="0D0D0D"/>
                <w:shd w:val="clear" w:color="auto" w:fill="FFFFFF"/>
                <w:lang w:val="en-US"/>
              </w:rPr>
              <w:t>,</w:t>
            </w:r>
          </w:p>
          <w:p w14:paraId="36CCE47E" w14:textId="3B5ACFC9" w:rsidR="008E2669" w:rsidRPr="00282F7E" w:rsidRDefault="008E2669" w:rsidP="008E2669">
            <w:pPr>
              <w:spacing w:after="0"/>
              <w:ind w:left="330" w:hanging="283"/>
              <w:jc w:val="both"/>
              <w:rPr>
                <w:rFonts w:ascii="Aptos" w:hAnsi="Aptos" w:cs="Segoe UI"/>
                <w:color w:val="0D0D0D"/>
                <w:shd w:val="clear" w:color="auto" w:fill="FFFFFF"/>
                <w:lang w:val="en-US"/>
              </w:rPr>
            </w:pPr>
          </w:p>
        </w:tc>
      </w:tr>
      <w:tr w:rsidR="00565037" w:rsidRPr="000F397B" w14:paraId="0AA32A1E" w14:textId="77777777" w:rsidTr="0871A5B1">
        <w:tc>
          <w:tcPr>
            <w:tcW w:w="5228" w:type="dxa"/>
          </w:tcPr>
          <w:p w14:paraId="7583E262" w14:textId="308A0287" w:rsidR="00565037" w:rsidRPr="000F397B" w:rsidRDefault="00565037" w:rsidP="008E2669">
            <w:pPr>
              <w:numPr>
                <w:ilvl w:val="0"/>
                <w:numId w:val="6"/>
              </w:numPr>
              <w:spacing w:after="0"/>
              <w:ind w:left="317" w:hanging="283"/>
              <w:jc w:val="both"/>
              <w:rPr>
                <w:rFonts w:ascii="Aptos" w:hAnsi="Aptos"/>
              </w:rPr>
            </w:pPr>
            <w:r w:rsidRPr="000F397B">
              <w:rPr>
                <w:rFonts w:ascii="Aptos" w:hAnsi="Aptos"/>
              </w:rPr>
              <w:t xml:space="preserve">dle kapacitních možností v oblasti výzkumu a </w:t>
            </w:r>
            <w:r w:rsidR="00F479B0">
              <w:rPr>
                <w:rFonts w:ascii="Aptos" w:hAnsi="Aptos"/>
              </w:rPr>
              <w:t xml:space="preserve">                </w:t>
            </w:r>
            <w:r w:rsidRPr="000F397B">
              <w:rPr>
                <w:rFonts w:ascii="Aptos" w:hAnsi="Aptos"/>
              </w:rPr>
              <w:t>vývoje bude spolupracovat s odbornými útvary Partnera za oboustranně dohodnutých podmínek stanovených vždy v konkrétní smlouvě,</w:t>
            </w:r>
          </w:p>
          <w:p w14:paraId="0514B93F" w14:textId="77777777" w:rsidR="00565037" w:rsidRPr="000F397B" w:rsidRDefault="00565037" w:rsidP="00565037">
            <w:pPr>
              <w:spacing w:after="0"/>
              <w:jc w:val="center"/>
              <w:rPr>
                <w:rFonts w:ascii="Aptos" w:hAnsi="Aptos"/>
                <w:b/>
                <w:u w:val="single"/>
              </w:rPr>
            </w:pPr>
          </w:p>
        </w:tc>
        <w:tc>
          <w:tcPr>
            <w:tcW w:w="5228" w:type="dxa"/>
          </w:tcPr>
          <w:p w14:paraId="0C75375D" w14:textId="3E662089" w:rsidR="00565037" w:rsidRPr="00282F7E" w:rsidRDefault="002E01DC" w:rsidP="008E2669">
            <w:pPr>
              <w:spacing w:after="0"/>
              <w:ind w:left="330" w:hanging="283"/>
              <w:jc w:val="both"/>
              <w:rPr>
                <w:rFonts w:ascii="Aptos" w:hAnsi="Aptos" w:cs="Segoe UI"/>
                <w:color w:val="0D0D0D"/>
                <w:shd w:val="clear" w:color="auto" w:fill="FFFFFF"/>
                <w:lang w:val="en-US"/>
              </w:rPr>
            </w:pPr>
            <w:r w:rsidRPr="00282F7E">
              <w:rPr>
                <w:rFonts w:ascii="Aptos" w:hAnsi="Aptos" w:cs="Segoe UI"/>
                <w:color w:val="0D0D0D"/>
                <w:shd w:val="clear" w:color="auto" w:fill="FFFFFF"/>
                <w:lang w:val="en-US"/>
              </w:rPr>
              <w:t>f</w:t>
            </w:r>
            <w:r w:rsidR="008E2669" w:rsidRPr="00282F7E">
              <w:rPr>
                <w:rFonts w:ascii="Aptos" w:hAnsi="Aptos" w:cs="Segoe UI"/>
                <w:color w:val="0D0D0D"/>
                <w:shd w:val="clear" w:color="auto" w:fill="FFFFFF"/>
                <w:lang w:val="en-US"/>
              </w:rPr>
              <w:t>)</w:t>
            </w:r>
            <w:r w:rsidR="008E2669" w:rsidRPr="00282F7E">
              <w:rPr>
                <w:rFonts w:ascii="Aptos" w:hAnsi="Aptos" w:cs="Segoe UI"/>
                <w:color w:val="0D0D0D"/>
                <w:shd w:val="clear" w:color="auto" w:fill="FFFFFF"/>
                <w:lang w:val="en-US"/>
              </w:rPr>
              <w:tab/>
            </w:r>
            <w:r w:rsidR="00565037" w:rsidRPr="00282F7E">
              <w:rPr>
                <w:rFonts w:ascii="Aptos" w:hAnsi="Aptos" w:cs="Segoe UI"/>
                <w:color w:val="0D0D0D"/>
                <w:shd w:val="clear" w:color="auto" w:fill="FFFFFF"/>
                <w:lang w:val="en-US"/>
              </w:rPr>
              <w:t xml:space="preserve">subject to </w:t>
            </w:r>
            <w:r w:rsidR="008E2669" w:rsidRPr="00282F7E">
              <w:rPr>
                <w:rFonts w:ascii="Aptos" w:hAnsi="Aptos" w:cs="Segoe UI"/>
                <w:color w:val="0D0D0D"/>
                <w:shd w:val="clear" w:color="auto" w:fill="FFFFFF"/>
                <w:lang w:val="en-US"/>
              </w:rPr>
              <w:t xml:space="preserve">available </w:t>
            </w:r>
            <w:r w:rsidR="00565037" w:rsidRPr="00282F7E">
              <w:rPr>
                <w:rFonts w:ascii="Aptos" w:hAnsi="Aptos" w:cs="Segoe UI"/>
                <w:color w:val="0D0D0D"/>
                <w:shd w:val="clear" w:color="auto" w:fill="FFFFFF"/>
                <w:lang w:val="en-US"/>
              </w:rPr>
              <w:t xml:space="preserve">capacity in </w:t>
            </w:r>
            <w:r w:rsidR="008E2669" w:rsidRPr="00282F7E">
              <w:rPr>
                <w:rFonts w:ascii="Aptos" w:hAnsi="Aptos" w:cs="Segoe UI"/>
                <w:color w:val="0D0D0D"/>
                <w:shd w:val="clear" w:color="auto" w:fill="FFFFFF"/>
                <w:lang w:val="en-US"/>
              </w:rPr>
              <w:t xml:space="preserve">the field of </w:t>
            </w:r>
            <w:r w:rsidR="00BD53D9">
              <w:rPr>
                <w:rFonts w:ascii="Aptos" w:hAnsi="Aptos" w:cs="Segoe UI"/>
                <w:color w:val="0D0D0D"/>
                <w:shd w:val="clear" w:color="auto" w:fill="FFFFFF"/>
                <w:lang w:val="en-US"/>
              </w:rPr>
              <w:t xml:space="preserve">                        </w:t>
            </w:r>
            <w:r w:rsidR="00565037" w:rsidRPr="00282F7E">
              <w:rPr>
                <w:rFonts w:ascii="Aptos" w:hAnsi="Aptos" w:cs="Segoe UI"/>
                <w:color w:val="0D0D0D"/>
                <w:shd w:val="clear" w:color="auto" w:fill="FFFFFF"/>
                <w:lang w:val="en-US"/>
              </w:rPr>
              <w:t xml:space="preserve">research and development, cooperate with the Partner's specialized departments under </w:t>
            </w:r>
            <w:r w:rsidR="00BD53D9">
              <w:rPr>
                <w:rFonts w:ascii="Aptos" w:hAnsi="Aptos" w:cs="Segoe UI"/>
                <w:color w:val="0D0D0D"/>
                <w:shd w:val="clear" w:color="auto" w:fill="FFFFFF"/>
                <w:lang w:val="en-US"/>
              </w:rPr>
              <w:t xml:space="preserve">                     </w:t>
            </w:r>
            <w:r w:rsidR="00565037" w:rsidRPr="00282F7E">
              <w:rPr>
                <w:rFonts w:ascii="Aptos" w:hAnsi="Aptos" w:cs="Segoe UI"/>
                <w:color w:val="0D0D0D"/>
                <w:shd w:val="clear" w:color="auto" w:fill="FFFFFF"/>
                <w:lang w:val="en-US"/>
              </w:rPr>
              <w:t xml:space="preserve">mutually agreed terms set forth in specific </w:t>
            </w:r>
            <w:r w:rsidR="008E2669" w:rsidRPr="00282F7E">
              <w:rPr>
                <w:rFonts w:ascii="Aptos" w:hAnsi="Aptos" w:cs="Segoe UI"/>
                <w:color w:val="0D0D0D"/>
                <w:shd w:val="clear" w:color="auto" w:fill="FFFFFF"/>
                <w:lang w:val="en-US"/>
              </w:rPr>
              <w:t>agreements</w:t>
            </w:r>
            <w:r w:rsidR="00565037" w:rsidRPr="00282F7E">
              <w:rPr>
                <w:rFonts w:ascii="Aptos" w:hAnsi="Aptos" w:cs="Segoe UI"/>
                <w:color w:val="0D0D0D"/>
                <w:shd w:val="clear" w:color="auto" w:fill="FFFFFF"/>
                <w:lang w:val="en-US"/>
              </w:rPr>
              <w:t>,</w:t>
            </w:r>
          </w:p>
          <w:p w14:paraId="07134DFA" w14:textId="705EBE4E" w:rsidR="008E2669" w:rsidRPr="00282F7E" w:rsidRDefault="008E2669" w:rsidP="008E2669">
            <w:pPr>
              <w:spacing w:after="0"/>
              <w:ind w:left="330" w:hanging="283"/>
              <w:jc w:val="both"/>
              <w:rPr>
                <w:rFonts w:ascii="Aptos" w:hAnsi="Aptos"/>
                <w:lang w:val="en-US"/>
              </w:rPr>
            </w:pPr>
          </w:p>
        </w:tc>
      </w:tr>
      <w:tr w:rsidR="00565037" w:rsidRPr="000F397B" w14:paraId="0A513ADB" w14:textId="77777777" w:rsidTr="0871A5B1">
        <w:tc>
          <w:tcPr>
            <w:tcW w:w="5228" w:type="dxa"/>
          </w:tcPr>
          <w:p w14:paraId="4AF8F0F9" w14:textId="77777777" w:rsidR="00565037" w:rsidRPr="000F397B" w:rsidRDefault="00565037" w:rsidP="008E2669">
            <w:pPr>
              <w:spacing w:after="0"/>
              <w:jc w:val="both"/>
              <w:rPr>
                <w:rFonts w:ascii="Aptos" w:hAnsi="Aptos"/>
              </w:rPr>
            </w:pPr>
            <w:r w:rsidRPr="000F397B">
              <w:rPr>
                <w:rFonts w:ascii="Aptos" w:hAnsi="Aptos"/>
              </w:rPr>
              <w:t>Partner v rámci partnerské spolupráce:</w:t>
            </w:r>
          </w:p>
          <w:p w14:paraId="52B4CE89" w14:textId="77777777" w:rsidR="00565037" w:rsidRPr="000F397B" w:rsidRDefault="00565037" w:rsidP="008E2669">
            <w:pPr>
              <w:spacing w:after="0"/>
              <w:jc w:val="both"/>
              <w:rPr>
                <w:rFonts w:ascii="Aptos" w:hAnsi="Aptos"/>
                <w:b/>
                <w:u w:val="single"/>
              </w:rPr>
            </w:pPr>
          </w:p>
        </w:tc>
        <w:tc>
          <w:tcPr>
            <w:tcW w:w="5228" w:type="dxa"/>
          </w:tcPr>
          <w:p w14:paraId="41E14A4A" w14:textId="1C8C09A3" w:rsidR="00565037" w:rsidRPr="000F397B" w:rsidRDefault="008E2669" w:rsidP="008E2669">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As a part</w:t>
            </w:r>
            <w:r w:rsidR="00565037" w:rsidRPr="000F397B">
              <w:rPr>
                <w:rFonts w:ascii="Aptos" w:hAnsi="Aptos" w:cs="Segoe UI"/>
                <w:color w:val="0D0D0D"/>
                <w:shd w:val="clear" w:color="auto" w:fill="FFFFFF"/>
                <w:lang w:val="en-US"/>
              </w:rPr>
              <w:t xml:space="preserve"> of the partnership collaboration, the Partner:</w:t>
            </w:r>
          </w:p>
          <w:p w14:paraId="7D644252" w14:textId="654D2B3D" w:rsidR="008E2669" w:rsidRPr="000F397B" w:rsidRDefault="008E2669" w:rsidP="008E2669">
            <w:pPr>
              <w:spacing w:after="0"/>
              <w:jc w:val="both"/>
              <w:rPr>
                <w:rFonts w:ascii="Aptos" w:hAnsi="Aptos"/>
                <w:lang w:val="en-US"/>
              </w:rPr>
            </w:pPr>
          </w:p>
        </w:tc>
      </w:tr>
      <w:tr w:rsidR="00565037" w:rsidRPr="000F397B" w14:paraId="21B5A9BF" w14:textId="77777777" w:rsidTr="0871A5B1">
        <w:tc>
          <w:tcPr>
            <w:tcW w:w="5228" w:type="dxa"/>
          </w:tcPr>
          <w:p w14:paraId="34F34EA0" w14:textId="6E7CD49C" w:rsidR="00565037" w:rsidRPr="000F397B" w:rsidRDefault="00565037" w:rsidP="008E2669">
            <w:pPr>
              <w:numPr>
                <w:ilvl w:val="0"/>
                <w:numId w:val="29"/>
              </w:numPr>
              <w:spacing w:after="0"/>
              <w:jc w:val="both"/>
              <w:rPr>
                <w:rFonts w:ascii="Aptos" w:hAnsi="Aptos"/>
              </w:rPr>
            </w:pPr>
            <w:r w:rsidRPr="000F397B">
              <w:rPr>
                <w:rFonts w:ascii="Aptos" w:hAnsi="Aptos"/>
              </w:rPr>
              <w:t xml:space="preserve">v případě možností osloví VŠCHT Praha ke </w:t>
            </w:r>
            <w:r w:rsidR="00336441">
              <w:rPr>
                <w:rFonts w:ascii="Aptos" w:hAnsi="Aptos"/>
              </w:rPr>
              <w:t xml:space="preserve">                     </w:t>
            </w:r>
            <w:r w:rsidRPr="000F397B">
              <w:rPr>
                <w:rFonts w:ascii="Aptos" w:hAnsi="Aptos"/>
              </w:rPr>
              <w:t xml:space="preserve">spolupráci na výzkumných projektech </w:t>
            </w:r>
            <w:r w:rsidR="00336441">
              <w:rPr>
                <w:rFonts w:ascii="Aptos" w:hAnsi="Aptos"/>
              </w:rPr>
              <w:t xml:space="preserve">    </w:t>
            </w:r>
            <w:r w:rsidRPr="000F397B">
              <w:rPr>
                <w:rFonts w:ascii="Aptos" w:hAnsi="Aptos"/>
              </w:rPr>
              <w:t>a vzdělávacích projektech v rámci celoživotního vzdělávání,</w:t>
            </w:r>
          </w:p>
          <w:p w14:paraId="109D00C2" w14:textId="77777777" w:rsidR="00565037" w:rsidRPr="000F397B" w:rsidRDefault="00565037" w:rsidP="00565037">
            <w:pPr>
              <w:spacing w:after="0"/>
              <w:jc w:val="center"/>
              <w:rPr>
                <w:rFonts w:ascii="Aptos" w:hAnsi="Aptos"/>
                <w:b/>
                <w:u w:val="single"/>
              </w:rPr>
            </w:pPr>
          </w:p>
        </w:tc>
        <w:tc>
          <w:tcPr>
            <w:tcW w:w="5228" w:type="dxa"/>
          </w:tcPr>
          <w:p w14:paraId="7232CB7F" w14:textId="616CCEA8" w:rsidR="00565037" w:rsidRPr="000F397B" w:rsidRDefault="002E01DC" w:rsidP="008E2669">
            <w:pPr>
              <w:spacing w:after="0"/>
              <w:ind w:left="330" w:hanging="283"/>
              <w:jc w:val="both"/>
              <w:rPr>
                <w:rFonts w:ascii="Aptos" w:hAnsi="Aptos"/>
                <w:lang w:val="en-US"/>
              </w:rPr>
            </w:pPr>
            <w:r>
              <w:rPr>
                <w:rFonts w:ascii="Aptos" w:hAnsi="Aptos" w:cs="Segoe UI"/>
                <w:color w:val="0D0D0D"/>
                <w:shd w:val="clear" w:color="auto" w:fill="FFFFFF"/>
                <w:lang w:val="en-US"/>
              </w:rPr>
              <w:t>a</w:t>
            </w:r>
            <w:r w:rsidR="008E2669" w:rsidRPr="000F397B">
              <w:rPr>
                <w:rFonts w:ascii="Aptos" w:hAnsi="Aptos" w:cs="Segoe UI"/>
                <w:color w:val="0D0D0D"/>
                <w:shd w:val="clear" w:color="auto" w:fill="FFFFFF"/>
                <w:lang w:val="en-US"/>
              </w:rPr>
              <w:t>)</w:t>
            </w:r>
            <w:r w:rsidR="008E2669" w:rsidRPr="000F397B">
              <w:rPr>
                <w:rFonts w:ascii="Aptos" w:hAnsi="Aptos" w:cs="Segoe UI"/>
                <w:color w:val="0D0D0D"/>
                <w:shd w:val="clear" w:color="auto" w:fill="FFFFFF"/>
                <w:lang w:val="en-US"/>
              </w:rPr>
              <w:tab/>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approach </w:t>
            </w:r>
            <w:r w:rsidR="008E2669" w:rsidRPr="000F397B">
              <w:rPr>
                <w:rFonts w:ascii="Aptos" w:hAnsi="Aptos" w:cs="Segoe UI"/>
                <w:color w:val="0D0D0D"/>
                <w:shd w:val="clear" w:color="auto" w:fill="FFFFFF"/>
                <w:lang w:val="en-US"/>
              </w:rPr>
              <w:t xml:space="preserve">UCTP </w:t>
            </w:r>
            <w:r w:rsidR="00565037" w:rsidRPr="000F397B">
              <w:rPr>
                <w:rFonts w:ascii="Aptos" w:hAnsi="Aptos" w:cs="Segoe UI"/>
                <w:color w:val="0D0D0D"/>
                <w:shd w:val="clear" w:color="auto" w:fill="FFFFFF"/>
                <w:lang w:val="en-US"/>
              </w:rPr>
              <w:t xml:space="preserve">for collaboration on </w:t>
            </w:r>
            <w:r w:rsidR="00336441">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research projects and educational projects within the framework of lifelong learning, </w:t>
            </w:r>
            <w:r w:rsidR="008E2669" w:rsidRPr="000F397B">
              <w:rPr>
                <w:rFonts w:ascii="Aptos" w:hAnsi="Aptos" w:cs="Segoe UI"/>
                <w:color w:val="0D0D0D"/>
                <w:shd w:val="clear" w:color="auto" w:fill="FFFFFF"/>
                <w:lang w:val="en-US"/>
              </w:rPr>
              <w:t>as available,</w:t>
            </w:r>
          </w:p>
        </w:tc>
      </w:tr>
      <w:tr w:rsidR="00565037" w:rsidRPr="000F397B" w14:paraId="6F622880" w14:textId="77777777" w:rsidTr="0871A5B1">
        <w:tc>
          <w:tcPr>
            <w:tcW w:w="5228" w:type="dxa"/>
          </w:tcPr>
          <w:p w14:paraId="5711A6D2" w14:textId="77777777" w:rsidR="00565037" w:rsidRPr="000F397B" w:rsidRDefault="00565037" w:rsidP="008E2669">
            <w:pPr>
              <w:numPr>
                <w:ilvl w:val="0"/>
                <w:numId w:val="29"/>
              </w:numPr>
              <w:spacing w:after="0"/>
              <w:jc w:val="both"/>
              <w:rPr>
                <w:rFonts w:ascii="Aptos" w:hAnsi="Aptos"/>
              </w:rPr>
            </w:pPr>
            <w:r w:rsidRPr="000F397B">
              <w:rPr>
                <w:rFonts w:ascii="Aptos" w:hAnsi="Aptos"/>
              </w:rPr>
              <w:t>bude informovat VŠCHT Praha o možnostech odborných stáží pro studenty VŠCHT Praha u Partnera,</w:t>
            </w:r>
          </w:p>
          <w:p w14:paraId="4C6B5835" w14:textId="77777777" w:rsidR="00565037" w:rsidRPr="000F397B" w:rsidRDefault="00565037" w:rsidP="00565037">
            <w:pPr>
              <w:spacing w:after="0"/>
              <w:jc w:val="center"/>
              <w:rPr>
                <w:rFonts w:ascii="Aptos" w:hAnsi="Aptos"/>
                <w:b/>
                <w:u w:val="single"/>
              </w:rPr>
            </w:pPr>
          </w:p>
        </w:tc>
        <w:tc>
          <w:tcPr>
            <w:tcW w:w="5228" w:type="dxa"/>
          </w:tcPr>
          <w:p w14:paraId="4D23BEF9" w14:textId="00E6C445" w:rsidR="00565037" w:rsidRPr="000F397B" w:rsidRDefault="002E01DC" w:rsidP="008E2669">
            <w:pPr>
              <w:spacing w:after="0"/>
              <w:ind w:left="330" w:hanging="283"/>
              <w:jc w:val="both"/>
              <w:rPr>
                <w:rFonts w:ascii="Aptos" w:hAnsi="Aptos"/>
                <w:lang w:val="en-US"/>
              </w:rPr>
            </w:pPr>
            <w:r>
              <w:rPr>
                <w:rFonts w:ascii="Aptos" w:hAnsi="Aptos" w:cs="Segoe UI"/>
                <w:color w:val="0D0D0D"/>
                <w:shd w:val="clear" w:color="auto" w:fill="FFFFFF"/>
                <w:lang w:val="en-US"/>
              </w:rPr>
              <w:t>b</w:t>
            </w:r>
            <w:r w:rsidR="008E2669" w:rsidRPr="000F397B">
              <w:rPr>
                <w:rFonts w:ascii="Aptos" w:hAnsi="Aptos" w:cs="Segoe UI"/>
                <w:color w:val="0D0D0D"/>
                <w:shd w:val="clear" w:color="auto" w:fill="FFFFFF"/>
                <w:lang w:val="en-US"/>
              </w:rPr>
              <w:t>)</w:t>
            </w:r>
            <w:r w:rsidR="008E2669" w:rsidRPr="000F397B">
              <w:rPr>
                <w:rFonts w:ascii="Aptos" w:hAnsi="Aptos" w:cs="Segoe UI"/>
                <w:color w:val="0D0D0D"/>
                <w:shd w:val="clear" w:color="auto" w:fill="FFFFFF"/>
                <w:lang w:val="en-US"/>
              </w:rPr>
              <w:tab/>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inform </w:t>
            </w:r>
            <w:r w:rsidR="008E2669" w:rsidRPr="000F397B">
              <w:rPr>
                <w:rFonts w:ascii="Aptos" w:hAnsi="Aptos" w:cs="Segoe UI"/>
                <w:color w:val="0D0D0D"/>
                <w:shd w:val="clear" w:color="auto" w:fill="FFFFFF"/>
                <w:lang w:val="en-US"/>
              </w:rPr>
              <w:t xml:space="preserve">UCTP </w:t>
            </w:r>
            <w:r w:rsidR="00565037" w:rsidRPr="000F397B">
              <w:rPr>
                <w:rFonts w:ascii="Aptos" w:hAnsi="Aptos" w:cs="Segoe UI"/>
                <w:color w:val="0D0D0D"/>
                <w:shd w:val="clear" w:color="auto" w:fill="FFFFFF"/>
                <w:lang w:val="en-US"/>
              </w:rPr>
              <w:t xml:space="preserve">about the possibilities for professional internships for students </w:t>
            </w:r>
            <w:r w:rsidR="008E2669" w:rsidRPr="000F397B">
              <w:rPr>
                <w:rFonts w:ascii="Aptos" w:hAnsi="Aptos" w:cs="Segoe UI"/>
                <w:color w:val="0D0D0D"/>
                <w:shd w:val="clear" w:color="auto" w:fill="FFFFFF"/>
                <w:lang w:val="en-US"/>
              </w:rPr>
              <w:t>UCTP in the Partner’s business</w:t>
            </w:r>
            <w:r w:rsidR="00565037" w:rsidRPr="000F397B">
              <w:rPr>
                <w:rFonts w:ascii="Aptos" w:hAnsi="Aptos" w:cs="Segoe UI"/>
                <w:color w:val="0D0D0D"/>
                <w:shd w:val="clear" w:color="auto" w:fill="FFFFFF"/>
                <w:lang w:val="en-US"/>
              </w:rPr>
              <w:t>,</w:t>
            </w:r>
          </w:p>
        </w:tc>
      </w:tr>
      <w:tr w:rsidR="00565037" w:rsidRPr="000F397B" w14:paraId="5375AD3D" w14:textId="77777777" w:rsidTr="0871A5B1">
        <w:tc>
          <w:tcPr>
            <w:tcW w:w="5228" w:type="dxa"/>
          </w:tcPr>
          <w:p w14:paraId="367B5A90" w14:textId="0AD790AB" w:rsidR="00565037" w:rsidRPr="000F397B" w:rsidRDefault="008E2669" w:rsidP="00565037">
            <w:pPr>
              <w:numPr>
                <w:ilvl w:val="0"/>
                <w:numId w:val="5"/>
              </w:numPr>
              <w:spacing w:after="0"/>
              <w:ind w:left="0" w:hanging="426"/>
              <w:jc w:val="both"/>
              <w:rPr>
                <w:rFonts w:ascii="Aptos" w:hAnsi="Aptos"/>
              </w:rPr>
            </w:pPr>
            <w:r w:rsidRPr="000F397B">
              <w:rPr>
                <w:rFonts w:ascii="Aptos" w:hAnsi="Aptos"/>
              </w:rPr>
              <w:t xml:space="preserve">3.2 </w:t>
            </w:r>
            <w:r w:rsidR="00565037" w:rsidRPr="000F397B">
              <w:rPr>
                <w:rFonts w:ascii="Aptos" w:hAnsi="Aptos"/>
              </w:rPr>
              <w:t xml:space="preserve">Každá ze smluvních stran bude postupovat při naplňování této smlouvy s odbornou péčí a v souladu </w:t>
            </w:r>
            <w:r w:rsidR="004C4D96">
              <w:rPr>
                <w:rFonts w:ascii="Aptos" w:hAnsi="Aptos"/>
              </w:rPr>
              <w:t xml:space="preserve">             </w:t>
            </w:r>
            <w:r w:rsidR="00565037" w:rsidRPr="000F397B">
              <w:rPr>
                <w:rFonts w:ascii="Aptos" w:hAnsi="Aptos"/>
              </w:rPr>
              <w:t>se zájmy druhé smluvní strany. Smluvní strany si poskytnou veškerou součinnost nezbytnou k úspěšné realizaci této smlouvy.</w:t>
            </w:r>
          </w:p>
          <w:p w14:paraId="407CB7BD" w14:textId="77777777" w:rsidR="00565037" w:rsidRPr="000F397B" w:rsidRDefault="00565037" w:rsidP="00565037">
            <w:pPr>
              <w:spacing w:after="0"/>
              <w:jc w:val="center"/>
              <w:rPr>
                <w:rFonts w:ascii="Aptos" w:hAnsi="Aptos"/>
                <w:b/>
                <w:u w:val="single"/>
              </w:rPr>
            </w:pPr>
          </w:p>
        </w:tc>
        <w:tc>
          <w:tcPr>
            <w:tcW w:w="5228" w:type="dxa"/>
          </w:tcPr>
          <w:p w14:paraId="4DBECA41" w14:textId="3BBAB9C4" w:rsidR="008E2669" w:rsidRPr="008E2669" w:rsidRDefault="008E2669" w:rsidP="008E2669">
            <w:pPr>
              <w:spacing w:after="0"/>
              <w:jc w:val="both"/>
              <w:rPr>
                <w:rFonts w:ascii="Aptos" w:eastAsia="Times New Roman" w:hAnsi="Aptos" w:cs="Arial"/>
                <w:lang w:val="en-US" w:eastAsia="cs-CZ"/>
              </w:rPr>
            </w:pPr>
            <w:r w:rsidRPr="008E2669">
              <w:rPr>
                <w:rFonts w:ascii="Aptos" w:eastAsia="Times New Roman" w:hAnsi="Aptos" w:cs="Arial"/>
                <w:lang w:val="en-US" w:eastAsia="cs-CZ"/>
              </w:rPr>
              <w:t xml:space="preserve">3.2 Each of the parties shall proceed in the fulfillment </w:t>
            </w:r>
            <w:r w:rsidR="004C4D96">
              <w:rPr>
                <w:rFonts w:ascii="Aptos" w:eastAsia="Times New Roman" w:hAnsi="Aptos" w:cs="Arial"/>
                <w:lang w:val="en-US" w:eastAsia="cs-CZ"/>
              </w:rPr>
              <w:t xml:space="preserve">    </w:t>
            </w:r>
            <w:r w:rsidRPr="008E2669">
              <w:rPr>
                <w:rFonts w:ascii="Aptos" w:eastAsia="Times New Roman" w:hAnsi="Aptos" w:cs="Arial"/>
                <w:lang w:val="en-US" w:eastAsia="cs-CZ"/>
              </w:rPr>
              <w:t xml:space="preserve">of this Agreement with due diligence and in </w:t>
            </w:r>
            <w:r w:rsidR="004C4D96">
              <w:rPr>
                <w:rFonts w:ascii="Aptos" w:eastAsia="Times New Roman" w:hAnsi="Aptos" w:cs="Arial"/>
                <w:lang w:val="en-US" w:eastAsia="cs-CZ"/>
              </w:rPr>
              <w:t xml:space="preserve">                  </w:t>
            </w:r>
            <w:r w:rsidRPr="008E2669">
              <w:rPr>
                <w:rFonts w:ascii="Aptos" w:eastAsia="Times New Roman" w:hAnsi="Aptos" w:cs="Arial"/>
                <w:lang w:val="en-US" w:eastAsia="cs-CZ"/>
              </w:rPr>
              <w:t>accordance with the interests of the other party. The parties shall provide all cooperation necessary for the successful implementation of this Agreement.</w:t>
            </w:r>
          </w:p>
          <w:p w14:paraId="5A428E1E" w14:textId="77777777" w:rsidR="00565037" w:rsidRPr="00565037" w:rsidRDefault="00565037" w:rsidP="00470CB9">
            <w:pPr>
              <w:pBdr>
                <w:bottom w:val="single" w:sz="6" w:space="1" w:color="auto"/>
              </w:pBdr>
              <w:spacing w:after="0" w:line="240" w:lineRule="auto"/>
              <w:jc w:val="center"/>
              <w:rPr>
                <w:rFonts w:ascii="Aptos" w:eastAsia="Times New Roman" w:hAnsi="Aptos" w:cs="Arial"/>
                <w:vanish/>
                <w:lang w:val="en-US" w:eastAsia="cs-CZ"/>
              </w:rPr>
            </w:pPr>
            <w:r w:rsidRPr="00565037">
              <w:rPr>
                <w:rFonts w:ascii="Aptos" w:eastAsia="Times New Roman" w:hAnsi="Aptos" w:cs="Arial"/>
                <w:vanish/>
                <w:lang w:val="en-US" w:eastAsia="cs-CZ"/>
              </w:rPr>
              <w:t>Začátek formuláře</w:t>
            </w:r>
          </w:p>
          <w:p w14:paraId="0BA1A64E" w14:textId="77777777" w:rsidR="00565037" w:rsidRPr="000F397B" w:rsidRDefault="00565037" w:rsidP="00470CB9">
            <w:pPr>
              <w:spacing w:after="0"/>
              <w:rPr>
                <w:rFonts w:ascii="Aptos" w:hAnsi="Aptos"/>
                <w:lang w:val="en-US"/>
              </w:rPr>
            </w:pPr>
          </w:p>
        </w:tc>
      </w:tr>
      <w:tr w:rsidR="00565037" w:rsidRPr="000F397B" w14:paraId="7AE8616C" w14:textId="77777777" w:rsidTr="0871A5B1">
        <w:tc>
          <w:tcPr>
            <w:tcW w:w="5228" w:type="dxa"/>
          </w:tcPr>
          <w:p w14:paraId="6CAC4BFB" w14:textId="1F53692C" w:rsidR="00565037" w:rsidRPr="000F397B" w:rsidRDefault="008E2669" w:rsidP="00565037">
            <w:pPr>
              <w:numPr>
                <w:ilvl w:val="0"/>
                <w:numId w:val="5"/>
              </w:numPr>
              <w:spacing w:after="0"/>
              <w:ind w:left="0" w:hanging="426"/>
              <w:jc w:val="both"/>
              <w:rPr>
                <w:rFonts w:ascii="Aptos" w:hAnsi="Aptos"/>
              </w:rPr>
            </w:pPr>
            <w:r w:rsidRPr="000F397B">
              <w:rPr>
                <w:rFonts w:ascii="Aptos" w:hAnsi="Aptos"/>
              </w:rPr>
              <w:t xml:space="preserve">3.3 </w:t>
            </w:r>
            <w:r w:rsidR="00565037" w:rsidRPr="000F397B">
              <w:rPr>
                <w:rFonts w:ascii="Aptos" w:hAnsi="Aptos"/>
              </w:rPr>
              <w:t xml:space="preserve">Smluvní strany se zavazují, že informace a </w:t>
            </w:r>
            <w:r w:rsidR="00AA37F4">
              <w:rPr>
                <w:rFonts w:ascii="Aptos" w:hAnsi="Aptos"/>
              </w:rPr>
              <w:t xml:space="preserve">                   </w:t>
            </w:r>
            <w:r w:rsidR="00565037" w:rsidRPr="000F397B">
              <w:rPr>
                <w:rFonts w:ascii="Aptos" w:hAnsi="Aptos"/>
              </w:rPr>
              <w:t xml:space="preserve">podklady získané od druhé smluvní strany nebudou poskytovat třetím osobám a nevyužijí výsledků </w:t>
            </w:r>
            <w:r w:rsidR="00AA37F4">
              <w:rPr>
                <w:rFonts w:ascii="Aptos" w:hAnsi="Aptos"/>
              </w:rPr>
              <w:t xml:space="preserve">             </w:t>
            </w:r>
            <w:r w:rsidR="00565037" w:rsidRPr="000F397B">
              <w:rPr>
                <w:rFonts w:ascii="Aptos" w:hAnsi="Aptos"/>
              </w:rPr>
              <w:t xml:space="preserve">společné činnosti smluvních stran bez souhlasu druhé smluvní strany pro jiné než sjednané účely. </w:t>
            </w:r>
            <w:r w:rsidR="00AA37F4">
              <w:rPr>
                <w:rFonts w:ascii="Aptos" w:hAnsi="Aptos"/>
              </w:rPr>
              <w:t xml:space="preserve">                 </w:t>
            </w:r>
            <w:r w:rsidR="00565037" w:rsidRPr="000F397B">
              <w:rPr>
                <w:rFonts w:ascii="Aptos" w:hAnsi="Aptos"/>
              </w:rPr>
              <w:t>S veškerými osobními údaji získávanými v souvislosti s touto smlouvou bude nakládáno v souladu s příslušnými právními předpisy.</w:t>
            </w:r>
          </w:p>
          <w:p w14:paraId="6FA5184B" w14:textId="77777777" w:rsidR="00565037" w:rsidRPr="000F397B" w:rsidRDefault="00565037" w:rsidP="00565037">
            <w:pPr>
              <w:spacing w:after="0"/>
              <w:jc w:val="center"/>
              <w:rPr>
                <w:rFonts w:ascii="Aptos" w:hAnsi="Aptos"/>
                <w:b/>
                <w:u w:val="single"/>
              </w:rPr>
            </w:pPr>
          </w:p>
        </w:tc>
        <w:tc>
          <w:tcPr>
            <w:tcW w:w="5228" w:type="dxa"/>
          </w:tcPr>
          <w:p w14:paraId="7A598BED" w14:textId="4F6943FB" w:rsidR="00565037" w:rsidRPr="00565037" w:rsidRDefault="008E2669" w:rsidP="00B679CB">
            <w:pPr>
              <w:numPr>
                <w:ilvl w:val="0"/>
                <w:numId w:val="5"/>
              </w:numPr>
              <w:spacing w:after="0"/>
              <w:ind w:left="0" w:hanging="426"/>
              <w:jc w:val="both"/>
              <w:rPr>
                <w:rFonts w:ascii="Aptos" w:eastAsia="Times New Roman" w:hAnsi="Aptos" w:cs="Segoe UI"/>
                <w:color w:val="000000"/>
                <w:lang w:val="en-US" w:eastAsia="cs-CZ"/>
              </w:rPr>
            </w:pPr>
            <w:r w:rsidRPr="000F397B">
              <w:rPr>
                <w:rFonts w:ascii="Aptos" w:eastAsia="Times New Roman" w:hAnsi="Aptos" w:cs="Segoe UI"/>
                <w:color w:val="000000"/>
                <w:lang w:val="en-US" w:eastAsia="cs-CZ"/>
              </w:rPr>
              <w:t xml:space="preserve">3.3 </w:t>
            </w:r>
            <w:r w:rsidR="00565037" w:rsidRPr="00565037">
              <w:rPr>
                <w:rFonts w:ascii="Aptos" w:eastAsia="Times New Roman" w:hAnsi="Aptos" w:cs="Segoe UI"/>
                <w:color w:val="000000"/>
                <w:lang w:val="en-US" w:eastAsia="cs-CZ"/>
              </w:rPr>
              <w:t xml:space="preserve">The parties commit to not disclosing information </w:t>
            </w:r>
            <w:r w:rsidR="00AA37F4">
              <w:rPr>
                <w:rFonts w:ascii="Aptos" w:eastAsia="Times New Roman" w:hAnsi="Aptos" w:cs="Segoe UI"/>
                <w:color w:val="000000"/>
                <w:lang w:val="en-US" w:eastAsia="cs-CZ"/>
              </w:rPr>
              <w:t xml:space="preserve">            </w:t>
            </w:r>
            <w:r w:rsidR="00565037" w:rsidRPr="00565037">
              <w:rPr>
                <w:rFonts w:ascii="Aptos" w:eastAsia="Times New Roman" w:hAnsi="Aptos" w:cs="Segoe UI"/>
                <w:color w:val="000000"/>
                <w:lang w:val="en-US" w:eastAsia="cs-CZ"/>
              </w:rPr>
              <w:t xml:space="preserve">and materials obtained from the other party to third parties and </w:t>
            </w:r>
            <w:r w:rsidR="00842D95" w:rsidRPr="000F397B">
              <w:rPr>
                <w:rFonts w:ascii="Aptos" w:eastAsia="Times New Roman" w:hAnsi="Aptos" w:cs="Segoe UI"/>
                <w:color w:val="000000"/>
                <w:lang w:val="en-US" w:eastAsia="cs-CZ"/>
              </w:rPr>
              <w:t>shall</w:t>
            </w:r>
            <w:r w:rsidR="00565037" w:rsidRPr="00565037">
              <w:rPr>
                <w:rFonts w:ascii="Aptos" w:eastAsia="Times New Roman" w:hAnsi="Aptos" w:cs="Segoe UI"/>
                <w:color w:val="000000"/>
                <w:lang w:val="en-US" w:eastAsia="cs-CZ"/>
              </w:rPr>
              <w:t xml:space="preserve"> not use the results of the joint </w:t>
            </w:r>
            <w:r w:rsidR="00AA37F4">
              <w:rPr>
                <w:rFonts w:ascii="Aptos" w:eastAsia="Times New Roman" w:hAnsi="Aptos" w:cs="Segoe UI"/>
                <w:color w:val="000000"/>
                <w:lang w:val="en-US" w:eastAsia="cs-CZ"/>
              </w:rPr>
              <w:t xml:space="preserve">               </w:t>
            </w:r>
            <w:r w:rsidR="00565037" w:rsidRPr="00565037">
              <w:rPr>
                <w:rFonts w:ascii="Aptos" w:eastAsia="Times New Roman" w:hAnsi="Aptos" w:cs="Segoe UI"/>
                <w:color w:val="000000"/>
                <w:lang w:val="en-US" w:eastAsia="cs-CZ"/>
              </w:rPr>
              <w:t xml:space="preserve">activities of the parties without the consent of the </w:t>
            </w:r>
            <w:r w:rsidR="00AA37F4">
              <w:rPr>
                <w:rFonts w:ascii="Aptos" w:eastAsia="Times New Roman" w:hAnsi="Aptos" w:cs="Segoe UI"/>
                <w:color w:val="000000"/>
                <w:lang w:val="en-US" w:eastAsia="cs-CZ"/>
              </w:rPr>
              <w:t xml:space="preserve">            </w:t>
            </w:r>
            <w:r w:rsidR="00565037" w:rsidRPr="00565037">
              <w:rPr>
                <w:rFonts w:ascii="Aptos" w:eastAsia="Times New Roman" w:hAnsi="Aptos" w:cs="Segoe UI"/>
                <w:color w:val="000000"/>
                <w:lang w:val="en-US" w:eastAsia="cs-CZ"/>
              </w:rPr>
              <w:t xml:space="preserve">other party for purposes </w:t>
            </w:r>
            <w:proofErr w:type="spellStart"/>
            <w:r w:rsidR="00565037" w:rsidRPr="00565037">
              <w:rPr>
                <w:rFonts w:ascii="Aptos" w:hAnsi="Aptos"/>
              </w:rPr>
              <w:t>other</w:t>
            </w:r>
            <w:proofErr w:type="spellEnd"/>
            <w:r w:rsidR="00565037" w:rsidRPr="00565037">
              <w:rPr>
                <w:rFonts w:ascii="Aptos" w:eastAsia="Times New Roman" w:hAnsi="Aptos" w:cs="Segoe UI"/>
                <w:color w:val="000000"/>
                <w:lang w:val="en-US" w:eastAsia="cs-CZ"/>
              </w:rPr>
              <w:t xml:space="preserve"> than those agreed </w:t>
            </w:r>
            <w:r w:rsidR="00AA37F4">
              <w:rPr>
                <w:rFonts w:ascii="Aptos" w:eastAsia="Times New Roman" w:hAnsi="Aptos" w:cs="Segoe UI"/>
                <w:color w:val="000000"/>
                <w:lang w:val="en-US" w:eastAsia="cs-CZ"/>
              </w:rPr>
              <w:t xml:space="preserve">              </w:t>
            </w:r>
            <w:r w:rsidR="00565037" w:rsidRPr="00565037">
              <w:rPr>
                <w:rFonts w:ascii="Aptos" w:eastAsia="Times New Roman" w:hAnsi="Aptos" w:cs="Segoe UI"/>
                <w:color w:val="000000"/>
                <w:lang w:val="en-US" w:eastAsia="cs-CZ"/>
              </w:rPr>
              <w:t xml:space="preserve">upon. All personal data acquired in connection with </w:t>
            </w:r>
            <w:r w:rsidR="00AA37F4">
              <w:rPr>
                <w:rFonts w:ascii="Aptos" w:eastAsia="Times New Roman" w:hAnsi="Aptos" w:cs="Segoe UI"/>
                <w:color w:val="000000"/>
                <w:lang w:val="en-US" w:eastAsia="cs-CZ"/>
              </w:rPr>
              <w:t xml:space="preserve">               </w:t>
            </w:r>
            <w:r w:rsidR="00565037" w:rsidRPr="00565037">
              <w:rPr>
                <w:rFonts w:ascii="Aptos" w:eastAsia="Times New Roman" w:hAnsi="Aptos" w:cs="Segoe UI"/>
                <w:color w:val="000000"/>
                <w:lang w:val="en-US" w:eastAsia="cs-CZ"/>
              </w:rPr>
              <w:t xml:space="preserve">this </w:t>
            </w:r>
            <w:r w:rsidR="00292088" w:rsidRPr="000F397B">
              <w:rPr>
                <w:rFonts w:ascii="Aptos" w:eastAsia="Times New Roman" w:hAnsi="Aptos" w:cs="Segoe UI"/>
                <w:color w:val="000000"/>
                <w:lang w:val="en-US" w:eastAsia="cs-CZ"/>
              </w:rPr>
              <w:t>Agreement</w:t>
            </w:r>
            <w:r w:rsidR="00565037" w:rsidRPr="00565037">
              <w:rPr>
                <w:rFonts w:ascii="Aptos" w:eastAsia="Times New Roman" w:hAnsi="Aptos" w:cs="Segoe UI"/>
                <w:color w:val="000000"/>
                <w:lang w:val="en-US" w:eastAsia="cs-CZ"/>
              </w:rPr>
              <w:t xml:space="preserve"> </w:t>
            </w:r>
            <w:r w:rsidR="00842D95" w:rsidRPr="000F397B">
              <w:rPr>
                <w:rFonts w:ascii="Aptos" w:eastAsia="Times New Roman" w:hAnsi="Aptos" w:cs="Segoe UI"/>
                <w:color w:val="000000"/>
                <w:lang w:val="en-US" w:eastAsia="cs-CZ"/>
              </w:rPr>
              <w:t>shall</w:t>
            </w:r>
            <w:r w:rsidR="00565037" w:rsidRPr="00565037">
              <w:rPr>
                <w:rFonts w:ascii="Aptos" w:eastAsia="Times New Roman" w:hAnsi="Aptos" w:cs="Segoe UI"/>
                <w:color w:val="000000"/>
                <w:lang w:val="en-US" w:eastAsia="cs-CZ"/>
              </w:rPr>
              <w:t xml:space="preserve"> be handled in accordance with </w:t>
            </w:r>
            <w:r w:rsidR="00AA37F4">
              <w:rPr>
                <w:rFonts w:ascii="Aptos" w:eastAsia="Times New Roman" w:hAnsi="Aptos" w:cs="Segoe UI"/>
                <w:color w:val="000000"/>
                <w:lang w:val="en-US" w:eastAsia="cs-CZ"/>
              </w:rPr>
              <w:t xml:space="preserve">               </w:t>
            </w:r>
            <w:r w:rsidR="00565037" w:rsidRPr="00565037">
              <w:rPr>
                <w:rFonts w:ascii="Aptos" w:eastAsia="Times New Roman" w:hAnsi="Aptos" w:cs="Segoe UI"/>
                <w:color w:val="000000"/>
                <w:lang w:val="en-US" w:eastAsia="cs-CZ"/>
              </w:rPr>
              <w:t>the applicable legal regulations.</w:t>
            </w:r>
          </w:p>
          <w:p w14:paraId="585A0266" w14:textId="77777777" w:rsidR="00565037" w:rsidRPr="00565037" w:rsidRDefault="00565037" w:rsidP="00470CB9">
            <w:pPr>
              <w:pBdr>
                <w:bottom w:val="single" w:sz="6" w:space="1" w:color="auto"/>
              </w:pBdr>
              <w:spacing w:after="0" w:line="240" w:lineRule="auto"/>
              <w:jc w:val="center"/>
              <w:rPr>
                <w:rFonts w:ascii="Aptos" w:eastAsia="Times New Roman" w:hAnsi="Aptos" w:cs="Arial"/>
                <w:vanish/>
                <w:lang w:val="en-US" w:eastAsia="cs-CZ"/>
              </w:rPr>
            </w:pPr>
            <w:r w:rsidRPr="00565037">
              <w:rPr>
                <w:rFonts w:ascii="Aptos" w:eastAsia="Times New Roman" w:hAnsi="Aptos" w:cs="Arial"/>
                <w:vanish/>
                <w:lang w:val="en-US" w:eastAsia="cs-CZ"/>
              </w:rPr>
              <w:t>Začátek formuláře</w:t>
            </w:r>
          </w:p>
          <w:p w14:paraId="2BA1D801" w14:textId="77777777" w:rsidR="00565037" w:rsidRPr="000F397B" w:rsidRDefault="00565037" w:rsidP="00470CB9">
            <w:pPr>
              <w:spacing w:after="0"/>
              <w:rPr>
                <w:rFonts w:ascii="Aptos" w:hAnsi="Aptos"/>
                <w:lang w:val="en-US"/>
              </w:rPr>
            </w:pPr>
          </w:p>
        </w:tc>
      </w:tr>
      <w:tr w:rsidR="00565037" w:rsidRPr="000F397B" w14:paraId="535A9A11" w14:textId="77777777" w:rsidTr="0871A5B1">
        <w:tc>
          <w:tcPr>
            <w:tcW w:w="5228" w:type="dxa"/>
          </w:tcPr>
          <w:p w14:paraId="13BABD91" w14:textId="27DFF00C" w:rsidR="00565037" w:rsidRPr="000F397B" w:rsidRDefault="008E2669" w:rsidP="008E2669">
            <w:pPr>
              <w:spacing w:after="0"/>
              <w:jc w:val="center"/>
              <w:rPr>
                <w:rFonts w:ascii="Aptos" w:hAnsi="Aptos"/>
                <w:b/>
                <w:u w:val="single"/>
              </w:rPr>
            </w:pPr>
            <w:r w:rsidRPr="000F397B">
              <w:rPr>
                <w:rFonts w:ascii="Aptos" w:hAnsi="Aptos"/>
                <w:b/>
                <w:u w:val="single"/>
              </w:rPr>
              <w:t xml:space="preserve">IV. </w:t>
            </w:r>
            <w:r w:rsidR="00565037" w:rsidRPr="000F397B">
              <w:rPr>
                <w:rFonts w:ascii="Aptos" w:hAnsi="Aptos"/>
                <w:b/>
                <w:u w:val="single"/>
              </w:rPr>
              <w:t>Organizace a kontrola spolupráce</w:t>
            </w:r>
          </w:p>
          <w:p w14:paraId="72E2B6B7" w14:textId="77777777" w:rsidR="00565037" w:rsidRPr="000F397B" w:rsidRDefault="00565037" w:rsidP="00565037">
            <w:pPr>
              <w:spacing w:after="0"/>
              <w:jc w:val="center"/>
              <w:rPr>
                <w:rFonts w:ascii="Aptos" w:hAnsi="Aptos"/>
                <w:b/>
                <w:u w:val="single"/>
              </w:rPr>
            </w:pPr>
          </w:p>
        </w:tc>
        <w:tc>
          <w:tcPr>
            <w:tcW w:w="5228" w:type="dxa"/>
          </w:tcPr>
          <w:p w14:paraId="7E8870C1" w14:textId="55695E3E" w:rsidR="00565037" w:rsidRPr="000F397B" w:rsidRDefault="008E2669" w:rsidP="008E2669">
            <w:pPr>
              <w:spacing w:after="0"/>
              <w:jc w:val="center"/>
              <w:rPr>
                <w:rFonts w:ascii="Aptos" w:hAnsi="Aptos"/>
                <w:b/>
                <w:u w:val="single"/>
                <w:lang w:val="en-US"/>
              </w:rPr>
            </w:pPr>
            <w:r w:rsidRPr="000F397B">
              <w:rPr>
                <w:rFonts w:ascii="Aptos" w:hAnsi="Aptos"/>
                <w:b/>
                <w:u w:val="single"/>
                <w:lang w:val="en-US"/>
              </w:rPr>
              <w:t xml:space="preserve">IV. </w:t>
            </w:r>
            <w:r w:rsidR="00565037" w:rsidRPr="000F397B">
              <w:rPr>
                <w:rFonts w:ascii="Aptos" w:hAnsi="Aptos"/>
                <w:b/>
                <w:u w:val="single"/>
                <w:lang w:val="en-US"/>
              </w:rPr>
              <w:t>Collaboration</w:t>
            </w:r>
            <w:r w:rsidRPr="000F397B">
              <w:rPr>
                <w:rFonts w:ascii="Aptos" w:hAnsi="Aptos"/>
                <w:b/>
                <w:u w:val="single"/>
                <w:lang w:val="en-US"/>
              </w:rPr>
              <w:t xml:space="preserve"> Management and Review</w:t>
            </w:r>
          </w:p>
        </w:tc>
      </w:tr>
      <w:tr w:rsidR="00565037" w:rsidRPr="000F397B" w14:paraId="6DC0081D" w14:textId="77777777" w:rsidTr="0871A5B1">
        <w:tc>
          <w:tcPr>
            <w:tcW w:w="5228" w:type="dxa"/>
          </w:tcPr>
          <w:p w14:paraId="63985509" w14:textId="26BAB1EE" w:rsidR="00565037" w:rsidRPr="000F397B" w:rsidRDefault="008E2669" w:rsidP="008E2669">
            <w:pPr>
              <w:spacing w:after="0"/>
              <w:jc w:val="both"/>
              <w:rPr>
                <w:rFonts w:ascii="Aptos" w:hAnsi="Aptos"/>
              </w:rPr>
            </w:pPr>
            <w:r w:rsidRPr="000F397B">
              <w:rPr>
                <w:rFonts w:ascii="Aptos" w:hAnsi="Aptos"/>
              </w:rPr>
              <w:t xml:space="preserve">4.1 </w:t>
            </w:r>
            <w:r w:rsidR="00565037" w:rsidRPr="000F397B">
              <w:rPr>
                <w:rFonts w:ascii="Aptos" w:hAnsi="Aptos"/>
              </w:rPr>
              <w:t xml:space="preserve">Řízením a koordinací spolupráce podle této </w:t>
            </w:r>
            <w:r w:rsidR="001C5917">
              <w:rPr>
                <w:rFonts w:ascii="Aptos" w:hAnsi="Aptos"/>
              </w:rPr>
              <w:t xml:space="preserve">                   </w:t>
            </w:r>
            <w:r w:rsidR="00565037" w:rsidRPr="000F397B">
              <w:rPr>
                <w:rFonts w:ascii="Aptos" w:hAnsi="Aptos"/>
              </w:rPr>
              <w:t>smlouvy se pověřují</w:t>
            </w:r>
          </w:p>
          <w:p w14:paraId="7B3EEC64" w14:textId="77777777" w:rsidR="00565037" w:rsidRDefault="00565037" w:rsidP="00565037">
            <w:pPr>
              <w:spacing w:after="0"/>
              <w:jc w:val="center"/>
              <w:rPr>
                <w:rFonts w:ascii="Aptos" w:hAnsi="Aptos"/>
                <w:b/>
                <w:u w:val="single"/>
              </w:rPr>
            </w:pPr>
          </w:p>
          <w:p w14:paraId="6F2994FD" w14:textId="6348CF20" w:rsidR="001C5917" w:rsidRPr="000F397B" w:rsidRDefault="001C5917" w:rsidP="00565037">
            <w:pPr>
              <w:spacing w:after="0"/>
              <w:jc w:val="center"/>
              <w:rPr>
                <w:rFonts w:ascii="Aptos" w:hAnsi="Aptos"/>
                <w:b/>
                <w:u w:val="single"/>
              </w:rPr>
            </w:pPr>
          </w:p>
        </w:tc>
        <w:tc>
          <w:tcPr>
            <w:tcW w:w="5228" w:type="dxa"/>
          </w:tcPr>
          <w:p w14:paraId="1FF853A3" w14:textId="59D10019" w:rsidR="00565037" w:rsidRPr="000F397B" w:rsidRDefault="008E2669" w:rsidP="008E2669">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 xml:space="preserve">4.1 </w:t>
            </w:r>
            <w:r w:rsidR="00565037" w:rsidRPr="000F397B">
              <w:rPr>
                <w:rFonts w:ascii="Aptos" w:hAnsi="Aptos" w:cs="Segoe UI"/>
                <w:color w:val="0D0D0D"/>
                <w:shd w:val="clear" w:color="auto" w:fill="FFFFFF"/>
                <w:lang w:val="en-US"/>
              </w:rPr>
              <w:t xml:space="preserve">The management and coordination of the collaboration under this </w:t>
            </w:r>
            <w:r w:rsidR="00292088" w:rsidRPr="000F397B">
              <w:rPr>
                <w:rFonts w:ascii="Aptos" w:hAnsi="Aptos" w:cs="Segoe UI"/>
                <w:color w:val="0D0D0D"/>
                <w:shd w:val="clear" w:color="auto" w:fill="FFFFFF"/>
                <w:lang w:val="en-US"/>
              </w:rPr>
              <w:t>Agreement</w:t>
            </w:r>
            <w:r w:rsidR="00565037" w:rsidRPr="000F397B">
              <w:rPr>
                <w:rFonts w:ascii="Aptos" w:hAnsi="Aptos" w:cs="Segoe UI"/>
                <w:color w:val="0D0D0D"/>
                <w:shd w:val="clear" w:color="auto" w:fill="FFFFFF"/>
                <w:lang w:val="en-US"/>
              </w:rPr>
              <w:t xml:space="preserve"> </w:t>
            </w:r>
            <w:r w:rsidRPr="000F397B">
              <w:rPr>
                <w:rFonts w:ascii="Aptos" w:hAnsi="Aptos" w:cs="Segoe UI"/>
                <w:color w:val="0D0D0D"/>
                <w:shd w:val="clear" w:color="auto" w:fill="FFFFFF"/>
                <w:lang w:val="en-US"/>
              </w:rPr>
              <w:t>shall be</w:t>
            </w:r>
            <w:r w:rsidR="00565037" w:rsidRPr="000F397B">
              <w:rPr>
                <w:rFonts w:ascii="Aptos" w:hAnsi="Aptos" w:cs="Segoe UI"/>
                <w:color w:val="0D0D0D"/>
                <w:shd w:val="clear" w:color="auto" w:fill="FFFFFF"/>
                <w:lang w:val="en-US"/>
              </w:rPr>
              <w:t xml:space="preserve"> </w:t>
            </w:r>
            <w:r w:rsidR="001C5917">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entrusted to</w:t>
            </w:r>
          </w:p>
          <w:p w14:paraId="29459709" w14:textId="11F38378" w:rsidR="008E2669" w:rsidRPr="000F397B" w:rsidRDefault="008E2669" w:rsidP="008E2669">
            <w:pPr>
              <w:spacing w:after="0"/>
              <w:jc w:val="both"/>
              <w:rPr>
                <w:rFonts w:ascii="Aptos" w:hAnsi="Aptos"/>
                <w:lang w:val="en-US"/>
              </w:rPr>
            </w:pPr>
          </w:p>
        </w:tc>
      </w:tr>
      <w:tr w:rsidR="00565037" w:rsidRPr="000F397B" w14:paraId="0A77B6DC" w14:textId="77777777" w:rsidTr="0871A5B1">
        <w:tc>
          <w:tcPr>
            <w:tcW w:w="5228" w:type="dxa"/>
          </w:tcPr>
          <w:p w14:paraId="7EA4A867" w14:textId="77777777" w:rsidR="008E2669" w:rsidRPr="000F397B" w:rsidRDefault="00565037" w:rsidP="00565037">
            <w:pPr>
              <w:spacing w:after="0"/>
              <w:rPr>
                <w:rFonts w:ascii="Aptos" w:hAnsi="Aptos"/>
              </w:rPr>
            </w:pPr>
            <w:r w:rsidRPr="000F397B">
              <w:rPr>
                <w:rFonts w:ascii="Aptos" w:hAnsi="Aptos"/>
              </w:rPr>
              <w:lastRenderedPageBreak/>
              <w:t>za VŠCHT Praha:</w:t>
            </w:r>
            <w:r w:rsidRPr="000F397B">
              <w:rPr>
                <w:rFonts w:ascii="Aptos" w:hAnsi="Aptos"/>
              </w:rPr>
              <w:tab/>
            </w:r>
          </w:p>
          <w:p w14:paraId="1B90D043" w14:textId="2A3B82CC" w:rsidR="00565037" w:rsidRPr="000F397B" w:rsidRDefault="006230F0" w:rsidP="00565037">
            <w:pPr>
              <w:spacing w:after="0"/>
              <w:rPr>
                <w:rFonts w:ascii="Aptos" w:hAnsi="Aptos"/>
              </w:rPr>
            </w:pPr>
            <w:proofErr w:type="spellStart"/>
            <w:r>
              <w:rPr>
                <w:rFonts w:ascii="Aptos" w:hAnsi="Aptos"/>
              </w:rPr>
              <w:t>xxxxx</w:t>
            </w:r>
            <w:proofErr w:type="spellEnd"/>
          </w:p>
          <w:p w14:paraId="62016EDA" w14:textId="54C00BF2" w:rsidR="008E2669" w:rsidRPr="000F397B" w:rsidRDefault="00565037" w:rsidP="00565037">
            <w:pPr>
              <w:tabs>
                <w:tab w:val="left" w:pos="2127"/>
                <w:tab w:val="left" w:pos="6096"/>
              </w:tabs>
              <w:spacing w:after="0"/>
              <w:rPr>
                <w:rFonts w:ascii="Aptos" w:hAnsi="Aptos"/>
              </w:rPr>
            </w:pPr>
            <w:r w:rsidRPr="000F397B">
              <w:rPr>
                <w:rFonts w:ascii="Aptos" w:hAnsi="Aptos"/>
              </w:rPr>
              <w:t xml:space="preserve">E-mail: </w:t>
            </w:r>
            <w:proofErr w:type="spellStart"/>
            <w:r w:rsidR="006230F0">
              <w:t>xxxxx</w:t>
            </w:r>
            <w:proofErr w:type="spellEnd"/>
          </w:p>
          <w:p w14:paraId="1D926A71" w14:textId="234F6F7A" w:rsidR="00565037" w:rsidRPr="000F397B" w:rsidRDefault="00565037" w:rsidP="00565037">
            <w:pPr>
              <w:tabs>
                <w:tab w:val="left" w:pos="2127"/>
                <w:tab w:val="left" w:pos="6096"/>
              </w:tabs>
              <w:spacing w:after="0"/>
              <w:rPr>
                <w:rFonts w:ascii="Aptos" w:hAnsi="Aptos"/>
              </w:rPr>
            </w:pPr>
            <w:r w:rsidRPr="000F397B">
              <w:rPr>
                <w:rFonts w:ascii="Aptos" w:hAnsi="Aptos"/>
              </w:rPr>
              <w:t xml:space="preserve">Tel.: </w:t>
            </w:r>
            <w:proofErr w:type="spellStart"/>
            <w:r w:rsidR="006230F0">
              <w:rPr>
                <w:rFonts w:ascii="Aptos" w:hAnsi="Aptos"/>
              </w:rPr>
              <w:t>xxxxx</w:t>
            </w:r>
            <w:proofErr w:type="spellEnd"/>
          </w:p>
          <w:p w14:paraId="6F3411BD" w14:textId="77777777" w:rsidR="00565037" w:rsidRPr="000F397B" w:rsidRDefault="00565037" w:rsidP="00565037">
            <w:pPr>
              <w:spacing w:after="0"/>
              <w:jc w:val="center"/>
              <w:rPr>
                <w:rFonts w:ascii="Aptos" w:hAnsi="Aptos"/>
                <w:b/>
                <w:u w:val="single"/>
              </w:rPr>
            </w:pPr>
          </w:p>
        </w:tc>
        <w:tc>
          <w:tcPr>
            <w:tcW w:w="5228" w:type="dxa"/>
          </w:tcPr>
          <w:p w14:paraId="008FA6A7" w14:textId="77777777" w:rsidR="008E2669" w:rsidRPr="000F397B" w:rsidRDefault="008E2669" w:rsidP="00470CB9">
            <w:pPr>
              <w:spacing w:after="0"/>
              <w:rPr>
                <w:rFonts w:ascii="Aptos" w:hAnsi="Aptos"/>
                <w:lang w:val="en-US"/>
              </w:rPr>
            </w:pPr>
            <w:r w:rsidRPr="000F397B">
              <w:rPr>
                <w:rFonts w:ascii="Aptos" w:hAnsi="Aptos"/>
                <w:lang w:val="en-US"/>
              </w:rPr>
              <w:t>for UCTP:</w:t>
            </w:r>
            <w:r w:rsidRPr="000F397B">
              <w:rPr>
                <w:rFonts w:ascii="Aptos" w:hAnsi="Aptos"/>
                <w:lang w:val="en-US"/>
              </w:rPr>
              <w:tab/>
            </w:r>
            <w:r w:rsidRPr="000F397B">
              <w:rPr>
                <w:rFonts w:ascii="Aptos" w:hAnsi="Aptos"/>
                <w:lang w:val="en-US"/>
              </w:rPr>
              <w:tab/>
            </w:r>
          </w:p>
          <w:p w14:paraId="0C15B9FD" w14:textId="653D919D" w:rsidR="00282F7E" w:rsidRPr="000F397B" w:rsidRDefault="006230F0" w:rsidP="00282F7E">
            <w:pPr>
              <w:spacing w:after="0"/>
              <w:rPr>
                <w:rFonts w:ascii="Aptos" w:hAnsi="Aptos"/>
              </w:rPr>
            </w:pPr>
            <w:proofErr w:type="spellStart"/>
            <w:r>
              <w:rPr>
                <w:rFonts w:ascii="Aptos" w:hAnsi="Aptos"/>
              </w:rPr>
              <w:t>xxxxx</w:t>
            </w:r>
            <w:proofErr w:type="spellEnd"/>
          </w:p>
          <w:p w14:paraId="388CE13A" w14:textId="1D33B3BA" w:rsidR="00282F7E" w:rsidRPr="000F397B" w:rsidRDefault="00282F7E" w:rsidP="00282F7E">
            <w:pPr>
              <w:tabs>
                <w:tab w:val="left" w:pos="2127"/>
                <w:tab w:val="left" w:pos="6096"/>
              </w:tabs>
              <w:spacing w:after="0"/>
              <w:rPr>
                <w:rFonts w:ascii="Aptos" w:hAnsi="Aptos"/>
              </w:rPr>
            </w:pPr>
            <w:r w:rsidRPr="000F397B">
              <w:rPr>
                <w:rFonts w:ascii="Aptos" w:hAnsi="Aptos"/>
              </w:rPr>
              <w:t xml:space="preserve">E-mail: </w:t>
            </w:r>
            <w:proofErr w:type="spellStart"/>
            <w:r w:rsidR="006230F0">
              <w:rPr>
                <w:rFonts w:ascii="Aptos" w:hAnsi="Aptos"/>
              </w:rPr>
              <w:t>xxxxx</w:t>
            </w:r>
            <w:proofErr w:type="spellEnd"/>
          </w:p>
          <w:p w14:paraId="0FA92F07" w14:textId="50F061AE" w:rsidR="00282F7E" w:rsidRPr="000F397B" w:rsidRDefault="00282F7E" w:rsidP="00282F7E">
            <w:pPr>
              <w:tabs>
                <w:tab w:val="left" w:pos="2127"/>
                <w:tab w:val="left" w:pos="6096"/>
              </w:tabs>
              <w:spacing w:after="0"/>
              <w:rPr>
                <w:rFonts w:ascii="Aptos" w:hAnsi="Aptos"/>
              </w:rPr>
            </w:pPr>
            <w:r w:rsidRPr="000F397B">
              <w:rPr>
                <w:rFonts w:ascii="Aptos" w:hAnsi="Aptos"/>
              </w:rPr>
              <w:t xml:space="preserve">Tel.: </w:t>
            </w:r>
            <w:proofErr w:type="spellStart"/>
            <w:r w:rsidR="006230F0">
              <w:rPr>
                <w:rFonts w:ascii="Aptos" w:hAnsi="Aptos"/>
              </w:rPr>
              <w:t>xxxxx</w:t>
            </w:r>
            <w:proofErr w:type="spellEnd"/>
          </w:p>
          <w:p w14:paraId="3B997DB1" w14:textId="687DD63D" w:rsidR="008E2669" w:rsidRPr="000F397B" w:rsidRDefault="00282F7E" w:rsidP="00282F7E">
            <w:pPr>
              <w:spacing w:after="0"/>
              <w:rPr>
                <w:rFonts w:ascii="Aptos" w:hAnsi="Aptos"/>
              </w:rPr>
            </w:pPr>
            <w:r w:rsidRPr="000F397B">
              <w:rPr>
                <w:rFonts w:ascii="Aptos" w:hAnsi="Aptos"/>
              </w:rPr>
              <w:t xml:space="preserve"> </w:t>
            </w:r>
          </w:p>
        </w:tc>
      </w:tr>
      <w:tr w:rsidR="00565037" w:rsidRPr="000F397B" w14:paraId="34192884" w14:textId="77777777" w:rsidTr="0871A5B1">
        <w:tc>
          <w:tcPr>
            <w:tcW w:w="5228" w:type="dxa"/>
          </w:tcPr>
          <w:p w14:paraId="501AE655" w14:textId="77777777" w:rsidR="00565037" w:rsidRPr="000F397B" w:rsidRDefault="00565037" w:rsidP="00565037">
            <w:pPr>
              <w:spacing w:after="0"/>
              <w:rPr>
                <w:rFonts w:ascii="Aptos" w:hAnsi="Aptos"/>
              </w:rPr>
            </w:pPr>
            <w:r w:rsidRPr="000F397B">
              <w:rPr>
                <w:rFonts w:ascii="Aptos" w:hAnsi="Aptos"/>
              </w:rPr>
              <w:t>za Partnera:</w:t>
            </w:r>
            <w:r w:rsidRPr="000F397B">
              <w:rPr>
                <w:rFonts w:ascii="Aptos" w:hAnsi="Aptos"/>
              </w:rPr>
              <w:tab/>
            </w:r>
          </w:p>
          <w:p w14:paraId="56A7D166" w14:textId="6B7EF3AC" w:rsidR="00565037" w:rsidRPr="00931773" w:rsidRDefault="006230F0" w:rsidP="00565037">
            <w:pPr>
              <w:spacing w:after="0"/>
              <w:rPr>
                <w:rFonts w:ascii="Aptos" w:hAnsi="Aptos"/>
              </w:rPr>
            </w:pPr>
            <w:proofErr w:type="spellStart"/>
            <w:r w:rsidRPr="00931773">
              <w:rPr>
                <w:rFonts w:ascii="Aptos" w:hAnsi="Aptos"/>
              </w:rPr>
              <w:t>xxxxx</w:t>
            </w:r>
            <w:proofErr w:type="spellEnd"/>
          </w:p>
          <w:p w14:paraId="42DE0313" w14:textId="77777777" w:rsidR="006230F0" w:rsidRPr="000F397B" w:rsidRDefault="006230F0" w:rsidP="006230F0">
            <w:pPr>
              <w:tabs>
                <w:tab w:val="left" w:pos="2127"/>
                <w:tab w:val="left" w:pos="6096"/>
              </w:tabs>
              <w:spacing w:after="0"/>
              <w:rPr>
                <w:rFonts w:ascii="Aptos" w:hAnsi="Aptos"/>
              </w:rPr>
            </w:pPr>
            <w:r w:rsidRPr="000F397B">
              <w:rPr>
                <w:rFonts w:ascii="Aptos" w:hAnsi="Aptos"/>
              </w:rPr>
              <w:t xml:space="preserve">E-mail: </w:t>
            </w:r>
            <w:proofErr w:type="spellStart"/>
            <w:r>
              <w:t>xxxxx</w:t>
            </w:r>
            <w:proofErr w:type="spellEnd"/>
          </w:p>
          <w:p w14:paraId="41FCE895" w14:textId="77777777" w:rsidR="006230F0" w:rsidRPr="000F397B" w:rsidRDefault="006230F0" w:rsidP="006230F0">
            <w:pPr>
              <w:tabs>
                <w:tab w:val="left" w:pos="2127"/>
                <w:tab w:val="left" w:pos="6096"/>
              </w:tabs>
              <w:spacing w:after="0"/>
              <w:rPr>
                <w:rFonts w:ascii="Aptos" w:hAnsi="Aptos"/>
              </w:rPr>
            </w:pPr>
            <w:r w:rsidRPr="000F397B">
              <w:rPr>
                <w:rFonts w:ascii="Aptos" w:hAnsi="Aptos"/>
              </w:rPr>
              <w:t xml:space="preserve">Tel.: </w:t>
            </w:r>
            <w:proofErr w:type="spellStart"/>
            <w:r>
              <w:rPr>
                <w:rFonts w:ascii="Aptos" w:hAnsi="Aptos"/>
              </w:rPr>
              <w:t>xxxxx</w:t>
            </w:r>
            <w:proofErr w:type="spellEnd"/>
          </w:p>
          <w:p w14:paraId="30613DA0" w14:textId="5046AA37" w:rsidR="008E2669" w:rsidRPr="000F397B" w:rsidRDefault="008E2669" w:rsidP="00565037">
            <w:pPr>
              <w:spacing w:after="0"/>
              <w:rPr>
                <w:rFonts w:ascii="Aptos" w:hAnsi="Aptos"/>
              </w:rPr>
            </w:pPr>
          </w:p>
        </w:tc>
        <w:tc>
          <w:tcPr>
            <w:tcW w:w="5228" w:type="dxa"/>
          </w:tcPr>
          <w:p w14:paraId="41BC5CF4" w14:textId="77777777" w:rsidR="00565037" w:rsidRPr="000F397B" w:rsidRDefault="008E2669" w:rsidP="00470CB9">
            <w:pPr>
              <w:spacing w:after="0"/>
              <w:rPr>
                <w:rFonts w:ascii="Aptos" w:hAnsi="Aptos"/>
                <w:lang w:val="en-US"/>
              </w:rPr>
            </w:pPr>
            <w:r w:rsidRPr="000F397B">
              <w:rPr>
                <w:rFonts w:ascii="Aptos" w:hAnsi="Aptos"/>
                <w:lang w:val="en-US"/>
              </w:rPr>
              <w:t>for the Partner:</w:t>
            </w:r>
          </w:p>
          <w:p w14:paraId="171AC99E" w14:textId="37B494B2" w:rsidR="008E2669" w:rsidRPr="000F397B" w:rsidRDefault="006230F0" w:rsidP="00470CB9">
            <w:pPr>
              <w:spacing w:after="0"/>
              <w:rPr>
                <w:rFonts w:ascii="Aptos" w:hAnsi="Aptos"/>
              </w:rPr>
            </w:pPr>
            <w:proofErr w:type="spellStart"/>
            <w:r>
              <w:rPr>
                <w:rFonts w:ascii="Aptos" w:hAnsi="Aptos"/>
              </w:rPr>
              <w:t>xxxxx</w:t>
            </w:r>
            <w:proofErr w:type="spellEnd"/>
          </w:p>
          <w:p w14:paraId="5A28C64B" w14:textId="77777777" w:rsidR="006230F0" w:rsidRPr="000F397B" w:rsidRDefault="006230F0" w:rsidP="006230F0">
            <w:pPr>
              <w:tabs>
                <w:tab w:val="left" w:pos="2127"/>
                <w:tab w:val="left" w:pos="6096"/>
              </w:tabs>
              <w:spacing w:after="0"/>
              <w:rPr>
                <w:rFonts w:ascii="Aptos" w:hAnsi="Aptos"/>
              </w:rPr>
            </w:pPr>
            <w:r w:rsidRPr="000F397B">
              <w:rPr>
                <w:rFonts w:ascii="Aptos" w:hAnsi="Aptos"/>
              </w:rPr>
              <w:t xml:space="preserve">E-mail: </w:t>
            </w:r>
            <w:proofErr w:type="spellStart"/>
            <w:r>
              <w:t>xxxxx</w:t>
            </w:r>
            <w:proofErr w:type="spellEnd"/>
          </w:p>
          <w:p w14:paraId="1E73657C" w14:textId="77777777" w:rsidR="006230F0" w:rsidRPr="000F397B" w:rsidRDefault="006230F0" w:rsidP="006230F0">
            <w:pPr>
              <w:tabs>
                <w:tab w:val="left" w:pos="2127"/>
                <w:tab w:val="left" w:pos="6096"/>
              </w:tabs>
              <w:spacing w:after="0"/>
              <w:rPr>
                <w:rFonts w:ascii="Aptos" w:hAnsi="Aptos"/>
              </w:rPr>
            </w:pPr>
            <w:r w:rsidRPr="000F397B">
              <w:rPr>
                <w:rFonts w:ascii="Aptos" w:hAnsi="Aptos"/>
              </w:rPr>
              <w:t xml:space="preserve">Tel.: </w:t>
            </w:r>
            <w:proofErr w:type="spellStart"/>
            <w:r>
              <w:rPr>
                <w:rFonts w:ascii="Aptos" w:hAnsi="Aptos"/>
              </w:rPr>
              <w:t>xxxxx</w:t>
            </w:r>
            <w:proofErr w:type="spellEnd"/>
          </w:p>
          <w:p w14:paraId="1D85E118" w14:textId="6CCEFCA2" w:rsidR="008E2669" w:rsidRPr="000F397B" w:rsidRDefault="008E2669" w:rsidP="00470CB9">
            <w:pPr>
              <w:spacing w:after="0"/>
              <w:rPr>
                <w:rFonts w:ascii="Aptos" w:hAnsi="Aptos"/>
                <w:lang w:val="en-US"/>
              </w:rPr>
            </w:pPr>
          </w:p>
        </w:tc>
      </w:tr>
      <w:tr w:rsidR="00565037" w:rsidRPr="000F397B" w14:paraId="243F6F30" w14:textId="77777777" w:rsidTr="0871A5B1">
        <w:tc>
          <w:tcPr>
            <w:tcW w:w="5228" w:type="dxa"/>
          </w:tcPr>
          <w:p w14:paraId="38AA6E55" w14:textId="6CD7100A" w:rsidR="00565037" w:rsidRPr="000F397B" w:rsidRDefault="00565037" w:rsidP="008E2669">
            <w:pPr>
              <w:spacing w:after="0"/>
              <w:jc w:val="both"/>
              <w:rPr>
                <w:rFonts w:ascii="Aptos" w:hAnsi="Aptos"/>
              </w:rPr>
            </w:pPr>
            <w:r w:rsidRPr="000F397B">
              <w:rPr>
                <w:rFonts w:ascii="Aptos" w:hAnsi="Aptos"/>
              </w:rPr>
              <w:t>Kontrola plnění smlouvy o vzájemné spolupráci se uskuteční po skončení akademického roku oběma stranami na úrovni pověřených pracovníků.</w:t>
            </w:r>
          </w:p>
        </w:tc>
        <w:tc>
          <w:tcPr>
            <w:tcW w:w="5228" w:type="dxa"/>
          </w:tcPr>
          <w:p w14:paraId="59D587FD" w14:textId="38F3A481" w:rsidR="00565037" w:rsidRPr="000F397B" w:rsidRDefault="008E2669" w:rsidP="008E2669">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A</w:t>
            </w:r>
            <w:r w:rsidR="00565037" w:rsidRPr="000F397B">
              <w:rPr>
                <w:rFonts w:ascii="Aptos" w:hAnsi="Aptos" w:cs="Segoe UI"/>
                <w:color w:val="0D0D0D"/>
                <w:shd w:val="clear" w:color="auto" w:fill="FFFFFF"/>
                <w:lang w:val="en-US"/>
              </w:rPr>
              <w:t xml:space="preserve"> review of the fulfillment of </w:t>
            </w:r>
            <w:r w:rsidR="00524F79" w:rsidRPr="000F397B">
              <w:rPr>
                <w:rFonts w:ascii="Aptos" w:hAnsi="Aptos" w:cs="Segoe UI"/>
                <w:color w:val="0D0D0D"/>
                <w:shd w:val="clear" w:color="auto" w:fill="FFFFFF"/>
                <w:lang w:val="en-US"/>
              </w:rPr>
              <w:t>this</w:t>
            </w:r>
            <w:r w:rsidR="00565037" w:rsidRPr="000F397B">
              <w:rPr>
                <w:rFonts w:ascii="Aptos" w:hAnsi="Aptos" w:cs="Segoe UI"/>
                <w:color w:val="0D0D0D"/>
                <w:shd w:val="clear" w:color="auto" w:fill="FFFFFF"/>
                <w:lang w:val="en-US"/>
              </w:rPr>
              <w:t xml:space="preserve"> </w:t>
            </w:r>
            <w:r w:rsidR="00524F79" w:rsidRPr="000F397B">
              <w:rPr>
                <w:rFonts w:ascii="Aptos" w:hAnsi="Aptos" w:cs="Segoe UI"/>
                <w:color w:val="0D0D0D"/>
                <w:shd w:val="clear" w:color="auto" w:fill="FFFFFF"/>
                <w:lang w:val="en-US"/>
              </w:rPr>
              <w:t xml:space="preserve">Agreement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be conducted by both parties at the level of designated employees after the end of the academic year.</w:t>
            </w:r>
          </w:p>
          <w:p w14:paraId="7D5796C1" w14:textId="3C9F1DD6" w:rsidR="008E2669" w:rsidRPr="000F397B" w:rsidRDefault="008E2669" w:rsidP="008E2669">
            <w:pPr>
              <w:spacing w:after="0"/>
              <w:jc w:val="both"/>
              <w:rPr>
                <w:rFonts w:ascii="Aptos" w:hAnsi="Aptos"/>
                <w:lang w:val="en-US"/>
              </w:rPr>
            </w:pPr>
          </w:p>
        </w:tc>
      </w:tr>
      <w:tr w:rsidR="00565037" w:rsidRPr="000F397B" w14:paraId="3429DAEA" w14:textId="77777777" w:rsidTr="0871A5B1">
        <w:tc>
          <w:tcPr>
            <w:tcW w:w="5228" w:type="dxa"/>
          </w:tcPr>
          <w:p w14:paraId="16776BFA" w14:textId="337B5EBB" w:rsidR="00565037" w:rsidRPr="000F397B" w:rsidRDefault="00524F79" w:rsidP="00524F79">
            <w:pPr>
              <w:numPr>
                <w:ilvl w:val="0"/>
                <w:numId w:val="13"/>
              </w:numPr>
              <w:spacing w:after="0"/>
              <w:ind w:left="0" w:hanging="426"/>
              <w:jc w:val="both"/>
              <w:rPr>
                <w:rFonts w:ascii="Aptos" w:hAnsi="Aptos"/>
              </w:rPr>
            </w:pPr>
            <w:r w:rsidRPr="000F397B">
              <w:rPr>
                <w:rFonts w:ascii="Aptos" w:hAnsi="Aptos"/>
              </w:rPr>
              <w:t xml:space="preserve">4.2 </w:t>
            </w:r>
            <w:r w:rsidR="00565037" w:rsidRPr="000F397B">
              <w:rPr>
                <w:rFonts w:ascii="Aptos" w:hAnsi="Aptos"/>
              </w:rPr>
              <w:t xml:space="preserve">Smluvní strany se dohodly, že jakákoliv změna kontaktních údajů musí být písemně oznámena druhé smluvní straně a účinnost změny nastává 5 </w:t>
            </w:r>
            <w:r w:rsidR="00451565">
              <w:rPr>
                <w:rFonts w:ascii="Aptos" w:hAnsi="Aptos"/>
              </w:rPr>
              <w:t xml:space="preserve">                    </w:t>
            </w:r>
            <w:r w:rsidR="00565037" w:rsidRPr="000F397B">
              <w:rPr>
                <w:rFonts w:ascii="Aptos" w:hAnsi="Aptos"/>
              </w:rPr>
              <w:t xml:space="preserve">pracovních dnů po doručení oznámení druhé smluvní straně. </w:t>
            </w:r>
          </w:p>
          <w:p w14:paraId="599CF45C" w14:textId="77777777" w:rsidR="00565037" w:rsidRPr="000F397B" w:rsidRDefault="00565037" w:rsidP="00565037">
            <w:pPr>
              <w:spacing w:after="0"/>
              <w:rPr>
                <w:rFonts w:ascii="Aptos" w:hAnsi="Aptos"/>
              </w:rPr>
            </w:pPr>
          </w:p>
        </w:tc>
        <w:tc>
          <w:tcPr>
            <w:tcW w:w="5228" w:type="dxa"/>
          </w:tcPr>
          <w:p w14:paraId="755760CF" w14:textId="2747515A" w:rsidR="00565037" w:rsidRPr="000F397B" w:rsidRDefault="00524F79" w:rsidP="00524F79">
            <w:pPr>
              <w:spacing w:after="0"/>
              <w:jc w:val="both"/>
              <w:rPr>
                <w:rFonts w:ascii="Aptos" w:hAnsi="Aptos"/>
                <w:lang w:val="en-US"/>
              </w:rPr>
            </w:pPr>
            <w:r w:rsidRPr="000F397B">
              <w:rPr>
                <w:rFonts w:ascii="Aptos" w:hAnsi="Aptos"/>
                <w:lang w:val="en-US"/>
              </w:rPr>
              <w:t xml:space="preserve">4.2 The parties have agreed that any change in </w:t>
            </w:r>
            <w:r w:rsidR="00451565">
              <w:rPr>
                <w:rFonts w:ascii="Aptos" w:hAnsi="Aptos"/>
                <w:lang w:val="en-US"/>
              </w:rPr>
              <w:t xml:space="preserve">                   </w:t>
            </w:r>
            <w:r w:rsidRPr="000F397B">
              <w:rPr>
                <w:rFonts w:ascii="Aptos" w:hAnsi="Aptos"/>
                <w:lang w:val="en-US"/>
              </w:rPr>
              <w:t xml:space="preserve">contact details must be notified in writing to the other party, and such change shall become effective 5 </w:t>
            </w:r>
            <w:r w:rsidR="00451565">
              <w:rPr>
                <w:rFonts w:ascii="Aptos" w:hAnsi="Aptos"/>
                <w:lang w:val="en-US"/>
              </w:rPr>
              <w:t xml:space="preserve">               </w:t>
            </w:r>
            <w:r w:rsidRPr="000F397B">
              <w:rPr>
                <w:rFonts w:ascii="Aptos" w:hAnsi="Aptos"/>
                <w:lang w:val="en-US"/>
              </w:rPr>
              <w:t>working days after the notification is delivered to the other party.</w:t>
            </w:r>
          </w:p>
        </w:tc>
      </w:tr>
      <w:tr w:rsidR="00565037" w:rsidRPr="000F397B" w14:paraId="6E5339D3" w14:textId="77777777" w:rsidTr="0871A5B1">
        <w:tc>
          <w:tcPr>
            <w:tcW w:w="5228" w:type="dxa"/>
          </w:tcPr>
          <w:p w14:paraId="3B40C2CD" w14:textId="726D5DA8" w:rsidR="00565037" w:rsidRPr="000F397B" w:rsidRDefault="00524F79" w:rsidP="00524F79">
            <w:pPr>
              <w:spacing w:after="0"/>
              <w:jc w:val="center"/>
              <w:rPr>
                <w:rFonts w:ascii="Aptos" w:hAnsi="Aptos"/>
                <w:b/>
                <w:u w:val="single"/>
              </w:rPr>
            </w:pPr>
            <w:r w:rsidRPr="000F397B">
              <w:rPr>
                <w:rFonts w:ascii="Aptos" w:hAnsi="Aptos"/>
                <w:b/>
                <w:u w:val="single"/>
              </w:rPr>
              <w:t xml:space="preserve">V. </w:t>
            </w:r>
            <w:r w:rsidR="00565037" w:rsidRPr="000F397B">
              <w:rPr>
                <w:rFonts w:ascii="Aptos" w:hAnsi="Aptos"/>
                <w:b/>
                <w:u w:val="single"/>
              </w:rPr>
              <w:t>Způsob úhrady</w:t>
            </w:r>
          </w:p>
          <w:p w14:paraId="1EA6BC1E" w14:textId="77777777" w:rsidR="00565037" w:rsidRPr="000F397B" w:rsidRDefault="00565037" w:rsidP="00524F79">
            <w:pPr>
              <w:spacing w:after="0"/>
              <w:jc w:val="center"/>
              <w:rPr>
                <w:rFonts w:ascii="Aptos" w:hAnsi="Aptos"/>
                <w:b/>
                <w:u w:val="single"/>
              </w:rPr>
            </w:pPr>
          </w:p>
        </w:tc>
        <w:tc>
          <w:tcPr>
            <w:tcW w:w="5228" w:type="dxa"/>
          </w:tcPr>
          <w:p w14:paraId="7D8B9154" w14:textId="5FCB4AEE" w:rsidR="00565037" w:rsidRPr="000F397B" w:rsidRDefault="00524F79" w:rsidP="00524F79">
            <w:pPr>
              <w:spacing w:after="0"/>
              <w:jc w:val="center"/>
              <w:rPr>
                <w:rFonts w:ascii="Aptos" w:hAnsi="Aptos"/>
                <w:b/>
                <w:u w:val="single"/>
              </w:rPr>
            </w:pPr>
            <w:r w:rsidRPr="000F397B">
              <w:rPr>
                <w:rFonts w:ascii="Aptos" w:hAnsi="Aptos"/>
                <w:b/>
                <w:u w:val="single"/>
              </w:rPr>
              <w:t xml:space="preserve">V. </w:t>
            </w:r>
            <w:proofErr w:type="spellStart"/>
            <w:r w:rsidRPr="000F397B">
              <w:rPr>
                <w:rFonts w:ascii="Aptos" w:hAnsi="Aptos"/>
                <w:b/>
                <w:u w:val="single"/>
              </w:rPr>
              <w:t>Payment</w:t>
            </w:r>
            <w:proofErr w:type="spellEnd"/>
          </w:p>
        </w:tc>
      </w:tr>
      <w:tr w:rsidR="00565037" w:rsidRPr="000F397B" w14:paraId="1A6F6E46" w14:textId="77777777" w:rsidTr="0871A5B1">
        <w:tc>
          <w:tcPr>
            <w:tcW w:w="5228" w:type="dxa"/>
          </w:tcPr>
          <w:p w14:paraId="52275205" w14:textId="7786DB9D" w:rsidR="00565037" w:rsidRPr="000F397B" w:rsidRDefault="00F636BD" w:rsidP="00565037">
            <w:pPr>
              <w:numPr>
                <w:ilvl w:val="0"/>
                <w:numId w:val="15"/>
              </w:numPr>
              <w:spacing w:after="0"/>
              <w:ind w:left="0" w:hanging="425"/>
              <w:jc w:val="both"/>
              <w:rPr>
                <w:rFonts w:ascii="Aptos" w:hAnsi="Aptos"/>
              </w:rPr>
            </w:pPr>
            <w:r w:rsidRPr="000F397B">
              <w:rPr>
                <w:rFonts w:ascii="Aptos" w:hAnsi="Aptos"/>
              </w:rPr>
              <w:t xml:space="preserve">5.1 </w:t>
            </w:r>
            <w:r w:rsidR="00565037" w:rsidRPr="000F397B">
              <w:rPr>
                <w:rFonts w:ascii="Aptos" w:hAnsi="Aptos"/>
              </w:rPr>
              <w:t xml:space="preserve">Cena za reklamní plnění ze strany VŠCHT Praha specifikované v čl. III, odst. 1. této smlouvy činí </w:t>
            </w:r>
            <w:r w:rsidR="003E39AA">
              <w:rPr>
                <w:rFonts w:ascii="Aptos" w:hAnsi="Aptos"/>
              </w:rPr>
              <w:t xml:space="preserve">     </w:t>
            </w:r>
            <w:proofErr w:type="gramStart"/>
            <w:r w:rsidR="00565037" w:rsidRPr="000F397B">
              <w:rPr>
                <w:rFonts w:ascii="Aptos" w:hAnsi="Aptos"/>
                <w:b/>
              </w:rPr>
              <w:t>180.000,-</w:t>
            </w:r>
            <w:proofErr w:type="gramEnd"/>
            <w:r w:rsidR="00565037" w:rsidRPr="000F397B">
              <w:rPr>
                <w:rFonts w:ascii="Aptos" w:hAnsi="Aptos"/>
                <w:b/>
              </w:rPr>
              <w:t xml:space="preserve">Kč </w:t>
            </w:r>
            <w:r w:rsidR="00565037" w:rsidRPr="000F397B">
              <w:rPr>
                <w:rFonts w:ascii="Aptos" w:hAnsi="Aptos"/>
              </w:rPr>
              <w:t>(slovy: sto</w:t>
            </w:r>
            <w:r w:rsidR="00110CED">
              <w:rPr>
                <w:rFonts w:ascii="Aptos" w:hAnsi="Aptos"/>
              </w:rPr>
              <w:t xml:space="preserve"> </w:t>
            </w:r>
            <w:r w:rsidR="00565037" w:rsidRPr="000F397B">
              <w:rPr>
                <w:rFonts w:ascii="Aptos" w:hAnsi="Aptos"/>
              </w:rPr>
              <w:t>osmdesát</w:t>
            </w:r>
            <w:r w:rsidR="00110CED">
              <w:rPr>
                <w:rFonts w:ascii="Aptos" w:hAnsi="Aptos"/>
              </w:rPr>
              <w:t xml:space="preserve"> </w:t>
            </w:r>
            <w:r w:rsidR="00565037" w:rsidRPr="000F397B">
              <w:rPr>
                <w:rFonts w:ascii="Aptos" w:hAnsi="Aptos"/>
              </w:rPr>
              <w:t xml:space="preserve">tisíc korun </w:t>
            </w:r>
            <w:r w:rsidR="003E39AA">
              <w:rPr>
                <w:rFonts w:ascii="Aptos" w:hAnsi="Aptos"/>
              </w:rPr>
              <w:t xml:space="preserve">                     </w:t>
            </w:r>
            <w:r w:rsidR="00565037" w:rsidRPr="000F397B">
              <w:rPr>
                <w:rFonts w:ascii="Aptos" w:hAnsi="Aptos"/>
              </w:rPr>
              <w:t xml:space="preserve">českých). K této částce bude připočtena daň </w:t>
            </w:r>
            <w:r w:rsidR="003E39AA">
              <w:rPr>
                <w:rFonts w:ascii="Aptos" w:hAnsi="Aptos"/>
              </w:rPr>
              <w:t xml:space="preserve">                     </w:t>
            </w:r>
            <w:r w:rsidR="00565037" w:rsidRPr="000F397B">
              <w:rPr>
                <w:rFonts w:ascii="Aptos" w:hAnsi="Aptos"/>
              </w:rPr>
              <w:t>z přidané hodnoty v sazbě platné k datu uskutečnění zdanitelného plnění.</w:t>
            </w:r>
          </w:p>
          <w:p w14:paraId="364D3D31" w14:textId="77777777" w:rsidR="00565037" w:rsidRPr="000F397B" w:rsidRDefault="00565037" w:rsidP="00565037">
            <w:pPr>
              <w:spacing w:after="0"/>
              <w:rPr>
                <w:rFonts w:ascii="Aptos" w:hAnsi="Aptos"/>
              </w:rPr>
            </w:pPr>
          </w:p>
        </w:tc>
        <w:tc>
          <w:tcPr>
            <w:tcW w:w="5228" w:type="dxa"/>
          </w:tcPr>
          <w:p w14:paraId="4C314D4D" w14:textId="72759292" w:rsidR="00565037" w:rsidRPr="000F397B" w:rsidRDefault="00F636BD" w:rsidP="00F636BD">
            <w:pPr>
              <w:spacing w:after="0"/>
              <w:jc w:val="both"/>
              <w:rPr>
                <w:rFonts w:ascii="Aptos" w:hAnsi="Aptos"/>
                <w:lang w:val="en-US"/>
              </w:rPr>
            </w:pPr>
            <w:r w:rsidRPr="000F397B">
              <w:rPr>
                <w:rFonts w:ascii="Aptos" w:hAnsi="Aptos" w:cs="Segoe UI"/>
                <w:color w:val="0D0D0D"/>
                <w:shd w:val="clear" w:color="auto" w:fill="FFFFFF"/>
                <w:lang w:val="en-US"/>
              </w:rPr>
              <w:t xml:space="preserve">5.1 </w:t>
            </w:r>
            <w:r w:rsidR="00565037" w:rsidRPr="000F397B">
              <w:rPr>
                <w:rFonts w:ascii="Aptos" w:hAnsi="Aptos" w:cs="Segoe UI"/>
                <w:color w:val="0D0D0D"/>
                <w:shd w:val="clear" w:color="auto" w:fill="FFFFFF"/>
                <w:lang w:val="en-US"/>
              </w:rPr>
              <w:t xml:space="preserve">The price for the advertising services provided by </w:t>
            </w:r>
            <w:r w:rsidRPr="000F397B">
              <w:rPr>
                <w:rFonts w:ascii="Aptos" w:hAnsi="Aptos" w:cs="Segoe UI"/>
                <w:color w:val="0D0D0D"/>
                <w:shd w:val="clear" w:color="auto" w:fill="FFFFFF"/>
                <w:lang w:val="en-US"/>
              </w:rPr>
              <w:t>UCTP</w:t>
            </w:r>
            <w:r w:rsidR="00565037" w:rsidRPr="000F397B">
              <w:rPr>
                <w:rFonts w:ascii="Aptos" w:hAnsi="Aptos" w:cs="Segoe UI"/>
                <w:color w:val="0D0D0D"/>
                <w:shd w:val="clear" w:color="auto" w:fill="FFFFFF"/>
                <w:lang w:val="en-US"/>
              </w:rPr>
              <w:t xml:space="preserve"> as specified in Article III </w:t>
            </w:r>
            <w:r w:rsidRPr="000F397B">
              <w:rPr>
                <w:rFonts w:ascii="Aptos" w:hAnsi="Aptos" w:cs="Segoe UI"/>
                <w:color w:val="0D0D0D"/>
                <w:shd w:val="clear" w:color="auto" w:fill="FFFFFF"/>
                <w:lang w:val="en-US"/>
              </w:rPr>
              <w:t>paragraph</w:t>
            </w:r>
            <w:r w:rsidR="00565037" w:rsidRPr="000F397B">
              <w:rPr>
                <w:rFonts w:ascii="Aptos" w:hAnsi="Aptos" w:cs="Segoe UI"/>
                <w:color w:val="0D0D0D"/>
                <w:shd w:val="clear" w:color="auto" w:fill="FFFFFF"/>
                <w:lang w:val="en-US"/>
              </w:rPr>
              <w:t xml:space="preserve"> 1 of this </w:t>
            </w:r>
            <w:r w:rsidR="00292088" w:rsidRPr="000F397B">
              <w:rPr>
                <w:rFonts w:ascii="Aptos" w:hAnsi="Aptos" w:cs="Segoe UI"/>
                <w:color w:val="0D0D0D"/>
                <w:shd w:val="clear" w:color="auto" w:fill="FFFFFF"/>
                <w:lang w:val="en-US"/>
              </w:rPr>
              <w:t>Agreement</w:t>
            </w:r>
            <w:r w:rsidR="00565037" w:rsidRPr="000F397B">
              <w:rPr>
                <w:rFonts w:ascii="Aptos" w:hAnsi="Aptos" w:cs="Segoe UI"/>
                <w:color w:val="0D0D0D"/>
                <w:shd w:val="clear" w:color="auto" w:fill="FFFFFF"/>
                <w:lang w:val="en-US"/>
              </w:rPr>
              <w:t xml:space="preserve">, is </w:t>
            </w:r>
            <w:r w:rsidRPr="000F397B">
              <w:rPr>
                <w:rFonts w:ascii="Aptos" w:hAnsi="Aptos" w:cs="Segoe UI"/>
                <w:b/>
                <w:bCs/>
                <w:color w:val="0D0D0D"/>
                <w:shd w:val="clear" w:color="auto" w:fill="FFFFFF"/>
                <w:lang w:val="en-US"/>
              </w:rPr>
              <w:t xml:space="preserve">CZK </w:t>
            </w:r>
            <w:r w:rsidR="00565037" w:rsidRPr="000F397B">
              <w:rPr>
                <w:rFonts w:ascii="Aptos" w:hAnsi="Aptos" w:cs="Segoe UI"/>
                <w:b/>
                <w:bCs/>
                <w:color w:val="0D0D0D"/>
                <w:shd w:val="clear" w:color="auto" w:fill="FFFFFF"/>
                <w:lang w:val="en-US"/>
              </w:rPr>
              <w:t>180,000</w:t>
            </w:r>
            <w:r w:rsidR="00565037" w:rsidRPr="000F397B">
              <w:rPr>
                <w:rFonts w:ascii="Aptos" w:hAnsi="Aptos" w:cs="Segoe UI"/>
                <w:color w:val="0D0D0D"/>
                <w:shd w:val="clear" w:color="auto" w:fill="FFFFFF"/>
                <w:lang w:val="en-US"/>
              </w:rPr>
              <w:t xml:space="preserve"> (in words: one hundred eighty thousand Czech crowns). Value-added tax at </w:t>
            </w:r>
            <w:r w:rsidR="003E39A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the rate applicable on the date the taxable supply is made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be added to this amount.</w:t>
            </w:r>
          </w:p>
        </w:tc>
      </w:tr>
      <w:tr w:rsidR="00565037" w:rsidRPr="000F397B" w14:paraId="691366A3" w14:textId="77777777" w:rsidTr="0871A5B1">
        <w:tc>
          <w:tcPr>
            <w:tcW w:w="5228" w:type="dxa"/>
          </w:tcPr>
          <w:p w14:paraId="18BC7606" w14:textId="709205F2" w:rsidR="00565037" w:rsidRPr="000F397B" w:rsidRDefault="00F636BD" w:rsidP="00565037">
            <w:pPr>
              <w:numPr>
                <w:ilvl w:val="0"/>
                <w:numId w:val="15"/>
              </w:numPr>
              <w:spacing w:after="0"/>
              <w:ind w:left="0" w:hanging="426"/>
              <w:jc w:val="both"/>
              <w:rPr>
                <w:rFonts w:ascii="Aptos" w:hAnsi="Aptos"/>
              </w:rPr>
            </w:pPr>
            <w:r w:rsidRPr="0871A5B1">
              <w:rPr>
                <w:rFonts w:ascii="Aptos" w:hAnsi="Aptos"/>
              </w:rPr>
              <w:t xml:space="preserve">5.2 </w:t>
            </w:r>
            <w:r w:rsidR="00565037" w:rsidRPr="0871A5B1">
              <w:rPr>
                <w:rFonts w:ascii="Aptos" w:hAnsi="Aptos"/>
              </w:rPr>
              <w:t>VŠCHT Praha vystaví v </w:t>
            </w:r>
            <w:r w:rsidR="265D4E16" w:rsidRPr="0871A5B1">
              <w:rPr>
                <w:rFonts w:ascii="Aptos" w:hAnsi="Aptos"/>
              </w:rPr>
              <w:t xml:space="preserve">měsíci bezprostředně následujícím po nabytí účinnosti této smlouvy </w:t>
            </w:r>
            <w:r w:rsidR="00565037" w:rsidRPr="0871A5B1">
              <w:rPr>
                <w:rFonts w:ascii="Aptos" w:hAnsi="Aptos"/>
              </w:rPr>
              <w:t xml:space="preserve">fakturu </w:t>
            </w:r>
            <w:r w:rsidR="00A22594">
              <w:rPr>
                <w:rFonts w:ascii="Aptos" w:hAnsi="Aptos"/>
              </w:rPr>
              <w:t xml:space="preserve">      </w:t>
            </w:r>
            <w:r w:rsidR="00565037" w:rsidRPr="0871A5B1">
              <w:rPr>
                <w:rFonts w:ascii="Aptos" w:hAnsi="Aptos"/>
              </w:rPr>
              <w:t xml:space="preserve">na částku uvedenou v odst. 1 tohoto článku smlouvy, která bude mít všechny náležitosti daňového </w:t>
            </w:r>
            <w:r w:rsidR="00A22594">
              <w:rPr>
                <w:rFonts w:ascii="Aptos" w:hAnsi="Aptos"/>
              </w:rPr>
              <w:t xml:space="preserve">                     </w:t>
            </w:r>
            <w:r w:rsidR="00565037" w:rsidRPr="0871A5B1">
              <w:rPr>
                <w:rFonts w:ascii="Aptos" w:hAnsi="Aptos"/>
              </w:rPr>
              <w:t xml:space="preserve">dokladu, dle platných právních předpisů a která bude zaslána druhé smluvní straně. Partner je povinen </w:t>
            </w:r>
            <w:r w:rsidR="00A22594">
              <w:rPr>
                <w:rFonts w:ascii="Aptos" w:hAnsi="Aptos"/>
              </w:rPr>
              <w:t xml:space="preserve">                 </w:t>
            </w:r>
            <w:r w:rsidR="00565037" w:rsidRPr="0871A5B1">
              <w:rPr>
                <w:rFonts w:ascii="Aptos" w:hAnsi="Aptos"/>
              </w:rPr>
              <w:t xml:space="preserve">uhradit fakturovanou částku na účet VŠCHT Praha uvedený v záhlaví této smlouvy do </w:t>
            </w:r>
            <w:r w:rsidR="00940844">
              <w:rPr>
                <w:rFonts w:ascii="Aptos" w:hAnsi="Aptos"/>
              </w:rPr>
              <w:t>90</w:t>
            </w:r>
            <w:r w:rsidR="00565037" w:rsidRPr="0871A5B1">
              <w:rPr>
                <w:rFonts w:ascii="Aptos" w:hAnsi="Aptos"/>
              </w:rPr>
              <w:t xml:space="preserve"> dnů od prokazatelného doručení faktury. Datem uskutečnění zdanitelného plnění bude den vystavení příslušné faktury. Faktura musí obsahovat veškeré náležitosti stanovené zákonem 235/2004 Sb., o dani z přidané hodnoty, v platném znění. Fakturu, která bude </w:t>
            </w:r>
            <w:r w:rsidR="00565037" w:rsidRPr="00915944">
              <w:rPr>
                <w:rFonts w:ascii="Aptos" w:hAnsi="Aptos"/>
              </w:rPr>
              <w:t xml:space="preserve">vystavena v rozporu s touto smlouvou, vrátí </w:t>
            </w:r>
            <w:r w:rsidR="0E43D534" w:rsidRPr="00915944">
              <w:rPr>
                <w:rFonts w:ascii="Aptos" w:hAnsi="Aptos"/>
              </w:rPr>
              <w:t>Partner</w:t>
            </w:r>
            <w:r w:rsidR="00565037" w:rsidRPr="00915944">
              <w:rPr>
                <w:rFonts w:ascii="Aptos" w:hAnsi="Aptos"/>
              </w:rPr>
              <w:t xml:space="preserve"> </w:t>
            </w:r>
            <w:r w:rsidR="0D38FAFC" w:rsidRPr="00915944">
              <w:rPr>
                <w:rFonts w:ascii="Aptos" w:hAnsi="Aptos"/>
              </w:rPr>
              <w:t>VŠCHT Praha</w:t>
            </w:r>
            <w:r w:rsidR="00565037" w:rsidRPr="00915944">
              <w:rPr>
                <w:rFonts w:ascii="Aptos" w:hAnsi="Aptos"/>
              </w:rPr>
              <w:t xml:space="preserve"> k opravě</w:t>
            </w:r>
            <w:r w:rsidR="00565037" w:rsidRPr="0871A5B1">
              <w:rPr>
                <w:rFonts w:ascii="Aptos" w:hAnsi="Aptos"/>
              </w:rPr>
              <w:t>.</w:t>
            </w:r>
          </w:p>
          <w:p w14:paraId="1AC18AE9" w14:textId="77777777" w:rsidR="00565037" w:rsidRPr="000F397B" w:rsidRDefault="00565037" w:rsidP="00565037">
            <w:pPr>
              <w:spacing w:after="0"/>
              <w:rPr>
                <w:rFonts w:ascii="Aptos" w:hAnsi="Aptos"/>
              </w:rPr>
            </w:pPr>
          </w:p>
        </w:tc>
        <w:tc>
          <w:tcPr>
            <w:tcW w:w="5228" w:type="dxa"/>
          </w:tcPr>
          <w:p w14:paraId="0DFAC991" w14:textId="243121B0" w:rsidR="00565037" w:rsidRPr="000F397B" w:rsidRDefault="00F636BD" w:rsidP="00F636BD">
            <w:pPr>
              <w:spacing w:after="0"/>
              <w:jc w:val="both"/>
              <w:rPr>
                <w:rFonts w:ascii="Aptos" w:hAnsi="Aptos"/>
                <w:lang w:val="en-US"/>
              </w:rPr>
            </w:pPr>
            <w:r w:rsidRPr="000F397B">
              <w:rPr>
                <w:rFonts w:ascii="Aptos" w:hAnsi="Aptos" w:cs="Segoe UI"/>
                <w:color w:val="0D0D0D"/>
                <w:shd w:val="clear" w:color="auto" w:fill="FFFFFF"/>
                <w:lang w:val="en-US"/>
              </w:rPr>
              <w:t>5.2 UCTP</w:t>
            </w:r>
            <w:r w:rsidR="00565037" w:rsidRPr="000F397B">
              <w:rPr>
                <w:rFonts w:ascii="Aptos" w:hAnsi="Aptos" w:cs="Segoe UI"/>
                <w:color w:val="0D0D0D"/>
                <w:shd w:val="clear" w:color="auto" w:fill="FFFFFF"/>
                <w:lang w:val="en-US"/>
              </w:rPr>
              <w:t xml:space="preserve">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issue an invoice </w:t>
            </w:r>
            <w:r w:rsidR="50C249A0" w:rsidRPr="000F397B">
              <w:rPr>
                <w:rFonts w:ascii="Aptos" w:hAnsi="Aptos" w:cs="Segoe UI"/>
                <w:color w:val="0D0D0D"/>
                <w:shd w:val="clear" w:color="auto" w:fill="FFFFFF"/>
                <w:lang w:val="en-US"/>
              </w:rPr>
              <w:t xml:space="preserve">in the month </w:t>
            </w:r>
            <w:r w:rsidR="00F80E3A">
              <w:rPr>
                <w:rFonts w:ascii="Aptos" w:hAnsi="Aptos" w:cs="Segoe UI"/>
                <w:color w:val="0D0D0D"/>
                <w:shd w:val="clear" w:color="auto" w:fill="FFFFFF"/>
                <w:lang w:val="en-US"/>
              </w:rPr>
              <w:t xml:space="preserve">      </w:t>
            </w:r>
            <w:r w:rsidR="747C5AE3" w:rsidRPr="000F397B">
              <w:rPr>
                <w:rFonts w:ascii="Aptos" w:hAnsi="Aptos" w:cs="Segoe UI"/>
                <w:color w:val="0D0D0D"/>
                <w:shd w:val="clear" w:color="auto" w:fill="FFFFFF"/>
                <w:lang w:val="en-US"/>
              </w:rPr>
              <w:t>immediately following the entry into force of the Agreement</w:t>
            </w:r>
            <w:r w:rsidR="00565037" w:rsidRPr="000F397B">
              <w:rPr>
                <w:rFonts w:ascii="Aptos" w:hAnsi="Aptos" w:cs="Segoe UI"/>
                <w:color w:val="0D0D0D"/>
                <w:shd w:val="clear" w:color="auto" w:fill="FFFFFF"/>
                <w:lang w:val="en-US"/>
              </w:rPr>
              <w:t xml:space="preserve"> for the amount specified in </w:t>
            </w:r>
            <w:r w:rsidRPr="000F397B">
              <w:rPr>
                <w:rFonts w:ascii="Aptos" w:hAnsi="Aptos" w:cs="Segoe UI"/>
                <w:color w:val="0D0D0D"/>
                <w:shd w:val="clear" w:color="auto" w:fill="FFFFFF"/>
                <w:lang w:val="en-US"/>
              </w:rPr>
              <w:t>paragraph</w:t>
            </w:r>
            <w:r w:rsidR="00565037" w:rsidRPr="000F397B">
              <w:rPr>
                <w:rFonts w:ascii="Aptos" w:hAnsi="Aptos" w:cs="Segoe UI"/>
                <w:color w:val="0D0D0D"/>
                <w:shd w:val="clear" w:color="auto" w:fill="FFFFFF"/>
                <w:lang w:val="en-US"/>
              </w:rPr>
              <w:t xml:space="preserve"> 1 of this </w:t>
            </w:r>
            <w:r w:rsidRPr="000F397B">
              <w:rPr>
                <w:rFonts w:ascii="Aptos" w:hAnsi="Aptos" w:cs="Segoe UI"/>
                <w:color w:val="0D0D0D"/>
                <w:shd w:val="clear" w:color="auto" w:fill="FFFFFF"/>
                <w:lang w:val="en-US"/>
              </w:rPr>
              <w:t>A</w:t>
            </w:r>
            <w:r w:rsidR="00565037" w:rsidRPr="000F397B">
              <w:rPr>
                <w:rFonts w:ascii="Aptos" w:hAnsi="Aptos" w:cs="Segoe UI"/>
                <w:color w:val="0D0D0D"/>
                <w:shd w:val="clear" w:color="auto" w:fill="FFFFFF"/>
                <w:lang w:val="en-US"/>
              </w:rPr>
              <w:t xml:space="preserve">rticle, which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contain all the requirements </w:t>
            </w:r>
            <w:r w:rsidR="00F80E3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of a tax document, according to applicable legal regulations, and which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be sent to the other </w:t>
            </w:r>
            <w:r w:rsidR="00F80E3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party. The Partner </w:t>
            </w:r>
            <w:r w:rsidRPr="000F397B">
              <w:rPr>
                <w:rFonts w:ascii="Aptos" w:hAnsi="Aptos" w:cs="Segoe UI"/>
                <w:color w:val="0D0D0D"/>
                <w:shd w:val="clear" w:color="auto" w:fill="FFFFFF"/>
                <w:lang w:val="en-US"/>
              </w:rPr>
              <w:t>shall be</w:t>
            </w:r>
            <w:r w:rsidR="00565037" w:rsidRPr="000F397B">
              <w:rPr>
                <w:rFonts w:ascii="Aptos" w:hAnsi="Aptos" w:cs="Segoe UI"/>
                <w:color w:val="0D0D0D"/>
                <w:shd w:val="clear" w:color="auto" w:fill="FFFFFF"/>
                <w:lang w:val="en-US"/>
              </w:rPr>
              <w:t xml:space="preserve"> required to pay the </w:t>
            </w:r>
            <w:r w:rsidR="00F80E3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invoiced amount </w:t>
            </w:r>
            <w:r w:rsidRPr="000F397B">
              <w:rPr>
                <w:rFonts w:ascii="Aptos" w:hAnsi="Aptos" w:cs="Segoe UI"/>
                <w:color w:val="0D0D0D"/>
                <w:shd w:val="clear" w:color="auto" w:fill="FFFFFF"/>
                <w:lang w:val="en-US"/>
              </w:rPr>
              <w:t>to</w:t>
            </w:r>
            <w:r w:rsidR="00565037" w:rsidRPr="000F397B">
              <w:rPr>
                <w:rFonts w:ascii="Aptos" w:hAnsi="Aptos" w:cs="Segoe UI"/>
                <w:color w:val="0D0D0D"/>
                <w:shd w:val="clear" w:color="auto" w:fill="FFFFFF"/>
                <w:lang w:val="en-US"/>
              </w:rPr>
              <w:t xml:space="preserve"> the account of </w:t>
            </w:r>
            <w:r w:rsidRPr="000F397B">
              <w:rPr>
                <w:rFonts w:ascii="Aptos" w:hAnsi="Aptos" w:cs="Segoe UI"/>
                <w:color w:val="0D0D0D"/>
                <w:shd w:val="clear" w:color="auto" w:fill="FFFFFF"/>
                <w:lang w:val="en-US"/>
              </w:rPr>
              <w:t>UCTP</w:t>
            </w:r>
            <w:r w:rsidR="00565037" w:rsidRPr="000F397B">
              <w:rPr>
                <w:rFonts w:ascii="Aptos" w:hAnsi="Aptos" w:cs="Segoe UI"/>
                <w:color w:val="0D0D0D"/>
                <w:shd w:val="clear" w:color="auto" w:fill="FFFFFF"/>
                <w:lang w:val="en-US"/>
              </w:rPr>
              <w:t xml:space="preserve"> </w:t>
            </w:r>
            <w:r w:rsidRPr="000F397B">
              <w:rPr>
                <w:rFonts w:ascii="Aptos" w:hAnsi="Aptos" w:cs="Segoe UI"/>
                <w:color w:val="0D0D0D"/>
                <w:shd w:val="clear" w:color="auto" w:fill="FFFFFF"/>
                <w:lang w:val="en-US"/>
              </w:rPr>
              <w:t xml:space="preserve">specified </w:t>
            </w:r>
            <w:r w:rsidR="00565037" w:rsidRPr="000F397B">
              <w:rPr>
                <w:rFonts w:ascii="Aptos" w:hAnsi="Aptos" w:cs="Segoe UI"/>
                <w:color w:val="0D0D0D"/>
                <w:shd w:val="clear" w:color="auto" w:fill="FFFFFF"/>
                <w:lang w:val="en-US"/>
              </w:rPr>
              <w:t xml:space="preserve">in </w:t>
            </w:r>
            <w:r w:rsidR="00F80E3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the header of this </w:t>
            </w:r>
            <w:r w:rsidR="00292088" w:rsidRPr="000F397B">
              <w:rPr>
                <w:rFonts w:ascii="Aptos" w:hAnsi="Aptos" w:cs="Segoe UI"/>
                <w:color w:val="0D0D0D"/>
                <w:shd w:val="clear" w:color="auto" w:fill="FFFFFF"/>
                <w:lang w:val="en-US"/>
              </w:rPr>
              <w:t>Agreement</w:t>
            </w:r>
            <w:r w:rsidR="00565037" w:rsidRPr="000F397B">
              <w:rPr>
                <w:rFonts w:ascii="Aptos" w:hAnsi="Aptos" w:cs="Segoe UI"/>
                <w:color w:val="0D0D0D"/>
                <w:shd w:val="clear" w:color="auto" w:fill="FFFFFF"/>
                <w:lang w:val="en-US"/>
              </w:rPr>
              <w:t xml:space="preserve"> within </w:t>
            </w:r>
            <w:r w:rsidR="00940844">
              <w:rPr>
                <w:rFonts w:ascii="Aptos" w:hAnsi="Aptos" w:cs="Segoe UI"/>
                <w:color w:val="0D0D0D"/>
                <w:shd w:val="clear" w:color="auto" w:fill="FFFFFF"/>
                <w:lang w:val="en-US"/>
              </w:rPr>
              <w:t>90</w:t>
            </w:r>
            <w:r w:rsidR="00565037" w:rsidRPr="000F397B">
              <w:rPr>
                <w:rFonts w:ascii="Aptos" w:hAnsi="Aptos" w:cs="Segoe UI"/>
                <w:color w:val="0D0D0D"/>
                <w:shd w:val="clear" w:color="auto" w:fill="FFFFFF"/>
                <w:lang w:val="en-US"/>
              </w:rPr>
              <w:t xml:space="preserve"> days of the provable delivery of the invoice. The date of the </w:t>
            </w:r>
            <w:r w:rsidR="00F80E3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taxable supply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be the day the relevant invoice is issued. The invoice must include all the details </w:t>
            </w:r>
            <w:r w:rsidR="00F80E3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required by </w:t>
            </w:r>
            <w:r w:rsidRPr="000F397B">
              <w:rPr>
                <w:rFonts w:ascii="Aptos" w:hAnsi="Aptos" w:cs="Segoe UI"/>
                <w:color w:val="0D0D0D"/>
                <w:shd w:val="clear" w:color="auto" w:fill="FFFFFF"/>
                <w:lang w:val="en-US"/>
              </w:rPr>
              <w:t xml:space="preserve">Act </w:t>
            </w:r>
            <w:r w:rsidRPr="00915944">
              <w:rPr>
                <w:rFonts w:ascii="Aptos" w:hAnsi="Aptos" w:cs="Segoe UI"/>
                <w:color w:val="0D0D0D"/>
                <w:shd w:val="clear" w:color="auto" w:fill="FFFFFF"/>
                <w:lang w:val="en-US"/>
              </w:rPr>
              <w:t>No.</w:t>
            </w:r>
            <w:r w:rsidR="00565037" w:rsidRPr="00915944">
              <w:rPr>
                <w:rFonts w:ascii="Aptos" w:hAnsi="Aptos" w:cs="Segoe UI"/>
                <w:color w:val="0D0D0D"/>
                <w:shd w:val="clear" w:color="auto" w:fill="FFFFFF"/>
                <w:lang w:val="en-US"/>
              </w:rPr>
              <w:t xml:space="preserve"> 235/2004 Coll., on value-added </w:t>
            </w:r>
            <w:r w:rsidR="00F80E3A">
              <w:rPr>
                <w:rFonts w:ascii="Aptos" w:hAnsi="Aptos" w:cs="Segoe UI"/>
                <w:color w:val="0D0D0D"/>
                <w:shd w:val="clear" w:color="auto" w:fill="FFFFFF"/>
                <w:lang w:val="en-US"/>
              </w:rPr>
              <w:t xml:space="preserve">               </w:t>
            </w:r>
            <w:r w:rsidR="00565037" w:rsidRPr="00915944">
              <w:rPr>
                <w:rFonts w:ascii="Aptos" w:hAnsi="Aptos" w:cs="Segoe UI"/>
                <w:color w:val="0D0D0D"/>
                <w:shd w:val="clear" w:color="auto" w:fill="FFFFFF"/>
                <w:lang w:val="en-US"/>
              </w:rPr>
              <w:t>tax, as amended. An</w:t>
            </w:r>
            <w:r w:rsidRPr="00915944">
              <w:rPr>
                <w:rFonts w:ascii="Aptos" w:hAnsi="Aptos" w:cs="Segoe UI"/>
                <w:color w:val="0D0D0D"/>
                <w:shd w:val="clear" w:color="auto" w:fill="FFFFFF"/>
                <w:lang w:val="en-US"/>
              </w:rPr>
              <w:t>y</w:t>
            </w:r>
            <w:r w:rsidR="00565037" w:rsidRPr="00915944">
              <w:rPr>
                <w:rFonts w:ascii="Aptos" w:hAnsi="Aptos" w:cs="Segoe UI"/>
                <w:color w:val="0D0D0D"/>
                <w:shd w:val="clear" w:color="auto" w:fill="FFFFFF"/>
                <w:lang w:val="en-US"/>
              </w:rPr>
              <w:t xml:space="preserve"> invoice issued in contradiction </w:t>
            </w:r>
            <w:r w:rsidR="00F80E3A">
              <w:rPr>
                <w:rFonts w:ascii="Aptos" w:hAnsi="Aptos" w:cs="Segoe UI"/>
                <w:color w:val="0D0D0D"/>
                <w:shd w:val="clear" w:color="auto" w:fill="FFFFFF"/>
                <w:lang w:val="en-US"/>
              </w:rPr>
              <w:t xml:space="preserve">                   </w:t>
            </w:r>
            <w:r w:rsidR="00565037" w:rsidRPr="00915944">
              <w:rPr>
                <w:rFonts w:ascii="Aptos" w:hAnsi="Aptos" w:cs="Segoe UI"/>
                <w:color w:val="0D0D0D"/>
                <w:shd w:val="clear" w:color="auto" w:fill="FFFFFF"/>
                <w:lang w:val="en-US"/>
              </w:rPr>
              <w:t xml:space="preserve">to this </w:t>
            </w:r>
            <w:r w:rsidR="00292088" w:rsidRPr="00915944">
              <w:rPr>
                <w:rFonts w:ascii="Aptos" w:hAnsi="Aptos" w:cs="Segoe UI"/>
                <w:color w:val="0D0D0D"/>
                <w:shd w:val="clear" w:color="auto" w:fill="FFFFFF"/>
                <w:lang w:val="en-US"/>
              </w:rPr>
              <w:t>Agreement</w:t>
            </w:r>
            <w:r w:rsidR="00565037" w:rsidRPr="00915944">
              <w:rPr>
                <w:rFonts w:ascii="Aptos" w:hAnsi="Aptos" w:cs="Segoe UI"/>
                <w:color w:val="0D0D0D"/>
                <w:shd w:val="clear" w:color="auto" w:fill="FFFFFF"/>
                <w:lang w:val="en-US"/>
              </w:rPr>
              <w:t xml:space="preserve"> </w:t>
            </w:r>
            <w:r w:rsidR="00842D95" w:rsidRPr="00915944">
              <w:rPr>
                <w:rFonts w:ascii="Aptos" w:hAnsi="Aptos" w:cs="Segoe UI"/>
                <w:color w:val="0D0D0D"/>
                <w:shd w:val="clear" w:color="auto" w:fill="FFFFFF"/>
                <w:lang w:val="en-US"/>
              </w:rPr>
              <w:t>shall</w:t>
            </w:r>
            <w:r w:rsidR="00565037" w:rsidRPr="00915944">
              <w:rPr>
                <w:rFonts w:ascii="Aptos" w:hAnsi="Aptos" w:cs="Segoe UI"/>
                <w:color w:val="0D0D0D"/>
                <w:shd w:val="clear" w:color="auto" w:fill="FFFFFF"/>
                <w:lang w:val="en-US"/>
              </w:rPr>
              <w:t xml:space="preserve"> be returned by the </w:t>
            </w:r>
            <w:r w:rsidR="2DBB2FB4" w:rsidRPr="00915944">
              <w:rPr>
                <w:rFonts w:ascii="Aptos" w:hAnsi="Aptos" w:cs="Segoe UI"/>
                <w:color w:val="0D0D0D"/>
                <w:shd w:val="clear" w:color="auto" w:fill="FFFFFF"/>
                <w:lang w:val="en-US"/>
              </w:rPr>
              <w:t>Partner</w:t>
            </w:r>
            <w:r w:rsidR="00565037" w:rsidRPr="00915944">
              <w:rPr>
                <w:rFonts w:ascii="Aptos" w:hAnsi="Aptos" w:cs="Segoe UI"/>
                <w:color w:val="0D0D0D"/>
                <w:shd w:val="clear" w:color="auto" w:fill="FFFFFF"/>
                <w:lang w:val="en-US"/>
              </w:rPr>
              <w:t xml:space="preserve"> to </w:t>
            </w:r>
            <w:r w:rsidR="00F80E3A">
              <w:rPr>
                <w:rFonts w:ascii="Aptos" w:hAnsi="Aptos" w:cs="Segoe UI"/>
                <w:color w:val="0D0D0D"/>
                <w:shd w:val="clear" w:color="auto" w:fill="FFFFFF"/>
                <w:lang w:val="en-US"/>
              </w:rPr>
              <w:t xml:space="preserve">                      </w:t>
            </w:r>
            <w:r w:rsidR="00565037" w:rsidRPr="00915944">
              <w:rPr>
                <w:rFonts w:ascii="Aptos" w:hAnsi="Aptos" w:cs="Segoe UI"/>
                <w:color w:val="0D0D0D"/>
                <w:shd w:val="clear" w:color="auto" w:fill="FFFFFF"/>
                <w:lang w:val="en-US"/>
              </w:rPr>
              <w:t xml:space="preserve">the </w:t>
            </w:r>
            <w:r w:rsidR="0CB87195" w:rsidRPr="00915944">
              <w:rPr>
                <w:rFonts w:ascii="Aptos" w:hAnsi="Aptos" w:cs="Segoe UI"/>
                <w:color w:val="0D0D0D"/>
                <w:shd w:val="clear" w:color="auto" w:fill="FFFFFF"/>
                <w:lang w:val="en-US"/>
              </w:rPr>
              <w:t>UCTP</w:t>
            </w:r>
            <w:r w:rsidR="00565037" w:rsidRPr="00915944">
              <w:rPr>
                <w:rFonts w:ascii="Aptos" w:hAnsi="Aptos" w:cs="Segoe UI"/>
                <w:color w:val="0D0D0D"/>
                <w:shd w:val="clear" w:color="auto" w:fill="FFFFFF"/>
                <w:lang w:val="en-US"/>
              </w:rPr>
              <w:t xml:space="preserve"> for correction.</w:t>
            </w:r>
          </w:p>
        </w:tc>
      </w:tr>
      <w:tr w:rsidR="00565037" w:rsidRPr="000F397B" w14:paraId="5DBD6E9B" w14:textId="77777777" w:rsidTr="0871A5B1">
        <w:tc>
          <w:tcPr>
            <w:tcW w:w="5228" w:type="dxa"/>
          </w:tcPr>
          <w:p w14:paraId="684E9A08" w14:textId="629C4121" w:rsidR="00565037" w:rsidRPr="000F397B" w:rsidRDefault="00F636BD" w:rsidP="00F636BD">
            <w:pPr>
              <w:spacing w:after="0"/>
              <w:jc w:val="center"/>
              <w:rPr>
                <w:rFonts w:ascii="Aptos" w:hAnsi="Aptos"/>
                <w:b/>
                <w:u w:val="single"/>
              </w:rPr>
            </w:pPr>
            <w:r w:rsidRPr="000F397B">
              <w:rPr>
                <w:rFonts w:ascii="Aptos" w:hAnsi="Aptos"/>
                <w:b/>
                <w:u w:val="single"/>
              </w:rPr>
              <w:t xml:space="preserve">VI. </w:t>
            </w:r>
            <w:r w:rsidR="00565037" w:rsidRPr="000F397B">
              <w:rPr>
                <w:rFonts w:ascii="Aptos" w:hAnsi="Aptos"/>
                <w:b/>
                <w:u w:val="single"/>
              </w:rPr>
              <w:t>Ostatní ujednání</w:t>
            </w:r>
          </w:p>
          <w:p w14:paraId="2BE1A180" w14:textId="77777777" w:rsidR="00565037" w:rsidRPr="000F397B" w:rsidRDefault="00565037" w:rsidP="00F636BD">
            <w:pPr>
              <w:spacing w:after="0"/>
              <w:jc w:val="center"/>
              <w:rPr>
                <w:rFonts w:ascii="Aptos" w:hAnsi="Aptos"/>
                <w:b/>
                <w:u w:val="single"/>
              </w:rPr>
            </w:pPr>
          </w:p>
        </w:tc>
        <w:tc>
          <w:tcPr>
            <w:tcW w:w="5228" w:type="dxa"/>
          </w:tcPr>
          <w:p w14:paraId="09FD83FE" w14:textId="197EF4CB" w:rsidR="00565037" w:rsidRPr="000F397B" w:rsidRDefault="00F636BD" w:rsidP="00F636BD">
            <w:pPr>
              <w:spacing w:after="0"/>
              <w:jc w:val="center"/>
              <w:rPr>
                <w:rFonts w:ascii="Aptos" w:hAnsi="Aptos"/>
                <w:b/>
                <w:u w:val="single"/>
                <w:lang w:val="en-US"/>
              </w:rPr>
            </w:pPr>
            <w:r w:rsidRPr="000F397B">
              <w:rPr>
                <w:rFonts w:ascii="Aptos" w:hAnsi="Aptos"/>
                <w:b/>
                <w:u w:val="single"/>
                <w:lang w:val="en-US"/>
              </w:rPr>
              <w:t xml:space="preserve">VI. Miscellaneous </w:t>
            </w:r>
          </w:p>
        </w:tc>
      </w:tr>
      <w:tr w:rsidR="00565037" w:rsidRPr="000F397B" w14:paraId="14A93AF7" w14:textId="77777777" w:rsidTr="0871A5B1">
        <w:tc>
          <w:tcPr>
            <w:tcW w:w="5228" w:type="dxa"/>
          </w:tcPr>
          <w:p w14:paraId="4670C015" w14:textId="170284F8" w:rsidR="00565037" w:rsidRPr="000F397B" w:rsidRDefault="00F636BD" w:rsidP="00565037">
            <w:pPr>
              <w:numPr>
                <w:ilvl w:val="0"/>
                <w:numId w:val="17"/>
              </w:numPr>
              <w:spacing w:after="0"/>
              <w:ind w:left="0" w:hanging="426"/>
              <w:jc w:val="both"/>
              <w:rPr>
                <w:rFonts w:ascii="Aptos" w:hAnsi="Aptos"/>
              </w:rPr>
            </w:pPr>
            <w:r w:rsidRPr="000F397B">
              <w:rPr>
                <w:rFonts w:ascii="Aptos" w:hAnsi="Aptos"/>
              </w:rPr>
              <w:lastRenderedPageBreak/>
              <w:t xml:space="preserve">6.1 </w:t>
            </w:r>
            <w:r w:rsidR="00565037" w:rsidRPr="000F397B">
              <w:rPr>
                <w:rFonts w:ascii="Aptos" w:hAnsi="Aptos"/>
              </w:rPr>
              <w:t xml:space="preserve">Smluvní strany se dohodly, že tato </w:t>
            </w:r>
            <w:r w:rsidR="00565037" w:rsidRPr="000F397B">
              <w:rPr>
                <w:rFonts w:ascii="Aptos" w:hAnsi="Aptos" w:cs="Arial"/>
              </w:rPr>
              <w:t xml:space="preserve">smlouva </w:t>
            </w:r>
            <w:r w:rsidR="00565037" w:rsidRPr="000F397B">
              <w:rPr>
                <w:rFonts w:ascii="Aptos" w:hAnsi="Aptos"/>
              </w:rPr>
              <w:t xml:space="preserve">bude </w:t>
            </w:r>
            <w:r w:rsidR="008062FA">
              <w:rPr>
                <w:rFonts w:ascii="Aptos" w:hAnsi="Aptos"/>
              </w:rPr>
              <w:t xml:space="preserve">              </w:t>
            </w:r>
            <w:r w:rsidR="00565037" w:rsidRPr="000F397B">
              <w:rPr>
                <w:rFonts w:ascii="Aptos" w:hAnsi="Aptos"/>
              </w:rPr>
              <w:t>pro jednotlivé oblasti a pro jednotlivé činnosti konkretizována takto:</w:t>
            </w:r>
          </w:p>
          <w:p w14:paraId="50050715" w14:textId="77777777" w:rsidR="00565037" w:rsidRPr="000F397B" w:rsidRDefault="00565037" w:rsidP="00565037">
            <w:pPr>
              <w:spacing w:after="0"/>
              <w:rPr>
                <w:rFonts w:ascii="Aptos" w:hAnsi="Aptos"/>
              </w:rPr>
            </w:pPr>
          </w:p>
        </w:tc>
        <w:tc>
          <w:tcPr>
            <w:tcW w:w="5228" w:type="dxa"/>
          </w:tcPr>
          <w:p w14:paraId="6BED963B" w14:textId="483C3F34" w:rsidR="00565037" w:rsidRPr="000F397B" w:rsidRDefault="00F636BD" w:rsidP="00F636BD">
            <w:pPr>
              <w:spacing w:after="0"/>
              <w:jc w:val="both"/>
              <w:rPr>
                <w:rFonts w:ascii="Aptos" w:hAnsi="Aptos"/>
                <w:lang w:val="en-US"/>
              </w:rPr>
            </w:pPr>
            <w:r w:rsidRPr="000F397B">
              <w:rPr>
                <w:rFonts w:ascii="Aptos" w:hAnsi="Aptos" w:cs="Segoe UI"/>
                <w:color w:val="0D0D0D"/>
                <w:shd w:val="clear" w:color="auto" w:fill="FFFFFF"/>
                <w:lang w:val="en-US"/>
              </w:rPr>
              <w:t xml:space="preserve">6.1 </w:t>
            </w:r>
            <w:r w:rsidR="00565037" w:rsidRPr="000F397B">
              <w:rPr>
                <w:rFonts w:ascii="Aptos" w:hAnsi="Aptos" w:cs="Segoe UI"/>
                <w:color w:val="0D0D0D"/>
                <w:shd w:val="clear" w:color="auto" w:fill="FFFFFF"/>
                <w:lang w:val="en-US"/>
              </w:rPr>
              <w:t xml:space="preserve">The parties have agreed that this </w:t>
            </w:r>
            <w:r w:rsidR="00292088" w:rsidRPr="000F397B">
              <w:rPr>
                <w:rFonts w:ascii="Aptos" w:hAnsi="Aptos" w:cs="Segoe UI"/>
                <w:color w:val="0D0D0D"/>
                <w:shd w:val="clear" w:color="auto" w:fill="FFFFFF"/>
                <w:lang w:val="en-US"/>
              </w:rPr>
              <w:t>Agreement</w:t>
            </w:r>
            <w:r w:rsidR="00565037" w:rsidRPr="000F397B">
              <w:rPr>
                <w:rFonts w:ascii="Aptos" w:hAnsi="Aptos" w:cs="Segoe UI"/>
                <w:color w:val="0D0D0D"/>
                <w:shd w:val="clear" w:color="auto" w:fill="FFFFFF"/>
                <w:lang w:val="en-US"/>
              </w:rPr>
              <w:t xml:space="preserve">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w:t>
            </w:r>
            <w:r w:rsidR="008062F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be </w:t>
            </w:r>
            <w:r w:rsidRPr="000F397B">
              <w:rPr>
                <w:rFonts w:ascii="Aptos" w:hAnsi="Aptos" w:cs="Segoe UI"/>
                <w:color w:val="0D0D0D"/>
                <w:shd w:val="clear" w:color="auto" w:fill="FFFFFF"/>
                <w:lang w:val="en-US"/>
              </w:rPr>
              <w:t xml:space="preserve">further </w:t>
            </w:r>
            <w:r w:rsidR="00565037" w:rsidRPr="000F397B">
              <w:rPr>
                <w:rFonts w:ascii="Aptos" w:hAnsi="Aptos" w:cs="Segoe UI"/>
                <w:color w:val="0D0D0D"/>
                <w:shd w:val="clear" w:color="auto" w:fill="FFFFFF"/>
                <w:lang w:val="en-US"/>
              </w:rPr>
              <w:t xml:space="preserve">specified for individual areas and activities </w:t>
            </w:r>
            <w:r w:rsidR="008062FA">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as follows:</w:t>
            </w:r>
          </w:p>
        </w:tc>
      </w:tr>
      <w:tr w:rsidR="00565037" w:rsidRPr="000F397B" w14:paraId="4939BD95" w14:textId="77777777" w:rsidTr="0871A5B1">
        <w:tc>
          <w:tcPr>
            <w:tcW w:w="5228" w:type="dxa"/>
          </w:tcPr>
          <w:p w14:paraId="3C60670D" w14:textId="159E821E" w:rsidR="00565037" w:rsidRPr="000F397B" w:rsidRDefault="00565037" w:rsidP="00F636BD">
            <w:pPr>
              <w:numPr>
                <w:ilvl w:val="0"/>
                <w:numId w:val="30"/>
              </w:numPr>
              <w:spacing w:after="0"/>
              <w:jc w:val="both"/>
              <w:rPr>
                <w:rFonts w:ascii="Aptos" w:hAnsi="Aptos"/>
              </w:rPr>
            </w:pPr>
            <w:r w:rsidRPr="000F397B">
              <w:rPr>
                <w:rFonts w:ascii="Aptos" w:hAnsi="Aptos"/>
              </w:rPr>
              <w:t xml:space="preserve">v oblasti vědecko-výzkumných a vývojových prací budou uzavírány dílčí průběžné konkrétní </w:t>
            </w:r>
            <w:r w:rsidR="00B428BB">
              <w:rPr>
                <w:rFonts w:ascii="Aptos" w:hAnsi="Aptos"/>
              </w:rPr>
              <w:t xml:space="preserve">                   </w:t>
            </w:r>
            <w:r w:rsidRPr="000F397B">
              <w:rPr>
                <w:rFonts w:ascii="Aptos" w:hAnsi="Aptos"/>
              </w:rPr>
              <w:t xml:space="preserve">realizační smlouvy mezi VŠCHT Praha a </w:t>
            </w:r>
            <w:r w:rsidR="00B428BB">
              <w:rPr>
                <w:rFonts w:ascii="Aptos" w:hAnsi="Aptos"/>
              </w:rPr>
              <w:t xml:space="preserve">                   </w:t>
            </w:r>
            <w:r w:rsidRPr="000F397B">
              <w:rPr>
                <w:rFonts w:ascii="Aptos" w:hAnsi="Aptos"/>
              </w:rPr>
              <w:t xml:space="preserve">Partnerem, přičemž mohou být vytvářeny </w:t>
            </w:r>
            <w:r w:rsidR="00B428BB">
              <w:rPr>
                <w:rFonts w:ascii="Aptos" w:hAnsi="Aptos"/>
              </w:rPr>
              <w:t xml:space="preserve">                 </w:t>
            </w:r>
            <w:r w:rsidRPr="000F397B">
              <w:rPr>
                <w:rFonts w:ascii="Aptos" w:hAnsi="Aptos"/>
              </w:rPr>
              <w:t>i společné řešitelské týmy s vlastními statuty a smluvními podmínkami,</w:t>
            </w:r>
          </w:p>
          <w:p w14:paraId="19E3217E" w14:textId="77777777" w:rsidR="00565037" w:rsidRPr="000F397B" w:rsidRDefault="00565037" w:rsidP="00565037">
            <w:pPr>
              <w:spacing w:after="0"/>
              <w:rPr>
                <w:rFonts w:ascii="Aptos" w:hAnsi="Aptos"/>
              </w:rPr>
            </w:pPr>
          </w:p>
        </w:tc>
        <w:tc>
          <w:tcPr>
            <w:tcW w:w="5228" w:type="dxa"/>
          </w:tcPr>
          <w:p w14:paraId="39889E9D" w14:textId="74A66531" w:rsidR="00565037" w:rsidRPr="000F397B" w:rsidRDefault="00F636BD" w:rsidP="00F636BD">
            <w:pPr>
              <w:spacing w:after="0"/>
              <w:ind w:left="330" w:hanging="283"/>
              <w:jc w:val="both"/>
              <w:rPr>
                <w:rFonts w:ascii="Aptos" w:hAnsi="Aptos"/>
                <w:lang w:val="en-US"/>
              </w:rPr>
            </w:pPr>
            <w:r w:rsidRPr="000F397B">
              <w:rPr>
                <w:rFonts w:ascii="Aptos" w:hAnsi="Aptos" w:cs="Segoe UI"/>
                <w:color w:val="0D0D0D"/>
                <w:shd w:val="clear" w:color="auto" w:fill="FFFFFF"/>
                <w:lang w:val="en-US"/>
              </w:rPr>
              <w:t>a)</w:t>
            </w:r>
            <w:r w:rsidRPr="000F397B">
              <w:rPr>
                <w:rFonts w:ascii="Aptos" w:hAnsi="Aptos" w:cs="Segoe UI"/>
                <w:color w:val="0D0D0D"/>
                <w:shd w:val="clear" w:color="auto" w:fill="FFFFFF"/>
                <w:lang w:val="en-US"/>
              </w:rPr>
              <w:tab/>
            </w:r>
            <w:r w:rsidR="00565037" w:rsidRPr="000F397B">
              <w:rPr>
                <w:rFonts w:ascii="Aptos" w:hAnsi="Aptos" w:cs="Segoe UI"/>
                <w:color w:val="0D0D0D"/>
                <w:shd w:val="clear" w:color="auto" w:fill="FFFFFF"/>
                <w:lang w:val="en-US"/>
              </w:rPr>
              <w:t xml:space="preserve">in the area of scientific research and </w:t>
            </w:r>
            <w:r w:rsidR="00B428BB">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development, separate implementation </w:t>
            </w:r>
            <w:r w:rsidR="00B428BB">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contracts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be concluded </w:t>
            </w:r>
            <w:r w:rsidRPr="000F397B">
              <w:rPr>
                <w:rFonts w:ascii="Aptos" w:hAnsi="Aptos" w:cs="Segoe UI"/>
                <w:color w:val="0D0D0D"/>
                <w:shd w:val="clear" w:color="auto" w:fill="FFFFFF"/>
                <w:lang w:val="en-US"/>
              </w:rPr>
              <w:t xml:space="preserve">on an ongoing basis </w:t>
            </w:r>
            <w:r w:rsidR="00565037" w:rsidRPr="000F397B">
              <w:rPr>
                <w:rFonts w:ascii="Aptos" w:hAnsi="Aptos" w:cs="Segoe UI"/>
                <w:color w:val="0D0D0D"/>
                <w:shd w:val="clear" w:color="auto" w:fill="FFFFFF"/>
                <w:lang w:val="en-US"/>
              </w:rPr>
              <w:t xml:space="preserve">between </w:t>
            </w:r>
            <w:r w:rsidRPr="000F397B">
              <w:rPr>
                <w:rFonts w:ascii="Aptos" w:hAnsi="Aptos" w:cs="Segoe UI"/>
                <w:color w:val="0D0D0D"/>
                <w:shd w:val="clear" w:color="auto" w:fill="FFFFFF"/>
                <w:lang w:val="en-US"/>
              </w:rPr>
              <w:t>UCTP</w:t>
            </w:r>
            <w:r w:rsidR="00565037" w:rsidRPr="000F397B">
              <w:rPr>
                <w:rFonts w:ascii="Aptos" w:hAnsi="Aptos" w:cs="Segoe UI"/>
                <w:color w:val="0D0D0D"/>
                <w:shd w:val="clear" w:color="auto" w:fill="FFFFFF"/>
                <w:lang w:val="en-US"/>
              </w:rPr>
              <w:t xml:space="preserve"> and the Partner, with the </w:t>
            </w:r>
            <w:r w:rsidR="00B428BB">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possibility of creating joint research teams with </w:t>
            </w:r>
            <w:r w:rsidR="00B428BB">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their own statutes and contractual conditions,</w:t>
            </w:r>
          </w:p>
        </w:tc>
      </w:tr>
      <w:tr w:rsidR="00565037" w:rsidRPr="000F397B" w14:paraId="109D29FC" w14:textId="77777777" w:rsidTr="0871A5B1">
        <w:tc>
          <w:tcPr>
            <w:tcW w:w="5228" w:type="dxa"/>
          </w:tcPr>
          <w:p w14:paraId="7C5EA81A" w14:textId="4753BBFC" w:rsidR="00565037" w:rsidRPr="000F397B" w:rsidRDefault="00565037" w:rsidP="00F636BD">
            <w:pPr>
              <w:numPr>
                <w:ilvl w:val="0"/>
                <w:numId w:val="30"/>
              </w:numPr>
              <w:spacing w:after="0"/>
              <w:jc w:val="both"/>
              <w:rPr>
                <w:rFonts w:ascii="Aptos" w:hAnsi="Aptos"/>
              </w:rPr>
            </w:pPr>
            <w:r w:rsidRPr="000F397B">
              <w:rPr>
                <w:rFonts w:ascii="Aptos" w:hAnsi="Aptos"/>
              </w:rPr>
              <w:t xml:space="preserve">v oblasti výchovně-vzdělávací a pedagogické </w:t>
            </w:r>
            <w:r w:rsidR="007C3A55">
              <w:rPr>
                <w:rFonts w:ascii="Aptos" w:hAnsi="Aptos"/>
              </w:rPr>
              <w:t xml:space="preserve">                    </w:t>
            </w:r>
            <w:r w:rsidRPr="000F397B">
              <w:rPr>
                <w:rFonts w:ascii="Aptos" w:hAnsi="Aptos"/>
              </w:rPr>
              <w:t xml:space="preserve">práce budou realizovány dílčí jednorázové </w:t>
            </w:r>
            <w:r w:rsidR="007C3A55">
              <w:rPr>
                <w:rFonts w:ascii="Aptos" w:hAnsi="Aptos"/>
              </w:rPr>
              <w:t xml:space="preserve">                </w:t>
            </w:r>
            <w:r w:rsidRPr="000F397B">
              <w:rPr>
                <w:rFonts w:ascii="Aptos" w:hAnsi="Aptos"/>
              </w:rPr>
              <w:t xml:space="preserve">vzájemné </w:t>
            </w:r>
            <w:r w:rsidRPr="00915944">
              <w:rPr>
                <w:rFonts w:ascii="Aptos" w:hAnsi="Aptos" w:cs="Segoe UI"/>
                <w:color w:val="0D0D0D"/>
                <w:shd w:val="clear" w:color="auto" w:fill="FFFFFF"/>
              </w:rPr>
              <w:t>samostatné</w:t>
            </w:r>
            <w:r w:rsidRPr="000F397B">
              <w:rPr>
                <w:rFonts w:ascii="Aptos" w:hAnsi="Aptos"/>
              </w:rPr>
              <w:t xml:space="preserve"> dohody smluvních stran o zajištění konkrétní činnosti (odborné </w:t>
            </w:r>
            <w:proofErr w:type="gramStart"/>
            <w:r w:rsidRPr="000F397B">
              <w:rPr>
                <w:rFonts w:ascii="Aptos" w:hAnsi="Aptos"/>
              </w:rPr>
              <w:t xml:space="preserve">praxe, </w:t>
            </w:r>
            <w:r w:rsidR="007C3A55">
              <w:rPr>
                <w:rFonts w:ascii="Aptos" w:hAnsi="Aptos"/>
              </w:rPr>
              <w:t xml:space="preserve">  </w:t>
            </w:r>
            <w:proofErr w:type="gramEnd"/>
            <w:r w:rsidR="007C3A55">
              <w:rPr>
                <w:rFonts w:ascii="Aptos" w:hAnsi="Aptos"/>
              </w:rPr>
              <w:t xml:space="preserve">                </w:t>
            </w:r>
            <w:r w:rsidRPr="000F397B">
              <w:rPr>
                <w:rFonts w:ascii="Aptos" w:hAnsi="Aptos"/>
              </w:rPr>
              <w:t>exkurze apod.).</w:t>
            </w:r>
          </w:p>
          <w:p w14:paraId="395644D5" w14:textId="77777777" w:rsidR="00565037" w:rsidRPr="000F397B" w:rsidRDefault="00565037" w:rsidP="00565037">
            <w:pPr>
              <w:spacing w:after="0"/>
              <w:rPr>
                <w:rFonts w:ascii="Aptos" w:hAnsi="Aptos"/>
              </w:rPr>
            </w:pPr>
          </w:p>
        </w:tc>
        <w:tc>
          <w:tcPr>
            <w:tcW w:w="5228" w:type="dxa"/>
          </w:tcPr>
          <w:p w14:paraId="3D9B79D1" w14:textId="79AE6C75" w:rsidR="00565037" w:rsidRPr="000F397B" w:rsidRDefault="00F636BD" w:rsidP="00F636BD">
            <w:pPr>
              <w:spacing w:after="0"/>
              <w:ind w:left="330" w:hanging="283"/>
              <w:jc w:val="both"/>
              <w:rPr>
                <w:rFonts w:ascii="Aptos" w:hAnsi="Aptos"/>
                <w:lang w:val="en-US"/>
              </w:rPr>
            </w:pPr>
            <w:r w:rsidRPr="000F397B">
              <w:rPr>
                <w:rFonts w:ascii="Aptos" w:hAnsi="Aptos" w:cs="Segoe UI"/>
                <w:color w:val="0D0D0D"/>
                <w:shd w:val="clear" w:color="auto" w:fill="FFFFFF"/>
                <w:lang w:val="en-US"/>
              </w:rPr>
              <w:t>b)</w:t>
            </w:r>
            <w:r w:rsidRPr="000F397B">
              <w:rPr>
                <w:rFonts w:ascii="Aptos" w:hAnsi="Aptos" w:cs="Segoe UI"/>
                <w:color w:val="0D0D0D"/>
                <w:shd w:val="clear" w:color="auto" w:fill="FFFFFF"/>
                <w:lang w:val="en-US"/>
              </w:rPr>
              <w:tab/>
            </w:r>
            <w:r w:rsidR="00565037" w:rsidRPr="000F397B">
              <w:rPr>
                <w:rFonts w:ascii="Aptos" w:hAnsi="Aptos" w:cs="Segoe UI"/>
                <w:color w:val="0D0D0D"/>
                <w:shd w:val="clear" w:color="auto" w:fill="FFFFFF"/>
                <w:lang w:val="en-US"/>
              </w:rPr>
              <w:t xml:space="preserve">in the area of educational and pedagogical work, separate one-time mutual agreements between </w:t>
            </w:r>
            <w:r w:rsidR="007C3A55">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 xml:space="preserve">the parties </w:t>
            </w:r>
            <w:r w:rsidR="00842D95" w:rsidRPr="000F397B">
              <w:rPr>
                <w:rFonts w:ascii="Aptos" w:hAnsi="Aptos" w:cs="Segoe UI"/>
                <w:color w:val="0D0D0D"/>
                <w:shd w:val="clear" w:color="auto" w:fill="FFFFFF"/>
                <w:lang w:val="en-US"/>
              </w:rPr>
              <w:t>shall</w:t>
            </w:r>
            <w:r w:rsidR="00565037" w:rsidRPr="000F397B">
              <w:rPr>
                <w:rFonts w:ascii="Aptos" w:hAnsi="Aptos" w:cs="Segoe UI"/>
                <w:color w:val="0D0D0D"/>
                <w:shd w:val="clear" w:color="auto" w:fill="FFFFFF"/>
                <w:lang w:val="en-US"/>
              </w:rPr>
              <w:t xml:space="preserve"> be realized to ensure specific activities (professional internships, </w:t>
            </w:r>
            <w:proofErr w:type="gramStart"/>
            <w:r w:rsidR="00565037" w:rsidRPr="000F397B">
              <w:rPr>
                <w:rFonts w:ascii="Aptos" w:hAnsi="Aptos" w:cs="Segoe UI"/>
                <w:color w:val="0D0D0D"/>
                <w:shd w:val="clear" w:color="auto" w:fill="FFFFFF"/>
                <w:lang w:val="en-US"/>
              </w:rPr>
              <w:t xml:space="preserve">excursions, </w:t>
            </w:r>
            <w:r w:rsidR="007C3A55">
              <w:rPr>
                <w:rFonts w:ascii="Aptos" w:hAnsi="Aptos" w:cs="Segoe UI"/>
                <w:color w:val="0D0D0D"/>
                <w:shd w:val="clear" w:color="auto" w:fill="FFFFFF"/>
                <w:lang w:val="en-US"/>
              </w:rPr>
              <w:t xml:space="preserve">  </w:t>
            </w:r>
            <w:proofErr w:type="gramEnd"/>
            <w:r w:rsidR="007C3A55">
              <w:rPr>
                <w:rFonts w:ascii="Aptos" w:hAnsi="Aptos" w:cs="Segoe UI"/>
                <w:color w:val="0D0D0D"/>
                <w:shd w:val="clear" w:color="auto" w:fill="FFFFFF"/>
                <w:lang w:val="en-US"/>
              </w:rPr>
              <w:t xml:space="preserve">              </w:t>
            </w:r>
            <w:r w:rsidR="00565037" w:rsidRPr="000F397B">
              <w:rPr>
                <w:rFonts w:ascii="Aptos" w:hAnsi="Aptos" w:cs="Segoe UI"/>
                <w:color w:val="0D0D0D"/>
                <w:shd w:val="clear" w:color="auto" w:fill="FFFFFF"/>
                <w:lang w:val="en-US"/>
              </w:rPr>
              <w:t>etc.).</w:t>
            </w:r>
          </w:p>
        </w:tc>
      </w:tr>
      <w:tr w:rsidR="00565037" w:rsidRPr="000F397B" w14:paraId="753D5FF2" w14:textId="77777777" w:rsidTr="0871A5B1">
        <w:tc>
          <w:tcPr>
            <w:tcW w:w="5228" w:type="dxa"/>
          </w:tcPr>
          <w:p w14:paraId="5177EC63" w14:textId="07E2D0C1" w:rsidR="00565037" w:rsidRPr="00110CED" w:rsidRDefault="00F636BD" w:rsidP="00565037">
            <w:pPr>
              <w:numPr>
                <w:ilvl w:val="0"/>
                <w:numId w:val="17"/>
              </w:numPr>
              <w:spacing w:after="0"/>
              <w:ind w:left="0" w:hanging="426"/>
              <w:jc w:val="both"/>
              <w:rPr>
                <w:rFonts w:ascii="Aptos" w:hAnsi="Aptos"/>
              </w:rPr>
            </w:pPr>
            <w:r w:rsidRPr="0871A5B1">
              <w:rPr>
                <w:rFonts w:ascii="Aptos" w:hAnsi="Aptos"/>
              </w:rPr>
              <w:t xml:space="preserve">6.2 </w:t>
            </w:r>
            <w:r w:rsidR="00565037" w:rsidRPr="0871A5B1">
              <w:rPr>
                <w:rFonts w:ascii="Aptos" w:hAnsi="Aptos"/>
              </w:rPr>
              <w:t xml:space="preserve">Tato smlouva se uzavírá na dobu určitou, a to do </w:t>
            </w:r>
            <w:r w:rsidR="000444FC">
              <w:rPr>
                <w:rFonts w:ascii="Aptos" w:hAnsi="Aptos"/>
              </w:rPr>
              <w:t xml:space="preserve">             </w:t>
            </w:r>
            <w:r w:rsidR="7F9D12CA" w:rsidRPr="0871A5B1">
              <w:rPr>
                <w:rFonts w:ascii="Aptos" w:hAnsi="Aptos"/>
              </w:rPr>
              <w:t>3</w:t>
            </w:r>
            <w:r w:rsidR="00565037" w:rsidRPr="0871A5B1">
              <w:rPr>
                <w:rFonts w:ascii="Aptos" w:hAnsi="Aptos"/>
              </w:rPr>
              <w:t>1. 1</w:t>
            </w:r>
            <w:r w:rsidR="1BC62C11" w:rsidRPr="0871A5B1">
              <w:rPr>
                <w:rFonts w:ascii="Aptos" w:hAnsi="Aptos"/>
              </w:rPr>
              <w:t>2</w:t>
            </w:r>
            <w:r w:rsidR="00565037" w:rsidRPr="0871A5B1">
              <w:rPr>
                <w:rFonts w:ascii="Aptos" w:hAnsi="Aptos"/>
              </w:rPr>
              <w:t>. 2024.</w:t>
            </w:r>
          </w:p>
          <w:p w14:paraId="320E885F" w14:textId="77777777" w:rsidR="00565037" w:rsidRPr="000F397B" w:rsidRDefault="00565037" w:rsidP="00565037">
            <w:pPr>
              <w:spacing w:after="0"/>
              <w:rPr>
                <w:rFonts w:ascii="Aptos" w:hAnsi="Aptos"/>
              </w:rPr>
            </w:pPr>
          </w:p>
        </w:tc>
        <w:tc>
          <w:tcPr>
            <w:tcW w:w="5228" w:type="dxa"/>
          </w:tcPr>
          <w:p w14:paraId="72926519" w14:textId="686D3CE9" w:rsidR="00565037" w:rsidRPr="000F397B" w:rsidRDefault="00F636BD" w:rsidP="00F636BD">
            <w:pPr>
              <w:spacing w:after="0"/>
              <w:jc w:val="both"/>
              <w:rPr>
                <w:rFonts w:ascii="Aptos" w:hAnsi="Aptos"/>
                <w:lang w:val="en-US"/>
              </w:rPr>
            </w:pPr>
            <w:r w:rsidRPr="000F397B">
              <w:rPr>
                <w:rFonts w:ascii="Aptos" w:hAnsi="Aptos" w:cs="Segoe UI"/>
                <w:color w:val="0D0D0D"/>
                <w:shd w:val="clear" w:color="auto" w:fill="FFFFFF"/>
                <w:lang w:val="en-US"/>
              </w:rPr>
              <w:t xml:space="preserve">6.2 </w:t>
            </w:r>
            <w:r w:rsidR="00565037" w:rsidRPr="000F397B">
              <w:rPr>
                <w:rFonts w:ascii="Aptos" w:hAnsi="Aptos" w:cs="Segoe UI"/>
                <w:color w:val="0D0D0D"/>
                <w:shd w:val="clear" w:color="auto" w:fill="FFFFFF"/>
                <w:lang w:val="en-US"/>
              </w:rPr>
              <w:t xml:space="preserve">This </w:t>
            </w:r>
            <w:r w:rsidR="00292088" w:rsidRPr="00915944">
              <w:rPr>
                <w:rFonts w:ascii="Aptos" w:hAnsi="Aptos" w:cs="Segoe UI"/>
                <w:color w:val="0D0D0D"/>
                <w:shd w:val="clear" w:color="auto" w:fill="FFFFFF"/>
                <w:lang w:val="en-US"/>
              </w:rPr>
              <w:t>Agreement</w:t>
            </w:r>
            <w:r w:rsidR="00565037" w:rsidRPr="00915944">
              <w:rPr>
                <w:rFonts w:ascii="Aptos" w:hAnsi="Aptos" w:cs="Segoe UI"/>
                <w:color w:val="0D0D0D"/>
                <w:shd w:val="clear" w:color="auto" w:fill="FFFFFF"/>
                <w:lang w:val="en-US"/>
              </w:rPr>
              <w:t xml:space="preserve"> is concluded for a fixed term, until </w:t>
            </w:r>
            <w:r w:rsidR="0DE35D09" w:rsidRPr="00915944">
              <w:rPr>
                <w:rFonts w:ascii="Aptos" w:hAnsi="Aptos" w:cs="Segoe UI"/>
                <w:color w:val="0D0D0D"/>
                <w:shd w:val="clear" w:color="auto" w:fill="FFFFFF"/>
                <w:lang w:val="en-US"/>
              </w:rPr>
              <w:t>December 3</w:t>
            </w:r>
            <w:r w:rsidR="00565037" w:rsidRPr="00915944">
              <w:rPr>
                <w:rFonts w:ascii="Aptos" w:hAnsi="Aptos" w:cs="Segoe UI"/>
                <w:color w:val="0D0D0D"/>
                <w:shd w:val="clear" w:color="auto" w:fill="FFFFFF"/>
                <w:lang w:val="en-US"/>
              </w:rPr>
              <w:t>1</w:t>
            </w:r>
            <w:r w:rsidR="2662B02A" w:rsidRPr="00915944">
              <w:rPr>
                <w:rFonts w:ascii="Aptos" w:hAnsi="Aptos" w:cs="Segoe UI"/>
                <w:color w:val="0D0D0D"/>
                <w:shd w:val="clear" w:color="auto" w:fill="FFFFFF"/>
                <w:vertAlign w:val="superscript"/>
                <w:lang w:val="en-US"/>
              </w:rPr>
              <w:t>st</w:t>
            </w:r>
            <w:r w:rsidR="00565037" w:rsidRPr="00915944">
              <w:rPr>
                <w:rFonts w:ascii="Aptos" w:hAnsi="Aptos" w:cs="Segoe UI"/>
                <w:color w:val="0D0D0D"/>
                <w:shd w:val="clear" w:color="auto" w:fill="FFFFFF"/>
                <w:lang w:val="en-US"/>
              </w:rPr>
              <w:t>, 2024.</w:t>
            </w:r>
          </w:p>
        </w:tc>
      </w:tr>
      <w:tr w:rsidR="00565037" w:rsidRPr="000F397B" w14:paraId="4328B28E" w14:textId="77777777" w:rsidTr="0871A5B1">
        <w:tc>
          <w:tcPr>
            <w:tcW w:w="5228" w:type="dxa"/>
          </w:tcPr>
          <w:p w14:paraId="65DD91B7" w14:textId="3FBB9D4B" w:rsidR="00565037" w:rsidRPr="000F397B" w:rsidRDefault="00F636BD" w:rsidP="00565037">
            <w:pPr>
              <w:numPr>
                <w:ilvl w:val="0"/>
                <w:numId w:val="17"/>
              </w:numPr>
              <w:spacing w:after="0"/>
              <w:ind w:left="0" w:hanging="426"/>
              <w:jc w:val="both"/>
              <w:rPr>
                <w:rFonts w:ascii="Aptos" w:hAnsi="Aptos"/>
              </w:rPr>
            </w:pPr>
            <w:r w:rsidRPr="000F397B">
              <w:rPr>
                <w:rFonts w:ascii="Aptos" w:hAnsi="Aptos"/>
              </w:rPr>
              <w:t xml:space="preserve">6.3 </w:t>
            </w:r>
            <w:r w:rsidR="00565037" w:rsidRPr="000F397B">
              <w:rPr>
                <w:rFonts w:ascii="Aptos" w:hAnsi="Aptos"/>
              </w:rPr>
              <w:t xml:space="preserve">Tato smlouva může být ukončena před uplynutím sjednané doby písemnou dohodou smluvních stran </w:t>
            </w:r>
            <w:r w:rsidR="00934C39">
              <w:rPr>
                <w:rFonts w:ascii="Aptos" w:hAnsi="Aptos"/>
              </w:rPr>
              <w:t xml:space="preserve">                         </w:t>
            </w:r>
            <w:r w:rsidR="00565037" w:rsidRPr="000F397B">
              <w:rPr>
                <w:rFonts w:ascii="Aptos" w:hAnsi="Aptos"/>
              </w:rPr>
              <w:t xml:space="preserve">nebo písemnou výpovědí kterékoliv ze smluvních </w:t>
            </w:r>
            <w:r w:rsidR="00934C39">
              <w:rPr>
                <w:rFonts w:ascii="Aptos" w:hAnsi="Aptos"/>
              </w:rPr>
              <w:t xml:space="preserve">                 </w:t>
            </w:r>
            <w:r w:rsidR="00565037" w:rsidRPr="000F397B">
              <w:rPr>
                <w:rFonts w:ascii="Aptos" w:hAnsi="Aptos"/>
              </w:rPr>
              <w:t xml:space="preserve">stran, a to bez udání důvodu. Výpovědní lhůta činí 1 měsíc a začíná běžet prvním dnem následujícího kalendářního měsíce po doručení písemné výpovědi druhé smluvní straně. Smluvní strany jsou v tomto případě povinny provést závěrečné vyúčtování </w:t>
            </w:r>
            <w:r w:rsidR="00934C39">
              <w:rPr>
                <w:rFonts w:ascii="Aptos" w:hAnsi="Aptos"/>
              </w:rPr>
              <w:t xml:space="preserve">              </w:t>
            </w:r>
            <w:proofErr w:type="gramStart"/>
            <w:r w:rsidR="00934C39">
              <w:rPr>
                <w:rFonts w:ascii="Aptos" w:hAnsi="Aptos"/>
              </w:rPr>
              <w:t xml:space="preserve">   </w:t>
            </w:r>
            <w:r w:rsidR="00565037" w:rsidRPr="000F397B">
              <w:rPr>
                <w:rFonts w:ascii="Aptos" w:hAnsi="Aptos"/>
              </w:rPr>
              <w:t>(</w:t>
            </w:r>
            <w:proofErr w:type="gramEnd"/>
            <w:r w:rsidR="00565037" w:rsidRPr="000F397B">
              <w:rPr>
                <w:rFonts w:ascii="Aptos" w:hAnsi="Aptos"/>
              </w:rPr>
              <w:t xml:space="preserve">vrácení prostředků/jejich části, s ohledem na </w:t>
            </w:r>
            <w:r w:rsidR="00934C39">
              <w:rPr>
                <w:rFonts w:ascii="Aptos" w:hAnsi="Aptos"/>
              </w:rPr>
              <w:t xml:space="preserve">                  </w:t>
            </w:r>
            <w:r w:rsidR="00565037" w:rsidRPr="000F397B">
              <w:rPr>
                <w:rFonts w:ascii="Aptos" w:hAnsi="Aptos"/>
              </w:rPr>
              <w:t>efektivitu jejich vynaložení).</w:t>
            </w:r>
          </w:p>
          <w:p w14:paraId="37917296" w14:textId="77777777" w:rsidR="00565037" w:rsidRPr="000F397B" w:rsidRDefault="00565037" w:rsidP="00565037">
            <w:pPr>
              <w:spacing w:after="0"/>
              <w:rPr>
                <w:rFonts w:ascii="Aptos" w:hAnsi="Aptos"/>
              </w:rPr>
            </w:pPr>
          </w:p>
        </w:tc>
        <w:tc>
          <w:tcPr>
            <w:tcW w:w="5228" w:type="dxa"/>
          </w:tcPr>
          <w:p w14:paraId="61E5ACF2" w14:textId="017B67B2" w:rsidR="00565037" w:rsidRPr="000F397B" w:rsidRDefault="00F636BD" w:rsidP="00F636BD">
            <w:pPr>
              <w:spacing w:after="0"/>
              <w:jc w:val="both"/>
              <w:rPr>
                <w:rFonts w:ascii="Aptos" w:hAnsi="Aptos"/>
                <w:lang w:val="en-US"/>
              </w:rPr>
            </w:pPr>
            <w:r w:rsidRPr="000F397B">
              <w:rPr>
                <w:rFonts w:ascii="Aptos" w:hAnsi="Aptos" w:cs="Segoe UI"/>
                <w:color w:val="0D0D0D"/>
                <w:shd w:val="clear" w:color="auto" w:fill="FFFFFF"/>
                <w:lang w:val="en-US"/>
              </w:rPr>
              <w:t xml:space="preserve">6.3 </w:t>
            </w:r>
            <w:r w:rsidR="00470CB9" w:rsidRPr="000F397B">
              <w:rPr>
                <w:rFonts w:ascii="Aptos" w:hAnsi="Aptos" w:cs="Segoe UI"/>
                <w:color w:val="0D0D0D"/>
                <w:shd w:val="clear" w:color="auto" w:fill="FFFFFF"/>
                <w:lang w:val="en-US"/>
              </w:rPr>
              <w:t xml:space="preserve">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xml:space="preserve"> may be terminated before the </w:t>
            </w:r>
            <w:r w:rsidR="00934C39">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expiry of the agreed term by a written agreement of </w:t>
            </w:r>
            <w:r w:rsidR="00934C39">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the parties or by written notice from either party, without stating a reason. The notice period is 1 month and begins on the first day of the calendar month </w:t>
            </w:r>
            <w:r w:rsidRPr="000F397B">
              <w:rPr>
                <w:rFonts w:ascii="Aptos" w:hAnsi="Aptos" w:cs="Segoe UI"/>
                <w:color w:val="0D0D0D"/>
                <w:shd w:val="clear" w:color="auto" w:fill="FFFFFF"/>
                <w:lang w:val="en-US"/>
              </w:rPr>
              <w:t xml:space="preserve">following the calendar month of </w:t>
            </w:r>
            <w:r w:rsidR="00470CB9" w:rsidRPr="000F397B">
              <w:rPr>
                <w:rFonts w:ascii="Aptos" w:hAnsi="Aptos" w:cs="Segoe UI"/>
                <w:color w:val="0D0D0D"/>
                <w:shd w:val="clear" w:color="auto" w:fill="FFFFFF"/>
                <w:lang w:val="en-US"/>
              </w:rPr>
              <w:t xml:space="preserve">the delivery of the written notice to the other party. In </w:t>
            </w:r>
            <w:r w:rsidRPr="000F397B">
              <w:rPr>
                <w:rFonts w:ascii="Aptos" w:hAnsi="Aptos" w:cs="Segoe UI"/>
                <w:color w:val="0D0D0D"/>
                <w:shd w:val="clear" w:color="auto" w:fill="FFFFFF"/>
                <w:lang w:val="en-US"/>
              </w:rPr>
              <w:t xml:space="preserve">such </w:t>
            </w:r>
            <w:r w:rsidR="00470CB9" w:rsidRPr="000F397B">
              <w:rPr>
                <w:rFonts w:ascii="Aptos" w:hAnsi="Aptos" w:cs="Segoe UI"/>
                <w:color w:val="0D0D0D"/>
                <w:shd w:val="clear" w:color="auto" w:fill="FFFFFF"/>
                <w:lang w:val="en-US"/>
              </w:rPr>
              <w:t xml:space="preserve">case, the parties </w:t>
            </w:r>
            <w:r w:rsidRPr="000F397B">
              <w:rPr>
                <w:rFonts w:ascii="Aptos" w:hAnsi="Aptos" w:cs="Segoe UI"/>
                <w:color w:val="0D0D0D"/>
                <w:shd w:val="clear" w:color="auto" w:fill="FFFFFF"/>
                <w:lang w:val="en-US"/>
              </w:rPr>
              <w:t xml:space="preserve">shall be </w:t>
            </w:r>
            <w:r w:rsidR="00470CB9" w:rsidRPr="000F397B">
              <w:rPr>
                <w:rFonts w:ascii="Aptos" w:hAnsi="Aptos" w:cs="Segoe UI"/>
                <w:color w:val="0D0D0D"/>
                <w:shd w:val="clear" w:color="auto" w:fill="FFFFFF"/>
                <w:lang w:val="en-US"/>
              </w:rPr>
              <w:t xml:space="preserve">obliged to conduct a final settlement (return of funds/their part, considering the efficiency </w:t>
            </w:r>
            <w:r w:rsidR="00934C39">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of their expenditure).</w:t>
            </w:r>
          </w:p>
        </w:tc>
      </w:tr>
      <w:tr w:rsidR="00565037" w:rsidRPr="000F397B" w14:paraId="79428AB6" w14:textId="77777777" w:rsidTr="0871A5B1">
        <w:tc>
          <w:tcPr>
            <w:tcW w:w="5228" w:type="dxa"/>
          </w:tcPr>
          <w:p w14:paraId="65B0B1F9" w14:textId="6CF548C4" w:rsidR="00565037" w:rsidRPr="000F397B" w:rsidRDefault="00F636BD" w:rsidP="00F636BD">
            <w:pPr>
              <w:spacing w:after="0"/>
              <w:jc w:val="center"/>
              <w:rPr>
                <w:rFonts w:ascii="Aptos" w:hAnsi="Aptos"/>
                <w:b/>
                <w:u w:val="single"/>
              </w:rPr>
            </w:pPr>
            <w:r w:rsidRPr="000F397B">
              <w:rPr>
                <w:rFonts w:ascii="Aptos" w:hAnsi="Aptos"/>
                <w:b/>
                <w:u w:val="single"/>
              </w:rPr>
              <w:t xml:space="preserve">VII. </w:t>
            </w:r>
            <w:r w:rsidR="00565037" w:rsidRPr="000F397B">
              <w:rPr>
                <w:rFonts w:ascii="Aptos" w:hAnsi="Aptos"/>
                <w:b/>
                <w:u w:val="single"/>
              </w:rPr>
              <w:t>Důvěrné informace, mlčenlivost</w:t>
            </w:r>
          </w:p>
          <w:p w14:paraId="67D5B77C" w14:textId="77777777" w:rsidR="00565037" w:rsidRPr="000F397B" w:rsidRDefault="00565037" w:rsidP="00F636BD">
            <w:pPr>
              <w:spacing w:after="0"/>
              <w:jc w:val="center"/>
              <w:rPr>
                <w:rFonts w:ascii="Aptos" w:hAnsi="Aptos"/>
                <w:b/>
                <w:u w:val="single"/>
              </w:rPr>
            </w:pPr>
          </w:p>
        </w:tc>
        <w:tc>
          <w:tcPr>
            <w:tcW w:w="5228" w:type="dxa"/>
          </w:tcPr>
          <w:p w14:paraId="0CECF368" w14:textId="32714836" w:rsidR="00565037" w:rsidRPr="000F397B" w:rsidRDefault="00F636BD" w:rsidP="00F636BD">
            <w:pPr>
              <w:spacing w:after="0"/>
              <w:jc w:val="center"/>
              <w:rPr>
                <w:rFonts w:ascii="Aptos" w:hAnsi="Aptos"/>
                <w:b/>
                <w:u w:val="single"/>
                <w:lang w:val="en-US"/>
              </w:rPr>
            </w:pPr>
            <w:r w:rsidRPr="000F397B">
              <w:rPr>
                <w:rFonts w:ascii="Aptos" w:hAnsi="Aptos"/>
                <w:b/>
                <w:u w:val="single"/>
              </w:rPr>
              <w:t xml:space="preserve">VII. </w:t>
            </w:r>
            <w:r w:rsidRPr="000F397B">
              <w:rPr>
                <w:rFonts w:ascii="Aptos" w:hAnsi="Aptos"/>
                <w:b/>
                <w:u w:val="single"/>
                <w:lang w:val="en-US"/>
              </w:rPr>
              <w:t xml:space="preserve">Confidentiality </w:t>
            </w:r>
          </w:p>
        </w:tc>
      </w:tr>
      <w:tr w:rsidR="00565037" w:rsidRPr="000F397B" w14:paraId="6338A307" w14:textId="77777777" w:rsidTr="0871A5B1">
        <w:tc>
          <w:tcPr>
            <w:tcW w:w="5228" w:type="dxa"/>
          </w:tcPr>
          <w:p w14:paraId="000A7003" w14:textId="7EB1334A" w:rsidR="00565037" w:rsidRPr="000F397B" w:rsidRDefault="000259AA" w:rsidP="00565037">
            <w:pPr>
              <w:pStyle w:val="Odstavecseseznamem"/>
              <w:numPr>
                <w:ilvl w:val="0"/>
                <w:numId w:val="20"/>
              </w:numPr>
              <w:spacing w:after="0" w:line="276" w:lineRule="auto"/>
              <w:ind w:left="0" w:hanging="357"/>
              <w:contextualSpacing w:val="0"/>
              <w:jc w:val="both"/>
              <w:rPr>
                <w:rFonts w:ascii="Aptos" w:hAnsi="Aptos"/>
                <w:sz w:val="22"/>
                <w:szCs w:val="22"/>
              </w:rPr>
            </w:pPr>
            <w:r w:rsidRPr="000F397B">
              <w:rPr>
                <w:rFonts w:ascii="Aptos" w:hAnsi="Aptos"/>
                <w:sz w:val="22"/>
                <w:szCs w:val="22"/>
              </w:rPr>
              <w:t xml:space="preserve">7.1 </w:t>
            </w:r>
            <w:r w:rsidR="00565037" w:rsidRPr="000F397B">
              <w:rPr>
                <w:rFonts w:ascii="Aptos" w:hAnsi="Aptos"/>
                <w:sz w:val="22"/>
                <w:szCs w:val="22"/>
              </w:rPr>
              <w:t xml:space="preserve">Pro účely této smlouvy </w:t>
            </w:r>
            <w:r w:rsidR="00565037" w:rsidRPr="000F397B">
              <w:rPr>
                <w:rFonts w:ascii="Aptos" w:hAnsi="Aptos"/>
                <w:bCs/>
                <w:sz w:val="22"/>
                <w:szCs w:val="22"/>
              </w:rPr>
              <w:t xml:space="preserve">a jednotlivých dílčích </w:t>
            </w:r>
            <w:r w:rsidR="00C11828">
              <w:rPr>
                <w:rFonts w:ascii="Aptos" w:hAnsi="Aptos"/>
                <w:bCs/>
                <w:sz w:val="22"/>
                <w:szCs w:val="22"/>
              </w:rPr>
              <w:t xml:space="preserve">                  </w:t>
            </w:r>
            <w:r w:rsidR="00565037" w:rsidRPr="000F397B">
              <w:rPr>
                <w:rFonts w:ascii="Aptos" w:hAnsi="Aptos"/>
                <w:bCs/>
                <w:sz w:val="22"/>
                <w:szCs w:val="22"/>
              </w:rPr>
              <w:t xml:space="preserve">plnění definice "důvěrné informace" zahrnuje veškeré technické, obchodní, finanční, právní, provozní, </w:t>
            </w:r>
            <w:r w:rsidR="00C11828">
              <w:rPr>
                <w:rFonts w:ascii="Aptos" w:hAnsi="Aptos"/>
                <w:bCs/>
                <w:sz w:val="22"/>
                <w:szCs w:val="22"/>
              </w:rPr>
              <w:t xml:space="preserve">                     </w:t>
            </w:r>
            <w:r w:rsidR="00565037" w:rsidRPr="000F397B">
              <w:rPr>
                <w:rFonts w:ascii="Aptos" w:hAnsi="Aptos"/>
                <w:bCs/>
                <w:sz w:val="22"/>
                <w:szCs w:val="22"/>
              </w:rPr>
              <w:t xml:space="preserve">řídicí, administrativní, plánovací, marketingové a ekonomické informace, data a know-how týkající se nebo vztahující se ke smluvní straně (ať už před podpisem této smlouvy nebo později) v písemné, obrazové, elektronické, strojově čitelné i v ústní formě (včetně faxu nebo jakékoliv jiné formy elektronického přenosu) ve vztahu k druhé smluvní straně, nebo statutárním orgánům smluvních stran nebo jejich poradcům a informacím, analýzám, kompilacím, poznámkám, studiím, memorandům či jiným dokumentům obsahujícím nebo reflektujícím takové informace (dále jen </w:t>
            </w:r>
            <w:r w:rsidR="00565037" w:rsidRPr="000F397B">
              <w:rPr>
                <w:rFonts w:ascii="Aptos" w:hAnsi="Aptos"/>
                <w:b/>
                <w:sz w:val="22"/>
                <w:szCs w:val="22"/>
              </w:rPr>
              <w:t>„důvěrné informace“</w:t>
            </w:r>
            <w:r w:rsidR="00565037" w:rsidRPr="000F397B">
              <w:rPr>
                <w:rFonts w:ascii="Aptos" w:hAnsi="Aptos"/>
                <w:bCs/>
                <w:sz w:val="22"/>
                <w:szCs w:val="22"/>
              </w:rPr>
              <w:t>).</w:t>
            </w:r>
          </w:p>
          <w:p w14:paraId="3F846DE3" w14:textId="77777777" w:rsidR="00565037" w:rsidRPr="000F397B" w:rsidRDefault="00565037" w:rsidP="00565037">
            <w:pPr>
              <w:spacing w:after="0"/>
              <w:rPr>
                <w:rFonts w:ascii="Aptos" w:hAnsi="Aptos"/>
              </w:rPr>
            </w:pPr>
          </w:p>
        </w:tc>
        <w:tc>
          <w:tcPr>
            <w:tcW w:w="5228" w:type="dxa"/>
          </w:tcPr>
          <w:p w14:paraId="65D2600B" w14:textId="37714A61" w:rsidR="000259AA" w:rsidRPr="000F397B" w:rsidRDefault="000259AA" w:rsidP="000259AA">
            <w:pPr>
              <w:spacing w:after="0"/>
              <w:jc w:val="both"/>
              <w:rPr>
                <w:rFonts w:ascii="Aptos" w:eastAsia="Times New Roman" w:hAnsi="Aptos" w:cs="Arial"/>
                <w:lang w:val="en-US" w:eastAsia="cs-CZ"/>
              </w:rPr>
            </w:pPr>
            <w:r w:rsidRPr="000259AA">
              <w:rPr>
                <w:rFonts w:ascii="Aptos" w:eastAsia="Times New Roman" w:hAnsi="Aptos" w:cs="Arial"/>
                <w:lang w:val="en-US" w:eastAsia="cs-CZ"/>
              </w:rPr>
              <w:t xml:space="preserve">7.1 For the purposes of this Agreement and the individual partial fulfillments, the definition of "confidential information" includes all technical, commercial, financial, legal, operational, </w:t>
            </w:r>
            <w:r w:rsidR="00D43312">
              <w:rPr>
                <w:rFonts w:ascii="Aptos" w:eastAsia="Times New Roman" w:hAnsi="Aptos" w:cs="Arial"/>
                <w:lang w:val="en-US" w:eastAsia="cs-CZ"/>
              </w:rPr>
              <w:t xml:space="preserve">                 </w:t>
            </w:r>
            <w:r w:rsidRPr="000259AA">
              <w:rPr>
                <w:rFonts w:ascii="Aptos" w:eastAsia="Times New Roman" w:hAnsi="Aptos" w:cs="Arial"/>
                <w:lang w:val="en-US" w:eastAsia="cs-CZ"/>
              </w:rPr>
              <w:t xml:space="preserve">management, administrative, planning, marketing, </w:t>
            </w:r>
            <w:r w:rsidR="00D43312">
              <w:rPr>
                <w:rFonts w:ascii="Aptos" w:eastAsia="Times New Roman" w:hAnsi="Aptos" w:cs="Arial"/>
                <w:lang w:val="en-US" w:eastAsia="cs-CZ"/>
              </w:rPr>
              <w:t xml:space="preserve">              </w:t>
            </w:r>
            <w:r w:rsidRPr="000259AA">
              <w:rPr>
                <w:rFonts w:ascii="Aptos" w:eastAsia="Times New Roman" w:hAnsi="Aptos" w:cs="Arial"/>
                <w:lang w:val="en-US" w:eastAsia="cs-CZ"/>
              </w:rPr>
              <w:t xml:space="preserve">and economic information, data, and know-how </w:t>
            </w:r>
            <w:r w:rsidR="00D43312">
              <w:rPr>
                <w:rFonts w:ascii="Aptos" w:eastAsia="Times New Roman" w:hAnsi="Aptos" w:cs="Arial"/>
                <w:lang w:val="en-US" w:eastAsia="cs-CZ"/>
              </w:rPr>
              <w:t xml:space="preserve">               </w:t>
            </w:r>
            <w:r w:rsidRPr="000259AA">
              <w:rPr>
                <w:rFonts w:ascii="Aptos" w:eastAsia="Times New Roman" w:hAnsi="Aptos" w:cs="Arial"/>
                <w:lang w:val="en-US" w:eastAsia="cs-CZ"/>
              </w:rPr>
              <w:t xml:space="preserve">related to or concerning </w:t>
            </w:r>
            <w:r w:rsidRPr="000F397B">
              <w:rPr>
                <w:rFonts w:ascii="Aptos" w:eastAsia="Times New Roman" w:hAnsi="Aptos" w:cs="Arial"/>
                <w:lang w:val="en-US" w:eastAsia="cs-CZ"/>
              </w:rPr>
              <w:t>a contractual</w:t>
            </w:r>
            <w:r w:rsidRPr="000259AA">
              <w:rPr>
                <w:rFonts w:ascii="Aptos" w:eastAsia="Times New Roman" w:hAnsi="Aptos" w:cs="Arial"/>
                <w:lang w:val="en-US" w:eastAsia="cs-CZ"/>
              </w:rPr>
              <w:t xml:space="preserve"> party (whether before the signing of this Agreement or afterwards) in written, pictorial, electronic, machine-readable, and </w:t>
            </w:r>
            <w:r w:rsidR="00D43312">
              <w:rPr>
                <w:rFonts w:ascii="Aptos" w:eastAsia="Times New Roman" w:hAnsi="Aptos" w:cs="Arial"/>
                <w:lang w:val="en-US" w:eastAsia="cs-CZ"/>
              </w:rPr>
              <w:t xml:space="preserve">   </w:t>
            </w:r>
            <w:r w:rsidRPr="000259AA">
              <w:rPr>
                <w:rFonts w:ascii="Aptos" w:eastAsia="Times New Roman" w:hAnsi="Aptos" w:cs="Arial"/>
                <w:lang w:val="en-US" w:eastAsia="cs-CZ"/>
              </w:rPr>
              <w:t xml:space="preserve">oral form (including fax or any other form of electronic transmission) in relation to the other party, or </w:t>
            </w:r>
            <w:r w:rsidR="00D43312">
              <w:rPr>
                <w:rFonts w:ascii="Aptos" w:eastAsia="Times New Roman" w:hAnsi="Aptos" w:cs="Arial"/>
                <w:lang w:val="en-US" w:eastAsia="cs-CZ"/>
              </w:rPr>
              <w:t xml:space="preserve">                </w:t>
            </w:r>
            <w:r w:rsidRPr="000F397B">
              <w:rPr>
                <w:rFonts w:ascii="Aptos" w:eastAsia="Times New Roman" w:hAnsi="Aptos" w:cs="Arial"/>
                <w:lang w:val="en-US" w:eastAsia="cs-CZ"/>
              </w:rPr>
              <w:t xml:space="preserve">governing </w:t>
            </w:r>
            <w:r w:rsidRPr="000259AA">
              <w:rPr>
                <w:rFonts w:ascii="Aptos" w:eastAsia="Times New Roman" w:hAnsi="Aptos" w:cs="Arial"/>
                <w:lang w:val="en-US" w:eastAsia="cs-CZ"/>
              </w:rPr>
              <w:t>bod</w:t>
            </w:r>
            <w:r w:rsidRPr="000F397B">
              <w:rPr>
                <w:rFonts w:ascii="Aptos" w:eastAsia="Times New Roman" w:hAnsi="Aptos" w:cs="Arial"/>
                <w:lang w:val="en-US" w:eastAsia="cs-CZ"/>
              </w:rPr>
              <w:t>ies</w:t>
            </w:r>
            <w:r w:rsidRPr="000259AA">
              <w:rPr>
                <w:rFonts w:ascii="Aptos" w:eastAsia="Times New Roman" w:hAnsi="Aptos" w:cs="Arial"/>
                <w:lang w:val="en-US" w:eastAsia="cs-CZ"/>
              </w:rPr>
              <w:t xml:space="preserve"> of the parties or their advisors, and </w:t>
            </w:r>
            <w:r w:rsidR="00D43312">
              <w:rPr>
                <w:rFonts w:ascii="Aptos" w:eastAsia="Times New Roman" w:hAnsi="Aptos" w:cs="Arial"/>
                <w:lang w:val="en-US" w:eastAsia="cs-CZ"/>
              </w:rPr>
              <w:t xml:space="preserve">                </w:t>
            </w:r>
            <w:r w:rsidRPr="000259AA">
              <w:rPr>
                <w:rFonts w:ascii="Aptos" w:eastAsia="Times New Roman" w:hAnsi="Aptos" w:cs="Arial"/>
                <w:lang w:val="en-US" w:eastAsia="cs-CZ"/>
              </w:rPr>
              <w:t xml:space="preserve">to information, analyses, compilations, notes, </w:t>
            </w:r>
            <w:r w:rsidR="00D43312">
              <w:rPr>
                <w:rFonts w:ascii="Aptos" w:eastAsia="Times New Roman" w:hAnsi="Aptos" w:cs="Arial"/>
                <w:lang w:val="en-US" w:eastAsia="cs-CZ"/>
              </w:rPr>
              <w:t xml:space="preserve">                     </w:t>
            </w:r>
            <w:r w:rsidRPr="000259AA">
              <w:rPr>
                <w:rFonts w:ascii="Aptos" w:eastAsia="Times New Roman" w:hAnsi="Aptos" w:cs="Arial"/>
                <w:lang w:val="en-US" w:eastAsia="cs-CZ"/>
              </w:rPr>
              <w:t xml:space="preserve">studies, memoranda, or other documents containing </w:t>
            </w:r>
            <w:r w:rsidR="00D43312">
              <w:rPr>
                <w:rFonts w:ascii="Aptos" w:eastAsia="Times New Roman" w:hAnsi="Aptos" w:cs="Arial"/>
                <w:lang w:val="en-US" w:eastAsia="cs-CZ"/>
              </w:rPr>
              <w:t xml:space="preserve">                </w:t>
            </w:r>
            <w:r w:rsidRPr="000259AA">
              <w:rPr>
                <w:rFonts w:ascii="Aptos" w:eastAsia="Times New Roman" w:hAnsi="Aptos" w:cs="Arial"/>
                <w:lang w:val="en-US" w:eastAsia="cs-CZ"/>
              </w:rPr>
              <w:t xml:space="preserve">or reflecting such information (hereinafter referred to </w:t>
            </w:r>
            <w:r w:rsidR="00D43312">
              <w:rPr>
                <w:rFonts w:ascii="Aptos" w:eastAsia="Times New Roman" w:hAnsi="Aptos" w:cs="Arial"/>
                <w:lang w:val="en-US" w:eastAsia="cs-CZ"/>
              </w:rPr>
              <w:t xml:space="preserve">         </w:t>
            </w:r>
            <w:r w:rsidRPr="000259AA">
              <w:rPr>
                <w:rFonts w:ascii="Aptos" w:eastAsia="Times New Roman" w:hAnsi="Aptos" w:cs="Arial"/>
                <w:lang w:val="en-US" w:eastAsia="cs-CZ"/>
              </w:rPr>
              <w:t xml:space="preserve">as </w:t>
            </w:r>
            <w:r w:rsidRPr="000259AA">
              <w:rPr>
                <w:rFonts w:ascii="Aptos" w:eastAsia="Times New Roman" w:hAnsi="Aptos" w:cs="Arial"/>
                <w:b/>
                <w:bCs/>
                <w:lang w:val="en-US" w:eastAsia="cs-CZ"/>
              </w:rPr>
              <w:t>“confidential information”</w:t>
            </w:r>
            <w:r w:rsidRPr="000259AA">
              <w:rPr>
                <w:rFonts w:ascii="Aptos" w:eastAsia="Times New Roman" w:hAnsi="Aptos" w:cs="Arial"/>
                <w:lang w:val="en-US" w:eastAsia="cs-CZ"/>
              </w:rPr>
              <w:t>).</w:t>
            </w:r>
            <w:r w:rsidRPr="000259AA">
              <w:rPr>
                <w:rFonts w:ascii="Aptos" w:eastAsia="Times New Roman" w:hAnsi="Aptos" w:cs="Arial"/>
                <w:vanish/>
                <w:lang w:val="en-US" w:eastAsia="cs-CZ"/>
              </w:rPr>
              <w:t>Začátek formuláře</w:t>
            </w:r>
          </w:p>
          <w:p w14:paraId="4443C53F" w14:textId="77777777" w:rsidR="000259AA" w:rsidRPr="000259AA" w:rsidRDefault="000259AA" w:rsidP="000259AA">
            <w:pPr>
              <w:spacing w:after="0"/>
              <w:jc w:val="both"/>
              <w:rPr>
                <w:rFonts w:ascii="Aptos" w:eastAsia="Times New Roman" w:hAnsi="Aptos" w:cs="Arial"/>
                <w:vanish/>
                <w:lang w:val="en-US" w:eastAsia="cs-CZ"/>
              </w:rPr>
            </w:pPr>
          </w:p>
          <w:p w14:paraId="3E7BD3FC" w14:textId="77777777" w:rsidR="00470CB9" w:rsidRPr="00470CB9" w:rsidRDefault="00470CB9" w:rsidP="000259AA">
            <w:pPr>
              <w:pBdr>
                <w:bottom w:val="single" w:sz="6" w:space="1" w:color="auto"/>
              </w:pBdr>
              <w:spacing w:after="0" w:line="240" w:lineRule="auto"/>
              <w:rPr>
                <w:rFonts w:ascii="Aptos" w:eastAsia="Times New Roman" w:hAnsi="Aptos" w:cs="Arial"/>
                <w:vanish/>
                <w:lang w:val="en-US" w:eastAsia="cs-CZ"/>
              </w:rPr>
            </w:pPr>
            <w:r w:rsidRPr="00470CB9">
              <w:rPr>
                <w:rFonts w:ascii="Aptos" w:eastAsia="Times New Roman" w:hAnsi="Aptos" w:cs="Arial"/>
                <w:vanish/>
                <w:lang w:val="en-US" w:eastAsia="cs-CZ"/>
              </w:rPr>
              <w:t>Začátek formuláře</w:t>
            </w:r>
          </w:p>
          <w:p w14:paraId="56786146" w14:textId="77777777" w:rsidR="00565037" w:rsidRPr="000F397B" w:rsidRDefault="00565037" w:rsidP="00470CB9">
            <w:pPr>
              <w:spacing w:after="0"/>
              <w:rPr>
                <w:rFonts w:ascii="Aptos" w:hAnsi="Aptos"/>
                <w:lang w:val="en-US"/>
              </w:rPr>
            </w:pPr>
          </w:p>
        </w:tc>
      </w:tr>
      <w:tr w:rsidR="00565037" w:rsidRPr="000F397B" w14:paraId="48376174" w14:textId="77777777" w:rsidTr="0871A5B1">
        <w:tc>
          <w:tcPr>
            <w:tcW w:w="5228" w:type="dxa"/>
          </w:tcPr>
          <w:p w14:paraId="3A939259" w14:textId="0EC3111B" w:rsidR="00565037" w:rsidRPr="000F397B" w:rsidRDefault="000259AA" w:rsidP="00565037">
            <w:pPr>
              <w:pStyle w:val="Odstavecseseznamem"/>
              <w:numPr>
                <w:ilvl w:val="0"/>
                <w:numId w:val="20"/>
              </w:numPr>
              <w:spacing w:after="0" w:line="276" w:lineRule="auto"/>
              <w:ind w:left="0" w:hanging="357"/>
              <w:contextualSpacing w:val="0"/>
              <w:jc w:val="both"/>
              <w:rPr>
                <w:rFonts w:ascii="Aptos" w:hAnsi="Aptos"/>
                <w:sz w:val="22"/>
                <w:szCs w:val="22"/>
              </w:rPr>
            </w:pPr>
            <w:r w:rsidRPr="000F397B">
              <w:rPr>
                <w:rFonts w:ascii="Aptos" w:hAnsi="Aptos"/>
                <w:sz w:val="22"/>
                <w:szCs w:val="22"/>
              </w:rPr>
              <w:lastRenderedPageBreak/>
              <w:t xml:space="preserve">7.2 </w:t>
            </w:r>
            <w:r w:rsidR="00565037" w:rsidRPr="000F397B">
              <w:rPr>
                <w:rFonts w:ascii="Aptos" w:hAnsi="Aptos"/>
                <w:sz w:val="22"/>
                <w:szCs w:val="22"/>
              </w:rPr>
              <w:t xml:space="preserve">Se všemi informacemi </w:t>
            </w:r>
            <w:r w:rsidR="00565037" w:rsidRPr="000F397B">
              <w:rPr>
                <w:rFonts w:ascii="Aptos" w:hAnsi="Aptos"/>
                <w:bCs/>
                <w:sz w:val="22"/>
                <w:szCs w:val="22"/>
              </w:rPr>
              <w:t xml:space="preserve">získanými smluvní stranou </w:t>
            </w:r>
            <w:r w:rsidR="00F53748">
              <w:rPr>
                <w:rFonts w:ascii="Aptos" w:hAnsi="Aptos"/>
                <w:bCs/>
                <w:sz w:val="22"/>
                <w:szCs w:val="22"/>
              </w:rPr>
              <w:t xml:space="preserve">                 </w:t>
            </w:r>
            <w:r w:rsidR="00565037" w:rsidRPr="000F397B">
              <w:rPr>
                <w:rFonts w:ascii="Aptos" w:hAnsi="Aptos"/>
                <w:bCs/>
                <w:sz w:val="22"/>
                <w:szCs w:val="22"/>
              </w:rPr>
              <w:t xml:space="preserve">od druhé smluvní strany nebo některým z jejich příslušných představitelů, zaměstnanců nebo pověřených zástupců, v důsledku vyjednávání nebo plnění v souvislosti s touto smlouvou musí být </w:t>
            </w:r>
            <w:r w:rsidR="00F53748">
              <w:rPr>
                <w:rFonts w:ascii="Aptos" w:hAnsi="Aptos"/>
                <w:bCs/>
                <w:sz w:val="22"/>
                <w:szCs w:val="22"/>
              </w:rPr>
              <w:t xml:space="preserve">    </w:t>
            </w:r>
            <w:r w:rsidR="00565037" w:rsidRPr="000F397B">
              <w:rPr>
                <w:rFonts w:ascii="Aptos" w:hAnsi="Aptos"/>
                <w:bCs/>
                <w:sz w:val="22"/>
                <w:szCs w:val="22"/>
              </w:rPr>
              <w:t xml:space="preserve">nakládáno jako s důvěrnými informacemi, které </w:t>
            </w:r>
            <w:proofErr w:type="gramStart"/>
            <w:r w:rsidR="00565037" w:rsidRPr="000F397B">
              <w:rPr>
                <w:rFonts w:ascii="Aptos" w:hAnsi="Aptos"/>
                <w:bCs/>
                <w:sz w:val="22"/>
                <w:szCs w:val="22"/>
              </w:rPr>
              <w:t xml:space="preserve">musí </w:t>
            </w:r>
            <w:r w:rsidR="00F53748">
              <w:rPr>
                <w:rFonts w:ascii="Aptos" w:hAnsi="Aptos"/>
                <w:bCs/>
                <w:sz w:val="22"/>
                <w:szCs w:val="22"/>
              </w:rPr>
              <w:t xml:space="preserve"> </w:t>
            </w:r>
            <w:r w:rsidR="00565037" w:rsidRPr="000F397B">
              <w:rPr>
                <w:rFonts w:ascii="Aptos" w:hAnsi="Aptos"/>
                <w:bCs/>
                <w:sz w:val="22"/>
                <w:szCs w:val="22"/>
              </w:rPr>
              <w:t>být</w:t>
            </w:r>
            <w:proofErr w:type="gramEnd"/>
            <w:r w:rsidR="00565037" w:rsidRPr="000F397B">
              <w:rPr>
                <w:rFonts w:ascii="Aptos" w:hAnsi="Aptos"/>
                <w:bCs/>
                <w:sz w:val="22"/>
                <w:szCs w:val="22"/>
              </w:rPr>
              <w:t xml:space="preserve"> udržovány v tajnosti. Důvěrné </w:t>
            </w:r>
            <w:proofErr w:type="gramStart"/>
            <w:r w:rsidR="00565037" w:rsidRPr="000F397B">
              <w:rPr>
                <w:rFonts w:ascii="Aptos" w:hAnsi="Aptos"/>
                <w:bCs/>
                <w:sz w:val="22"/>
                <w:szCs w:val="22"/>
              </w:rPr>
              <w:t xml:space="preserve">informace, </w:t>
            </w:r>
            <w:r w:rsidR="00F53748">
              <w:rPr>
                <w:rFonts w:ascii="Aptos" w:hAnsi="Aptos"/>
                <w:bCs/>
                <w:sz w:val="22"/>
                <w:szCs w:val="22"/>
              </w:rPr>
              <w:t xml:space="preserve">  </w:t>
            </w:r>
            <w:proofErr w:type="gramEnd"/>
            <w:r w:rsidR="00F53748">
              <w:rPr>
                <w:rFonts w:ascii="Aptos" w:hAnsi="Aptos"/>
                <w:bCs/>
                <w:sz w:val="22"/>
                <w:szCs w:val="22"/>
              </w:rPr>
              <w:t xml:space="preserve">             </w:t>
            </w:r>
            <w:r w:rsidR="00565037" w:rsidRPr="000F397B">
              <w:rPr>
                <w:rFonts w:ascii="Aptos" w:hAnsi="Aptos"/>
                <w:bCs/>
                <w:sz w:val="22"/>
                <w:szCs w:val="22"/>
              </w:rPr>
              <w:t xml:space="preserve">nenáležící smluvní straně, nesmí být použity touto smluvní stranou pro její potřeby, dále je tato strana nesmí zpřístupnit třetím osobám, s výjimkou případů </w:t>
            </w:r>
            <w:r w:rsidR="00F53748">
              <w:rPr>
                <w:rFonts w:ascii="Aptos" w:hAnsi="Aptos"/>
                <w:bCs/>
                <w:sz w:val="22"/>
                <w:szCs w:val="22"/>
              </w:rPr>
              <w:t xml:space="preserve">               </w:t>
            </w:r>
            <w:r w:rsidR="00565037" w:rsidRPr="000F397B">
              <w:rPr>
                <w:rFonts w:ascii="Aptos" w:hAnsi="Aptos"/>
                <w:bCs/>
                <w:sz w:val="22"/>
                <w:szCs w:val="22"/>
              </w:rPr>
              <w:t xml:space="preserve">dle této smlouvy povolených nebo případů vyžadovaných příslušnými právními předpisy. </w:t>
            </w:r>
            <w:r w:rsidR="00F53748">
              <w:rPr>
                <w:rFonts w:ascii="Aptos" w:hAnsi="Aptos"/>
                <w:bCs/>
                <w:sz w:val="22"/>
                <w:szCs w:val="22"/>
              </w:rPr>
              <w:t xml:space="preserve">                   </w:t>
            </w:r>
            <w:r w:rsidR="00565037" w:rsidRPr="000F397B">
              <w:rPr>
                <w:rFonts w:ascii="Aptos" w:hAnsi="Aptos"/>
                <w:bCs/>
                <w:sz w:val="22"/>
                <w:szCs w:val="22"/>
              </w:rPr>
              <w:t xml:space="preserve">Smluvní strany se zavazují užívat důvěrné informace výlučně pro účely této smlouvy a pro realizaci </w:t>
            </w:r>
            <w:r w:rsidR="00F53748">
              <w:rPr>
                <w:rFonts w:ascii="Aptos" w:hAnsi="Aptos"/>
                <w:bCs/>
                <w:sz w:val="22"/>
                <w:szCs w:val="22"/>
              </w:rPr>
              <w:t xml:space="preserve">                 </w:t>
            </w:r>
            <w:r w:rsidR="00565037" w:rsidRPr="000F397B">
              <w:rPr>
                <w:rFonts w:ascii="Aptos" w:hAnsi="Aptos"/>
                <w:bCs/>
                <w:sz w:val="22"/>
                <w:szCs w:val="22"/>
              </w:rPr>
              <w:t>vzájemné spolupráce dle této smlouvy.</w:t>
            </w:r>
          </w:p>
          <w:p w14:paraId="74B6C0E4" w14:textId="77777777" w:rsidR="00565037" w:rsidRPr="000F397B" w:rsidRDefault="00565037" w:rsidP="00565037">
            <w:pPr>
              <w:spacing w:after="0"/>
              <w:rPr>
                <w:rFonts w:ascii="Aptos" w:hAnsi="Aptos"/>
              </w:rPr>
            </w:pPr>
          </w:p>
        </w:tc>
        <w:tc>
          <w:tcPr>
            <w:tcW w:w="5228" w:type="dxa"/>
          </w:tcPr>
          <w:p w14:paraId="2212D9B9" w14:textId="6809FC36" w:rsidR="00565037" w:rsidRPr="000F397B" w:rsidRDefault="000259AA" w:rsidP="000259AA">
            <w:pPr>
              <w:spacing w:after="0"/>
              <w:jc w:val="both"/>
              <w:rPr>
                <w:rFonts w:ascii="Aptos" w:hAnsi="Aptos"/>
                <w:lang w:val="en-US"/>
              </w:rPr>
            </w:pPr>
            <w:r w:rsidRPr="000F397B">
              <w:rPr>
                <w:rFonts w:ascii="Aptos" w:hAnsi="Aptos" w:cs="Segoe UI"/>
                <w:color w:val="0D0D0D"/>
                <w:shd w:val="clear" w:color="auto" w:fill="FFFFFF"/>
                <w:lang w:val="en-US"/>
              </w:rPr>
              <w:t xml:space="preserve">7.2 </w:t>
            </w:r>
            <w:r w:rsidR="00470CB9" w:rsidRPr="000F397B">
              <w:rPr>
                <w:rFonts w:ascii="Aptos" w:hAnsi="Aptos" w:cs="Segoe UI"/>
                <w:color w:val="0D0D0D"/>
                <w:shd w:val="clear" w:color="auto" w:fill="FFFFFF"/>
                <w:lang w:val="en-US"/>
              </w:rPr>
              <w:t xml:space="preserve">All information obtained by a party from the other party or any of their respective representatives, employees, or authorized agents, as a result of negotiations or fulfillment in connection with 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xml:space="preserve"> must be treated as confidential </w:t>
            </w:r>
            <w:r w:rsidR="00260E3D">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information, which must be kept secret. Confidential information not belonging to the party must not be </w:t>
            </w:r>
            <w:r w:rsidR="00260E3D">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used by </w:t>
            </w:r>
            <w:r w:rsidR="00FC0B3A" w:rsidRPr="000F397B">
              <w:rPr>
                <w:rFonts w:ascii="Aptos" w:hAnsi="Aptos" w:cs="Segoe UI"/>
                <w:color w:val="0D0D0D"/>
                <w:shd w:val="clear" w:color="auto" w:fill="FFFFFF"/>
                <w:lang w:val="en-US"/>
              </w:rPr>
              <w:t>such</w:t>
            </w:r>
            <w:r w:rsidR="00470CB9" w:rsidRPr="000F397B">
              <w:rPr>
                <w:rFonts w:ascii="Aptos" w:hAnsi="Aptos" w:cs="Segoe UI"/>
                <w:color w:val="0D0D0D"/>
                <w:shd w:val="clear" w:color="auto" w:fill="FFFFFF"/>
                <w:lang w:val="en-US"/>
              </w:rPr>
              <w:t xml:space="preserve"> party for its own needs, nor may it be disclosed to third parties, except in cases permitted </w:t>
            </w:r>
            <w:r w:rsidR="00260E3D">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by 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xml:space="preserve"> or required by applicable legal regulations. The parties commit to use confidential information exclusively for the purposes of 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xml:space="preserve"> and for the realization of mutual </w:t>
            </w:r>
            <w:r w:rsidR="00260E3D">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cooperation according to 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w:t>
            </w:r>
          </w:p>
        </w:tc>
      </w:tr>
      <w:tr w:rsidR="00565037" w:rsidRPr="000F397B" w14:paraId="4A111859" w14:textId="77777777" w:rsidTr="0871A5B1">
        <w:tc>
          <w:tcPr>
            <w:tcW w:w="5228" w:type="dxa"/>
          </w:tcPr>
          <w:p w14:paraId="2F47FA05" w14:textId="1B3CAACE" w:rsidR="00565037" w:rsidRPr="000F397B" w:rsidRDefault="000259AA" w:rsidP="00565037">
            <w:pPr>
              <w:pStyle w:val="Odstavecseseznamem"/>
              <w:numPr>
                <w:ilvl w:val="0"/>
                <w:numId w:val="21"/>
              </w:numPr>
              <w:spacing w:after="0" w:line="276" w:lineRule="auto"/>
              <w:ind w:left="0"/>
              <w:contextualSpacing w:val="0"/>
              <w:jc w:val="both"/>
              <w:rPr>
                <w:rFonts w:ascii="Aptos" w:hAnsi="Aptos"/>
                <w:sz w:val="22"/>
                <w:szCs w:val="22"/>
              </w:rPr>
            </w:pPr>
            <w:r w:rsidRPr="000F397B">
              <w:rPr>
                <w:rFonts w:ascii="Aptos" w:hAnsi="Aptos"/>
                <w:sz w:val="22"/>
                <w:szCs w:val="22"/>
              </w:rPr>
              <w:t xml:space="preserve">7.3 </w:t>
            </w:r>
            <w:r w:rsidR="00565037" w:rsidRPr="000F397B">
              <w:rPr>
                <w:rFonts w:ascii="Aptos" w:hAnsi="Aptos"/>
                <w:sz w:val="22"/>
                <w:szCs w:val="22"/>
              </w:rPr>
              <w:t xml:space="preserve">Povinnost mlčenlivosti podle tohoto článku </w:t>
            </w:r>
            <w:r w:rsidR="00565037" w:rsidRPr="000F397B">
              <w:rPr>
                <w:rFonts w:ascii="Aptos" w:hAnsi="Aptos"/>
                <w:bCs/>
                <w:sz w:val="22"/>
                <w:szCs w:val="22"/>
              </w:rPr>
              <w:t xml:space="preserve">se nevztahuje: </w:t>
            </w:r>
          </w:p>
          <w:p w14:paraId="383411FE" w14:textId="77777777" w:rsidR="00565037" w:rsidRPr="000F397B" w:rsidRDefault="00565037" w:rsidP="00565037">
            <w:pPr>
              <w:spacing w:after="0"/>
              <w:rPr>
                <w:rFonts w:ascii="Aptos" w:hAnsi="Aptos"/>
              </w:rPr>
            </w:pPr>
          </w:p>
        </w:tc>
        <w:tc>
          <w:tcPr>
            <w:tcW w:w="5228" w:type="dxa"/>
          </w:tcPr>
          <w:p w14:paraId="40A30C06" w14:textId="3991F054" w:rsidR="00565037" w:rsidRPr="000F397B" w:rsidRDefault="000259AA" w:rsidP="00FC0B3A">
            <w:pPr>
              <w:spacing w:after="0"/>
              <w:jc w:val="both"/>
              <w:rPr>
                <w:rFonts w:ascii="Aptos" w:hAnsi="Aptos"/>
                <w:lang w:val="en-US"/>
              </w:rPr>
            </w:pPr>
            <w:r w:rsidRPr="000F397B">
              <w:rPr>
                <w:rFonts w:ascii="Aptos" w:hAnsi="Aptos" w:cs="Segoe UI"/>
                <w:color w:val="0D0D0D"/>
                <w:shd w:val="clear" w:color="auto" w:fill="FFFFFF"/>
                <w:lang w:val="en-US"/>
              </w:rPr>
              <w:t xml:space="preserve">7.3 </w:t>
            </w:r>
            <w:r w:rsidR="00470CB9" w:rsidRPr="000F397B">
              <w:rPr>
                <w:rFonts w:ascii="Aptos" w:hAnsi="Aptos" w:cs="Segoe UI"/>
                <w:color w:val="0D0D0D"/>
                <w:shd w:val="clear" w:color="auto" w:fill="FFFFFF"/>
                <w:lang w:val="en-US"/>
              </w:rPr>
              <w:t xml:space="preserve">The obligation of confidentiality under this </w:t>
            </w:r>
            <w:r w:rsidR="00FC0B3A" w:rsidRPr="000F397B">
              <w:rPr>
                <w:rFonts w:ascii="Aptos" w:hAnsi="Aptos" w:cs="Segoe UI"/>
                <w:color w:val="0D0D0D"/>
                <w:shd w:val="clear" w:color="auto" w:fill="FFFFFF"/>
                <w:lang w:val="en-US"/>
              </w:rPr>
              <w:t>A</w:t>
            </w:r>
            <w:r w:rsidR="00470CB9" w:rsidRPr="000F397B">
              <w:rPr>
                <w:rFonts w:ascii="Aptos" w:hAnsi="Aptos" w:cs="Segoe UI"/>
                <w:color w:val="0D0D0D"/>
                <w:shd w:val="clear" w:color="auto" w:fill="FFFFFF"/>
                <w:lang w:val="en-US"/>
              </w:rPr>
              <w:t xml:space="preserve">rticle </w:t>
            </w:r>
            <w:r w:rsidR="00FC0B3A" w:rsidRPr="000F397B">
              <w:rPr>
                <w:rFonts w:ascii="Aptos" w:hAnsi="Aptos" w:cs="Segoe UI"/>
                <w:color w:val="0D0D0D"/>
                <w:shd w:val="clear" w:color="auto" w:fill="FFFFFF"/>
                <w:lang w:val="en-US"/>
              </w:rPr>
              <w:t>shall</w:t>
            </w:r>
            <w:r w:rsidR="00470CB9" w:rsidRPr="000F397B">
              <w:rPr>
                <w:rFonts w:ascii="Aptos" w:hAnsi="Aptos" w:cs="Segoe UI"/>
                <w:color w:val="0D0D0D"/>
                <w:shd w:val="clear" w:color="auto" w:fill="FFFFFF"/>
                <w:lang w:val="en-US"/>
              </w:rPr>
              <w:t xml:space="preserve"> not apply to:</w:t>
            </w:r>
          </w:p>
        </w:tc>
      </w:tr>
      <w:tr w:rsidR="00565037" w:rsidRPr="000F397B" w14:paraId="7499C337" w14:textId="77777777" w:rsidTr="0871A5B1">
        <w:tc>
          <w:tcPr>
            <w:tcW w:w="5228" w:type="dxa"/>
          </w:tcPr>
          <w:p w14:paraId="66DA39FD" w14:textId="059C70EC" w:rsidR="00565037" w:rsidRPr="000F397B" w:rsidRDefault="00565037" w:rsidP="00FC0B3A">
            <w:pPr>
              <w:numPr>
                <w:ilvl w:val="0"/>
                <w:numId w:val="31"/>
              </w:numPr>
              <w:spacing w:after="0"/>
              <w:jc w:val="both"/>
              <w:rPr>
                <w:rFonts w:ascii="Aptos" w:hAnsi="Aptos"/>
                <w:bCs/>
              </w:rPr>
            </w:pPr>
            <w:r w:rsidRPr="000F397B">
              <w:rPr>
                <w:rFonts w:ascii="Aptos" w:hAnsi="Aptos"/>
                <w:bCs/>
              </w:rPr>
              <w:t xml:space="preserve">na informace, které jsou obecně známé a veřejně dostupné, na informace známé příjemci </w:t>
            </w:r>
            <w:r w:rsidR="00233851">
              <w:rPr>
                <w:rFonts w:ascii="Aptos" w:hAnsi="Aptos"/>
                <w:bCs/>
              </w:rPr>
              <w:t xml:space="preserve">                      </w:t>
            </w:r>
            <w:r w:rsidRPr="000F397B">
              <w:rPr>
                <w:rFonts w:ascii="Aptos" w:hAnsi="Aptos"/>
                <w:bCs/>
              </w:rPr>
              <w:t xml:space="preserve">informací z jeho předchozí činnosti a na </w:t>
            </w:r>
            <w:r w:rsidR="00233851">
              <w:rPr>
                <w:rFonts w:ascii="Aptos" w:hAnsi="Aptos"/>
                <w:bCs/>
              </w:rPr>
              <w:t xml:space="preserve">                </w:t>
            </w:r>
            <w:r w:rsidRPr="000F397B">
              <w:rPr>
                <w:rFonts w:ascii="Aptos" w:hAnsi="Aptos"/>
                <w:bCs/>
              </w:rPr>
              <w:t>informace, které p</w:t>
            </w:r>
            <w:r w:rsidRPr="000F397B">
              <w:rPr>
                <w:rFonts w:ascii="Aptos" w:hAnsi="Aptos" w:cs="Arial"/>
              </w:rPr>
              <w:t>říjemce získal zákonným způsobem od třetí strany, jež není poskytovateli informace zavázána povinností utajení informací</w:t>
            </w:r>
            <w:r w:rsidRPr="000F397B">
              <w:rPr>
                <w:rFonts w:ascii="Aptos" w:hAnsi="Aptos"/>
                <w:bCs/>
              </w:rPr>
              <w:t>;</w:t>
            </w:r>
          </w:p>
          <w:p w14:paraId="58EA55C3" w14:textId="77777777" w:rsidR="00565037" w:rsidRPr="000F397B" w:rsidRDefault="00565037" w:rsidP="00565037">
            <w:pPr>
              <w:spacing w:after="0"/>
              <w:rPr>
                <w:rFonts w:ascii="Aptos" w:hAnsi="Aptos"/>
              </w:rPr>
            </w:pPr>
          </w:p>
        </w:tc>
        <w:tc>
          <w:tcPr>
            <w:tcW w:w="5228" w:type="dxa"/>
          </w:tcPr>
          <w:p w14:paraId="30E8F8B3" w14:textId="18425538" w:rsidR="00565037" w:rsidRPr="000F397B" w:rsidRDefault="00FC0B3A" w:rsidP="00FC0B3A">
            <w:pPr>
              <w:spacing w:after="0"/>
              <w:ind w:left="330" w:hanging="283"/>
              <w:jc w:val="both"/>
              <w:rPr>
                <w:rFonts w:ascii="Aptos" w:hAnsi="Aptos"/>
                <w:lang w:val="en-US"/>
              </w:rPr>
            </w:pPr>
            <w:r w:rsidRPr="000F397B">
              <w:rPr>
                <w:rFonts w:ascii="Aptos" w:hAnsi="Aptos" w:cs="Segoe UI"/>
                <w:color w:val="0D0D0D"/>
                <w:shd w:val="clear" w:color="auto" w:fill="FFFFFF"/>
                <w:lang w:val="en-US"/>
              </w:rPr>
              <w:t>a)</w:t>
            </w:r>
            <w:r w:rsidRPr="000F397B">
              <w:rPr>
                <w:rFonts w:ascii="Aptos" w:hAnsi="Aptos" w:cs="Segoe UI"/>
                <w:color w:val="0D0D0D"/>
                <w:shd w:val="clear" w:color="auto" w:fill="FFFFFF"/>
                <w:lang w:val="en-US"/>
              </w:rPr>
              <w:tab/>
            </w:r>
            <w:r w:rsidR="00470CB9" w:rsidRPr="000F397B">
              <w:rPr>
                <w:rFonts w:ascii="Aptos" w:hAnsi="Aptos" w:cs="Segoe UI"/>
                <w:color w:val="0D0D0D"/>
                <w:shd w:val="clear" w:color="auto" w:fill="FFFFFF"/>
                <w:lang w:val="en-US"/>
              </w:rPr>
              <w:t xml:space="preserve">information that is generally known and publicly available, information known to the recipient from their previous activities, and information lawfully obtained by the recipient from a third party not bound by a duty of confidentiality to the </w:t>
            </w:r>
            <w:r w:rsidR="00233851">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information provider;</w:t>
            </w:r>
          </w:p>
        </w:tc>
      </w:tr>
      <w:tr w:rsidR="00565037" w:rsidRPr="000F397B" w14:paraId="30647E96" w14:textId="77777777" w:rsidTr="0871A5B1">
        <w:tc>
          <w:tcPr>
            <w:tcW w:w="5228" w:type="dxa"/>
          </w:tcPr>
          <w:p w14:paraId="186B77F3" w14:textId="77777777" w:rsidR="00565037" w:rsidRPr="000F397B" w:rsidRDefault="00565037" w:rsidP="00FC0B3A">
            <w:pPr>
              <w:numPr>
                <w:ilvl w:val="0"/>
                <w:numId w:val="31"/>
              </w:numPr>
              <w:spacing w:after="0"/>
              <w:jc w:val="both"/>
              <w:rPr>
                <w:rFonts w:ascii="Aptos" w:hAnsi="Aptos"/>
                <w:bCs/>
              </w:rPr>
            </w:pPr>
            <w:r w:rsidRPr="000F397B">
              <w:rPr>
                <w:rFonts w:ascii="Aptos" w:hAnsi="Aptos"/>
                <w:bCs/>
              </w:rPr>
              <w:t xml:space="preserve">na informace nezbytně vyžadované v souvislosti s jakýmkoli soudním nebo rozhodčím řízením; </w:t>
            </w:r>
          </w:p>
          <w:p w14:paraId="21669F7A" w14:textId="77777777" w:rsidR="00565037" w:rsidRPr="000F397B" w:rsidRDefault="00565037" w:rsidP="00565037">
            <w:pPr>
              <w:spacing w:after="0"/>
              <w:rPr>
                <w:rFonts w:ascii="Aptos" w:hAnsi="Aptos"/>
              </w:rPr>
            </w:pPr>
          </w:p>
        </w:tc>
        <w:tc>
          <w:tcPr>
            <w:tcW w:w="5228" w:type="dxa"/>
          </w:tcPr>
          <w:p w14:paraId="7900D7D2" w14:textId="2A51DA06" w:rsidR="00565037" w:rsidRPr="000F397B" w:rsidRDefault="00FC0B3A" w:rsidP="00FC0B3A">
            <w:pPr>
              <w:spacing w:after="0"/>
              <w:ind w:left="330" w:hanging="283"/>
              <w:jc w:val="both"/>
              <w:rPr>
                <w:rFonts w:ascii="Aptos" w:hAnsi="Aptos"/>
                <w:lang w:val="en-US"/>
              </w:rPr>
            </w:pPr>
            <w:r w:rsidRPr="000F397B">
              <w:rPr>
                <w:rFonts w:ascii="Aptos" w:hAnsi="Aptos" w:cs="Segoe UI"/>
                <w:color w:val="0D0D0D"/>
                <w:shd w:val="clear" w:color="auto" w:fill="FFFFFF"/>
                <w:lang w:val="en-US"/>
              </w:rPr>
              <w:t>b)</w:t>
            </w:r>
            <w:r w:rsidRPr="000F397B">
              <w:rPr>
                <w:rFonts w:ascii="Aptos" w:hAnsi="Aptos" w:cs="Segoe UI"/>
                <w:color w:val="0D0D0D"/>
                <w:shd w:val="clear" w:color="auto" w:fill="FFFFFF"/>
                <w:lang w:val="en-US"/>
              </w:rPr>
              <w:tab/>
            </w:r>
            <w:r w:rsidR="00470CB9" w:rsidRPr="000F397B">
              <w:rPr>
                <w:rFonts w:ascii="Aptos" w:hAnsi="Aptos" w:cs="Segoe UI"/>
                <w:color w:val="0D0D0D"/>
                <w:shd w:val="clear" w:color="auto" w:fill="FFFFFF"/>
                <w:lang w:val="en-US"/>
              </w:rPr>
              <w:t xml:space="preserve">information necessarily required in connection </w:t>
            </w:r>
            <w:r w:rsidR="00233851">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with any judicial or arbitration proceedings;</w:t>
            </w:r>
          </w:p>
        </w:tc>
      </w:tr>
      <w:tr w:rsidR="00565037" w:rsidRPr="000F397B" w14:paraId="5CFA1DC1" w14:textId="77777777" w:rsidTr="0871A5B1">
        <w:tc>
          <w:tcPr>
            <w:tcW w:w="5228" w:type="dxa"/>
          </w:tcPr>
          <w:p w14:paraId="496803CE" w14:textId="77777777" w:rsidR="00565037" w:rsidRPr="000F397B" w:rsidRDefault="00565037" w:rsidP="00FC0B3A">
            <w:pPr>
              <w:numPr>
                <w:ilvl w:val="0"/>
                <w:numId w:val="31"/>
              </w:numPr>
              <w:spacing w:after="0"/>
              <w:jc w:val="both"/>
              <w:rPr>
                <w:rFonts w:ascii="Aptos" w:hAnsi="Aptos"/>
                <w:bCs/>
              </w:rPr>
            </w:pPr>
            <w:r w:rsidRPr="000F397B">
              <w:rPr>
                <w:rFonts w:ascii="Aptos" w:hAnsi="Aptos"/>
                <w:bCs/>
              </w:rPr>
              <w:t xml:space="preserve">na situaci, pokud je zpřístupnění důvěrných informací požadováno na základě zákona nebo nařízení; </w:t>
            </w:r>
          </w:p>
          <w:p w14:paraId="3C0D247D" w14:textId="77777777" w:rsidR="00565037" w:rsidRPr="000F397B" w:rsidRDefault="00565037" w:rsidP="00565037">
            <w:pPr>
              <w:spacing w:after="0"/>
              <w:rPr>
                <w:rFonts w:ascii="Aptos" w:hAnsi="Aptos"/>
              </w:rPr>
            </w:pPr>
          </w:p>
        </w:tc>
        <w:tc>
          <w:tcPr>
            <w:tcW w:w="5228" w:type="dxa"/>
          </w:tcPr>
          <w:p w14:paraId="5F3DB29D" w14:textId="5B8BA32B" w:rsidR="00565037" w:rsidRPr="000F397B" w:rsidRDefault="00FC0B3A" w:rsidP="00FC0B3A">
            <w:pPr>
              <w:spacing w:after="0"/>
              <w:ind w:left="330" w:hanging="283"/>
              <w:jc w:val="both"/>
              <w:rPr>
                <w:rFonts w:ascii="Aptos" w:hAnsi="Aptos"/>
                <w:lang w:val="en-US"/>
              </w:rPr>
            </w:pPr>
            <w:r w:rsidRPr="000F397B">
              <w:rPr>
                <w:rFonts w:ascii="Aptos" w:hAnsi="Aptos" w:cs="Segoe UI"/>
                <w:color w:val="0D0D0D"/>
                <w:shd w:val="clear" w:color="auto" w:fill="FFFFFF"/>
                <w:lang w:val="en-US"/>
              </w:rPr>
              <w:t>c)</w:t>
            </w:r>
            <w:r w:rsidRPr="000F397B">
              <w:rPr>
                <w:rFonts w:ascii="Aptos" w:hAnsi="Aptos" w:cs="Segoe UI"/>
                <w:color w:val="0D0D0D"/>
                <w:shd w:val="clear" w:color="auto" w:fill="FFFFFF"/>
                <w:lang w:val="en-US"/>
              </w:rPr>
              <w:tab/>
            </w:r>
            <w:r w:rsidR="00470CB9" w:rsidRPr="000F397B">
              <w:rPr>
                <w:rFonts w:ascii="Aptos" w:hAnsi="Aptos" w:cs="Segoe UI"/>
                <w:color w:val="0D0D0D"/>
                <w:shd w:val="clear" w:color="auto" w:fill="FFFFFF"/>
                <w:lang w:val="en-US"/>
              </w:rPr>
              <w:t>situations where disclosure of confidential information is required by law or regulation;</w:t>
            </w:r>
          </w:p>
        </w:tc>
      </w:tr>
      <w:tr w:rsidR="00565037" w:rsidRPr="000F397B" w14:paraId="1D33BAF9" w14:textId="77777777" w:rsidTr="0871A5B1">
        <w:tc>
          <w:tcPr>
            <w:tcW w:w="5228" w:type="dxa"/>
          </w:tcPr>
          <w:p w14:paraId="62B15489" w14:textId="77777777" w:rsidR="00565037" w:rsidRPr="000F397B" w:rsidRDefault="00565037" w:rsidP="00FC0B3A">
            <w:pPr>
              <w:numPr>
                <w:ilvl w:val="0"/>
                <w:numId w:val="31"/>
              </w:numPr>
              <w:spacing w:after="0"/>
              <w:jc w:val="both"/>
              <w:rPr>
                <w:rFonts w:ascii="Aptos" w:hAnsi="Aptos"/>
                <w:bCs/>
              </w:rPr>
            </w:pPr>
            <w:r w:rsidRPr="000F397B">
              <w:rPr>
                <w:rFonts w:ascii="Aptos" w:hAnsi="Aptos"/>
                <w:bCs/>
              </w:rPr>
              <w:t xml:space="preserve">na situaci, pokud je zpřístupnění důvěrných informací požadováno správním, bankovním, daňovým nebo jiných regulačním orgánem; </w:t>
            </w:r>
          </w:p>
          <w:p w14:paraId="354D6513" w14:textId="77777777" w:rsidR="00565037" w:rsidRPr="000F397B" w:rsidRDefault="00565037" w:rsidP="00565037">
            <w:pPr>
              <w:spacing w:after="0"/>
              <w:rPr>
                <w:rFonts w:ascii="Aptos" w:hAnsi="Aptos"/>
              </w:rPr>
            </w:pPr>
          </w:p>
        </w:tc>
        <w:tc>
          <w:tcPr>
            <w:tcW w:w="5228" w:type="dxa"/>
          </w:tcPr>
          <w:p w14:paraId="752B67A2" w14:textId="5A8CE029" w:rsidR="00565037" w:rsidRPr="000F397B" w:rsidRDefault="00FC0B3A" w:rsidP="00FC0B3A">
            <w:pPr>
              <w:spacing w:after="0"/>
              <w:ind w:left="330" w:hanging="283"/>
              <w:jc w:val="both"/>
              <w:rPr>
                <w:rFonts w:ascii="Aptos" w:hAnsi="Aptos"/>
                <w:lang w:val="en-US"/>
              </w:rPr>
            </w:pPr>
            <w:r w:rsidRPr="000F397B">
              <w:rPr>
                <w:rFonts w:ascii="Aptos" w:hAnsi="Aptos" w:cs="Segoe UI"/>
                <w:color w:val="0D0D0D"/>
                <w:shd w:val="clear" w:color="auto" w:fill="FFFFFF"/>
                <w:lang w:val="en-US"/>
              </w:rPr>
              <w:t>d)</w:t>
            </w:r>
            <w:r w:rsidRPr="000F397B">
              <w:rPr>
                <w:rFonts w:ascii="Aptos" w:hAnsi="Aptos" w:cs="Segoe UI"/>
                <w:color w:val="0D0D0D"/>
                <w:shd w:val="clear" w:color="auto" w:fill="FFFFFF"/>
                <w:lang w:val="en-US"/>
              </w:rPr>
              <w:tab/>
            </w:r>
            <w:r w:rsidR="00470CB9" w:rsidRPr="000F397B">
              <w:rPr>
                <w:rFonts w:ascii="Aptos" w:hAnsi="Aptos" w:cs="Segoe UI"/>
                <w:color w:val="0D0D0D"/>
                <w:shd w:val="clear" w:color="auto" w:fill="FFFFFF"/>
                <w:lang w:val="en-US"/>
              </w:rPr>
              <w:t xml:space="preserve">situations where disclosure of confidential information is required by </w:t>
            </w:r>
            <w:proofErr w:type="gramStart"/>
            <w:r w:rsidR="00470CB9" w:rsidRPr="000F397B">
              <w:rPr>
                <w:rFonts w:ascii="Aptos" w:hAnsi="Aptos" w:cs="Segoe UI"/>
                <w:color w:val="0D0D0D"/>
                <w:shd w:val="clear" w:color="auto" w:fill="FFFFFF"/>
                <w:lang w:val="en-US"/>
              </w:rPr>
              <w:t xml:space="preserve">administrative, </w:t>
            </w:r>
            <w:r w:rsidR="00B749A1">
              <w:rPr>
                <w:rFonts w:ascii="Aptos" w:hAnsi="Aptos" w:cs="Segoe UI"/>
                <w:color w:val="0D0D0D"/>
                <w:shd w:val="clear" w:color="auto" w:fill="FFFFFF"/>
                <w:lang w:val="en-US"/>
              </w:rPr>
              <w:t xml:space="preserve">  </w:t>
            </w:r>
            <w:proofErr w:type="gramEnd"/>
            <w:r w:rsidR="00B749A1">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banking, tax, or other regulatory authorities;</w:t>
            </w:r>
          </w:p>
        </w:tc>
      </w:tr>
      <w:tr w:rsidR="00565037" w:rsidRPr="000F397B" w14:paraId="2548DC92" w14:textId="77777777" w:rsidTr="0871A5B1">
        <w:tc>
          <w:tcPr>
            <w:tcW w:w="5228" w:type="dxa"/>
          </w:tcPr>
          <w:p w14:paraId="57751A09" w14:textId="497E195D" w:rsidR="00565037" w:rsidRPr="000F397B" w:rsidRDefault="00565037" w:rsidP="00FC0B3A">
            <w:pPr>
              <w:numPr>
                <w:ilvl w:val="0"/>
                <w:numId w:val="31"/>
              </w:numPr>
              <w:spacing w:after="0"/>
              <w:jc w:val="both"/>
              <w:rPr>
                <w:rFonts w:ascii="Aptos" w:hAnsi="Aptos"/>
                <w:bCs/>
              </w:rPr>
            </w:pPr>
            <w:r w:rsidRPr="000F397B">
              <w:rPr>
                <w:rFonts w:ascii="Aptos" w:hAnsi="Aptos"/>
                <w:bCs/>
              </w:rPr>
              <w:t xml:space="preserve">na zpřístupnění důvěrných informací odborným poradcům, auditorům a bankéřům příslušné </w:t>
            </w:r>
            <w:r w:rsidR="00B749A1">
              <w:rPr>
                <w:rFonts w:ascii="Aptos" w:hAnsi="Aptos"/>
                <w:bCs/>
              </w:rPr>
              <w:t xml:space="preserve">      </w:t>
            </w:r>
            <w:r w:rsidRPr="000F397B">
              <w:rPr>
                <w:rFonts w:ascii="Aptos" w:hAnsi="Aptos"/>
                <w:bCs/>
              </w:rPr>
              <w:t>smluvní strany.</w:t>
            </w:r>
          </w:p>
          <w:p w14:paraId="19DAC1C9" w14:textId="77777777" w:rsidR="00565037" w:rsidRPr="000F397B" w:rsidRDefault="00565037" w:rsidP="00565037">
            <w:pPr>
              <w:spacing w:after="0"/>
              <w:rPr>
                <w:rFonts w:ascii="Aptos" w:hAnsi="Aptos"/>
              </w:rPr>
            </w:pPr>
          </w:p>
        </w:tc>
        <w:tc>
          <w:tcPr>
            <w:tcW w:w="5228" w:type="dxa"/>
          </w:tcPr>
          <w:p w14:paraId="78490B71" w14:textId="5CFCF2B8" w:rsidR="00565037" w:rsidRPr="000F397B" w:rsidRDefault="00FC0B3A" w:rsidP="00FC0B3A">
            <w:pPr>
              <w:spacing w:after="0"/>
              <w:ind w:left="330" w:hanging="283"/>
              <w:jc w:val="both"/>
              <w:rPr>
                <w:rFonts w:ascii="Aptos" w:hAnsi="Aptos"/>
                <w:lang w:val="en-US"/>
              </w:rPr>
            </w:pPr>
            <w:r w:rsidRPr="000F397B">
              <w:rPr>
                <w:rFonts w:ascii="Aptos" w:hAnsi="Aptos" w:cs="Segoe UI"/>
                <w:color w:val="0D0D0D"/>
                <w:shd w:val="clear" w:color="auto" w:fill="FFFFFF"/>
                <w:lang w:val="en-US"/>
              </w:rPr>
              <w:t>e)</w:t>
            </w:r>
            <w:r w:rsidRPr="000F397B">
              <w:rPr>
                <w:rFonts w:ascii="Aptos" w:hAnsi="Aptos" w:cs="Segoe UI"/>
                <w:color w:val="0D0D0D"/>
                <w:shd w:val="clear" w:color="auto" w:fill="FFFFFF"/>
                <w:lang w:val="en-US"/>
              </w:rPr>
              <w:tab/>
            </w:r>
            <w:r w:rsidR="00470CB9" w:rsidRPr="000F397B">
              <w:rPr>
                <w:rFonts w:ascii="Aptos" w:hAnsi="Aptos" w:cs="Segoe UI"/>
                <w:color w:val="0D0D0D"/>
                <w:shd w:val="clear" w:color="auto" w:fill="FFFFFF"/>
                <w:lang w:val="en-US"/>
              </w:rPr>
              <w:t xml:space="preserve">the disclosure of confidential information to professional advisors, auditors, and bankers of </w:t>
            </w:r>
            <w:r w:rsidR="00B749A1">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the relevant party.</w:t>
            </w:r>
          </w:p>
        </w:tc>
      </w:tr>
      <w:tr w:rsidR="00565037" w:rsidRPr="000F397B" w14:paraId="06EE406A" w14:textId="77777777" w:rsidTr="0871A5B1">
        <w:tc>
          <w:tcPr>
            <w:tcW w:w="5228" w:type="dxa"/>
          </w:tcPr>
          <w:p w14:paraId="6321F61E" w14:textId="04E1C827" w:rsidR="00565037" w:rsidRPr="000F397B" w:rsidRDefault="00FC0B3A" w:rsidP="00565037">
            <w:pPr>
              <w:pStyle w:val="Odstavecseseznamem"/>
              <w:numPr>
                <w:ilvl w:val="0"/>
                <w:numId w:val="20"/>
              </w:numPr>
              <w:spacing w:after="0" w:line="276" w:lineRule="auto"/>
              <w:ind w:left="0"/>
              <w:contextualSpacing w:val="0"/>
              <w:jc w:val="both"/>
              <w:rPr>
                <w:rFonts w:ascii="Aptos" w:hAnsi="Aptos"/>
                <w:sz w:val="22"/>
                <w:szCs w:val="22"/>
              </w:rPr>
            </w:pPr>
            <w:r w:rsidRPr="000F397B">
              <w:rPr>
                <w:rFonts w:ascii="Aptos" w:hAnsi="Aptos"/>
                <w:sz w:val="22"/>
                <w:szCs w:val="22"/>
              </w:rPr>
              <w:t xml:space="preserve">7.4 </w:t>
            </w:r>
            <w:r w:rsidR="00565037" w:rsidRPr="000F397B">
              <w:rPr>
                <w:rFonts w:ascii="Aptos" w:hAnsi="Aptos"/>
                <w:sz w:val="22"/>
                <w:szCs w:val="22"/>
              </w:rPr>
              <w:t xml:space="preserve">V případě porušení </w:t>
            </w:r>
            <w:r w:rsidR="00565037" w:rsidRPr="000F397B">
              <w:rPr>
                <w:rFonts w:ascii="Aptos" w:hAnsi="Aptos"/>
                <w:bCs/>
                <w:sz w:val="22"/>
                <w:szCs w:val="22"/>
              </w:rPr>
              <w:t xml:space="preserve">jakéhokoli ustanovení tohoto článku si smluvní strany sjednávají smluvní pokutu ve výši 50 000 Kč (slovy: padesát tisíc korun českých) za každý jednotlivý případ porušení. Smluvní pokuta se nezapočítává na náhradu škody a je splatná dnem následujícím po jejím vyúčtování. Aplikace </w:t>
            </w:r>
            <w:r w:rsidR="005F674F">
              <w:rPr>
                <w:rFonts w:ascii="Aptos" w:hAnsi="Aptos"/>
                <w:bCs/>
                <w:sz w:val="22"/>
                <w:szCs w:val="22"/>
              </w:rPr>
              <w:t xml:space="preserve">                                        </w:t>
            </w:r>
            <w:r w:rsidR="00565037" w:rsidRPr="000F397B">
              <w:rPr>
                <w:rFonts w:ascii="Aptos" w:hAnsi="Aptos"/>
                <w:bCs/>
                <w:sz w:val="22"/>
                <w:szCs w:val="22"/>
              </w:rPr>
              <w:lastRenderedPageBreak/>
              <w:t xml:space="preserve">ustanovení § 2050 občanského zákoníku se dle </w:t>
            </w:r>
            <w:r w:rsidR="00943859">
              <w:rPr>
                <w:rFonts w:ascii="Aptos" w:hAnsi="Aptos"/>
                <w:bCs/>
                <w:sz w:val="22"/>
                <w:szCs w:val="22"/>
              </w:rPr>
              <w:t xml:space="preserve">                 </w:t>
            </w:r>
            <w:r w:rsidR="00565037" w:rsidRPr="000F397B">
              <w:rPr>
                <w:rFonts w:ascii="Aptos" w:hAnsi="Aptos"/>
                <w:bCs/>
                <w:sz w:val="22"/>
                <w:szCs w:val="22"/>
              </w:rPr>
              <w:t>dohody smluvních stran vylučuje.</w:t>
            </w:r>
          </w:p>
          <w:p w14:paraId="5A3C250E" w14:textId="77777777" w:rsidR="00565037" w:rsidRPr="000F397B" w:rsidRDefault="00565037" w:rsidP="00565037">
            <w:pPr>
              <w:spacing w:after="0"/>
              <w:rPr>
                <w:rFonts w:ascii="Aptos" w:hAnsi="Aptos"/>
              </w:rPr>
            </w:pPr>
          </w:p>
        </w:tc>
        <w:tc>
          <w:tcPr>
            <w:tcW w:w="5228" w:type="dxa"/>
          </w:tcPr>
          <w:p w14:paraId="29272AC4" w14:textId="23712420" w:rsidR="00FC0B3A" w:rsidRPr="00470CB9" w:rsidRDefault="00FC0B3A" w:rsidP="00B679CB">
            <w:pPr>
              <w:pStyle w:val="Odstavecseseznamem"/>
              <w:numPr>
                <w:ilvl w:val="0"/>
                <w:numId w:val="20"/>
              </w:numPr>
              <w:spacing w:after="0" w:line="276" w:lineRule="auto"/>
              <w:ind w:left="0"/>
              <w:contextualSpacing w:val="0"/>
              <w:jc w:val="both"/>
              <w:rPr>
                <w:rFonts w:ascii="Aptos" w:hAnsi="Aptos"/>
                <w:bCs/>
                <w:sz w:val="22"/>
                <w:szCs w:val="22"/>
                <w:lang w:val="en-US"/>
              </w:rPr>
            </w:pPr>
            <w:r w:rsidRPr="000F397B">
              <w:rPr>
                <w:rFonts w:ascii="Aptos" w:hAnsi="Aptos"/>
                <w:bCs/>
                <w:sz w:val="22"/>
                <w:szCs w:val="22"/>
                <w:lang w:val="en-US"/>
              </w:rPr>
              <w:lastRenderedPageBreak/>
              <w:t xml:space="preserve">7.4 </w:t>
            </w:r>
            <w:r w:rsidRPr="00470CB9">
              <w:rPr>
                <w:rFonts w:ascii="Aptos" w:hAnsi="Aptos"/>
                <w:bCs/>
                <w:sz w:val="22"/>
                <w:szCs w:val="22"/>
                <w:lang w:val="en-US"/>
              </w:rPr>
              <w:t xml:space="preserve">In the event of a breach of any provision of this </w:t>
            </w:r>
            <w:r w:rsidRPr="000F397B">
              <w:rPr>
                <w:rFonts w:ascii="Aptos" w:hAnsi="Aptos"/>
                <w:bCs/>
                <w:sz w:val="22"/>
                <w:szCs w:val="22"/>
                <w:lang w:val="en-US"/>
              </w:rPr>
              <w:t>A</w:t>
            </w:r>
            <w:r w:rsidRPr="00470CB9">
              <w:rPr>
                <w:rFonts w:ascii="Aptos" w:hAnsi="Aptos"/>
                <w:bCs/>
                <w:sz w:val="22"/>
                <w:szCs w:val="22"/>
                <w:lang w:val="en-US"/>
              </w:rPr>
              <w:t xml:space="preserve">rticle, the parties agree to a contractual penalty of </w:t>
            </w:r>
            <w:r w:rsidR="005F674F">
              <w:rPr>
                <w:rFonts w:ascii="Aptos" w:hAnsi="Aptos"/>
                <w:bCs/>
                <w:sz w:val="22"/>
                <w:szCs w:val="22"/>
                <w:lang w:val="en-US"/>
              </w:rPr>
              <w:t xml:space="preserve">               </w:t>
            </w:r>
            <w:r w:rsidRPr="00470CB9">
              <w:rPr>
                <w:rFonts w:ascii="Aptos" w:hAnsi="Aptos"/>
                <w:bCs/>
                <w:sz w:val="22"/>
                <w:szCs w:val="22"/>
                <w:lang w:val="en-US"/>
              </w:rPr>
              <w:t xml:space="preserve">CZK 50,000 (in words: fifty thousand Czech </w:t>
            </w:r>
            <w:proofErr w:type="gramStart"/>
            <w:r w:rsidRPr="00470CB9">
              <w:rPr>
                <w:rFonts w:ascii="Aptos" w:hAnsi="Aptos"/>
                <w:bCs/>
                <w:sz w:val="22"/>
                <w:szCs w:val="22"/>
                <w:lang w:val="en-US"/>
              </w:rPr>
              <w:t xml:space="preserve">crowns) </w:t>
            </w:r>
            <w:r w:rsidR="005F674F">
              <w:rPr>
                <w:rFonts w:ascii="Aptos" w:hAnsi="Aptos"/>
                <w:bCs/>
                <w:sz w:val="22"/>
                <w:szCs w:val="22"/>
                <w:lang w:val="en-US"/>
              </w:rPr>
              <w:t xml:space="preserve">  </w:t>
            </w:r>
            <w:proofErr w:type="gramEnd"/>
            <w:r w:rsidR="005F674F">
              <w:rPr>
                <w:rFonts w:ascii="Aptos" w:hAnsi="Aptos"/>
                <w:bCs/>
                <w:sz w:val="22"/>
                <w:szCs w:val="22"/>
                <w:lang w:val="en-US"/>
              </w:rPr>
              <w:t xml:space="preserve">               </w:t>
            </w:r>
            <w:r w:rsidRPr="00470CB9">
              <w:rPr>
                <w:rFonts w:ascii="Aptos" w:hAnsi="Aptos"/>
                <w:bCs/>
                <w:sz w:val="22"/>
                <w:szCs w:val="22"/>
                <w:lang w:val="en-US"/>
              </w:rPr>
              <w:t xml:space="preserve">for each individual case of violation. The contractual penalty </w:t>
            </w:r>
            <w:r w:rsidRPr="000F397B">
              <w:rPr>
                <w:rFonts w:ascii="Aptos" w:hAnsi="Aptos"/>
                <w:bCs/>
                <w:sz w:val="22"/>
                <w:szCs w:val="22"/>
                <w:lang w:val="en-US"/>
              </w:rPr>
              <w:t xml:space="preserve">is to be paid in addition to damages </w:t>
            </w:r>
            <w:r w:rsidRPr="00470CB9">
              <w:rPr>
                <w:rFonts w:ascii="Aptos" w:hAnsi="Aptos"/>
                <w:bCs/>
                <w:sz w:val="22"/>
                <w:szCs w:val="22"/>
                <w:lang w:val="en-US"/>
              </w:rPr>
              <w:t xml:space="preserve">and </w:t>
            </w:r>
            <w:r w:rsidRPr="000F397B">
              <w:rPr>
                <w:rFonts w:ascii="Aptos" w:hAnsi="Aptos"/>
                <w:bCs/>
                <w:sz w:val="22"/>
                <w:szCs w:val="22"/>
                <w:lang w:val="en-US"/>
              </w:rPr>
              <w:t xml:space="preserve">shall </w:t>
            </w:r>
            <w:r w:rsidR="005F674F">
              <w:rPr>
                <w:rFonts w:ascii="Aptos" w:hAnsi="Aptos"/>
                <w:bCs/>
                <w:sz w:val="22"/>
                <w:szCs w:val="22"/>
                <w:lang w:val="en-US"/>
              </w:rPr>
              <w:t xml:space="preserve">               </w:t>
            </w:r>
            <w:r w:rsidRPr="000F397B">
              <w:rPr>
                <w:rFonts w:ascii="Aptos" w:hAnsi="Aptos"/>
                <w:bCs/>
                <w:sz w:val="22"/>
                <w:szCs w:val="22"/>
                <w:lang w:val="en-US"/>
              </w:rPr>
              <w:t xml:space="preserve">be </w:t>
            </w:r>
            <w:r w:rsidRPr="00470CB9">
              <w:rPr>
                <w:rFonts w:ascii="Aptos" w:hAnsi="Aptos"/>
                <w:bCs/>
                <w:sz w:val="22"/>
                <w:szCs w:val="22"/>
                <w:lang w:val="en-US"/>
              </w:rPr>
              <w:t xml:space="preserve">due the day following its </w:t>
            </w:r>
            <w:r w:rsidRPr="000F397B">
              <w:rPr>
                <w:rFonts w:ascii="Aptos" w:hAnsi="Aptos"/>
                <w:bCs/>
                <w:sz w:val="22"/>
                <w:szCs w:val="22"/>
                <w:lang w:val="en-US"/>
              </w:rPr>
              <w:t>billing</w:t>
            </w:r>
            <w:r w:rsidRPr="00470CB9">
              <w:rPr>
                <w:rFonts w:ascii="Aptos" w:hAnsi="Aptos"/>
                <w:bCs/>
                <w:sz w:val="22"/>
                <w:szCs w:val="22"/>
                <w:lang w:val="en-US"/>
              </w:rPr>
              <w:t xml:space="preserve">. The application of </w:t>
            </w:r>
            <w:r w:rsidR="005F674F">
              <w:rPr>
                <w:rFonts w:ascii="Aptos" w:hAnsi="Aptos"/>
                <w:bCs/>
                <w:sz w:val="22"/>
                <w:szCs w:val="22"/>
                <w:lang w:val="en-US"/>
              </w:rPr>
              <w:t xml:space="preserve">   </w:t>
            </w:r>
            <w:r w:rsidRPr="00470CB9">
              <w:rPr>
                <w:rFonts w:ascii="Aptos" w:hAnsi="Aptos"/>
                <w:bCs/>
                <w:sz w:val="22"/>
                <w:szCs w:val="22"/>
                <w:lang w:val="en-US"/>
              </w:rPr>
              <w:lastRenderedPageBreak/>
              <w:t xml:space="preserve">the provisions of </w:t>
            </w:r>
            <w:r w:rsidRPr="000F397B">
              <w:rPr>
                <w:rFonts w:ascii="Aptos" w:hAnsi="Aptos"/>
                <w:bCs/>
                <w:sz w:val="22"/>
                <w:szCs w:val="22"/>
                <w:lang w:val="en-US"/>
              </w:rPr>
              <w:t>Section</w:t>
            </w:r>
            <w:r w:rsidRPr="00470CB9">
              <w:rPr>
                <w:rFonts w:ascii="Aptos" w:hAnsi="Aptos"/>
                <w:bCs/>
                <w:sz w:val="22"/>
                <w:szCs w:val="22"/>
                <w:lang w:val="en-US"/>
              </w:rPr>
              <w:t xml:space="preserve"> 2050 of the Civil Code is excluded by agreement of the parties.</w:t>
            </w:r>
          </w:p>
          <w:p w14:paraId="50667DA0" w14:textId="77777777" w:rsidR="00FC0B3A" w:rsidRPr="000F397B" w:rsidRDefault="00FC0B3A" w:rsidP="00B679CB">
            <w:pPr>
              <w:pStyle w:val="Odstavecseseznamem"/>
              <w:numPr>
                <w:ilvl w:val="0"/>
                <w:numId w:val="20"/>
              </w:numPr>
              <w:spacing w:after="0" w:line="276" w:lineRule="auto"/>
              <w:ind w:left="0"/>
              <w:contextualSpacing w:val="0"/>
              <w:jc w:val="both"/>
              <w:rPr>
                <w:rFonts w:ascii="Aptos" w:hAnsi="Aptos"/>
                <w:bCs/>
                <w:sz w:val="22"/>
                <w:szCs w:val="22"/>
              </w:rPr>
            </w:pPr>
          </w:p>
        </w:tc>
      </w:tr>
      <w:tr w:rsidR="00565037" w:rsidRPr="000F397B" w14:paraId="72302C17" w14:textId="77777777" w:rsidTr="0871A5B1">
        <w:tc>
          <w:tcPr>
            <w:tcW w:w="5228" w:type="dxa"/>
          </w:tcPr>
          <w:p w14:paraId="7ECEB176" w14:textId="631FA259" w:rsidR="00565037" w:rsidRPr="000F397B" w:rsidRDefault="00565037" w:rsidP="00565037">
            <w:pPr>
              <w:pStyle w:val="Odstavecseseznamem"/>
              <w:numPr>
                <w:ilvl w:val="0"/>
                <w:numId w:val="20"/>
              </w:numPr>
              <w:spacing w:after="0" w:line="276" w:lineRule="auto"/>
              <w:ind w:left="0" w:hanging="357"/>
              <w:contextualSpacing w:val="0"/>
              <w:jc w:val="both"/>
              <w:rPr>
                <w:rFonts w:ascii="Aptos" w:hAnsi="Aptos"/>
                <w:sz w:val="22"/>
                <w:szCs w:val="22"/>
              </w:rPr>
            </w:pPr>
            <w:r w:rsidRPr="000F397B">
              <w:rPr>
                <w:rFonts w:ascii="Aptos" w:hAnsi="Aptos"/>
                <w:sz w:val="22"/>
                <w:szCs w:val="22"/>
              </w:rPr>
              <w:lastRenderedPageBreak/>
              <w:t xml:space="preserve">Ustanovení tohoto článku platí po dobu trvání této smlouvy a následně po dobu pěti let ode dne </w:t>
            </w:r>
            <w:r w:rsidR="00943859">
              <w:rPr>
                <w:rFonts w:ascii="Aptos" w:hAnsi="Aptos"/>
                <w:sz w:val="22"/>
                <w:szCs w:val="22"/>
              </w:rPr>
              <w:t xml:space="preserve">                     </w:t>
            </w:r>
            <w:r w:rsidRPr="000F397B">
              <w:rPr>
                <w:rFonts w:ascii="Aptos" w:hAnsi="Aptos"/>
                <w:sz w:val="22"/>
                <w:szCs w:val="22"/>
              </w:rPr>
              <w:t>skončení této smlouvy.</w:t>
            </w:r>
          </w:p>
          <w:p w14:paraId="11461160" w14:textId="77777777" w:rsidR="00565037" w:rsidRPr="000F397B" w:rsidRDefault="00565037" w:rsidP="0871A5B1">
            <w:pPr>
              <w:pStyle w:val="Nadpis1"/>
              <w:spacing w:before="0"/>
              <w:outlineLvl w:val="0"/>
              <w:rPr>
                <w:rFonts w:ascii="Aptos" w:hAnsi="Aptos"/>
              </w:rPr>
            </w:pPr>
          </w:p>
        </w:tc>
        <w:tc>
          <w:tcPr>
            <w:tcW w:w="5228" w:type="dxa"/>
          </w:tcPr>
          <w:p w14:paraId="48153F74" w14:textId="1D4D0911" w:rsidR="00565037" w:rsidRPr="000F397B" w:rsidRDefault="00FC0B3A" w:rsidP="00FC0B3A">
            <w:pPr>
              <w:spacing w:after="0"/>
              <w:jc w:val="both"/>
              <w:rPr>
                <w:rFonts w:ascii="Aptos" w:hAnsi="Aptos"/>
                <w:lang w:val="en-US"/>
              </w:rPr>
            </w:pPr>
            <w:r w:rsidRPr="000F397B">
              <w:rPr>
                <w:rFonts w:ascii="Aptos" w:hAnsi="Aptos"/>
                <w:lang w:val="en-US"/>
              </w:rPr>
              <w:t xml:space="preserve">7.5 Provisions of this Article shall be effective </w:t>
            </w:r>
            <w:r w:rsidR="00943859">
              <w:rPr>
                <w:rFonts w:ascii="Aptos" w:hAnsi="Aptos"/>
                <w:lang w:val="en-US"/>
              </w:rPr>
              <w:t xml:space="preserve">   </w:t>
            </w:r>
            <w:r w:rsidRPr="000F397B">
              <w:rPr>
                <w:rFonts w:ascii="Aptos" w:hAnsi="Aptos"/>
                <w:lang w:val="en-US"/>
              </w:rPr>
              <w:t xml:space="preserve">throughout the duration of this Agreement and five years after its termination. </w:t>
            </w:r>
          </w:p>
        </w:tc>
      </w:tr>
      <w:tr w:rsidR="00FC0B3A" w:rsidRPr="000F397B" w14:paraId="257CC267" w14:textId="77777777" w:rsidTr="0871A5B1">
        <w:tc>
          <w:tcPr>
            <w:tcW w:w="5228" w:type="dxa"/>
          </w:tcPr>
          <w:p w14:paraId="0361ADA6" w14:textId="4B17CF07" w:rsidR="00FC0B3A" w:rsidRPr="000F397B" w:rsidRDefault="00FC0B3A" w:rsidP="00FC0B3A">
            <w:pPr>
              <w:spacing w:after="0"/>
              <w:jc w:val="center"/>
              <w:rPr>
                <w:rFonts w:ascii="Aptos" w:hAnsi="Aptos"/>
                <w:b/>
                <w:u w:val="single"/>
              </w:rPr>
            </w:pPr>
            <w:r w:rsidRPr="000F397B">
              <w:rPr>
                <w:rFonts w:ascii="Aptos" w:hAnsi="Aptos"/>
                <w:b/>
                <w:u w:val="single"/>
              </w:rPr>
              <w:t>VIII. Závěrečná ustanovení</w:t>
            </w:r>
          </w:p>
          <w:p w14:paraId="05BA9FF1" w14:textId="77777777" w:rsidR="00FC0B3A" w:rsidRPr="000F397B" w:rsidRDefault="00FC0B3A" w:rsidP="00FC0B3A">
            <w:pPr>
              <w:spacing w:after="0"/>
              <w:jc w:val="center"/>
              <w:rPr>
                <w:rFonts w:ascii="Aptos" w:hAnsi="Aptos"/>
                <w:b/>
                <w:u w:val="single"/>
              </w:rPr>
            </w:pPr>
          </w:p>
        </w:tc>
        <w:tc>
          <w:tcPr>
            <w:tcW w:w="5228" w:type="dxa"/>
          </w:tcPr>
          <w:p w14:paraId="6396A675" w14:textId="01BDD077" w:rsidR="00FC0B3A" w:rsidRPr="000F397B" w:rsidRDefault="00FC0B3A" w:rsidP="00FC0B3A">
            <w:pPr>
              <w:spacing w:after="0"/>
              <w:jc w:val="center"/>
              <w:rPr>
                <w:rFonts w:ascii="Aptos" w:hAnsi="Aptos"/>
                <w:b/>
                <w:u w:val="single"/>
                <w:lang w:val="en-US"/>
              </w:rPr>
            </w:pPr>
            <w:r w:rsidRPr="000F397B">
              <w:rPr>
                <w:rFonts w:ascii="Aptos" w:hAnsi="Aptos"/>
                <w:b/>
                <w:u w:val="single"/>
                <w:lang w:val="en-US"/>
              </w:rPr>
              <w:t>VIII. Final Provisions</w:t>
            </w:r>
          </w:p>
        </w:tc>
      </w:tr>
      <w:tr w:rsidR="00565037" w:rsidRPr="000F397B" w14:paraId="35770435" w14:textId="77777777" w:rsidTr="0871A5B1">
        <w:tc>
          <w:tcPr>
            <w:tcW w:w="5228" w:type="dxa"/>
          </w:tcPr>
          <w:p w14:paraId="231E90BF" w14:textId="485C9954" w:rsidR="00565037" w:rsidRPr="000F397B" w:rsidRDefault="00FC0B3A" w:rsidP="00565037">
            <w:pPr>
              <w:pStyle w:val="Zkladntext"/>
              <w:numPr>
                <w:ilvl w:val="0"/>
                <w:numId w:val="23"/>
              </w:numPr>
              <w:autoSpaceDE w:val="0"/>
              <w:autoSpaceDN w:val="0"/>
              <w:adjustRightInd w:val="0"/>
              <w:spacing w:line="276" w:lineRule="auto"/>
              <w:ind w:left="0" w:hanging="357"/>
              <w:jc w:val="both"/>
              <w:rPr>
                <w:rFonts w:ascii="Aptos" w:hAnsi="Aptos" w:cs="Arial"/>
                <w:sz w:val="22"/>
                <w:szCs w:val="22"/>
              </w:rPr>
            </w:pPr>
            <w:r w:rsidRPr="0871A5B1">
              <w:rPr>
                <w:rFonts w:ascii="Aptos" w:hAnsi="Aptos" w:cs="Arial"/>
                <w:sz w:val="22"/>
                <w:szCs w:val="22"/>
              </w:rPr>
              <w:t xml:space="preserve">8.1 </w:t>
            </w:r>
            <w:r w:rsidR="00565037" w:rsidRPr="0871A5B1">
              <w:rPr>
                <w:rFonts w:ascii="Aptos" w:hAnsi="Aptos" w:cs="Arial"/>
                <w:sz w:val="22"/>
                <w:szCs w:val="22"/>
              </w:rPr>
              <w:t xml:space="preserve">Tato smlouva nabývá platnosti dnem jejího </w:t>
            </w:r>
            <w:r w:rsidR="00CD4A8B">
              <w:rPr>
                <w:rFonts w:ascii="Aptos" w:hAnsi="Aptos" w:cs="Arial"/>
                <w:sz w:val="22"/>
                <w:szCs w:val="22"/>
              </w:rPr>
              <w:t xml:space="preserve">                </w:t>
            </w:r>
            <w:r w:rsidR="00565037" w:rsidRPr="0871A5B1">
              <w:rPr>
                <w:rFonts w:ascii="Aptos" w:hAnsi="Aptos" w:cs="Arial"/>
                <w:sz w:val="22"/>
                <w:szCs w:val="22"/>
              </w:rPr>
              <w:t xml:space="preserve">podpisu oběma smluvními stranami a účinnosti </w:t>
            </w:r>
            <w:r w:rsidR="00CD4A8B">
              <w:rPr>
                <w:rFonts w:ascii="Aptos" w:hAnsi="Aptos" w:cs="Arial"/>
                <w:sz w:val="22"/>
                <w:szCs w:val="22"/>
              </w:rPr>
              <w:t xml:space="preserve">                      </w:t>
            </w:r>
            <w:r w:rsidR="00565037" w:rsidRPr="0871A5B1">
              <w:rPr>
                <w:rFonts w:ascii="Aptos" w:hAnsi="Aptos" w:cs="Arial"/>
                <w:sz w:val="22"/>
                <w:szCs w:val="22"/>
              </w:rPr>
              <w:t xml:space="preserve">dnem jejího zveřejnění v registru smluv v souladu se zákonem, č. 340/2015 Sb. o registru smluv v platném znění. Zveřejnění zajistí VŠCHT Praha bez zbytečného odkladu po </w:t>
            </w:r>
            <w:r w:rsidR="1FCB0A87" w:rsidRPr="0871A5B1">
              <w:rPr>
                <w:rFonts w:ascii="Aptos" w:hAnsi="Aptos" w:cs="Arial"/>
                <w:sz w:val="22"/>
                <w:szCs w:val="22"/>
              </w:rPr>
              <w:t>uzavření</w:t>
            </w:r>
            <w:r w:rsidR="00565037" w:rsidRPr="0871A5B1">
              <w:rPr>
                <w:rFonts w:ascii="Aptos" w:hAnsi="Aptos" w:cs="Arial"/>
                <w:sz w:val="22"/>
                <w:szCs w:val="22"/>
              </w:rPr>
              <w:t xml:space="preserve"> smlouvy.</w:t>
            </w:r>
          </w:p>
          <w:p w14:paraId="226896CF" w14:textId="2DC24E0D" w:rsidR="0871A5B1" w:rsidRDefault="0871A5B1" w:rsidP="0871A5B1">
            <w:pPr>
              <w:pStyle w:val="Zkladntext"/>
              <w:spacing w:line="276" w:lineRule="auto"/>
              <w:jc w:val="both"/>
              <w:rPr>
                <w:rFonts w:ascii="Aptos" w:hAnsi="Aptos" w:cs="Arial"/>
                <w:sz w:val="22"/>
                <w:szCs w:val="22"/>
              </w:rPr>
            </w:pPr>
          </w:p>
          <w:p w14:paraId="7EEAA6DD" w14:textId="7E76FF69" w:rsidR="1042AAC9" w:rsidRDefault="1042AAC9" w:rsidP="004E38EE">
            <w:pPr>
              <w:pStyle w:val="Zkladntext"/>
              <w:spacing w:line="276" w:lineRule="auto"/>
              <w:jc w:val="both"/>
              <w:rPr>
                <w:rFonts w:ascii="Aptos" w:hAnsi="Aptos" w:cs="Arial"/>
                <w:sz w:val="22"/>
                <w:szCs w:val="22"/>
              </w:rPr>
            </w:pPr>
            <w:r w:rsidRPr="0871A5B1">
              <w:rPr>
                <w:rFonts w:ascii="Aptos" w:hAnsi="Aptos" w:cs="Arial"/>
                <w:sz w:val="22"/>
                <w:szCs w:val="22"/>
              </w:rPr>
              <w:t xml:space="preserve">8.2 </w:t>
            </w:r>
            <w:r w:rsidR="5CA7E11F" w:rsidRPr="0871A5B1">
              <w:rPr>
                <w:rFonts w:ascii="Aptos" w:hAnsi="Aptos" w:cs="Arial"/>
                <w:sz w:val="22"/>
                <w:szCs w:val="22"/>
              </w:rPr>
              <w:t xml:space="preserve">Plnění definovaná v této smlouvě a poskytnutá </w:t>
            </w:r>
            <w:r w:rsidR="00A75420">
              <w:rPr>
                <w:rFonts w:ascii="Aptos" w:hAnsi="Aptos" w:cs="Arial"/>
                <w:sz w:val="22"/>
                <w:szCs w:val="22"/>
              </w:rPr>
              <w:t xml:space="preserve">               </w:t>
            </w:r>
            <w:r w:rsidR="5CA7E11F" w:rsidRPr="0871A5B1">
              <w:rPr>
                <w:rFonts w:ascii="Aptos" w:hAnsi="Aptos" w:cs="Arial"/>
                <w:sz w:val="22"/>
                <w:szCs w:val="22"/>
              </w:rPr>
              <w:t xml:space="preserve">před nabytím její účinnosti jsou považována za plnění </w:t>
            </w:r>
            <w:r w:rsidR="00A75420">
              <w:rPr>
                <w:rFonts w:ascii="Aptos" w:hAnsi="Aptos" w:cs="Arial"/>
                <w:sz w:val="22"/>
                <w:szCs w:val="22"/>
              </w:rPr>
              <w:t xml:space="preserve">    </w:t>
            </w:r>
            <w:r w:rsidR="5CA7E11F" w:rsidRPr="0871A5B1">
              <w:rPr>
                <w:rFonts w:ascii="Aptos" w:hAnsi="Aptos" w:cs="Arial"/>
                <w:sz w:val="22"/>
                <w:szCs w:val="22"/>
              </w:rPr>
              <w:t>dle této smlouvy</w:t>
            </w:r>
            <w:r w:rsidR="13871CC5" w:rsidRPr="0871A5B1">
              <w:rPr>
                <w:rFonts w:ascii="Aptos" w:hAnsi="Aptos" w:cs="Arial"/>
                <w:sz w:val="22"/>
                <w:szCs w:val="22"/>
              </w:rPr>
              <w:t xml:space="preserve"> a jsou zahrnuta ve finančním </w:t>
            </w:r>
            <w:r w:rsidR="00A75420">
              <w:rPr>
                <w:rFonts w:ascii="Aptos" w:hAnsi="Aptos" w:cs="Arial"/>
                <w:sz w:val="22"/>
                <w:szCs w:val="22"/>
              </w:rPr>
              <w:t xml:space="preserve">                   </w:t>
            </w:r>
            <w:r w:rsidR="13871CC5" w:rsidRPr="0871A5B1">
              <w:rPr>
                <w:rFonts w:ascii="Aptos" w:hAnsi="Aptos" w:cs="Arial"/>
                <w:sz w:val="22"/>
                <w:szCs w:val="22"/>
              </w:rPr>
              <w:t>ujednání dle této smlouvy.</w:t>
            </w:r>
            <w:r w:rsidR="5CA7E11F" w:rsidRPr="0871A5B1">
              <w:rPr>
                <w:rFonts w:ascii="Aptos" w:hAnsi="Aptos" w:cs="Arial"/>
                <w:sz w:val="22"/>
                <w:szCs w:val="22"/>
              </w:rPr>
              <w:t xml:space="preserve"> </w:t>
            </w:r>
          </w:p>
          <w:p w14:paraId="3760A1DC" w14:textId="77777777" w:rsidR="00565037" w:rsidRPr="000F397B" w:rsidRDefault="00565037" w:rsidP="00565037">
            <w:pPr>
              <w:spacing w:after="0"/>
              <w:rPr>
                <w:rFonts w:ascii="Aptos" w:hAnsi="Aptos"/>
              </w:rPr>
            </w:pPr>
          </w:p>
        </w:tc>
        <w:tc>
          <w:tcPr>
            <w:tcW w:w="5228" w:type="dxa"/>
          </w:tcPr>
          <w:p w14:paraId="737E7A3A" w14:textId="180C5149" w:rsidR="00565037" w:rsidRPr="000F397B" w:rsidRDefault="00FC0B3A" w:rsidP="00FC0B3A">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 xml:space="preserve">8.1 </w:t>
            </w:r>
            <w:r w:rsidR="00470CB9" w:rsidRPr="000F397B">
              <w:rPr>
                <w:rFonts w:ascii="Aptos" w:hAnsi="Aptos" w:cs="Segoe UI"/>
                <w:color w:val="0D0D0D"/>
                <w:shd w:val="clear" w:color="auto" w:fill="FFFFFF"/>
                <w:lang w:val="en-US"/>
              </w:rPr>
              <w:t xml:space="preserve">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xml:space="preserve"> shall become effective upon signature by both contracting parties and shall take effect upon its publication in the register </w:t>
            </w:r>
            <w:r w:rsidR="003076F2" w:rsidRPr="000F397B">
              <w:rPr>
                <w:rFonts w:ascii="Aptos" w:hAnsi="Aptos" w:cs="Segoe UI"/>
                <w:color w:val="0D0D0D"/>
                <w:shd w:val="clear" w:color="auto" w:fill="FFFFFF"/>
                <w:lang w:val="en-US"/>
              </w:rPr>
              <w:t xml:space="preserve">of contracts </w:t>
            </w:r>
            <w:r w:rsidR="00CD4A8B">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in accordance with Act No. 340/2015 Coll., on the Register</w:t>
            </w:r>
            <w:r w:rsidR="003076F2" w:rsidRPr="000F397B">
              <w:rPr>
                <w:rFonts w:ascii="Aptos" w:hAnsi="Aptos" w:cs="Segoe UI"/>
                <w:color w:val="0D0D0D"/>
                <w:shd w:val="clear" w:color="auto" w:fill="FFFFFF"/>
                <w:lang w:val="en-US"/>
              </w:rPr>
              <w:t xml:space="preserve"> of Contracts</w:t>
            </w:r>
            <w:r w:rsidR="00470CB9" w:rsidRPr="000F397B">
              <w:rPr>
                <w:rFonts w:ascii="Aptos" w:hAnsi="Aptos" w:cs="Segoe UI"/>
                <w:color w:val="0D0D0D"/>
                <w:shd w:val="clear" w:color="auto" w:fill="FFFFFF"/>
                <w:lang w:val="en-US"/>
              </w:rPr>
              <w:t xml:space="preserve">, as amended. Publication shall </w:t>
            </w:r>
            <w:r w:rsidR="00CD4A8B">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be ensured </w:t>
            </w:r>
            <w:r w:rsidR="00470CB9" w:rsidRPr="00E94D2B">
              <w:rPr>
                <w:rFonts w:ascii="Aptos" w:hAnsi="Aptos" w:cs="Segoe UI"/>
                <w:color w:val="0D0D0D"/>
                <w:shd w:val="clear" w:color="auto" w:fill="FFFFFF"/>
                <w:lang w:val="en-US"/>
              </w:rPr>
              <w:t xml:space="preserve">by </w:t>
            </w:r>
            <w:r w:rsidR="003076F2" w:rsidRPr="00E94D2B">
              <w:rPr>
                <w:rFonts w:ascii="Aptos" w:hAnsi="Aptos" w:cs="Segoe UI"/>
                <w:color w:val="0D0D0D"/>
                <w:shd w:val="clear" w:color="auto" w:fill="FFFFFF"/>
                <w:lang w:val="en-US"/>
              </w:rPr>
              <w:t xml:space="preserve">UCTP </w:t>
            </w:r>
            <w:r w:rsidR="00470CB9" w:rsidRPr="00E94D2B">
              <w:rPr>
                <w:rFonts w:ascii="Aptos" w:hAnsi="Aptos" w:cs="Segoe UI"/>
                <w:color w:val="0D0D0D"/>
                <w:shd w:val="clear" w:color="auto" w:fill="FFFFFF"/>
                <w:lang w:val="en-US"/>
              </w:rPr>
              <w:t xml:space="preserve">without undue delay following </w:t>
            </w:r>
            <w:r w:rsidR="00CD4A8B">
              <w:rPr>
                <w:rFonts w:ascii="Aptos" w:hAnsi="Aptos" w:cs="Segoe UI"/>
                <w:color w:val="0D0D0D"/>
                <w:shd w:val="clear" w:color="auto" w:fill="FFFFFF"/>
                <w:lang w:val="en-US"/>
              </w:rPr>
              <w:t xml:space="preserve">                 </w:t>
            </w:r>
            <w:r w:rsidR="00470CB9" w:rsidRPr="00E94D2B">
              <w:rPr>
                <w:rFonts w:ascii="Aptos" w:hAnsi="Aptos" w:cs="Segoe UI"/>
                <w:color w:val="0D0D0D"/>
                <w:shd w:val="clear" w:color="auto" w:fill="FFFFFF"/>
                <w:lang w:val="en-US"/>
              </w:rPr>
              <w:t xml:space="preserve">the </w:t>
            </w:r>
            <w:r w:rsidR="68AED0A2" w:rsidRPr="00E94D2B">
              <w:rPr>
                <w:rFonts w:ascii="Aptos" w:hAnsi="Aptos" w:cs="Segoe UI"/>
                <w:color w:val="0D0D0D"/>
                <w:shd w:val="clear" w:color="auto" w:fill="FFFFFF"/>
                <w:lang w:val="en-US"/>
              </w:rPr>
              <w:t>conclusion</w:t>
            </w:r>
            <w:r w:rsidR="00470CB9" w:rsidRPr="00E94D2B">
              <w:rPr>
                <w:rFonts w:ascii="Aptos" w:hAnsi="Aptos" w:cs="Segoe UI"/>
                <w:color w:val="0D0D0D"/>
                <w:shd w:val="clear" w:color="auto" w:fill="FFFFFF"/>
                <w:lang w:val="en-US"/>
              </w:rPr>
              <w:t xml:space="preserve"> of</w:t>
            </w:r>
            <w:r w:rsidR="00470CB9" w:rsidRPr="000F397B">
              <w:rPr>
                <w:rFonts w:ascii="Aptos" w:hAnsi="Aptos" w:cs="Segoe UI"/>
                <w:color w:val="0D0D0D"/>
                <w:shd w:val="clear" w:color="auto" w:fill="FFFFFF"/>
                <w:lang w:val="en-US"/>
              </w:rPr>
              <w:t xml:space="preserve"> the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w:t>
            </w:r>
          </w:p>
          <w:p w14:paraId="6607EB48" w14:textId="1B0974F3" w:rsidR="0871A5B1" w:rsidRDefault="0871A5B1" w:rsidP="0871A5B1">
            <w:pPr>
              <w:spacing w:after="0"/>
              <w:jc w:val="both"/>
              <w:rPr>
                <w:rFonts w:ascii="Aptos" w:hAnsi="Aptos"/>
                <w:lang w:val="en-US"/>
              </w:rPr>
            </w:pPr>
          </w:p>
          <w:p w14:paraId="112E3A15" w14:textId="071538F1" w:rsidR="003076F2" w:rsidRPr="000F397B" w:rsidRDefault="53F4A547" w:rsidP="00FC0B3A">
            <w:pPr>
              <w:spacing w:after="0"/>
              <w:jc w:val="both"/>
              <w:rPr>
                <w:rFonts w:ascii="Aptos" w:hAnsi="Aptos"/>
                <w:lang w:val="en-US"/>
              </w:rPr>
            </w:pPr>
            <w:r w:rsidRPr="0871A5B1">
              <w:rPr>
                <w:rFonts w:ascii="Aptos" w:hAnsi="Aptos"/>
                <w:lang w:val="en-US"/>
              </w:rPr>
              <w:t xml:space="preserve">8.2 Performance defined in this Agreement and </w:t>
            </w:r>
            <w:r w:rsidR="00A75420">
              <w:rPr>
                <w:rFonts w:ascii="Aptos" w:hAnsi="Aptos"/>
                <w:lang w:val="en-US"/>
              </w:rPr>
              <w:t xml:space="preserve">                       </w:t>
            </w:r>
            <w:r w:rsidRPr="0871A5B1">
              <w:rPr>
                <w:rFonts w:ascii="Aptos" w:hAnsi="Aptos"/>
                <w:lang w:val="en-US"/>
              </w:rPr>
              <w:t>provided prior to the effective date of this Agreement shall be deemed to be performance under this Agreement and shall be included in the financial arrangement under this Agreement.</w:t>
            </w:r>
          </w:p>
        </w:tc>
      </w:tr>
      <w:tr w:rsidR="00565037" w:rsidRPr="000F397B" w14:paraId="1646FEA9" w14:textId="77777777" w:rsidTr="0871A5B1">
        <w:tc>
          <w:tcPr>
            <w:tcW w:w="5228" w:type="dxa"/>
          </w:tcPr>
          <w:p w14:paraId="650A9046" w14:textId="06EED886" w:rsidR="00565037" w:rsidRPr="000F397B" w:rsidRDefault="00FC0B3A" w:rsidP="00565037">
            <w:pPr>
              <w:pStyle w:val="Zkladntext"/>
              <w:numPr>
                <w:ilvl w:val="0"/>
                <w:numId w:val="23"/>
              </w:numPr>
              <w:autoSpaceDE w:val="0"/>
              <w:autoSpaceDN w:val="0"/>
              <w:adjustRightInd w:val="0"/>
              <w:spacing w:line="276" w:lineRule="auto"/>
              <w:ind w:left="0" w:hanging="357"/>
              <w:jc w:val="both"/>
              <w:rPr>
                <w:rFonts w:ascii="Aptos" w:hAnsi="Aptos" w:cs="Arial"/>
                <w:sz w:val="22"/>
                <w:szCs w:val="22"/>
              </w:rPr>
            </w:pPr>
            <w:r w:rsidRPr="0871A5B1">
              <w:rPr>
                <w:rFonts w:ascii="Aptos" w:hAnsi="Aptos" w:cs="Arial"/>
                <w:sz w:val="22"/>
                <w:szCs w:val="22"/>
              </w:rPr>
              <w:t xml:space="preserve">8.2 </w:t>
            </w:r>
            <w:r w:rsidR="00565037" w:rsidRPr="0871A5B1">
              <w:rPr>
                <w:rFonts w:ascii="Aptos" w:hAnsi="Aptos" w:cs="Arial"/>
                <w:sz w:val="22"/>
                <w:szCs w:val="22"/>
              </w:rPr>
              <w:t xml:space="preserve">Tato smlouva je sepsána ve dvou </w:t>
            </w:r>
            <w:r w:rsidR="003076F2" w:rsidRPr="0871A5B1">
              <w:rPr>
                <w:rFonts w:ascii="Aptos" w:hAnsi="Aptos" w:cs="Arial"/>
                <w:sz w:val="22"/>
                <w:szCs w:val="22"/>
              </w:rPr>
              <w:t>česko-</w:t>
            </w:r>
            <w:r w:rsidR="00A75420">
              <w:rPr>
                <w:rFonts w:ascii="Aptos" w:hAnsi="Aptos" w:cs="Arial"/>
                <w:sz w:val="22"/>
                <w:szCs w:val="22"/>
              </w:rPr>
              <w:t xml:space="preserve">                      </w:t>
            </w:r>
            <w:r w:rsidR="003076F2" w:rsidRPr="0871A5B1">
              <w:rPr>
                <w:rFonts w:ascii="Aptos" w:hAnsi="Aptos" w:cs="Arial"/>
                <w:sz w:val="22"/>
                <w:szCs w:val="22"/>
              </w:rPr>
              <w:t xml:space="preserve">anglických </w:t>
            </w:r>
            <w:r w:rsidR="00565037" w:rsidRPr="0871A5B1">
              <w:rPr>
                <w:rFonts w:ascii="Aptos" w:hAnsi="Aptos" w:cs="Arial"/>
                <w:sz w:val="22"/>
                <w:szCs w:val="22"/>
              </w:rPr>
              <w:t xml:space="preserve">vyhotoveních, z nichž každé má platnost originálu. Každá smluvní strana obdrží jedno </w:t>
            </w:r>
            <w:r w:rsidR="00A75420">
              <w:rPr>
                <w:rFonts w:ascii="Aptos" w:hAnsi="Aptos" w:cs="Arial"/>
                <w:sz w:val="22"/>
                <w:szCs w:val="22"/>
              </w:rPr>
              <w:t xml:space="preserve">                 </w:t>
            </w:r>
            <w:r w:rsidR="00565037" w:rsidRPr="0871A5B1">
              <w:rPr>
                <w:rFonts w:ascii="Aptos" w:hAnsi="Aptos" w:cs="Arial"/>
                <w:sz w:val="22"/>
                <w:szCs w:val="22"/>
              </w:rPr>
              <w:t>vyhotovení této smlouvy.</w:t>
            </w:r>
            <w:r w:rsidR="003076F2" w:rsidRPr="0871A5B1">
              <w:rPr>
                <w:rFonts w:ascii="Aptos" w:hAnsi="Aptos" w:cs="Arial"/>
                <w:sz w:val="22"/>
                <w:szCs w:val="22"/>
              </w:rPr>
              <w:t xml:space="preserve"> V případě jakýchkoliv nesrovnalostí mezi jazykovými verzemi má přednost verze v češtině. </w:t>
            </w:r>
          </w:p>
          <w:p w14:paraId="254ADF0E" w14:textId="77777777" w:rsidR="00565037" w:rsidRPr="000F397B" w:rsidRDefault="00565037" w:rsidP="00565037">
            <w:pPr>
              <w:spacing w:after="0"/>
              <w:rPr>
                <w:rFonts w:ascii="Aptos" w:hAnsi="Aptos"/>
              </w:rPr>
            </w:pPr>
          </w:p>
        </w:tc>
        <w:tc>
          <w:tcPr>
            <w:tcW w:w="5228" w:type="dxa"/>
          </w:tcPr>
          <w:p w14:paraId="3EDDA355" w14:textId="0CC0A09D" w:rsidR="00565037" w:rsidRPr="000F397B" w:rsidRDefault="00FC0B3A" w:rsidP="00FC0B3A">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 xml:space="preserve">8.2 </w:t>
            </w:r>
            <w:r w:rsidR="00470CB9" w:rsidRPr="000F397B">
              <w:rPr>
                <w:rFonts w:ascii="Aptos" w:hAnsi="Aptos" w:cs="Segoe UI"/>
                <w:color w:val="0D0D0D"/>
                <w:shd w:val="clear" w:color="auto" w:fill="FFFFFF"/>
                <w:lang w:val="en-US"/>
              </w:rPr>
              <w:t xml:space="preserve">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xml:space="preserve"> is drawn up in two </w:t>
            </w:r>
            <w:r w:rsidR="003076F2" w:rsidRPr="000F397B">
              <w:rPr>
                <w:rFonts w:ascii="Aptos" w:hAnsi="Aptos" w:cs="Segoe UI"/>
                <w:color w:val="0D0D0D"/>
                <w:shd w:val="clear" w:color="auto" w:fill="FFFFFF"/>
                <w:lang w:val="en-US"/>
              </w:rPr>
              <w:t xml:space="preserve">Czech-English </w:t>
            </w:r>
            <w:r w:rsidR="00470CB9" w:rsidRPr="000F397B">
              <w:rPr>
                <w:rFonts w:ascii="Aptos" w:hAnsi="Aptos" w:cs="Segoe UI"/>
                <w:color w:val="0D0D0D"/>
                <w:shd w:val="clear" w:color="auto" w:fill="FFFFFF"/>
                <w:lang w:val="en-US"/>
              </w:rPr>
              <w:t xml:space="preserve">counterparts, each of which shall have the validity of </w:t>
            </w:r>
            <w:r w:rsidR="00A75420">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an original. Each contracting party shall receive one counterpart of 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w:t>
            </w:r>
            <w:r w:rsidR="003076F2" w:rsidRPr="000F397B">
              <w:rPr>
                <w:rFonts w:ascii="Aptos" w:hAnsi="Aptos" w:cs="Segoe UI"/>
                <w:color w:val="0D0D0D"/>
                <w:shd w:val="clear" w:color="auto" w:fill="FFFFFF"/>
                <w:lang w:val="en-US"/>
              </w:rPr>
              <w:t xml:space="preserve"> In case of any discrepancy between the language versions, the </w:t>
            </w:r>
            <w:r w:rsidR="00A75420">
              <w:rPr>
                <w:rFonts w:ascii="Aptos" w:hAnsi="Aptos" w:cs="Segoe UI"/>
                <w:color w:val="0D0D0D"/>
                <w:shd w:val="clear" w:color="auto" w:fill="FFFFFF"/>
                <w:lang w:val="en-US"/>
              </w:rPr>
              <w:t xml:space="preserve">                    </w:t>
            </w:r>
            <w:r w:rsidR="003076F2" w:rsidRPr="000F397B">
              <w:rPr>
                <w:rFonts w:ascii="Aptos" w:hAnsi="Aptos" w:cs="Segoe UI"/>
                <w:color w:val="0D0D0D"/>
                <w:shd w:val="clear" w:color="auto" w:fill="FFFFFF"/>
                <w:lang w:val="en-US"/>
              </w:rPr>
              <w:t xml:space="preserve">Czech version shall prevail. </w:t>
            </w:r>
          </w:p>
          <w:p w14:paraId="445BF15B" w14:textId="6864206D" w:rsidR="003076F2" w:rsidRPr="000F397B" w:rsidRDefault="003076F2" w:rsidP="00FC0B3A">
            <w:pPr>
              <w:spacing w:after="0"/>
              <w:jc w:val="both"/>
              <w:rPr>
                <w:rFonts w:ascii="Aptos" w:hAnsi="Aptos"/>
                <w:lang w:val="en-US"/>
              </w:rPr>
            </w:pPr>
          </w:p>
        </w:tc>
      </w:tr>
      <w:tr w:rsidR="00565037" w:rsidRPr="000F397B" w14:paraId="5CCDD2F7" w14:textId="77777777" w:rsidTr="0871A5B1">
        <w:tc>
          <w:tcPr>
            <w:tcW w:w="5228" w:type="dxa"/>
          </w:tcPr>
          <w:p w14:paraId="692F97D5" w14:textId="0DB80647" w:rsidR="00565037" w:rsidRPr="000F397B" w:rsidRDefault="00FC0B3A" w:rsidP="00565037">
            <w:pPr>
              <w:pStyle w:val="Zkladntext"/>
              <w:numPr>
                <w:ilvl w:val="0"/>
                <w:numId w:val="23"/>
              </w:numPr>
              <w:autoSpaceDE w:val="0"/>
              <w:autoSpaceDN w:val="0"/>
              <w:adjustRightInd w:val="0"/>
              <w:spacing w:line="276" w:lineRule="auto"/>
              <w:ind w:left="0" w:hanging="357"/>
              <w:jc w:val="both"/>
              <w:rPr>
                <w:rFonts w:ascii="Aptos" w:hAnsi="Aptos"/>
                <w:sz w:val="22"/>
                <w:szCs w:val="22"/>
              </w:rPr>
            </w:pPr>
            <w:r w:rsidRPr="0871A5B1">
              <w:rPr>
                <w:rFonts w:ascii="Aptos" w:hAnsi="Aptos" w:cs="Arial"/>
                <w:sz w:val="22"/>
                <w:szCs w:val="22"/>
              </w:rPr>
              <w:t xml:space="preserve">8.3 </w:t>
            </w:r>
            <w:r w:rsidR="00565037" w:rsidRPr="0871A5B1">
              <w:rPr>
                <w:rFonts w:ascii="Aptos" w:hAnsi="Aptos" w:cs="Arial"/>
                <w:sz w:val="22"/>
                <w:szCs w:val="22"/>
              </w:rPr>
              <w:t xml:space="preserve">Tuto smlouvu lze měnit, doplňovat nebo rušit </w:t>
            </w:r>
            <w:r w:rsidR="0048088C">
              <w:rPr>
                <w:rFonts w:ascii="Aptos" w:hAnsi="Aptos" w:cs="Arial"/>
                <w:sz w:val="22"/>
                <w:szCs w:val="22"/>
              </w:rPr>
              <w:t xml:space="preserve">                  </w:t>
            </w:r>
            <w:r w:rsidR="00565037" w:rsidRPr="0871A5B1">
              <w:rPr>
                <w:rFonts w:ascii="Aptos" w:hAnsi="Aptos" w:cs="Arial"/>
                <w:sz w:val="22"/>
                <w:szCs w:val="22"/>
              </w:rPr>
              <w:t xml:space="preserve">pouze písemnou </w:t>
            </w:r>
            <w:r w:rsidR="00233683" w:rsidRPr="0871A5B1">
              <w:rPr>
                <w:rFonts w:ascii="Aptos" w:hAnsi="Aptos" w:cs="Arial"/>
                <w:sz w:val="22"/>
                <w:szCs w:val="22"/>
              </w:rPr>
              <w:t>formou</w:t>
            </w:r>
            <w:r w:rsidR="00233683" w:rsidRPr="0871A5B1">
              <w:rPr>
                <w:rFonts w:ascii="Aptos" w:hAnsi="Aptos"/>
                <w:sz w:val="22"/>
                <w:szCs w:val="22"/>
              </w:rPr>
              <w:t xml:space="preserve"> – pouze</w:t>
            </w:r>
            <w:r w:rsidR="00565037" w:rsidRPr="0871A5B1">
              <w:rPr>
                <w:rFonts w:ascii="Aptos" w:hAnsi="Aptos"/>
                <w:sz w:val="22"/>
                <w:szCs w:val="22"/>
              </w:rPr>
              <w:t xml:space="preserve"> smluvními </w:t>
            </w:r>
            <w:r w:rsidR="0048088C">
              <w:rPr>
                <w:rFonts w:ascii="Aptos" w:hAnsi="Aptos"/>
                <w:sz w:val="22"/>
                <w:szCs w:val="22"/>
              </w:rPr>
              <w:t xml:space="preserve">                 </w:t>
            </w:r>
            <w:r w:rsidR="00565037" w:rsidRPr="0871A5B1">
              <w:rPr>
                <w:rFonts w:ascii="Aptos" w:hAnsi="Aptos"/>
                <w:sz w:val="22"/>
                <w:szCs w:val="22"/>
              </w:rPr>
              <w:t>písemnými dodatky</w:t>
            </w:r>
            <w:r w:rsidR="00565037" w:rsidRPr="0871A5B1">
              <w:rPr>
                <w:rFonts w:ascii="Aptos" w:hAnsi="Aptos" w:cs="Arial"/>
                <w:sz w:val="22"/>
                <w:szCs w:val="22"/>
              </w:rPr>
              <w:t xml:space="preserve">. Změna kontaktních údajů se nepovažuje za změnu této smlouvy. </w:t>
            </w:r>
            <w:r w:rsidR="00565037" w:rsidRPr="0871A5B1">
              <w:rPr>
                <w:rFonts w:ascii="Aptos" w:hAnsi="Aptos"/>
                <w:sz w:val="22"/>
                <w:szCs w:val="22"/>
              </w:rPr>
              <w:t xml:space="preserve">Všechna </w:t>
            </w:r>
            <w:r w:rsidR="0048088C">
              <w:rPr>
                <w:rFonts w:ascii="Aptos" w:hAnsi="Aptos"/>
                <w:sz w:val="22"/>
                <w:szCs w:val="22"/>
              </w:rPr>
              <w:t xml:space="preserve">                 </w:t>
            </w:r>
            <w:r w:rsidR="00565037" w:rsidRPr="0871A5B1">
              <w:rPr>
                <w:rFonts w:ascii="Aptos" w:hAnsi="Aptos"/>
                <w:sz w:val="22"/>
                <w:szCs w:val="22"/>
              </w:rPr>
              <w:t xml:space="preserve">oznámení mezi Smluvními stranami, která se vztahují </w:t>
            </w:r>
            <w:r w:rsidR="0048088C">
              <w:rPr>
                <w:rFonts w:ascii="Aptos" w:hAnsi="Aptos"/>
                <w:sz w:val="22"/>
                <w:szCs w:val="22"/>
              </w:rPr>
              <w:t xml:space="preserve">                   </w:t>
            </w:r>
            <w:r w:rsidR="00565037" w:rsidRPr="0871A5B1">
              <w:rPr>
                <w:rFonts w:ascii="Aptos" w:hAnsi="Aptos"/>
                <w:sz w:val="22"/>
                <w:szCs w:val="22"/>
              </w:rPr>
              <w:t xml:space="preserve">k této Smlouvě nebo která mají být učiněna na </w:t>
            </w:r>
            <w:r w:rsidR="0048088C">
              <w:rPr>
                <w:rFonts w:ascii="Aptos" w:hAnsi="Aptos"/>
                <w:sz w:val="22"/>
                <w:szCs w:val="22"/>
              </w:rPr>
              <w:t xml:space="preserve">                    </w:t>
            </w:r>
            <w:r w:rsidR="00565037" w:rsidRPr="0871A5B1">
              <w:rPr>
                <w:rFonts w:ascii="Aptos" w:hAnsi="Aptos"/>
                <w:sz w:val="22"/>
                <w:szCs w:val="22"/>
              </w:rPr>
              <w:t xml:space="preserve">základě této Smlouvy, musí být učiněna v písemné podobě a druhé Smluvní straně doručena buď osobně nebo doporučeným dopisem či jinou formou registrovaného poštovního styku na adresu uvedenou </w:t>
            </w:r>
            <w:r w:rsidR="0048088C">
              <w:rPr>
                <w:rFonts w:ascii="Aptos" w:hAnsi="Aptos"/>
                <w:sz w:val="22"/>
                <w:szCs w:val="22"/>
              </w:rPr>
              <w:t xml:space="preserve">                </w:t>
            </w:r>
            <w:r w:rsidR="00565037" w:rsidRPr="0871A5B1">
              <w:rPr>
                <w:rFonts w:ascii="Aptos" w:hAnsi="Aptos"/>
                <w:sz w:val="22"/>
                <w:szCs w:val="22"/>
              </w:rPr>
              <w:t>v záhlaví této smlouvy, není-li stanoveno nebo mezi Smluvními stranami dohodnuto jinak.</w:t>
            </w:r>
          </w:p>
          <w:p w14:paraId="47271EAD" w14:textId="77777777" w:rsidR="00565037" w:rsidRPr="000F397B" w:rsidRDefault="00565037" w:rsidP="00565037">
            <w:pPr>
              <w:spacing w:after="0"/>
              <w:rPr>
                <w:rFonts w:ascii="Aptos" w:hAnsi="Aptos"/>
              </w:rPr>
            </w:pPr>
          </w:p>
        </w:tc>
        <w:tc>
          <w:tcPr>
            <w:tcW w:w="5228" w:type="dxa"/>
          </w:tcPr>
          <w:p w14:paraId="58F74A51" w14:textId="4A0DFEF0" w:rsidR="00565037" w:rsidRPr="000F397B" w:rsidRDefault="00FC0B3A" w:rsidP="00FC0B3A">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 xml:space="preserve">8.3 </w:t>
            </w:r>
            <w:r w:rsidR="00470CB9" w:rsidRPr="000F397B">
              <w:rPr>
                <w:rFonts w:ascii="Aptos" w:hAnsi="Aptos" w:cs="Segoe UI"/>
                <w:color w:val="0D0D0D"/>
                <w:shd w:val="clear" w:color="auto" w:fill="FFFFFF"/>
                <w:lang w:val="en-US"/>
              </w:rPr>
              <w:t xml:space="preserve">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xml:space="preserve"> may only be amended, supplemented, or terminated </w:t>
            </w:r>
            <w:r w:rsidR="003076F2" w:rsidRPr="000F397B">
              <w:rPr>
                <w:rFonts w:ascii="Aptos" w:hAnsi="Aptos" w:cs="Segoe UI"/>
                <w:color w:val="0D0D0D"/>
                <w:shd w:val="clear" w:color="auto" w:fill="FFFFFF"/>
                <w:lang w:val="en-US"/>
              </w:rPr>
              <w:t>in</w:t>
            </w:r>
            <w:r w:rsidR="00470CB9" w:rsidRPr="000F397B">
              <w:rPr>
                <w:rFonts w:ascii="Aptos" w:hAnsi="Aptos" w:cs="Segoe UI"/>
                <w:color w:val="0D0D0D"/>
                <w:shd w:val="clear" w:color="auto" w:fill="FFFFFF"/>
                <w:lang w:val="en-US"/>
              </w:rPr>
              <w:t xml:space="preserve"> written form - specifically by contractual written amendments. </w:t>
            </w:r>
            <w:r w:rsidR="007C2117">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Change of contact details shall not be considered an amendment to 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xml:space="preserve">. All notices between </w:t>
            </w:r>
            <w:r w:rsidR="007C2117">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the Contracting Parties relating to this Agreement or </w:t>
            </w:r>
            <w:r w:rsidR="007C2117">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to be made under this Agreement must be made in writing and delivered to the other Contracting Party either personally or by registered mail or other form of registered postal service to the address specified in </w:t>
            </w:r>
            <w:r w:rsidR="007C2117">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the heading of this </w:t>
            </w:r>
            <w:r w:rsidR="00292088" w:rsidRPr="000F397B">
              <w:rPr>
                <w:rFonts w:ascii="Aptos" w:hAnsi="Aptos" w:cs="Segoe UI"/>
                <w:color w:val="0D0D0D"/>
                <w:shd w:val="clear" w:color="auto" w:fill="FFFFFF"/>
                <w:lang w:val="en-US"/>
              </w:rPr>
              <w:t>Agreement</w:t>
            </w:r>
            <w:r w:rsidR="00470CB9" w:rsidRPr="000F397B">
              <w:rPr>
                <w:rFonts w:ascii="Aptos" w:hAnsi="Aptos" w:cs="Segoe UI"/>
                <w:color w:val="0D0D0D"/>
                <w:shd w:val="clear" w:color="auto" w:fill="FFFFFF"/>
                <w:lang w:val="en-US"/>
              </w:rPr>
              <w:t>, unless otherwise specified or agreed upon between the Contracting Parties.</w:t>
            </w:r>
          </w:p>
          <w:p w14:paraId="42D0BC1F" w14:textId="3BCB929D" w:rsidR="003076F2" w:rsidRPr="000F397B" w:rsidRDefault="003076F2" w:rsidP="00FC0B3A">
            <w:pPr>
              <w:spacing w:after="0"/>
              <w:jc w:val="both"/>
              <w:rPr>
                <w:rFonts w:ascii="Aptos" w:hAnsi="Aptos"/>
                <w:lang w:val="en-US"/>
              </w:rPr>
            </w:pPr>
          </w:p>
        </w:tc>
      </w:tr>
      <w:tr w:rsidR="00565037" w:rsidRPr="000F397B" w14:paraId="40A58540" w14:textId="77777777" w:rsidTr="0871A5B1">
        <w:tc>
          <w:tcPr>
            <w:tcW w:w="5228" w:type="dxa"/>
          </w:tcPr>
          <w:p w14:paraId="6A2B2D2C" w14:textId="77777777" w:rsidR="00207AB5" w:rsidRDefault="00FC0B3A" w:rsidP="00565037">
            <w:pPr>
              <w:pStyle w:val="Zkladntext"/>
              <w:numPr>
                <w:ilvl w:val="0"/>
                <w:numId w:val="23"/>
              </w:numPr>
              <w:spacing w:line="276" w:lineRule="auto"/>
              <w:ind w:left="0" w:hanging="357"/>
              <w:jc w:val="both"/>
              <w:rPr>
                <w:rFonts w:ascii="Aptos" w:hAnsi="Aptos"/>
                <w:sz w:val="22"/>
                <w:szCs w:val="22"/>
              </w:rPr>
            </w:pPr>
            <w:r w:rsidRPr="0871A5B1">
              <w:rPr>
                <w:rFonts w:ascii="Aptos" w:hAnsi="Aptos"/>
                <w:sz w:val="22"/>
                <w:szCs w:val="22"/>
              </w:rPr>
              <w:t xml:space="preserve">8.4 </w:t>
            </w:r>
            <w:r w:rsidR="00565037" w:rsidRPr="0871A5B1">
              <w:rPr>
                <w:rFonts w:ascii="Aptos" w:hAnsi="Aptos"/>
                <w:sz w:val="22"/>
                <w:szCs w:val="22"/>
              </w:rPr>
              <w:t xml:space="preserve">Právní vztahy výslovně neupravené touto </w:t>
            </w:r>
            <w:r w:rsidR="00207AB5">
              <w:rPr>
                <w:rFonts w:ascii="Aptos" w:hAnsi="Aptos"/>
                <w:sz w:val="22"/>
                <w:szCs w:val="22"/>
              </w:rPr>
              <w:t xml:space="preserve">                   </w:t>
            </w:r>
            <w:r w:rsidR="00565037" w:rsidRPr="0871A5B1">
              <w:rPr>
                <w:rFonts w:ascii="Aptos" w:hAnsi="Aptos"/>
                <w:sz w:val="22"/>
                <w:szCs w:val="22"/>
              </w:rPr>
              <w:t xml:space="preserve">Smlouvou se řídí platnými právními předpisy České republiky, zejména ustanoveními občanského </w:t>
            </w:r>
            <w:r w:rsidR="00207AB5">
              <w:rPr>
                <w:rFonts w:ascii="Aptos" w:hAnsi="Aptos"/>
                <w:sz w:val="22"/>
                <w:szCs w:val="22"/>
              </w:rPr>
              <w:t xml:space="preserve">                   </w:t>
            </w:r>
            <w:r w:rsidR="00565037" w:rsidRPr="0871A5B1">
              <w:rPr>
                <w:rFonts w:ascii="Aptos" w:hAnsi="Aptos"/>
                <w:sz w:val="22"/>
                <w:szCs w:val="22"/>
              </w:rPr>
              <w:t>zákoníku. Veškeré spory mezi Smluvními stranami vznikající z této Smlouvy nebo v souvislosti s ní budou</w:t>
            </w:r>
          </w:p>
          <w:p w14:paraId="6D19C50C" w14:textId="70CE772A" w:rsidR="00565037" w:rsidRPr="000F397B" w:rsidRDefault="00565037" w:rsidP="00207AB5">
            <w:pPr>
              <w:pStyle w:val="Zkladntext"/>
              <w:numPr>
                <w:ilvl w:val="0"/>
                <w:numId w:val="23"/>
              </w:numPr>
              <w:spacing w:line="276" w:lineRule="auto"/>
              <w:ind w:left="0" w:hanging="357"/>
              <w:jc w:val="both"/>
              <w:rPr>
                <w:rFonts w:ascii="Aptos" w:hAnsi="Aptos"/>
                <w:sz w:val="22"/>
                <w:szCs w:val="22"/>
              </w:rPr>
            </w:pPr>
            <w:proofErr w:type="gramStart"/>
            <w:r w:rsidRPr="0871A5B1">
              <w:rPr>
                <w:rFonts w:ascii="Aptos" w:hAnsi="Aptos"/>
                <w:sz w:val="22"/>
                <w:szCs w:val="22"/>
              </w:rPr>
              <w:lastRenderedPageBreak/>
              <w:t>řešeny</w:t>
            </w:r>
            <w:proofErr w:type="gramEnd"/>
            <w:r w:rsidRPr="0871A5B1">
              <w:rPr>
                <w:rFonts w:ascii="Aptos" w:hAnsi="Aptos"/>
                <w:sz w:val="22"/>
                <w:szCs w:val="22"/>
              </w:rPr>
              <w:t xml:space="preserve"> pokud možno nejprve smírně. Nebude-li smírného řešení dosaženo, budou spory vyřešeny u příslušného soudu. Dispozitivní ustanovení obecně závazných právních předpisů, platných v České republice, která jsou v rozporu s ustanoveními této Smlouvy, se nepoužijí.</w:t>
            </w:r>
          </w:p>
          <w:p w14:paraId="65996865" w14:textId="77777777" w:rsidR="00565037" w:rsidRPr="000F397B" w:rsidRDefault="00565037" w:rsidP="00565037">
            <w:pPr>
              <w:spacing w:after="0"/>
              <w:rPr>
                <w:rFonts w:ascii="Aptos" w:hAnsi="Aptos"/>
              </w:rPr>
            </w:pPr>
          </w:p>
        </w:tc>
        <w:tc>
          <w:tcPr>
            <w:tcW w:w="5228" w:type="dxa"/>
          </w:tcPr>
          <w:p w14:paraId="60FEE7CB" w14:textId="77777777" w:rsidR="00207AB5" w:rsidRDefault="00FC0B3A" w:rsidP="00B679CB">
            <w:pPr>
              <w:pStyle w:val="Zkladntext"/>
              <w:numPr>
                <w:ilvl w:val="0"/>
                <w:numId w:val="23"/>
              </w:numPr>
              <w:spacing w:line="276" w:lineRule="auto"/>
              <w:ind w:left="0" w:hanging="357"/>
              <w:jc w:val="both"/>
              <w:rPr>
                <w:rFonts w:ascii="Aptos" w:hAnsi="Aptos"/>
                <w:sz w:val="22"/>
                <w:szCs w:val="22"/>
                <w:lang w:val="en-US"/>
              </w:rPr>
            </w:pPr>
            <w:r w:rsidRPr="0871A5B1">
              <w:rPr>
                <w:rFonts w:ascii="Aptos" w:hAnsi="Aptos"/>
                <w:sz w:val="22"/>
                <w:szCs w:val="22"/>
                <w:lang w:val="en-US"/>
              </w:rPr>
              <w:lastRenderedPageBreak/>
              <w:t xml:space="preserve">8.4 </w:t>
            </w:r>
            <w:r w:rsidR="00470CB9" w:rsidRPr="0871A5B1">
              <w:rPr>
                <w:rFonts w:ascii="Aptos" w:hAnsi="Aptos"/>
                <w:sz w:val="22"/>
                <w:szCs w:val="22"/>
                <w:lang w:val="en-US"/>
              </w:rPr>
              <w:t xml:space="preserve">Legal relationships not explicitly regulated by this Agreement shall be governed by the applicable laws </w:t>
            </w:r>
            <w:r w:rsidR="00207AB5">
              <w:rPr>
                <w:rFonts w:ascii="Aptos" w:hAnsi="Aptos"/>
                <w:sz w:val="22"/>
                <w:szCs w:val="22"/>
                <w:lang w:val="en-US"/>
              </w:rPr>
              <w:t xml:space="preserve">                </w:t>
            </w:r>
            <w:r w:rsidR="00470CB9" w:rsidRPr="0871A5B1">
              <w:rPr>
                <w:rFonts w:ascii="Aptos" w:hAnsi="Aptos"/>
                <w:sz w:val="22"/>
                <w:szCs w:val="22"/>
                <w:lang w:val="en-US"/>
              </w:rPr>
              <w:t xml:space="preserve">of the Czech Republic, particularly the provisions of </w:t>
            </w:r>
            <w:r w:rsidR="00207AB5">
              <w:rPr>
                <w:rFonts w:ascii="Aptos" w:hAnsi="Aptos"/>
                <w:sz w:val="22"/>
                <w:szCs w:val="22"/>
                <w:lang w:val="en-US"/>
              </w:rPr>
              <w:t xml:space="preserve">                  </w:t>
            </w:r>
            <w:r w:rsidR="00470CB9" w:rsidRPr="0871A5B1">
              <w:rPr>
                <w:rFonts w:ascii="Aptos" w:hAnsi="Aptos"/>
                <w:sz w:val="22"/>
                <w:szCs w:val="22"/>
                <w:lang w:val="en-US"/>
              </w:rPr>
              <w:t>the Civil Code. Any disputes arising between the Contracting Parties from this Agreement or in</w:t>
            </w:r>
          </w:p>
          <w:p w14:paraId="3D628984" w14:textId="757C79D2" w:rsidR="00470CB9" w:rsidRPr="000F397B" w:rsidRDefault="00470CB9" w:rsidP="00B679CB">
            <w:pPr>
              <w:pStyle w:val="Zkladntext"/>
              <w:numPr>
                <w:ilvl w:val="0"/>
                <w:numId w:val="23"/>
              </w:numPr>
              <w:spacing w:line="276" w:lineRule="auto"/>
              <w:ind w:left="0" w:hanging="357"/>
              <w:jc w:val="both"/>
              <w:rPr>
                <w:rFonts w:ascii="Aptos" w:hAnsi="Aptos"/>
                <w:sz w:val="22"/>
                <w:szCs w:val="22"/>
                <w:lang w:val="en-US"/>
              </w:rPr>
            </w:pPr>
            <w:r w:rsidRPr="0871A5B1">
              <w:rPr>
                <w:rFonts w:ascii="Aptos" w:hAnsi="Aptos"/>
                <w:sz w:val="22"/>
                <w:szCs w:val="22"/>
                <w:lang w:val="en-US"/>
              </w:rPr>
              <w:lastRenderedPageBreak/>
              <w:t xml:space="preserve">connection with it shall be resolved amicably </w:t>
            </w:r>
            <w:r w:rsidR="00207AB5">
              <w:rPr>
                <w:rFonts w:ascii="Aptos" w:hAnsi="Aptos"/>
                <w:sz w:val="22"/>
                <w:szCs w:val="22"/>
                <w:lang w:val="en-US"/>
              </w:rPr>
              <w:t xml:space="preserve">                     </w:t>
            </w:r>
            <w:r w:rsidRPr="0871A5B1">
              <w:rPr>
                <w:rFonts w:ascii="Aptos" w:hAnsi="Aptos"/>
                <w:sz w:val="22"/>
                <w:szCs w:val="22"/>
                <w:lang w:val="en-US"/>
              </w:rPr>
              <w:t xml:space="preserve">whenever possible. In the event that an amicable resolution is not achieved, disputes shall be resolved </w:t>
            </w:r>
            <w:r w:rsidR="00207AB5">
              <w:rPr>
                <w:rFonts w:ascii="Aptos" w:hAnsi="Aptos"/>
                <w:sz w:val="22"/>
                <w:szCs w:val="22"/>
                <w:lang w:val="en-US"/>
              </w:rPr>
              <w:t xml:space="preserve">               </w:t>
            </w:r>
            <w:r w:rsidRPr="0871A5B1">
              <w:rPr>
                <w:rFonts w:ascii="Aptos" w:hAnsi="Aptos"/>
                <w:sz w:val="22"/>
                <w:szCs w:val="22"/>
                <w:lang w:val="en-US"/>
              </w:rPr>
              <w:t xml:space="preserve">by the competent court. </w:t>
            </w:r>
            <w:r w:rsidR="003076F2" w:rsidRPr="0871A5B1">
              <w:rPr>
                <w:rFonts w:ascii="Aptos" w:hAnsi="Aptos"/>
                <w:sz w:val="22"/>
                <w:szCs w:val="22"/>
                <w:lang w:val="en-US"/>
              </w:rPr>
              <w:t>Facultative</w:t>
            </w:r>
            <w:r w:rsidRPr="0871A5B1">
              <w:rPr>
                <w:rFonts w:ascii="Aptos" w:hAnsi="Aptos"/>
                <w:sz w:val="22"/>
                <w:szCs w:val="22"/>
                <w:lang w:val="en-US"/>
              </w:rPr>
              <w:t xml:space="preserve"> provisions of generally binding legal regulations valid in the Czech Republic that conflict with the provisions of this Agreement shall not apply.</w:t>
            </w:r>
          </w:p>
          <w:p w14:paraId="4946EAAB" w14:textId="77777777" w:rsidR="00565037" w:rsidRPr="000F397B" w:rsidRDefault="00565037" w:rsidP="00B679CB">
            <w:pPr>
              <w:pStyle w:val="Zkladntext"/>
              <w:numPr>
                <w:ilvl w:val="0"/>
                <w:numId w:val="23"/>
              </w:numPr>
              <w:spacing w:line="276" w:lineRule="auto"/>
              <w:ind w:left="0" w:hanging="357"/>
              <w:jc w:val="both"/>
              <w:rPr>
                <w:rFonts w:ascii="Aptos" w:hAnsi="Aptos"/>
                <w:sz w:val="22"/>
                <w:szCs w:val="22"/>
                <w:lang w:val="en-US"/>
              </w:rPr>
            </w:pPr>
          </w:p>
        </w:tc>
      </w:tr>
      <w:tr w:rsidR="00565037" w:rsidRPr="000F397B" w14:paraId="0654C826" w14:textId="77777777" w:rsidTr="0871A5B1">
        <w:tc>
          <w:tcPr>
            <w:tcW w:w="5228" w:type="dxa"/>
          </w:tcPr>
          <w:p w14:paraId="7D1AFD5A" w14:textId="2E816513" w:rsidR="00565037" w:rsidRPr="000F397B" w:rsidRDefault="00FC0B3A" w:rsidP="00565037">
            <w:pPr>
              <w:pStyle w:val="Zkladntext"/>
              <w:numPr>
                <w:ilvl w:val="0"/>
                <w:numId w:val="23"/>
              </w:numPr>
              <w:spacing w:line="276" w:lineRule="auto"/>
              <w:ind w:left="0" w:hanging="357"/>
              <w:jc w:val="both"/>
              <w:rPr>
                <w:rFonts w:ascii="Aptos" w:hAnsi="Aptos"/>
                <w:sz w:val="22"/>
                <w:szCs w:val="22"/>
              </w:rPr>
            </w:pPr>
            <w:r w:rsidRPr="0871A5B1">
              <w:rPr>
                <w:rFonts w:ascii="Aptos" w:hAnsi="Aptos"/>
                <w:sz w:val="22"/>
                <w:szCs w:val="22"/>
              </w:rPr>
              <w:lastRenderedPageBreak/>
              <w:t xml:space="preserve">8.5 </w:t>
            </w:r>
            <w:r w:rsidR="00565037" w:rsidRPr="0871A5B1">
              <w:rPr>
                <w:rFonts w:ascii="Aptos" w:hAnsi="Aptos"/>
                <w:sz w:val="22"/>
                <w:szCs w:val="22"/>
              </w:rPr>
              <w:t xml:space="preserve">Smluvní strany výslovně potvrzují, že podmínky </w:t>
            </w:r>
            <w:r w:rsidR="00FB65E2">
              <w:rPr>
                <w:rFonts w:ascii="Aptos" w:hAnsi="Aptos"/>
                <w:sz w:val="22"/>
                <w:szCs w:val="22"/>
              </w:rPr>
              <w:t xml:space="preserve">               </w:t>
            </w:r>
            <w:r w:rsidR="00565037" w:rsidRPr="0871A5B1">
              <w:rPr>
                <w:rFonts w:ascii="Aptos" w:hAnsi="Aptos"/>
                <w:sz w:val="22"/>
                <w:szCs w:val="22"/>
              </w:rPr>
              <w:t xml:space="preserve">této Smlouvy jsou výsledkem jednání Smluvních stran </w:t>
            </w:r>
            <w:r w:rsidR="00FB65E2">
              <w:rPr>
                <w:rFonts w:ascii="Aptos" w:hAnsi="Aptos"/>
                <w:sz w:val="22"/>
                <w:szCs w:val="22"/>
              </w:rPr>
              <w:t xml:space="preserve">              </w:t>
            </w:r>
            <w:r w:rsidR="00565037" w:rsidRPr="0871A5B1">
              <w:rPr>
                <w:rFonts w:ascii="Aptos" w:hAnsi="Aptos"/>
                <w:sz w:val="22"/>
                <w:szCs w:val="22"/>
              </w:rPr>
              <w:t xml:space="preserve">a každá ze Smluvních stran měla příležitost ovlivnit obsah základních podmínek této Smlouvy. Tato </w:t>
            </w:r>
            <w:r w:rsidR="00FB65E2">
              <w:rPr>
                <w:rFonts w:ascii="Aptos" w:hAnsi="Aptos"/>
                <w:sz w:val="22"/>
                <w:szCs w:val="22"/>
              </w:rPr>
              <w:t xml:space="preserve">               </w:t>
            </w:r>
            <w:r w:rsidR="00565037" w:rsidRPr="0871A5B1">
              <w:rPr>
                <w:rFonts w:ascii="Aptos" w:hAnsi="Aptos"/>
                <w:sz w:val="22"/>
                <w:szCs w:val="22"/>
              </w:rPr>
              <w:t xml:space="preserve">Smlouva obsahuje úplné ujednání o předmětu </w:t>
            </w:r>
            <w:r w:rsidR="00FB65E2">
              <w:rPr>
                <w:rFonts w:ascii="Aptos" w:hAnsi="Aptos"/>
                <w:sz w:val="22"/>
                <w:szCs w:val="22"/>
              </w:rPr>
              <w:t xml:space="preserve">               </w:t>
            </w:r>
            <w:r w:rsidR="00565037" w:rsidRPr="0871A5B1">
              <w:rPr>
                <w:rFonts w:ascii="Aptos" w:hAnsi="Aptos"/>
                <w:sz w:val="22"/>
                <w:szCs w:val="22"/>
              </w:rPr>
              <w:t xml:space="preserve">Smlouvy a všech náležitostech, které Smluvní strany měly a chtěly ve Smlouvě ujednat, a které považují za důležité pro závaznost této Smlouvy. Žádný projev Smluvních stran učiněný při jednání o této Smlouvě </w:t>
            </w:r>
            <w:r w:rsidR="00FB65E2">
              <w:rPr>
                <w:rFonts w:ascii="Aptos" w:hAnsi="Aptos"/>
                <w:sz w:val="22"/>
                <w:szCs w:val="22"/>
              </w:rPr>
              <w:t xml:space="preserve">                 </w:t>
            </w:r>
            <w:r w:rsidR="00565037" w:rsidRPr="0871A5B1">
              <w:rPr>
                <w:rFonts w:ascii="Aptos" w:hAnsi="Aptos"/>
                <w:sz w:val="22"/>
                <w:szCs w:val="22"/>
              </w:rPr>
              <w:t xml:space="preserve">ani projev učiněný po uzavření této Smlouvy nesmí být vykládán v rozporu s výslovnými ustanoveními této Smlouvy a nezakládá žádný závazek žádné ze </w:t>
            </w:r>
            <w:r w:rsidR="00FB65E2">
              <w:rPr>
                <w:rFonts w:ascii="Aptos" w:hAnsi="Aptos"/>
                <w:sz w:val="22"/>
                <w:szCs w:val="22"/>
              </w:rPr>
              <w:t xml:space="preserve">                 </w:t>
            </w:r>
            <w:r w:rsidR="00565037" w:rsidRPr="0871A5B1">
              <w:rPr>
                <w:rFonts w:ascii="Aptos" w:hAnsi="Aptos"/>
                <w:sz w:val="22"/>
                <w:szCs w:val="22"/>
              </w:rPr>
              <w:t xml:space="preserve">Smluvních stran. Smluvní strany si nepřejí, aby nad rámec výslovných ustanovení této Smlouvy byla jakákoliv práva a povinnosti dovozovány z dosavadní </w:t>
            </w:r>
            <w:r w:rsidR="00FB65E2">
              <w:rPr>
                <w:rFonts w:ascii="Aptos" w:hAnsi="Aptos"/>
                <w:sz w:val="22"/>
                <w:szCs w:val="22"/>
              </w:rPr>
              <w:t xml:space="preserve">                </w:t>
            </w:r>
            <w:r w:rsidR="00565037" w:rsidRPr="0871A5B1">
              <w:rPr>
                <w:rFonts w:ascii="Aptos" w:hAnsi="Aptos"/>
                <w:sz w:val="22"/>
                <w:szCs w:val="22"/>
              </w:rPr>
              <w:t xml:space="preserve">či budoucí praxe zavedené mezi Smluvními stranami </w:t>
            </w:r>
            <w:r w:rsidR="00FB65E2">
              <w:rPr>
                <w:rFonts w:ascii="Aptos" w:hAnsi="Aptos"/>
                <w:sz w:val="22"/>
                <w:szCs w:val="22"/>
              </w:rPr>
              <w:t xml:space="preserve">             </w:t>
            </w:r>
            <w:r w:rsidR="00565037" w:rsidRPr="0871A5B1">
              <w:rPr>
                <w:rFonts w:ascii="Aptos" w:hAnsi="Aptos"/>
                <w:sz w:val="22"/>
                <w:szCs w:val="22"/>
              </w:rPr>
              <w:t xml:space="preserve">či zvyklostí zachovávaných obecně či v odvětví </w:t>
            </w:r>
            <w:r w:rsidR="00FB65E2">
              <w:rPr>
                <w:rFonts w:ascii="Aptos" w:hAnsi="Aptos"/>
                <w:sz w:val="22"/>
                <w:szCs w:val="22"/>
              </w:rPr>
              <w:t xml:space="preserve">                  </w:t>
            </w:r>
            <w:r w:rsidR="00565037" w:rsidRPr="0871A5B1">
              <w:rPr>
                <w:rFonts w:ascii="Aptos" w:hAnsi="Aptos"/>
                <w:sz w:val="22"/>
                <w:szCs w:val="22"/>
              </w:rPr>
              <w:t xml:space="preserve">týkajícím se předmětu plnění této Smlouvy, ledaže je </w:t>
            </w:r>
            <w:r w:rsidR="00FB65E2">
              <w:rPr>
                <w:rFonts w:ascii="Aptos" w:hAnsi="Aptos"/>
                <w:sz w:val="22"/>
                <w:szCs w:val="22"/>
              </w:rPr>
              <w:t xml:space="preserve">              </w:t>
            </w:r>
            <w:r w:rsidR="00565037" w:rsidRPr="0871A5B1">
              <w:rPr>
                <w:rFonts w:ascii="Aptos" w:hAnsi="Aptos"/>
                <w:sz w:val="22"/>
                <w:szCs w:val="22"/>
              </w:rPr>
              <w:t xml:space="preserve">ve Smlouvě výslovně sjednáno jinak. Vedle shora uvedeného si Smluvní strany potvrzují, že si nejsou vědomy žádných dosud mezi nimi zavedených obchodních zvyklostí či praxe. Odpověď Smluvní </w:t>
            </w:r>
            <w:r w:rsidR="00FB65E2">
              <w:rPr>
                <w:rFonts w:ascii="Aptos" w:hAnsi="Aptos"/>
                <w:sz w:val="22"/>
                <w:szCs w:val="22"/>
              </w:rPr>
              <w:t xml:space="preserve">                  </w:t>
            </w:r>
            <w:r w:rsidR="00565037" w:rsidRPr="0871A5B1">
              <w:rPr>
                <w:rFonts w:ascii="Aptos" w:hAnsi="Aptos"/>
                <w:sz w:val="22"/>
                <w:szCs w:val="22"/>
              </w:rPr>
              <w:t xml:space="preserve">strany této Smlouvy, podle ustanovení § 1740 odst. 3 zákona č. 89/2012 Sb., občanský zákoník, ve znění pozdějších předpisů, s dodatkem nebo </w:t>
            </w:r>
            <w:proofErr w:type="gramStart"/>
            <w:r w:rsidR="00565037" w:rsidRPr="0871A5B1">
              <w:rPr>
                <w:rFonts w:ascii="Aptos" w:hAnsi="Aptos"/>
                <w:sz w:val="22"/>
                <w:szCs w:val="22"/>
              </w:rPr>
              <w:t xml:space="preserve">odchylkou, </w:t>
            </w:r>
            <w:r w:rsidR="00FB65E2">
              <w:rPr>
                <w:rFonts w:ascii="Aptos" w:hAnsi="Aptos"/>
                <w:sz w:val="22"/>
                <w:szCs w:val="22"/>
              </w:rPr>
              <w:t xml:space="preserve">  </w:t>
            </w:r>
            <w:proofErr w:type="gramEnd"/>
            <w:r w:rsidR="00FB65E2">
              <w:rPr>
                <w:rFonts w:ascii="Aptos" w:hAnsi="Aptos"/>
                <w:sz w:val="22"/>
                <w:szCs w:val="22"/>
              </w:rPr>
              <w:t xml:space="preserve">                 </w:t>
            </w:r>
            <w:r w:rsidR="00565037" w:rsidRPr="0871A5B1">
              <w:rPr>
                <w:rFonts w:ascii="Aptos" w:hAnsi="Aptos"/>
                <w:sz w:val="22"/>
                <w:szCs w:val="22"/>
              </w:rPr>
              <w:t xml:space="preserve">není přijetím nabídky na uzavření či změnu této </w:t>
            </w:r>
            <w:r w:rsidR="00FB65E2">
              <w:rPr>
                <w:rFonts w:ascii="Aptos" w:hAnsi="Aptos"/>
                <w:sz w:val="22"/>
                <w:szCs w:val="22"/>
              </w:rPr>
              <w:t xml:space="preserve">       </w:t>
            </w:r>
            <w:r w:rsidR="00565037" w:rsidRPr="0871A5B1">
              <w:rPr>
                <w:rFonts w:ascii="Aptos" w:hAnsi="Aptos"/>
                <w:sz w:val="22"/>
                <w:szCs w:val="22"/>
              </w:rPr>
              <w:t xml:space="preserve">Smlouvy, ani když podstatně nemění podmínky </w:t>
            </w:r>
            <w:r w:rsidR="00FB65E2">
              <w:rPr>
                <w:rFonts w:ascii="Aptos" w:hAnsi="Aptos"/>
                <w:sz w:val="22"/>
                <w:szCs w:val="22"/>
              </w:rPr>
              <w:t xml:space="preserve">                </w:t>
            </w:r>
            <w:r w:rsidR="00565037" w:rsidRPr="0871A5B1">
              <w:rPr>
                <w:rFonts w:ascii="Aptos" w:hAnsi="Aptos"/>
                <w:sz w:val="22"/>
                <w:szCs w:val="22"/>
              </w:rPr>
              <w:t xml:space="preserve">nabídky. Pro vyloučení pochybností se uvádí, že </w:t>
            </w:r>
            <w:r w:rsidR="00FB65E2">
              <w:rPr>
                <w:rFonts w:ascii="Aptos" w:hAnsi="Aptos"/>
                <w:sz w:val="22"/>
                <w:szCs w:val="22"/>
              </w:rPr>
              <w:t xml:space="preserve">               </w:t>
            </w:r>
            <w:r w:rsidR="00565037" w:rsidRPr="0871A5B1">
              <w:rPr>
                <w:rFonts w:ascii="Aptos" w:hAnsi="Aptos"/>
                <w:sz w:val="22"/>
                <w:szCs w:val="22"/>
              </w:rPr>
              <w:t xml:space="preserve">Smluvní strany považují tuto Smlouvu za odvážnou </w:t>
            </w:r>
            <w:proofErr w:type="gramStart"/>
            <w:r w:rsidR="00565037" w:rsidRPr="0871A5B1">
              <w:rPr>
                <w:rFonts w:ascii="Aptos" w:hAnsi="Aptos"/>
                <w:sz w:val="22"/>
                <w:szCs w:val="22"/>
              </w:rPr>
              <w:t>Smlouvu</w:t>
            </w:r>
            <w:proofErr w:type="gramEnd"/>
            <w:r w:rsidR="00565037" w:rsidRPr="0871A5B1">
              <w:rPr>
                <w:rFonts w:ascii="Aptos" w:hAnsi="Aptos"/>
                <w:sz w:val="22"/>
                <w:szCs w:val="22"/>
              </w:rPr>
              <w:t xml:space="preserve"> a tudíž se na závazky z ní vzniklé nepoužijí ustanovení občanského zákoníku o změně okolností (§1764 až 1766) a neúměrném zkrácení (§1793 až </w:t>
            </w:r>
            <w:r w:rsidR="00FB65E2">
              <w:rPr>
                <w:rFonts w:ascii="Aptos" w:hAnsi="Aptos"/>
                <w:sz w:val="22"/>
                <w:szCs w:val="22"/>
              </w:rPr>
              <w:t xml:space="preserve">                </w:t>
            </w:r>
            <w:r w:rsidR="00565037" w:rsidRPr="0871A5B1">
              <w:rPr>
                <w:rFonts w:ascii="Aptos" w:hAnsi="Aptos"/>
                <w:sz w:val="22"/>
                <w:szCs w:val="22"/>
              </w:rPr>
              <w:t xml:space="preserve">1795). Smluvní strany vylučují aplikaci ustanovení § </w:t>
            </w:r>
            <w:r w:rsidR="00FB65E2">
              <w:rPr>
                <w:rFonts w:ascii="Aptos" w:hAnsi="Aptos"/>
                <w:sz w:val="22"/>
                <w:szCs w:val="22"/>
              </w:rPr>
              <w:t xml:space="preserve">                </w:t>
            </w:r>
            <w:r w:rsidR="00565037" w:rsidRPr="0871A5B1">
              <w:rPr>
                <w:rFonts w:ascii="Aptos" w:hAnsi="Aptos"/>
                <w:sz w:val="22"/>
                <w:szCs w:val="22"/>
              </w:rPr>
              <w:t>557 a 1805 odst. 2 zákona č. 89/2012 Sb., občanský zákoník, na jejich smluvní vztah upravený touto Smlouvou.</w:t>
            </w:r>
          </w:p>
          <w:p w14:paraId="2EF9B08D" w14:textId="77777777" w:rsidR="00565037" w:rsidRPr="000F397B" w:rsidRDefault="00565037" w:rsidP="00565037">
            <w:pPr>
              <w:spacing w:after="0"/>
              <w:rPr>
                <w:rFonts w:ascii="Aptos" w:hAnsi="Aptos"/>
              </w:rPr>
            </w:pPr>
          </w:p>
        </w:tc>
        <w:tc>
          <w:tcPr>
            <w:tcW w:w="5228" w:type="dxa"/>
          </w:tcPr>
          <w:p w14:paraId="20A0FE84" w14:textId="0B208E40" w:rsidR="00565037" w:rsidRPr="000F397B" w:rsidRDefault="00FC0B3A" w:rsidP="00FC0B3A">
            <w:pPr>
              <w:spacing w:after="0"/>
              <w:jc w:val="both"/>
              <w:rPr>
                <w:rFonts w:ascii="Aptos" w:hAnsi="Aptos" w:cs="Segoe UI"/>
                <w:color w:val="0D0D0D"/>
                <w:shd w:val="clear" w:color="auto" w:fill="FFFFFF"/>
                <w:lang w:val="en-US"/>
              </w:rPr>
            </w:pPr>
            <w:r w:rsidRPr="000F397B">
              <w:rPr>
                <w:rFonts w:ascii="Aptos" w:hAnsi="Aptos" w:cs="Segoe UI"/>
                <w:color w:val="0D0D0D"/>
                <w:shd w:val="clear" w:color="auto" w:fill="FFFFFF"/>
                <w:lang w:val="en-US"/>
              </w:rPr>
              <w:t xml:space="preserve">8.5 </w:t>
            </w:r>
            <w:r w:rsidR="00470CB9" w:rsidRPr="000F397B">
              <w:rPr>
                <w:rFonts w:ascii="Aptos" w:hAnsi="Aptos" w:cs="Segoe UI"/>
                <w:color w:val="0D0D0D"/>
                <w:shd w:val="clear" w:color="auto" w:fill="FFFFFF"/>
                <w:lang w:val="en-US"/>
              </w:rPr>
              <w:t xml:space="preserve">The parties expressly acknowledge that the terms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of this Agreement are the result of negotiations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between the parties, and each of the parties had the opportunity to influence the content of the basic conditions of this Agreement. This Agreement constitutes a complete agreement on the subject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matter of the Agreement and all aspects that the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parties had and wanted to negotiate in the </w:t>
            </w:r>
            <w:r w:rsidR="00073F96">
              <w:rPr>
                <w:rFonts w:ascii="Aptos" w:hAnsi="Aptos" w:cs="Segoe UI"/>
                <w:color w:val="0D0D0D"/>
                <w:shd w:val="clear" w:color="auto" w:fill="FFFFFF"/>
                <w:lang w:val="en-US"/>
              </w:rPr>
              <w:t xml:space="preserve">                </w:t>
            </w:r>
            <w:proofErr w:type="gramStart"/>
            <w:r w:rsidR="00470CB9" w:rsidRPr="000F397B">
              <w:rPr>
                <w:rFonts w:ascii="Aptos" w:hAnsi="Aptos" w:cs="Segoe UI"/>
                <w:color w:val="0D0D0D"/>
                <w:shd w:val="clear" w:color="auto" w:fill="FFFFFF"/>
                <w:lang w:val="en-US"/>
              </w:rPr>
              <w:t xml:space="preserve">Agreement, </w:t>
            </w:r>
            <w:r w:rsidR="00073F96">
              <w:rPr>
                <w:rFonts w:ascii="Aptos" w:hAnsi="Aptos" w:cs="Segoe UI"/>
                <w:color w:val="0D0D0D"/>
                <w:shd w:val="clear" w:color="auto" w:fill="FFFFFF"/>
                <w:lang w:val="en-US"/>
              </w:rPr>
              <w:t xml:space="preserve">  </w:t>
            </w:r>
            <w:proofErr w:type="gramEnd"/>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and which they consider important for the binding nature of this Agreement. No expression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of the parties made during the negotiations of this Agreement or after the conclusion of this Agreement shall be construed contrary to the express provisions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of this Agreement and shall not establish any obligation for any of the parties. The parties do not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wish for any rights and obligations to be inferred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beyond the express provisions of this Agreement from the past or future practices established between the parties or customs generally observed in the industry related to the subject matter of this </w:t>
            </w:r>
            <w:proofErr w:type="gramStart"/>
            <w:r w:rsidR="00470CB9" w:rsidRPr="000F397B">
              <w:rPr>
                <w:rFonts w:ascii="Aptos" w:hAnsi="Aptos" w:cs="Segoe UI"/>
                <w:color w:val="0D0D0D"/>
                <w:shd w:val="clear" w:color="auto" w:fill="FFFFFF"/>
                <w:lang w:val="en-US"/>
              </w:rPr>
              <w:t xml:space="preserve">Agreement, </w:t>
            </w:r>
            <w:r w:rsidR="00073F96">
              <w:rPr>
                <w:rFonts w:ascii="Aptos" w:hAnsi="Aptos" w:cs="Segoe UI"/>
                <w:color w:val="0D0D0D"/>
                <w:shd w:val="clear" w:color="auto" w:fill="FFFFFF"/>
                <w:lang w:val="en-US"/>
              </w:rPr>
              <w:t xml:space="preserve">  </w:t>
            </w:r>
            <w:proofErr w:type="gramEnd"/>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unless otherwise expressly agreed in the Agreement.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In addition to the above, the parties confirm that they are not aware of any business customs or practices established between them. The response of a party to this Agreement, pursuant to Section 1740 (3) of Act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No. 89/2012 Coll., the Civil Code, as amended, with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an addition or deviation, shall not constitute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acceptance of an offer to conclude or amend this Agreement, even if it </w:t>
            </w:r>
            <w:r w:rsidR="003076F2" w:rsidRPr="000F397B">
              <w:rPr>
                <w:rFonts w:ascii="Aptos" w:hAnsi="Aptos" w:cs="Segoe UI"/>
                <w:color w:val="0D0D0D"/>
                <w:shd w:val="clear" w:color="auto" w:fill="FFFFFF"/>
                <w:lang w:val="en-US"/>
              </w:rPr>
              <w:t xml:space="preserve">does not </w:t>
            </w:r>
            <w:r w:rsidR="00470CB9" w:rsidRPr="000F397B">
              <w:rPr>
                <w:rFonts w:ascii="Aptos" w:hAnsi="Aptos" w:cs="Segoe UI"/>
                <w:color w:val="0D0D0D"/>
                <w:shd w:val="clear" w:color="auto" w:fill="FFFFFF"/>
                <w:lang w:val="en-US"/>
              </w:rPr>
              <w:t xml:space="preserve">substantially alter the conditions of the offer. To </w:t>
            </w:r>
            <w:r w:rsidR="003076F2" w:rsidRPr="000F397B">
              <w:rPr>
                <w:rFonts w:ascii="Aptos" w:hAnsi="Aptos" w:cs="Segoe UI"/>
                <w:color w:val="0D0D0D"/>
                <w:shd w:val="clear" w:color="auto" w:fill="FFFFFF"/>
                <w:lang w:val="en-US"/>
              </w:rPr>
              <w:t>avoid</w:t>
            </w:r>
            <w:r w:rsidR="00470CB9" w:rsidRPr="000F397B">
              <w:rPr>
                <w:rFonts w:ascii="Aptos" w:hAnsi="Aptos" w:cs="Segoe UI"/>
                <w:color w:val="0D0D0D"/>
                <w:shd w:val="clear" w:color="auto" w:fill="FFFFFF"/>
                <w:lang w:val="en-US"/>
              </w:rPr>
              <w:t xml:space="preserve"> any doubts, it is </w:t>
            </w:r>
            <w:r w:rsidR="00073F96">
              <w:rPr>
                <w:rFonts w:ascii="Aptos" w:hAnsi="Aptos" w:cs="Segoe UI"/>
                <w:color w:val="0D0D0D"/>
                <w:shd w:val="clear" w:color="auto" w:fill="FFFFFF"/>
                <w:lang w:val="en-US"/>
              </w:rPr>
              <w:t xml:space="preserve">                 </w:t>
            </w:r>
            <w:r w:rsidR="003076F2" w:rsidRPr="000F397B">
              <w:rPr>
                <w:rFonts w:ascii="Aptos" w:hAnsi="Aptos" w:cs="Segoe UI"/>
                <w:color w:val="0D0D0D"/>
                <w:shd w:val="clear" w:color="auto" w:fill="FFFFFF"/>
                <w:lang w:val="en-US"/>
              </w:rPr>
              <w:t xml:space="preserve">agreed </w:t>
            </w:r>
            <w:r w:rsidR="00470CB9" w:rsidRPr="000F397B">
              <w:rPr>
                <w:rFonts w:ascii="Aptos" w:hAnsi="Aptos" w:cs="Segoe UI"/>
                <w:color w:val="0D0D0D"/>
                <w:shd w:val="clear" w:color="auto" w:fill="FFFFFF"/>
                <w:lang w:val="en-US"/>
              </w:rPr>
              <w:t xml:space="preserve">that the parties consider this Agreement to be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a </w:t>
            </w:r>
            <w:r w:rsidR="003076F2" w:rsidRPr="000F397B">
              <w:rPr>
                <w:rFonts w:ascii="Aptos" w:hAnsi="Aptos" w:cs="Segoe UI"/>
                <w:color w:val="0D0D0D"/>
                <w:shd w:val="clear" w:color="auto" w:fill="FFFFFF"/>
                <w:lang w:val="en-US"/>
              </w:rPr>
              <w:t>“risky”</w:t>
            </w:r>
            <w:r w:rsidR="00470CB9" w:rsidRPr="000F397B">
              <w:rPr>
                <w:rFonts w:ascii="Aptos" w:hAnsi="Aptos" w:cs="Segoe UI"/>
                <w:color w:val="0D0D0D"/>
                <w:shd w:val="clear" w:color="auto" w:fill="FFFFFF"/>
                <w:lang w:val="en-US"/>
              </w:rPr>
              <w:t xml:space="preserve"> agreement, and therefore the provisions of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the Civil Code on change of circumstances (Sections 1764 to 1766) and disproportionate shortening </w:t>
            </w:r>
            <w:r w:rsidR="00073F96">
              <w:rPr>
                <w:rFonts w:ascii="Aptos" w:hAnsi="Aptos" w:cs="Segoe UI"/>
                <w:color w:val="0D0D0D"/>
                <w:shd w:val="clear" w:color="auto" w:fill="FFFFFF"/>
                <w:lang w:val="en-US"/>
              </w:rPr>
              <w:t xml:space="preserve">  </w:t>
            </w:r>
            <w:proofErr w:type="gramStart"/>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w:t>
            </w:r>
            <w:proofErr w:type="gramEnd"/>
            <w:r w:rsidR="00470CB9" w:rsidRPr="000F397B">
              <w:rPr>
                <w:rFonts w:ascii="Aptos" w:hAnsi="Aptos" w:cs="Segoe UI"/>
                <w:color w:val="0D0D0D"/>
                <w:shd w:val="clear" w:color="auto" w:fill="FFFFFF"/>
                <w:lang w:val="en-US"/>
              </w:rPr>
              <w:t xml:space="preserve">Sections 1793 to 1795) shall not apply to obligations arising from it. The parties exclude the application of Sections 557 and 1805 (2) of Act No. 89/2012 Coll., </w:t>
            </w:r>
            <w:r w:rsidR="00073F96">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the Civil Code, to their contractual relationship </w:t>
            </w:r>
            <w:r w:rsidR="00EC6589">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governed by this Agreement.</w:t>
            </w:r>
          </w:p>
          <w:p w14:paraId="3BF6CE4A" w14:textId="5A8CB69C" w:rsidR="003076F2" w:rsidRPr="000F397B" w:rsidRDefault="003076F2" w:rsidP="00FC0B3A">
            <w:pPr>
              <w:spacing w:after="0"/>
              <w:jc w:val="both"/>
              <w:rPr>
                <w:rFonts w:ascii="Aptos" w:hAnsi="Aptos"/>
                <w:lang w:val="en-US"/>
              </w:rPr>
            </w:pPr>
          </w:p>
        </w:tc>
      </w:tr>
      <w:tr w:rsidR="00565037" w:rsidRPr="000F397B" w14:paraId="661FA15D" w14:textId="77777777" w:rsidTr="0871A5B1">
        <w:tc>
          <w:tcPr>
            <w:tcW w:w="5228" w:type="dxa"/>
          </w:tcPr>
          <w:p w14:paraId="25BD2E03" w14:textId="32C35F83" w:rsidR="00565037" w:rsidRPr="000F397B" w:rsidRDefault="00FC0B3A" w:rsidP="00EC6589">
            <w:pPr>
              <w:spacing w:after="0"/>
              <w:jc w:val="both"/>
              <w:rPr>
                <w:rFonts w:ascii="Aptos" w:hAnsi="Aptos"/>
              </w:rPr>
            </w:pPr>
            <w:r w:rsidRPr="0871A5B1">
              <w:rPr>
                <w:rFonts w:ascii="Aptos" w:hAnsi="Aptos"/>
              </w:rPr>
              <w:lastRenderedPageBreak/>
              <w:t xml:space="preserve">8.6 </w:t>
            </w:r>
            <w:r w:rsidR="00565037" w:rsidRPr="0871A5B1">
              <w:rPr>
                <w:rFonts w:ascii="Aptos" w:hAnsi="Aptos"/>
              </w:rPr>
              <w:t xml:space="preserve">Je-li nebo stane-li se některé ustanovení této Smlouvy neplatným, nevymahatelným nebo </w:t>
            </w:r>
            <w:r w:rsidR="00EC6589">
              <w:rPr>
                <w:rFonts w:ascii="Aptos" w:hAnsi="Aptos"/>
              </w:rPr>
              <w:t xml:space="preserve">    </w:t>
            </w:r>
            <w:r w:rsidR="00565037" w:rsidRPr="0871A5B1">
              <w:rPr>
                <w:rFonts w:ascii="Aptos" w:hAnsi="Aptos"/>
              </w:rPr>
              <w:t xml:space="preserve">neúčinným, nedotýká se tato neplatnost, nevymahatelnost či neúčinnost ostatních ustanovení této Smlouvy, Smluvní strany se zavazují nahradit do </w:t>
            </w:r>
            <w:r w:rsidR="00EC6589">
              <w:rPr>
                <w:rFonts w:ascii="Aptos" w:hAnsi="Aptos"/>
              </w:rPr>
              <w:t xml:space="preserve">   </w:t>
            </w:r>
            <w:r w:rsidR="00565037" w:rsidRPr="0871A5B1">
              <w:rPr>
                <w:rFonts w:ascii="Aptos" w:hAnsi="Aptos"/>
              </w:rPr>
              <w:t xml:space="preserve">pěti (5) pracovních dnů po doručení výzvy druhé </w:t>
            </w:r>
            <w:r w:rsidR="00EC6589">
              <w:rPr>
                <w:rFonts w:ascii="Aptos" w:hAnsi="Aptos"/>
              </w:rPr>
              <w:t xml:space="preserve">                   </w:t>
            </w:r>
            <w:r w:rsidR="00565037" w:rsidRPr="0871A5B1">
              <w:rPr>
                <w:rFonts w:ascii="Aptos" w:hAnsi="Aptos"/>
              </w:rPr>
              <w:t xml:space="preserve">Smluvní strany neplatné, nevymahatelné nebo </w:t>
            </w:r>
            <w:r w:rsidR="00EC6589">
              <w:rPr>
                <w:rFonts w:ascii="Aptos" w:hAnsi="Aptos"/>
              </w:rPr>
              <w:t xml:space="preserve">               </w:t>
            </w:r>
            <w:r w:rsidR="00565037" w:rsidRPr="0871A5B1">
              <w:rPr>
                <w:rFonts w:ascii="Aptos" w:hAnsi="Aptos"/>
              </w:rPr>
              <w:t xml:space="preserve">neúčinné ustanovení ustanovením platným, vymahatelným a účinným se stejným nebo </w:t>
            </w:r>
            <w:r w:rsidR="00EC6589">
              <w:rPr>
                <w:rFonts w:ascii="Aptos" w:hAnsi="Aptos"/>
              </w:rPr>
              <w:t xml:space="preserve">                    </w:t>
            </w:r>
            <w:r w:rsidR="00565037" w:rsidRPr="0871A5B1">
              <w:rPr>
                <w:rFonts w:ascii="Aptos" w:hAnsi="Aptos"/>
              </w:rPr>
              <w:t>obdobným obchodním a právním smyslem, případně uzavřít novou Smlouvu.</w:t>
            </w:r>
          </w:p>
          <w:p w14:paraId="663A9910" w14:textId="77777777" w:rsidR="00565037" w:rsidRPr="000F397B" w:rsidRDefault="00565037" w:rsidP="00565037">
            <w:pPr>
              <w:spacing w:after="0"/>
              <w:rPr>
                <w:rFonts w:ascii="Aptos" w:hAnsi="Aptos"/>
              </w:rPr>
            </w:pPr>
          </w:p>
        </w:tc>
        <w:tc>
          <w:tcPr>
            <w:tcW w:w="5228" w:type="dxa"/>
          </w:tcPr>
          <w:p w14:paraId="710EF6D1" w14:textId="610A4A74" w:rsidR="00565037" w:rsidRPr="000F397B" w:rsidRDefault="00FC0B3A" w:rsidP="00FC0B3A">
            <w:pPr>
              <w:spacing w:after="0"/>
              <w:jc w:val="both"/>
              <w:rPr>
                <w:rFonts w:ascii="Aptos" w:hAnsi="Aptos"/>
                <w:lang w:val="en-US"/>
              </w:rPr>
            </w:pPr>
            <w:r w:rsidRPr="000F397B">
              <w:rPr>
                <w:rFonts w:ascii="Aptos" w:hAnsi="Aptos" w:cs="Segoe UI"/>
                <w:color w:val="0D0D0D"/>
                <w:shd w:val="clear" w:color="auto" w:fill="FFFFFF"/>
                <w:lang w:val="en-US"/>
              </w:rPr>
              <w:t xml:space="preserve">8.6 </w:t>
            </w:r>
            <w:r w:rsidR="00470CB9" w:rsidRPr="000F397B">
              <w:rPr>
                <w:rFonts w:ascii="Aptos" w:hAnsi="Aptos" w:cs="Segoe UI"/>
                <w:color w:val="0D0D0D"/>
                <w:shd w:val="clear" w:color="auto" w:fill="FFFFFF"/>
                <w:lang w:val="en-US"/>
              </w:rPr>
              <w:t xml:space="preserve">If any provision of this Agreement is or becomes invalid, unenforceable, or ineffective, such invalidity, unenforceability, or ineffectiveness shall not affect </w:t>
            </w:r>
            <w:r w:rsidR="009E08CA">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the validity, enforceability, or effectiveness of the </w:t>
            </w:r>
            <w:r w:rsidR="009E08CA">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other provisions of this Agreement. The parties undertake to replace, within five (5) working days of receiving a request from the other party, any invalid, unenforceable, or ineffective provision with a valid, enforceable, and effective provision having the same </w:t>
            </w:r>
            <w:r w:rsidR="009E08CA">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 xml:space="preserve">or similar commercial and legal meaning, or to enter </w:t>
            </w:r>
            <w:r w:rsidR="009E08CA">
              <w:rPr>
                <w:rFonts w:ascii="Aptos" w:hAnsi="Aptos" w:cs="Segoe UI"/>
                <w:color w:val="0D0D0D"/>
                <w:shd w:val="clear" w:color="auto" w:fill="FFFFFF"/>
                <w:lang w:val="en-US"/>
              </w:rPr>
              <w:t xml:space="preserve">     </w:t>
            </w:r>
            <w:r w:rsidR="00470CB9" w:rsidRPr="000F397B">
              <w:rPr>
                <w:rFonts w:ascii="Aptos" w:hAnsi="Aptos" w:cs="Segoe UI"/>
                <w:color w:val="0D0D0D"/>
                <w:shd w:val="clear" w:color="auto" w:fill="FFFFFF"/>
                <w:lang w:val="en-US"/>
              </w:rPr>
              <w:t>into a new agreement.</w:t>
            </w:r>
          </w:p>
        </w:tc>
      </w:tr>
      <w:tr w:rsidR="00565037" w:rsidRPr="000F397B" w14:paraId="1C0871BA" w14:textId="77777777" w:rsidTr="0871A5B1">
        <w:tc>
          <w:tcPr>
            <w:tcW w:w="5228" w:type="dxa"/>
          </w:tcPr>
          <w:p w14:paraId="206B9015" w14:textId="3E700D75" w:rsidR="00565037" w:rsidRPr="000F397B" w:rsidRDefault="00FC0B3A" w:rsidP="006A6978">
            <w:pPr>
              <w:spacing w:after="0"/>
              <w:jc w:val="both"/>
              <w:rPr>
                <w:rFonts w:ascii="Aptos" w:hAnsi="Aptos"/>
              </w:rPr>
            </w:pPr>
            <w:r w:rsidRPr="000F397B">
              <w:rPr>
                <w:rFonts w:ascii="Aptos" w:hAnsi="Aptos"/>
              </w:rPr>
              <w:t xml:space="preserve">8.7 </w:t>
            </w:r>
            <w:r w:rsidR="00565037" w:rsidRPr="000F397B">
              <w:rPr>
                <w:rFonts w:ascii="Aptos" w:hAnsi="Aptos"/>
              </w:rPr>
              <w:t xml:space="preserve">Smluvní strany prohlašují, že si tuto smlouvu </w:t>
            </w:r>
            <w:r w:rsidR="006A6978">
              <w:rPr>
                <w:rFonts w:ascii="Aptos" w:hAnsi="Aptos"/>
              </w:rPr>
              <w:t xml:space="preserve">               </w:t>
            </w:r>
            <w:r w:rsidR="00565037" w:rsidRPr="000F397B">
              <w:rPr>
                <w:rFonts w:ascii="Aptos" w:hAnsi="Aptos"/>
              </w:rPr>
              <w:t xml:space="preserve">před jejím podpisem přečetly, že byla uzavřena po řádném uvážení, a že s jejím obsahem souhlasí a </w:t>
            </w:r>
            <w:r w:rsidR="006A6978">
              <w:rPr>
                <w:rFonts w:ascii="Aptos" w:hAnsi="Aptos"/>
              </w:rPr>
              <w:t xml:space="preserve">  </w:t>
            </w:r>
            <w:r w:rsidR="00565037" w:rsidRPr="000F397B">
              <w:rPr>
                <w:rFonts w:ascii="Aptos" w:hAnsi="Aptos"/>
              </w:rPr>
              <w:t>připojují podpisy svých oprávněných zástupců.</w:t>
            </w:r>
          </w:p>
        </w:tc>
        <w:tc>
          <w:tcPr>
            <w:tcW w:w="5228" w:type="dxa"/>
          </w:tcPr>
          <w:p w14:paraId="605EA486" w14:textId="3ECBCFB1" w:rsidR="00565037" w:rsidRPr="000F397B" w:rsidRDefault="00FC0B3A" w:rsidP="00FC0B3A">
            <w:pPr>
              <w:spacing w:after="0"/>
              <w:jc w:val="both"/>
              <w:rPr>
                <w:rFonts w:ascii="Aptos" w:hAnsi="Aptos"/>
                <w:lang w:val="en-US"/>
              </w:rPr>
            </w:pPr>
            <w:r w:rsidRPr="000F397B">
              <w:rPr>
                <w:rFonts w:ascii="Aptos" w:hAnsi="Aptos"/>
                <w:lang w:val="en-US"/>
              </w:rPr>
              <w:t xml:space="preserve">8.7 The parties declare to have read this Agreement prior to signing, that this Agreement is entered into </w:t>
            </w:r>
            <w:r w:rsidR="009E08CA">
              <w:rPr>
                <w:rFonts w:ascii="Aptos" w:hAnsi="Aptos"/>
                <w:lang w:val="en-US"/>
              </w:rPr>
              <w:t xml:space="preserve">             </w:t>
            </w:r>
            <w:r w:rsidRPr="000F397B">
              <w:rPr>
                <w:rFonts w:ascii="Aptos" w:hAnsi="Aptos"/>
                <w:lang w:val="en-US"/>
              </w:rPr>
              <w:t xml:space="preserve">after due consideration, as a product of consent between the parties, in testimony whereof the parties’ authorized representatives affix their signatures </w:t>
            </w:r>
            <w:r w:rsidR="009E08CA">
              <w:rPr>
                <w:rFonts w:ascii="Aptos" w:hAnsi="Aptos"/>
                <w:lang w:val="en-US"/>
              </w:rPr>
              <w:t xml:space="preserve">                           </w:t>
            </w:r>
            <w:r w:rsidRPr="000F397B">
              <w:rPr>
                <w:rFonts w:ascii="Aptos" w:hAnsi="Aptos"/>
                <w:lang w:val="en-US"/>
              </w:rPr>
              <w:t xml:space="preserve">below. </w:t>
            </w:r>
          </w:p>
          <w:p w14:paraId="5983455A" w14:textId="140046F4" w:rsidR="003076F2" w:rsidRPr="000F397B" w:rsidRDefault="003076F2" w:rsidP="00FC0B3A">
            <w:pPr>
              <w:spacing w:after="0"/>
              <w:jc w:val="both"/>
              <w:rPr>
                <w:rFonts w:ascii="Aptos" w:hAnsi="Aptos"/>
                <w:lang w:val="en-US"/>
              </w:rPr>
            </w:pPr>
          </w:p>
        </w:tc>
      </w:tr>
      <w:tr w:rsidR="00565037" w:rsidRPr="000F397B" w14:paraId="1B9DF631" w14:textId="77777777" w:rsidTr="0871A5B1">
        <w:tc>
          <w:tcPr>
            <w:tcW w:w="5228" w:type="dxa"/>
          </w:tcPr>
          <w:p w14:paraId="75AFE4D9" w14:textId="4B938F39" w:rsidR="00565037" w:rsidRPr="000F397B" w:rsidRDefault="00565037" w:rsidP="00565037">
            <w:pPr>
              <w:spacing w:after="0"/>
              <w:rPr>
                <w:rFonts w:ascii="Aptos" w:hAnsi="Aptos"/>
              </w:rPr>
            </w:pPr>
            <w:r w:rsidRPr="000F397B">
              <w:rPr>
                <w:rFonts w:ascii="Aptos" w:hAnsi="Aptos"/>
              </w:rPr>
              <w:t>V Praze dne</w:t>
            </w:r>
            <w:r w:rsidR="003076F2" w:rsidRPr="000F397B">
              <w:rPr>
                <w:rFonts w:ascii="Aptos" w:hAnsi="Aptos"/>
              </w:rPr>
              <w:t xml:space="preserve"> / in Prague on</w:t>
            </w:r>
            <w:r w:rsidR="008B698A">
              <w:rPr>
                <w:rFonts w:ascii="Aptos" w:hAnsi="Aptos"/>
              </w:rPr>
              <w:t xml:space="preserve"> 19.6.</w:t>
            </w:r>
            <w:r w:rsidR="003076F2" w:rsidRPr="000F397B">
              <w:rPr>
                <w:rFonts w:ascii="Aptos" w:hAnsi="Aptos"/>
              </w:rPr>
              <w:t>2024</w:t>
            </w:r>
          </w:p>
        </w:tc>
        <w:tc>
          <w:tcPr>
            <w:tcW w:w="5228" w:type="dxa"/>
          </w:tcPr>
          <w:p w14:paraId="77EB5EBA" w14:textId="618CA435" w:rsidR="00565037" w:rsidRPr="000F397B" w:rsidRDefault="003076F2" w:rsidP="00470CB9">
            <w:pPr>
              <w:spacing w:after="0"/>
              <w:rPr>
                <w:rFonts w:ascii="Aptos" w:hAnsi="Aptos"/>
                <w:lang w:val="en-US"/>
              </w:rPr>
            </w:pPr>
            <w:r w:rsidRPr="000F397B">
              <w:rPr>
                <w:rFonts w:ascii="Aptos" w:hAnsi="Aptos"/>
              </w:rPr>
              <w:t>V Praze dne / in Prague on</w:t>
            </w:r>
            <w:r w:rsidR="008B698A">
              <w:rPr>
                <w:rFonts w:ascii="Aptos" w:hAnsi="Aptos"/>
              </w:rPr>
              <w:t xml:space="preserve"> 22.5.</w:t>
            </w:r>
            <w:r w:rsidRPr="000F397B">
              <w:rPr>
                <w:rFonts w:ascii="Aptos" w:hAnsi="Aptos"/>
              </w:rPr>
              <w:t>2024</w:t>
            </w:r>
          </w:p>
        </w:tc>
      </w:tr>
      <w:tr w:rsidR="00565037" w:rsidRPr="000F397B" w14:paraId="61033023" w14:textId="77777777" w:rsidTr="0871A5B1">
        <w:tc>
          <w:tcPr>
            <w:tcW w:w="5228" w:type="dxa"/>
          </w:tcPr>
          <w:p w14:paraId="5A09763C" w14:textId="77777777" w:rsidR="003076F2" w:rsidRPr="000F397B" w:rsidRDefault="003076F2" w:rsidP="00565037">
            <w:pPr>
              <w:keepLines/>
              <w:spacing w:after="0"/>
              <w:jc w:val="center"/>
              <w:outlineLvl w:val="0"/>
              <w:rPr>
                <w:rFonts w:ascii="Aptos" w:hAnsi="Aptos" w:cs="Arial"/>
              </w:rPr>
            </w:pPr>
          </w:p>
          <w:p w14:paraId="673AF367" w14:textId="77777777" w:rsidR="003076F2" w:rsidRPr="000F397B" w:rsidRDefault="003076F2" w:rsidP="00565037">
            <w:pPr>
              <w:keepLines/>
              <w:spacing w:after="0"/>
              <w:jc w:val="center"/>
              <w:outlineLvl w:val="0"/>
              <w:rPr>
                <w:rFonts w:ascii="Aptos" w:hAnsi="Aptos" w:cs="Arial"/>
              </w:rPr>
            </w:pPr>
          </w:p>
          <w:p w14:paraId="0BC84D44" w14:textId="77777777" w:rsidR="003076F2" w:rsidRPr="000F397B" w:rsidRDefault="003076F2" w:rsidP="00565037">
            <w:pPr>
              <w:keepLines/>
              <w:spacing w:after="0"/>
              <w:jc w:val="center"/>
              <w:outlineLvl w:val="0"/>
              <w:rPr>
                <w:rFonts w:ascii="Aptos" w:hAnsi="Aptos" w:cs="Arial"/>
              </w:rPr>
            </w:pPr>
          </w:p>
          <w:p w14:paraId="1B547A0D" w14:textId="77777777" w:rsidR="003076F2" w:rsidRPr="000F397B" w:rsidRDefault="003076F2" w:rsidP="003076F2">
            <w:pPr>
              <w:keepLines/>
              <w:spacing w:after="0"/>
              <w:outlineLvl w:val="0"/>
              <w:rPr>
                <w:rFonts w:ascii="Aptos" w:hAnsi="Aptos" w:cs="Arial"/>
                <w:u w:val="single"/>
              </w:rPr>
            </w:pPr>
          </w:p>
          <w:p w14:paraId="6D3A354B" w14:textId="07852E79" w:rsidR="003076F2" w:rsidRPr="000F397B" w:rsidRDefault="003076F2" w:rsidP="003076F2">
            <w:pPr>
              <w:keepLines/>
              <w:spacing w:after="0"/>
              <w:outlineLvl w:val="0"/>
              <w:rPr>
                <w:rFonts w:ascii="Aptos" w:hAnsi="Aptos" w:cs="Arial"/>
                <w:u w:val="single"/>
              </w:rPr>
            </w:pPr>
            <w:r w:rsidRPr="000F397B">
              <w:rPr>
                <w:rFonts w:ascii="Aptos" w:hAnsi="Aptos" w:cs="Arial"/>
                <w:u w:val="single"/>
              </w:rPr>
              <w:tab/>
            </w:r>
            <w:r w:rsidRPr="000F397B">
              <w:rPr>
                <w:rFonts w:ascii="Aptos" w:hAnsi="Aptos" w:cs="Arial"/>
                <w:u w:val="single"/>
              </w:rPr>
              <w:tab/>
            </w:r>
            <w:r w:rsidRPr="000F397B">
              <w:rPr>
                <w:rFonts w:ascii="Aptos" w:hAnsi="Aptos" w:cs="Arial"/>
                <w:u w:val="single"/>
              </w:rPr>
              <w:tab/>
            </w:r>
            <w:r w:rsidRPr="000F397B">
              <w:rPr>
                <w:rFonts w:ascii="Aptos" w:hAnsi="Aptos" w:cs="Arial"/>
                <w:u w:val="single"/>
              </w:rPr>
              <w:tab/>
            </w:r>
            <w:r w:rsidRPr="000F397B">
              <w:rPr>
                <w:rFonts w:ascii="Aptos" w:hAnsi="Aptos" w:cs="Arial"/>
                <w:u w:val="single"/>
              </w:rPr>
              <w:tab/>
            </w:r>
            <w:r w:rsidRPr="000F397B">
              <w:rPr>
                <w:rFonts w:ascii="Aptos" w:hAnsi="Aptos" w:cs="Arial"/>
                <w:u w:val="single"/>
              </w:rPr>
              <w:tab/>
            </w:r>
            <w:r w:rsidRPr="000F397B">
              <w:rPr>
                <w:rFonts w:ascii="Aptos" w:hAnsi="Aptos" w:cs="Arial"/>
                <w:u w:val="single"/>
              </w:rPr>
              <w:tab/>
            </w:r>
          </w:p>
          <w:p w14:paraId="2461E8D5" w14:textId="6D1B6F76" w:rsidR="00565037" w:rsidRPr="000F397B" w:rsidRDefault="00565037" w:rsidP="00565037">
            <w:pPr>
              <w:keepLines/>
              <w:spacing w:after="0"/>
              <w:jc w:val="center"/>
              <w:outlineLvl w:val="0"/>
              <w:rPr>
                <w:rFonts w:ascii="Aptos" w:hAnsi="Aptos" w:cs="Arial"/>
              </w:rPr>
            </w:pPr>
            <w:r w:rsidRPr="000F397B">
              <w:rPr>
                <w:rFonts w:ascii="Aptos" w:hAnsi="Aptos" w:cs="Arial"/>
              </w:rPr>
              <w:t>Vysoká škola chemicko-technologická v Praze</w:t>
            </w:r>
          </w:p>
          <w:p w14:paraId="79280364" w14:textId="1561325D" w:rsidR="003076F2" w:rsidRPr="00E94D2B" w:rsidRDefault="003076F2" w:rsidP="00565037">
            <w:pPr>
              <w:keepLines/>
              <w:spacing w:after="0"/>
              <w:jc w:val="center"/>
              <w:outlineLvl w:val="0"/>
              <w:rPr>
                <w:rFonts w:ascii="Aptos" w:hAnsi="Aptos" w:cs="Arial"/>
                <w:bCs/>
              </w:rPr>
            </w:pPr>
            <w:r w:rsidRPr="000F397B">
              <w:rPr>
                <w:rFonts w:ascii="Aptos" w:hAnsi="Aptos" w:cs="Arial"/>
                <w:bCs/>
              </w:rPr>
              <w:t xml:space="preserve">University </w:t>
            </w:r>
            <w:proofErr w:type="spellStart"/>
            <w:r w:rsidRPr="000F397B">
              <w:rPr>
                <w:rFonts w:ascii="Aptos" w:hAnsi="Aptos" w:cs="Arial"/>
                <w:bCs/>
              </w:rPr>
              <w:t>of</w:t>
            </w:r>
            <w:proofErr w:type="spellEnd"/>
            <w:r w:rsidRPr="000F397B">
              <w:rPr>
                <w:rFonts w:ascii="Aptos" w:hAnsi="Aptos" w:cs="Arial"/>
                <w:bCs/>
              </w:rPr>
              <w:t xml:space="preserve"> </w:t>
            </w:r>
            <w:proofErr w:type="spellStart"/>
            <w:r w:rsidRPr="00E94D2B">
              <w:rPr>
                <w:rFonts w:ascii="Aptos" w:hAnsi="Aptos" w:cs="Arial"/>
                <w:bCs/>
              </w:rPr>
              <w:t>Chemistry</w:t>
            </w:r>
            <w:proofErr w:type="spellEnd"/>
            <w:r w:rsidRPr="00E94D2B">
              <w:rPr>
                <w:rFonts w:ascii="Aptos" w:hAnsi="Aptos" w:cs="Arial"/>
                <w:bCs/>
              </w:rPr>
              <w:t xml:space="preserve"> and Technology Prague</w:t>
            </w:r>
          </w:p>
          <w:p w14:paraId="5B2E001B" w14:textId="5C32EC0C" w:rsidR="00565037" w:rsidRPr="00E94D2B" w:rsidRDefault="008B698A" w:rsidP="0871A5B1">
            <w:pPr>
              <w:keepLines/>
              <w:spacing w:after="0"/>
              <w:jc w:val="center"/>
              <w:outlineLvl w:val="0"/>
              <w:rPr>
                <w:rFonts w:ascii="Aptos" w:hAnsi="Aptos" w:cs="Arial"/>
              </w:rPr>
            </w:pPr>
            <w:proofErr w:type="spellStart"/>
            <w:r>
              <w:rPr>
                <w:rFonts w:ascii="Aptos" w:hAnsi="Aptos" w:cs="Arial"/>
              </w:rPr>
              <w:t>xxxxx</w:t>
            </w:r>
            <w:proofErr w:type="spellEnd"/>
          </w:p>
          <w:p w14:paraId="1F3D482F" w14:textId="000C9788" w:rsidR="00565037" w:rsidRPr="004E38EE" w:rsidRDefault="294EA9C5" w:rsidP="0871A5B1">
            <w:pPr>
              <w:spacing w:after="0"/>
              <w:jc w:val="center"/>
              <w:rPr>
                <w:rFonts w:ascii="Aptos" w:hAnsi="Aptos" w:cs="Arial"/>
                <w:lang w:val="es-ES"/>
              </w:rPr>
            </w:pPr>
            <w:r w:rsidRPr="00E94D2B">
              <w:rPr>
                <w:rFonts w:ascii="Aptos" w:hAnsi="Aptos" w:cs="Arial"/>
              </w:rPr>
              <w:t>kvestorka</w:t>
            </w:r>
            <w:r w:rsidR="003076F2" w:rsidRPr="00E94D2B">
              <w:rPr>
                <w:rFonts w:ascii="Aptos" w:hAnsi="Aptos" w:cs="Arial"/>
              </w:rPr>
              <w:t xml:space="preserve"> / </w:t>
            </w:r>
            <w:r w:rsidR="0D6BB9CC" w:rsidRPr="00E94D2B">
              <w:rPr>
                <w:rFonts w:ascii="Aptos" w:hAnsi="Aptos" w:cs="Arial"/>
                <w:lang w:val="es-ES"/>
              </w:rPr>
              <w:t>Bursar</w:t>
            </w:r>
          </w:p>
        </w:tc>
        <w:tc>
          <w:tcPr>
            <w:tcW w:w="5228" w:type="dxa"/>
          </w:tcPr>
          <w:p w14:paraId="4CFE3EFF" w14:textId="77777777" w:rsidR="00565037" w:rsidRPr="00E57271" w:rsidRDefault="00565037" w:rsidP="00470CB9">
            <w:pPr>
              <w:spacing w:after="0"/>
              <w:rPr>
                <w:rFonts w:ascii="Aptos" w:hAnsi="Aptos"/>
                <w:lang w:val="es-ES"/>
              </w:rPr>
            </w:pPr>
          </w:p>
          <w:p w14:paraId="787F4E5D" w14:textId="77777777" w:rsidR="003076F2" w:rsidRPr="00E57271" w:rsidRDefault="003076F2" w:rsidP="00470CB9">
            <w:pPr>
              <w:spacing w:after="0"/>
              <w:rPr>
                <w:rFonts w:ascii="Aptos" w:hAnsi="Aptos"/>
                <w:lang w:val="es-ES"/>
              </w:rPr>
            </w:pPr>
          </w:p>
          <w:p w14:paraId="3B8A48E8" w14:textId="77777777" w:rsidR="003076F2" w:rsidRPr="00E57271" w:rsidRDefault="003076F2" w:rsidP="00470CB9">
            <w:pPr>
              <w:spacing w:after="0"/>
              <w:rPr>
                <w:rFonts w:ascii="Aptos" w:hAnsi="Aptos"/>
                <w:lang w:val="es-ES"/>
              </w:rPr>
            </w:pPr>
          </w:p>
          <w:p w14:paraId="18C0A523" w14:textId="77777777" w:rsidR="003076F2" w:rsidRPr="00E57271" w:rsidRDefault="003076F2" w:rsidP="00470CB9">
            <w:pPr>
              <w:spacing w:after="0"/>
              <w:rPr>
                <w:rFonts w:ascii="Aptos" w:hAnsi="Aptos"/>
                <w:lang w:val="es-ES"/>
              </w:rPr>
            </w:pPr>
          </w:p>
          <w:p w14:paraId="1F6292C6" w14:textId="77777777" w:rsidR="003076F2" w:rsidRPr="00E57271" w:rsidRDefault="003076F2" w:rsidP="00470CB9">
            <w:pPr>
              <w:spacing w:after="0"/>
              <w:rPr>
                <w:rFonts w:ascii="Aptos" w:hAnsi="Aptos"/>
                <w:u w:val="single"/>
                <w:lang w:val="es-ES"/>
              </w:rPr>
            </w:pPr>
            <w:r w:rsidRPr="00E57271">
              <w:rPr>
                <w:rFonts w:ascii="Aptos" w:hAnsi="Aptos"/>
                <w:u w:val="single"/>
                <w:lang w:val="es-ES"/>
              </w:rPr>
              <w:tab/>
            </w:r>
            <w:r w:rsidRPr="00E57271">
              <w:rPr>
                <w:rFonts w:ascii="Aptos" w:hAnsi="Aptos"/>
                <w:u w:val="single"/>
                <w:lang w:val="es-ES"/>
              </w:rPr>
              <w:tab/>
            </w:r>
            <w:r w:rsidRPr="00E57271">
              <w:rPr>
                <w:rFonts w:ascii="Aptos" w:hAnsi="Aptos"/>
                <w:u w:val="single"/>
                <w:lang w:val="es-ES"/>
              </w:rPr>
              <w:tab/>
            </w:r>
            <w:r w:rsidRPr="00E57271">
              <w:rPr>
                <w:rFonts w:ascii="Aptos" w:hAnsi="Aptos"/>
                <w:u w:val="single"/>
                <w:lang w:val="es-ES"/>
              </w:rPr>
              <w:tab/>
            </w:r>
            <w:r w:rsidRPr="00E57271">
              <w:rPr>
                <w:rFonts w:ascii="Aptos" w:hAnsi="Aptos"/>
                <w:u w:val="single"/>
                <w:lang w:val="es-ES"/>
              </w:rPr>
              <w:tab/>
            </w:r>
            <w:r w:rsidRPr="00E57271">
              <w:rPr>
                <w:rFonts w:ascii="Aptos" w:hAnsi="Aptos"/>
                <w:u w:val="single"/>
                <w:lang w:val="es-ES"/>
              </w:rPr>
              <w:tab/>
            </w:r>
            <w:r w:rsidRPr="00E57271">
              <w:rPr>
                <w:rFonts w:ascii="Aptos" w:hAnsi="Aptos"/>
                <w:u w:val="single"/>
                <w:lang w:val="es-ES"/>
              </w:rPr>
              <w:tab/>
            </w:r>
          </w:p>
          <w:p w14:paraId="6578A360" w14:textId="77777777" w:rsidR="003076F2" w:rsidRPr="000F397B" w:rsidRDefault="003076F2" w:rsidP="003076F2">
            <w:pPr>
              <w:spacing w:after="0"/>
              <w:jc w:val="center"/>
              <w:rPr>
                <w:rFonts w:ascii="Aptos" w:hAnsi="Aptos"/>
                <w:lang w:val="en-US"/>
              </w:rPr>
            </w:pPr>
            <w:r w:rsidRPr="000F397B">
              <w:rPr>
                <w:rFonts w:ascii="Aptos" w:hAnsi="Aptos"/>
                <w:lang w:val="en-US"/>
              </w:rPr>
              <w:t xml:space="preserve">MSD Czech Republic </w:t>
            </w:r>
            <w:proofErr w:type="spellStart"/>
            <w:r w:rsidRPr="000F397B">
              <w:rPr>
                <w:rFonts w:ascii="Aptos" w:hAnsi="Aptos"/>
                <w:lang w:val="en-US"/>
              </w:rPr>
              <w:t>s.r.o.</w:t>
            </w:r>
            <w:proofErr w:type="spellEnd"/>
          </w:p>
          <w:p w14:paraId="3EFFC5A8" w14:textId="77777777" w:rsidR="003076F2" w:rsidRPr="000F397B" w:rsidRDefault="003076F2" w:rsidP="003076F2">
            <w:pPr>
              <w:spacing w:after="0"/>
              <w:jc w:val="center"/>
              <w:rPr>
                <w:rFonts w:ascii="Aptos" w:hAnsi="Aptos"/>
                <w:color w:val="333333"/>
                <w:sz w:val="18"/>
                <w:szCs w:val="18"/>
                <w:shd w:val="clear" w:color="auto" w:fill="FFFFFF"/>
              </w:rPr>
            </w:pPr>
          </w:p>
          <w:p w14:paraId="0CF254E8" w14:textId="749B1175" w:rsidR="003076F2" w:rsidRPr="000F397B" w:rsidRDefault="008B698A" w:rsidP="003076F2">
            <w:pPr>
              <w:spacing w:after="0"/>
              <w:jc w:val="center"/>
              <w:rPr>
                <w:rFonts w:ascii="Aptos" w:hAnsi="Aptos"/>
                <w:lang w:val="en-US"/>
              </w:rPr>
            </w:pPr>
            <w:proofErr w:type="spellStart"/>
            <w:r>
              <w:rPr>
                <w:rFonts w:ascii="Aptos" w:hAnsi="Aptos"/>
                <w:lang w:val="en-US"/>
              </w:rPr>
              <w:t>xxxxx</w:t>
            </w:r>
            <w:proofErr w:type="spellEnd"/>
          </w:p>
          <w:p w14:paraId="0D0702CD" w14:textId="0741F954" w:rsidR="003076F2" w:rsidRPr="000F397B" w:rsidRDefault="003076F2" w:rsidP="003076F2">
            <w:pPr>
              <w:spacing w:after="0"/>
              <w:jc w:val="center"/>
              <w:rPr>
                <w:rFonts w:ascii="Aptos" w:hAnsi="Aptos"/>
                <w:lang w:val="en-US"/>
              </w:rPr>
            </w:pPr>
            <w:r w:rsidRPr="00110CED">
              <w:rPr>
                <w:rFonts w:ascii="Aptos" w:hAnsi="Aptos"/>
              </w:rPr>
              <w:t>jednatel</w:t>
            </w:r>
            <w:r w:rsidRPr="000F397B">
              <w:rPr>
                <w:rFonts w:ascii="Aptos" w:hAnsi="Aptos"/>
                <w:lang w:val="en-US"/>
              </w:rPr>
              <w:t>/director</w:t>
            </w:r>
          </w:p>
        </w:tc>
      </w:tr>
    </w:tbl>
    <w:p w14:paraId="1B170412" w14:textId="77777777" w:rsidR="00A57DA8" w:rsidRPr="000F397B" w:rsidRDefault="00A57DA8" w:rsidP="00565037">
      <w:pPr>
        <w:spacing w:after="0"/>
        <w:rPr>
          <w:rFonts w:ascii="Aptos" w:hAnsi="Aptos"/>
        </w:rPr>
      </w:pPr>
    </w:p>
    <w:sectPr w:rsidR="00A57DA8" w:rsidRPr="000F397B" w:rsidSect="001E26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7005" w14:textId="77777777" w:rsidR="00BF0349" w:rsidRDefault="00BF0349" w:rsidP="001B63B5">
      <w:pPr>
        <w:spacing w:after="0" w:line="240" w:lineRule="auto"/>
      </w:pPr>
      <w:r>
        <w:separator/>
      </w:r>
    </w:p>
  </w:endnote>
  <w:endnote w:type="continuationSeparator" w:id="0">
    <w:p w14:paraId="0DB4B472" w14:textId="77777777" w:rsidR="00BF0349" w:rsidRDefault="00BF0349" w:rsidP="001B63B5">
      <w:pPr>
        <w:spacing w:after="0" w:line="240" w:lineRule="auto"/>
      </w:pPr>
      <w:r>
        <w:continuationSeparator/>
      </w:r>
    </w:p>
  </w:endnote>
  <w:endnote w:type="continuationNotice" w:id="1">
    <w:p w14:paraId="5A41E3CE" w14:textId="77777777" w:rsidR="00BF0349" w:rsidRDefault="00BF0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rmata">
    <w:altName w:val="Arial"/>
    <w:charset w:val="00"/>
    <w:family w:val="swiss"/>
    <w:pitch w:val="variable"/>
    <w:sig w:usb0="00000007" w:usb1="00000000" w:usb2="00000000" w:usb3="00000000" w:csb0="00000003" w:csb1="00000000"/>
  </w:font>
  <w:font w:name="Skoda Pro Office">
    <w:altName w:val="Times New Roman"/>
    <w:charset w:val="EE"/>
    <w:family w:val="auto"/>
    <w:pitch w:val="variable"/>
    <w:sig w:usb0="00000001" w:usb1="4000204A"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0867" w14:textId="77777777" w:rsidR="00BF0349" w:rsidRDefault="00BF0349" w:rsidP="001B63B5">
      <w:pPr>
        <w:spacing w:after="0" w:line="240" w:lineRule="auto"/>
      </w:pPr>
      <w:r>
        <w:separator/>
      </w:r>
    </w:p>
  </w:footnote>
  <w:footnote w:type="continuationSeparator" w:id="0">
    <w:p w14:paraId="1821C93F" w14:textId="77777777" w:rsidR="00BF0349" w:rsidRDefault="00BF0349" w:rsidP="001B63B5">
      <w:pPr>
        <w:spacing w:after="0" w:line="240" w:lineRule="auto"/>
      </w:pPr>
      <w:r>
        <w:continuationSeparator/>
      </w:r>
    </w:p>
  </w:footnote>
  <w:footnote w:type="continuationNotice" w:id="1">
    <w:p w14:paraId="180D5394" w14:textId="77777777" w:rsidR="00BF0349" w:rsidRDefault="00BF03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7F"/>
    <w:multiLevelType w:val="hybridMultilevel"/>
    <w:tmpl w:val="F042DA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34E6F"/>
    <w:multiLevelType w:val="hybridMultilevel"/>
    <w:tmpl w:val="6AF22580"/>
    <w:lvl w:ilvl="0" w:tplc="FFFFFFFF">
      <w:start w:val="1"/>
      <w:numFmt w:val="upperRoman"/>
      <w:lvlText w:val="%1."/>
      <w:lvlJc w:val="righ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2" w15:restartNumberingAfterBreak="0">
    <w:nsid w:val="08EA3C06"/>
    <w:multiLevelType w:val="hybridMultilevel"/>
    <w:tmpl w:val="6AF22580"/>
    <w:lvl w:ilvl="0" w:tplc="FFFFFFFF">
      <w:start w:val="1"/>
      <w:numFmt w:val="upperRoman"/>
      <w:lvlText w:val="%1."/>
      <w:lvlJc w:val="righ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3" w15:restartNumberingAfterBreak="0">
    <w:nsid w:val="10C800AD"/>
    <w:multiLevelType w:val="hybridMultilevel"/>
    <w:tmpl w:val="30BAA3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43094B"/>
    <w:multiLevelType w:val="hybridMultilevel"/>
    <w:tmpl w:val="E160D5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B272E8"/>
    <w:multiLevelType w:val="hybridMultilevel"/>
    <w:tmpl w:val="6AF22580"/>
    <w:lvl w:ilvl="0" w:tplc="FFFFFFFF">
      <w:start w:val="1"/>
      <w:numFmt w:val="upperRoman"/>
      <w:lvlText w:val="%1."/>
      <w:lvlJc w:val="righ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6" w15:restartNumberingAfterBreak="0">
    <w:nsid w:val="1A99109E"/>
    <w:multiLevelType w:val="multilevel"/>
    <w:tmpl w:val="7848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60FAA"/>
    <w:multiLevelType w:val="hybridMultilevel"/>
    <w:tmpl w:val="E160D5D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84C1CEB"/>
    <w:multiLevelType w:val="multilevel"/>
    <w:tmpl w:val="30B04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06417"/>
    <w:multiLevelType w:val="hybridMultilevel"/>
    <w:tmpl w:val="1BF4B5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362A8B"/>
    <w:multiLevelType w:val="hybridMultilevel"/>
    <w:tmpl w:val="7F1CCD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4E520A"/>
    <w:multiLevelType w:val="hybridMultilevel"/>
    <w:tmpl w:val="92D0AE72"/>
    <w:lvl w:ilvl="0" w:tplc="92F093C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117FDA"/>
    <w:multiLevelType w:val="multilevel"/>
    <w:tmpl w:val="45ECC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92569"/>
    <w:multiLevelType w:val="hybridMultilevel"/>
    <w:tmpl w:val="92D0AE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443D6B"/>
    <w:multiLevelType w:val="hybridMultilevel"/>
    <w:tmpl w:val="92D0AE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14133E"/>
    <w:multiLevelType w:val="hybridMultilevel"/>
    <w:tmpl w:val="E160B3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F02017"/>
    <w:multiLevelType w:val="hybridMultilevel"/>
    <w:tmpl w:val="E160D5D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08416EC"/>
    <w:multiLevelType w:val="hybridMultilevel"/>
    <w:tmpl w:val="13089C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E368BC"/>
    <w:multiLevelType w:val="hybridMultilevel"/>
    <w:tmpl w:val="6AF22580"/>
    <w:lvl w:ilvl="0" w:tplc="FFFFFFFF">
      <w:start w:val="1"/>
      <w:numFmt w:val="upperRoman"/>
      <w:lvlText w:val="%1."/>
      <w:lvlJc w:val="righ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9" w15:restartNumberingAfterBreak="0">
    <w:nsid w:val="5A6351A3"/>
    <w:multiLevelType w:val="hybridMultilevel"/>
    <w:tmpl w:val="92D0AE7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B213E01"/>
    <w:multiLevelType w:val="hybridMultilevel"/>
    <w:tmpl w:val="92D0AE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2610F9"/>
    <w:multiLevelType w:val="hybridMultilevel"/>
    <w:tmpl w:val="6AF22580"/>
    <w:lvl w:ilvl="0" w:tplc="FFFFFFFF">
      <w:start w:val="1"/>
      <w:numFmt w:val="upperRoman"/>
      <w:lvlText w:val="%1."/>
      <w:lvlJc w:val="righ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22" w15:restartNumberingAfterBreak="0">
    <w:nsid w:val="613C025E"/>
    <w:multiLevelType w:val="hybridMultilevel"/>
    <w:tmpl w:val="1B5A8CC6"/>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660807C0"/>
    <w:multiLevelType w:val="multilevel"/>
    <w:tmpl w:val="DE54F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036224"/>
    <w:multiLevelType w:val="hybridMultilevel"/>
    <w:tmpl w:val="92D0AE7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E226CBC"/>
    <w:multiLevelType w:val="multilevel"/>
    <w:tmpl w:val="56EAD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0844A7"/>
    <w:multiLevelType w:val="hybridMultilevel"/>
    <w:tmpl w:val="6AF22580"/>
    <w:lvl w:ilvl="0" w:tplc="04050013">
      <w:start w:val="1"/>
      <w:numFmt w:val="upperRoman"/>
      <w:lvlText w:val="%1."/>
      <w:lvlJc w:val="right"/>
      <w:pPr>
        <w:ind w:left="767" w:hanging="360"/>
      </w:pPr>
    </w:lvl>
    <w:lvl w:ilvl="1" w:tplc="04050019" w:tentative="1">
      <w:start w:val="1"/>
      <w:numFmt w:val="lowerLetter"/>
      <w:lvlText w:val="%2."/>
      <w:lvlJc w:val="left"/>
      <w:pPr>
        <w:ind w:left="1487" w:hanging="360"/>
      </w:pPr>
    </w:lvl>
    <w:lvl w:ilvl="2" w:tplc="0405001B" w:tentative="1">
      <w:start w:val="1"/>
      <w:numFmt w:val="lowerRoman"/>
      <w:lvlText w:val="%3."/>
      <w:lvlJc w:val="right"/>
      <w:pPr>
        <w:ind w:left="2207" w:hanging="180"/>
      </w:pPr>
    </w:lvl>
    <w:lvl w:ilvl="3" w:tplc="0405000F" w:tentative="1">
      <w:start w:val="1"/>
      <w:numFmt w:val="decimal"/>
      <w:lvlText w:val="%4."/>
      <w:lvlJc w:val="left"/>
      <w:pPr>
        <w:ind w:left="2927" w:hanging="360"/>
      </w:pPr>
    </w:lvl>
    <w:lvl w:ilvl="4" w:tplc="04050019" w:tentative="1">
      <w:start w:val="1"/>
      <w:numFmt w:val="lowerLetter"/>
      <w:lvlText w:val="%5."/>
      <w:lvlJc w:val="left"/>
      <w:pPr>
        <w:ind w:left="3647" w:hanging="360"/>
      </w:pPr>
    </w:lvl>
    <w:lvl w:ilvl="5" w:tplc="0405001B" w:tentative="1">
      <w:start w:val="1"/>
      <w:numFmt w:val="lowerRoman"/>
      <w:lvlText w:val="%6."/>
      <w:lvlJc w:val="right"/>
      <w:pPr>
        <w:ind w:left="4367" w:hanging="180"/>
      </w:pPr>
    </w:lvl>
    <w:lvl w:ilvl="6" w:tplc="0405000F" w:tentative="1">
      <w:start w:val="1"/>
      <w:numFmt w:val="decimal"/>
      <w:lvlText w:val="%7."/>
      <w:lvlJc w:val="left"/>
      <w:pPr>
        <w:ind w:left="5087" w:hanging="360"/>
      </w:pPr>
    </w:lvl>
    <w:lvl w:ilvl="7" w:tplc="04050019" w:tentative="1">
      <w:start w:val="1"/>
      <w:numFmt w:val="lowerLetter"/>
      <w:lvlText w:val="%8."/>
      <w:lvlJc w:val="left"/>
      <w:pPr>
        <w:ind w:left="5807" w:hanging="360"/>
      </w:pPr>
    </w:lvl>
    <w:lvl w:ilvl="8" w:tplc="0405001B" w:tentative="1">
      <w:start w:val="1"/>
      <w:numFmt w:val="lowerRoman"/>
      <w:lvlText w:val="%9."/>
      <w:lvlJc w:val="right"/>
      <w:pPr>
        <w:ind w:left="6527" w:hanging="180"/>
      </w:pPr>
    </w:lvl>
  </w:abstractNum>
  <w:abstractNum w:abstractNumId="27" w15:restartNumberingAfterBreak="0">
    <w:nsid w:val="7241678A"/>
    <w:multiLevelType w:val="hybridMultilevel"/>
    <w:tmpl w:val="6AF22580"/>
    <w:lvl w:ilvl="0" w:tplc="FFFFFFFF">
      <w:start w:val="1"/>
      <w:numFmt w:val="upperRoman"/>
      <w:lvlText w:val="%1."/>
      <w:lvlJc w:val="righ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28" w15:restartNumberingAfterBreak="0">
    <w:nsid w:val="72CD6C15"/>
    <w:multiLevelType w:val="hybridMultilevel"/>
    <w:tmpl w:val="92D0AE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CF69F4"/>
    <w:multiLevelType w:val="hybridMultilevel"/>
    <w:tmpl w:val="EF9CF0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B65A6D"/>
    <w:multiLevelType w:val="hybridMultilevel"/>
    <w:tmpl w:val="92D0AE7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6"/>
  </w:num>
  <w:num w:numId="2">
    <w:abstractNumId w:val="21"/>
  </w:num>
  <w:num w:numId="3">
    <w:abstractNumId w:val="3"/>
  </w:num>
  <w:num w:numId="4">
    <w:abstractNumId w:val="27"/>
  </w:num>
  <w:num w:numId="5">
    <w:abstractNumId w:val="0"/>
  </w:num>
  <w:num w:numId="6">
    <w:abstractNumId w:val="11"/>
  </w:num>
  <w:num w:numId="7">
    <w:abstractNumId w:val="20"/>
  </w:num>
  <w:num w:numId="8">
    <w:abstractNumId w:val="14"/>
  </w:num>
  <w:num w:numId="9">
    <w:abstractNumId w:val="13"/>
  </w:num>
  <w:num w:numId="10">
    <w:abstractNumId w:val="28"/>
  </w:num>
  <w:num w:numId="11">
    <w:abstractNumId w:val="10"/>
  </w:num>
  <w:num w:numId="12">
    <w:abstractNumId w:val="1"/>
  </w:num>
  <w:num w:numId="13">
    <w:abstractNumId w:val="17"/>
  </w:num>
  <w:num w:numId="14">
    <w:abstractNumId w:val="18"/>
  </w:num>
  <w:num w:numId="15">
    <w:abstractNumId w:val="9"/>
  </w:num>
  <w:num w:numId="16">
    <w:abstractNumId w:val="2"/>
  </w:num>
  <w:num w:numId="17">
    <w:abstractNumId w:val="29"/>
  </w:num>
  <w:num w:numId="18">
    <w:abstractNumId w:val="15"/>
  </w:num>
  <w:num w:numId="19">
    <w:abstractNumId w:val="5"/>
  </w:num>
  <w:num w:numId="20">
    <w:abstractNumId w:val="7"/>
  </w:num>
  <w:num w:numId="21">
    <w:abstractNumId w:val="4"/>
  </w:num>
  <w:num w:numId="22">
    <w:abstractNumId w:val="22"/>
  </w:num>
  <w:num w:numId="23">
    <w:abstractNumId w:val="16"/>
  </w:num>
  <w:num w:numId="24">
    <w:abstractNumId w:val="8"/>
  </w:num>
  <w:num w:numId="25">
    <w:abstractNumId w:val="25"/>
  </w:num>
  <w:num w:numId="26">
    <w:abstractNumId w:val="23"/>
  </w:num>
  <w:num w:numId="27">
    <w:abstractNumId w:val="6"/>
  </w:num>
  <w:num w:numId="28">
    <w:abstractNumId w:val="12"/>
  </w:num>
  <w:num w:numId="29">
    <w:abstractNumId w:val="30"/>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1NbewMDE2NzYyNjdR0lEKTi0uzszPAykwrwUAkKHLPywAAAA="/>
  </w:docVars>
  <w:rsids>
    <w:rsidRoot w:val="00565037"/>
    <w:rsid w:val="00011BCE"/>
    <w:rsid w:val="00013C3C"/>
    <w:rsid w:val="000157A3"/>
    <w:rsid w:val="000259AA"/>
    <w:rsid w:val="000444FC"/>
    <w:rsid w:val="0007357D"/>
    <w:rsid w:val="00073F96"/>
    <w:rsid w:val="000F397B"/>
    <w:rsid w:val="00110CED"/>
    <w:rsid w:val="00135403"/>
    <w:rsid w:val="0014777C"/>
    <w:rsid w:val="00177E1B"/>
    <w:rsid w:val="00180EC7"/>
    <w:rsid w:val="00197C69"/>
    <w:rsid w:val="001B63B5"/>
    <w:rsid w:val="001C5917"/>
    <w:rsid w:val="001E2639"/>
    <w:rsid w:val="00204717"/>
    <w:rsid w:val="00207AB5"/>
    <w:rsid w:val="00233683"/>
    <w:rsid w:val="00233851"/>
    <w:rsid w:val="00242259"/>
    <w:rsid w:val="00244A74"/>
    <w:rsid w:val="00260E3D"/>
    <w:rsid w:val="00282F7E"/>
    <w:rsid w:val="00292088"/>
    <w:rsid w:val="00293228"/>
    <w:rsid w:val="002A6FD4"/>
    <w:rsid w:val="002E01DC"/>
    <w:rsid w:val="002F0877"/>
    <w:rsid w:val="003076F2"/>
    <w:rsid w:val="00313944"/>
    <w:rsid w:val="00336441"/>
    <w:rsid w:val="00364258"/>
    <w:rsid w:val="003C0608"/>
    <w:rsid w:val="003D5343"/>
    <w:rsid w:val="003E39AA"/>
    <w:rsid w:val="003E52DE"/>
    <w:rsid w:val="004474CF"/>
    <w:rsid w:val="00451565"/>
    <w:rsid w:val="00470CB9"/>
    <w:rsid w:val="0048088C"/>
    <w:rsid w:val="004C4D96"/>
    <w:rsid w:val="004D6072"/>
    <w:rsid w:val="004E38EE"/>
    <w:rsid w:val="00524F79"/>
    <w:rsid w:val="00565037"/>
    <w:rsid w:val="00575B13"/>
    <w:rsid w:val="00591390"/>
    <w:rsid w:val="005D42B2"/>
    <w:rsid w:val="005D5737"/>
    <w:rsid w:val="005F674F"/>
    <w:rsid w:val="00616712"/>
    <w:rsid w:val="006230F0"/>
    <w:rsid w:val="00642ADE"/>
    <w:rsid w:val="006A6978"/>
    <w:rsid w:val="006C0C30"/>
    <w:rsid w:val="006C2C4E"/>
    <w:rsid w:val="006F2C9F"/>
    <w:rsid w:val="006F5760"/>
    <w:rsid w:val="006F6915"/>
    <w:rsid w:val="0070207E"/>
    <w:rsid w:val="00731E82"/>
    <w:rsid w:val="00771200"/>
    <w:rsid w:val="00772BB7"/>
    <w:rsid w:val="00774DF9"/>
    <w:rsid w:val="007A1489"/>
    <w:rsid w:val="007C2117"/>
    <w:rsid w:val="007C3A55"/>
    <w:rsid w:val="00801897"/>
    <w:rsid w:val="008062FA"/>
    <w:rsid w:val="00834178"/>
    <w:rsid w:val="00842D95"/>
    <w:rsid w:val="008B31B1"/>
    <w:rsid w:val="008B5488"/>
    <w:rsid w:val="008B698A"/>
    <w:rsid w:val="008E2669"/>
    <w:rsid w:val="008F3A69"/>
    <w:rsid w:val="00915944"/>
    <w:rsid w:val="00924689"/>
    <w:rsid w:val="00931773"/>
    <w:rsid w:val="00934C39"/>
    <w:rsid w:val="00937600"/>
    <w:rsid w:val="00940844"/>
    <w:rsid w:val="00943859"/>
    <w:rsid w:val="00964567"/>
    <w:rsid w:val="00970030"/>
    <w:rsid w:val="009E08CA"/>
    <w:rsid w:val="009F22B4"/>
    <w:rsid w:val="00A17F72"/>
    <w:rsid w:val="00A22594"/>
    <w:rsid w:val="00A2505D"/>
    <w:rsid w:val="00A57DA8"/>
    <w:rsid w:val="00A75420"/>
    <w:rsid w:val="00AA048D"/>
    <w:rsid w:val="00AA37F4"/>
    <w:rsid w:val="00AF11FE"/>
    <w:rsid w:val="00AF2C67"/>
    <w:rsid w:val="00B35D7C"/>
    <w:rsid w:val="00B428BB"/>
    <w:rsid w:val="00B679CB"/>
    <w:rsid w:val="00B749A1"/>
    <w:rsid w:val="00BC692F"/>
    <w:rsid w:val="00BD0A1C"/>
    <w:rsid w:val="00BD53D9"/>
    <w:rsid w:val="00BE1290"/>
    <w:rsid w:val="00BF0349"/>
    <w:rsid w:val="00C053C4"/>
    <w:rsid w:val="00C11828"/>
    <w:rsid w:val="00C2797F"/>
    <w:rsid w:val="00C35173"/>
    <w:rsid w:val="00C96E40"/>
    <w:rsid w:val="00CB4751"/>
    <w:rsid w:val="00CD4A8B"/>
    <w:rsid w:val="00D0163A"/>
    <w:rsid w:val="00D06519"/>
    <w:rsid w:val="00D4014E"/>
    <w:rsid w:val="00D43312"/>
    <w:rsid w:val="00D51A87"/>
    <w:rsid w:val="00DC2073"/>
    <w:rsid w:val="00DF4B1E"/>
    <w:rsid w:val="00E57271"/>
    <w:rsid w:val="00E57EE9"/>
    <w:rsid w:val="00E60055"/>
    <w:rsid w:val="00E70FAF"/>
    <w:rsid w:val="00E82EEC"/>
    <w:rsid w:val="00E94D2B"/>
    <w:rsid w:val="00E95943"/>
    <w:rsid w:val="00EA1D46"/>
    <w:rsid w:val="00EB1F2A"/>
    <w:rsid w:val="00EC6589"/>
    <w:rsid w:val="00ED0E18"/>
    <w:rsid w:val="00EE3DBB"/>
    <w:rsid w:val="00EF4D5D"/>
    <w:rsid w:val="00EF7D8C"/>
    <w:rsid w:val="00F0396E"/>
    <w:rsid w:val="00F24BCA"/>
    <w:rsid w:val="00F25512"/>
    <w:rsid w:val="00F479B0"/>
    <w:rsid w:val="00F53748"/>
    <w:rsid w:val="00F636BD"/>
    <w:rsid w:val="00F663FF"/>
    <w:rsid w:val="00F768F9"/>
    <w:rsid w:val="00F80E3A"/>
    <w:rsid w:val="00F82CD7"/>
    <w:rsid w:val="00F9028D"/>
    <w:rsid w:val="00FB65E2"/>
    <w:rsid w:val="00FC0B3A"/>
    <w:rsid w:val="00FC396C"/>
    <w:rsid w:val="00FC55FC"/>
    <w:rsid w:val="0871A5B1"/>
    <w:rsid w:val="092D8483"/>
    <w:rsid w:val="0AE3D4DB"/>
    <w:rsid w:val="0CB87195"/>
    <w:rsid w:val="0D38FAFC"/>
    <w:rsid w:val="0D6BB9CC"/>
    <w:rsid w:val="0DE35D09"/>
    <w:rsid w:val="0E43D534"/>
    <w:rsid w:val="1042AAC9"/>
    <w:rsid w:val="10444291"/>
    <w:rsid w:val="11B37C79"/>
    <w:rsid w:val="13871CC5"/>
    <w:rsid w:val="1BC62C11"/>
    <w:rsid w:val="1DDC7E15"/>
    <w:rsid w:val="1FCB0A87"/>
    <w:rsid w:val="1FD3F13E"/>
    <w:rsid w:val="21CA277C"/>
    <w:rsid w:val="2652A1A8"/>
    <w:rsid w:val="265D4E16"/>
    <w:rsid w:val="2662B02A"/>
    <w:rsid w:val="27047F44"/>
    <w:rsid w:val="294EA9C5"/>
    <w:rsid w:val="29D6AD68"/>
    <w:rsid w:val="2BA3CA84"/>
    <w:rsid w:val="2DBB2FB4"/>
    <w:rsid w:val="2DC09C96"/>
    <w:rsid w:val="2DEB7FD4"/>
    <w:rsid w:val="3A834B6B"/>
    <w:rsid w:val="3F6C25B4"/>
    <w:rsid w:val="40C7DF1D"/>
    <w:rsid w:val="41F08D5D"/>
    <w:rsid w:val="46FFC5B9"/>
    <w:rsid w:val="48FF7B47"/>
    <w:rsid w:val="49A4248A"/>
    <w:rsid w:val="49F2564C"/>
    <w:rsid w:val="4AB6A14F"/>
    <w:rsid w:val="4C0AE25A"/>
    <w:rsid w:val="4C16F1A5"/>
    <w:rsid w:val="4E6EE00C"/>
    <w:rsid w:val="50C249A0"/>
    <w:rsid w:val="537DC6C9"/>
    <w:rsid w:val="53F4A547"/>
    <w:rsid w:val="5AD12573"/>
    <w:rsid w:val="5CA7E11F"/>
    <w:rsid w:val="5DE68AB8"/>
    <w:rsid w:val="5F028736"/>
    <w:rsid w:val="5F856395"/>
    <w:rsid w:val="635BE4C5"/>
    <w:rsid w:val="67AF1C3B"/>
    <w:rsid w:val="68AED0A2"/>
    <w:rsid w:val="72C4EC45"/>
    <w:rsid w:val="72CD5CE2"/>
    <w:rsid w:val="72E878F5"/>
    <w:rsid w:val="747C5AE3"/>
    <w:rsid w:val="77B572D8"/>
    <w:rsid w:val="7D4F9B6A"/>
    <w:rsid w:val="7F9D12C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E5E2"/>
  <w15:chartTrackingRefBased/>
  <w15:docId w15:val="{AEAE43C5-5C71-4458-8B97-26B2B865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5037"/>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5650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565037"/>
    <w:pPr>
      <w:keepNext/>
      <w:spacing w:after="0" w:line="240" w:lineRule="auto"/>
      <w:outlineLvl w:val="2"/>
    </w:pPr>
    <w:rPr>
      <w:rFonts w:ascii="Formata" w:eastAsia="Times New Roman" w:hAnsi="Formata"/>
      <w:b/>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6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565037"/>
    <w:rPr>
      <w:rFonts w:ascii="Formata" w:eastAsia="Times New Roman" w:hAnsi="Formata" w:cs="Times New Roman"/>
      <w:b/>
      <w:sz w:val="24"/>
      <w:szCs w:val="20"/>
      <w:u w:val="single"/>
      <w:lang w:eastAsia="cs-CZ"/>
    </w:rPr>
  </w:style>
  <w:style w:type="paragraph" w:styleId="Zkladntext">
    <w:name w:val="Body Text"/>
    <w:basedOn w:val="Normln"/>
    <w:link w:val="ZkladntextChar"/>
    <w:rsid w:val="00565037"/>
    <w:pPr>
      <w:spacing w:after="0" w:line="240" w:lineRule="auto"/>
    </w:pPr>
    <w:rPr>
      <w:rFonts w:ascii="Formata" w:eastAsia="Times New Roman" w:hAnsi="Formata"/>
      <w:sz w:val="24"/>
      <w:szCs w:val="20"/>
      <w:lang w:eastAsia="cs-CZ"/>
    </w:rPr>
  </w:style>
  <w:style w:type="character" w:customStyle="1" w:styleId="ZkladntextChar">
    <w:name w:val="Základní text Char"/>
    <w:basedOn w:val="Standardnpsmoodstavce"/>
    <w:link w:val="Zkladntext"/>
    <w:rsid w:val="00565037"/>
    <w:rPr>
      <w:rFonts w:ascii="Formata" w:eastAsia="Times New Roman" w:hAnsi="Formata" w:cs="Times New Roman"/>
      <w:sz w:val="24"/>
      <w:szCs w:val="20"/>
      <w:lang w:eastAsia="cs-CZ"/>
    </w:rPr>
  </w:style>
  <w:style w:type="character" w:customStyle="1" w:styleId="Nadpis1Char">
    <w:name w:val="Nadpis 1 Char"/>
    <w:basedOn w:val="Standardnpsmoodstavce"/>
    <w:link w:val="Nadpis1"/>
    <w:uiPriority w:val="9"/>
    <w:rsid w:val="00565037"/>
    <w:rPr>
      <w:rFonts w:asciiTheme="majorHAnsi" w:eastAsiaTheme="majorEastAsia" w:hAnsiTheme="majorHAnsi" w:cstheme="majorBidi"/>
      <w:color w:val="2F5496" w:themeColor="accent1" w:themeShade="BF"/>
      <w:sz w:val="32"/>
      <w:szCs w:val="32"/>
    </w:rPr>
  </w:style>
  <w:style w:type="character" w:styleId="Hypertextovodkaz">
    <w:name w:val="Hyperlink"/>
    <w:uiPriority w:val="99"/>
    <w:unhideWhenUsed/>
    <w:rsid w:val="00565037"/>
    <w:rPr>
      <w:color w:val="0000FF"/>
      <w:u w:val="single"/>
    </w:rPr>
  </w:style>
  <w:style w:type="paragraph" w:styleId="Odstavecseseznamem">
    <w:name w:val="List Paragraph"/>
    <w:basedOn w:val="Normln"/>
    <w:link w:val="OdstavecseseznamemChar"/>
    <w:uiPriority w:val="34"/>
    <w:unhideWhenUsed/>
    <w:qFormat/>
    <w:rsid w:val="00565037"/>
    <w:pPr>
      <w:spacing w:after="240" w:line="240" w:lineRule="atLeast"/>
      <w:contextualSpacing/>
    </w:pPr>
    <w:rPr>
      <w:rFonts w:ascii="Skoda Pro Office" w:hAnsi="Skoda Pro Office"/>
      <w:sz w:val="18"/>
      <w:szCs w:val="18"/>
    </w:rPr>
  </w:style>
  <w:style w:type="character" w:customStyle="1" w:styleId="OdstavecseseznamemChar">
    <w:name w:val="Odstavec se seznamem Char"/>
    <w:link w:val="Odstavecseseznamem"/>
    <w:uiPriority w:val="34"/>
    <w:rsid w:val="00565037"/>
    <w:rPr>
      <w:rFonts w:ascii="Skoda Pro Office" w:eastAsia="Calibri" w:hAnsi="Skoda Pro Office" w:cs="Times New Roman"/>
      <w:sz w:val="18"/>
      <w:szCs w:val="18"/>
    </w:rPr>
  </w:style>
  <w:style w:type="paragraph" w:styleId="Normlnweb">
    <w:name w:val="Normal (Web)"/>
    <w:basedOn w:val="Normln"/>
    <w:uiPriority w:val="99"/>
    <w:semiHidden/>
    <w:unhideWhenUsed/>
    <w:rsid w:val="00565037"/>
    <w:pPr>
      <w:spacing w:before="100" w:beforeAutospacing="1" w:after="100" w:afterAutospacing="1" w:line="240" w:lineRule="auto"/>
    </w:pPr>
    <w:rPr>
      <w:rFonts w:ascii="Times New Roman" w:eastAsia="Times New Roman" w:hAnsi="Times New Roman"/>
      <w:sz w:val="24"/>
      <w:szCs w:val="24"/>
      <w:lang w:eastAsia="cs-CZ"/>
    </w:rPr>
  </w:style>
  <w:style w:type="paragraph" w:styleId="z-Zatekformule">
    <w:name w:val="HTML Top of Form"/>
    <w:basedOn w:val="Normln"/>
    <w:next w:val="Normln"/>
    <w:link w:val="z-ZatekformuleChar"/>
    <w:hidden/>
    <w:uiPriority w:val="99"/>
    <w:semiHidden/>
    <w:unhideWhenUsed/>
    <w:rsid w:val="0056503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65037"/>
    <w:rPr>
      <w:rFonts w:ascii="Arial" w:eastAsia="Times New Roman" w:hAnsi="Arial" w:cs="Arial"/>
      <w:vanish/>
      <w:sz w:val="16"/>
      <w:szCs w:val="16"/>
      <w:lang w:eastAsia="cs-CZ"/>
    </w:rPr>
  </w:style>
  <w:style w:type="character" w:styleId="Odkaznakoment">
    <w:name w:val="annotation reference"/>
    <w:basedOn w:val="Standardnpsmoodstavce"/>
    <w:uiPriority w:val="99"/>
    <w:semiHidden/>
    <w:unhideWhenUsed/>
    <w:rsid w:val="00591390"/>
    <w:rPr>
      <w:sz w:val="16"/>
      <w:szCs w:val="16"/>
    </w:rPr>
  </w:style>
  <w:style w:type="paragraph" w:styleId="Textkomente">
    <w:name w:val="annotation text"/>
    <w:basedOn w:val="Normln"/>
    <w:link w:val="TextkomenteChar"/>
    <w:uiPriority w:val="99"/>
    <w:unhideWhenUsed/>
    <w:rsid w:val="00591390"/>
    <w:pPr>
      <w:spacing w:line="240" w:lineRule="auto"/>
    </w:pPr>
    <w:rPr>
      <w:sz w:val="20"/>
      <w:szCs w:val="20"/>
    </w:rPr>
  </w:style>
  <w:style w:type="character" w:customStyle="1" w:styleId="TextkomenteChar">
    <w:name w:val="Text komentáře Char"/>
    <w:basedOn w:val="Standardnpsmoodstavce"/>
    <w:link w:val="Textkomente"/>
    <w:uiPriority w:val="99"/>
    <w:rsid w:val="00591390"/>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91390"/>
    <w:rPr>
      <w:b/>
      <w:bCs/>
    </w:rPr>
  </w:style>
  <w:style w:type="character" w:customStyle="1" w:styleId="PedmtkomenteChar">
    <w:name w:val="Předmět komentáře Char"/>
    <w:basedOn w:val="TextkomenteChar"/>
    <w:link w:val="Pedmtkomente"/>
    <w:uiPriority w:val="99"/>
    <w:semiHidden/>
    <w:rsid w:val="00591390"/>
    <w:rPr>
      <w:rFonts w:ascii="Calibri" w:eastAsia="Calibri" w:hAnsi="Calibri" w:cs="Times New Roman"/>
      <w:b/>
      <w:bCs/>
      <w:sz w:val="20"/>
      <w:szCs w:val="20"/>
    </w:rPr>
  </w:style>
  <w:style w:type="paragraph" w:styleId="Revize">
    <w:name w:val="Revision"/>
    <w:hidden/>
    <w:uiPriority w:val="99"/>
    <w:semiHidden/>
    <w:rsid w:val="00FC55FC"/>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1B63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63B5"/>
    <w:rPr>
      <w:rFonts w:ascii="Calibri" w:eastAsia="Calibri" w:hAnsi="Calibri" w:cs="Times New Roman"/>
    </w:rPr>
  </w:style>
  <w:style w:type="paragraph" w:styleId="Zpat">
    <w:name w:val="footer"/>
    <w:basedOn w:val="Normln"/>
    <w:link w:val="ZpatChar"/>
    <w:uiPriority w:val="99"/>
    <w:unhideWhenUsed/>
    <w:rsid w:val="001B63B5"/>
    <w:pPr>
      <w:tabs>
        <w:tab w:val="center" w:pos="4536"/>
        <w:tab w:val="right" w:pos="9072"/>
      </w:tabs>
      <w:spacing w:after="0" w:line="240" w:lineRule="auto"/>
    </w:pPr>
  </w:style>
  <w:style w:type="character" w:customStyle="1" w:styleId="ZpatChar">
    <w:name w:val="Zápatí Char"/>
    <w:basedOn w:val="Standardnpsmoodstavce"/>
    <w:link w:val="Zpat"/>
    <w:uiPriority w:val="99"/>
    <w:rsid w:val="001B63B5"/>
    <w:rPr>
      <w:rFonts w:ascii="Calibri" w:eastAsia="Calibri" w:hAnsi="Calibri" w:cs="Times New Roman"/>
    </w:rPr>
  </w:style>
  <w:style w:type="paragraph" w:styleId="Textbubliny">
    <w:name w:val="Balloon Text"/>
    <w:basedOn w:val="Normln"/>
    <w:link w:val="TextbublinyChar"/>
    <w:uiPriority w:val="99"/>
    <w:semiHidden/>
    <w:unhideWhenUsed/>
    <w:rsid w:val="003C06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06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1815">
      <w:bodyDiv w:val="1"/>
      <w:marLeft w:val="0"/>
      <w:marRight w:val="0"/>
      <w:marTop w:val="0"/>
      <w:marBottom w:val="0"/>
      <w:divBdr>
        <w:top w:val="none" w:sz="0" w:space="0" w:color="auto"/>
        <w:left w:val="none" w:sz="0" w:space="0" w:color="auto"/>
        <w:bottom w:val="none" w:sz="0" w:space="0" w:color="auto"/>
        <w:right w:val="none" w:sz="0" w:space="0" w:color="auto"/>
      </w:divBdr>
      <w:divsChild>
        <w:div w:id="884607972">
          <w:marLeft w:val="0"/>
          <w:marRight w:val="0"/>
          <w:marTop w:val="0"/>
          <w:marBottom w:val="0"/>
          <w:divBdr>
            <w:top w:val="single" w:sz="2" w:space="0" w:color="E3E3E3"/>
            <w:left w:val="single" w:sz="2" w:space="0" w:color="E3E3E3"/>
            <w:bottom w:val="single" w:sz="2" w:space="0" w:color="E3E3E3"/>
            <w:right w:val="single" w:sz="2" w:space="0" w:color="E3E3E3"/>
          </w:divBdr>
          <w:divsChild>
            <w:div w:id="714237644">
              <w:marLeft w:val="0"/>
              <w:marRight w:val="0"/>
              <w:marTop w:val="0"/>
              <w:marBottom w:val="0"/>
              <w:divBdr>
                <w:top w:val="single" w:sz="2" w:space="0" w:color="E3E3E3"/>
                <w:left w:val="single" w:sz="2" w:space="0" w:color="E3E3E3"/>
                <w:bottom w:val="single" w:sz="2" w:space="0" w:color="E3E3E3"/>
                <w:right w:val="single" w:sz="2" w:space="0" w:color="E3E3E3"/>
              </w:divBdr>
              <w:divsChild>
                <w:div w:id="873345839">
                  <w:marLeft w:val="0"/>
                  <w:marRight w:val="0"/>
                  <w:marTop w:val="0"/>
                  <w:marBottom w:val="0"/>
                  <w:divBdr>
                    <w:top w:val="single" w:sz="2" w:space="0" w:color="E3E3E3"/>
                    <w:left w:val="single" w:sz="2" w:space="0" w:color="E3E3E3"/>
                    <w:bottom w:val="single" w:sz="2" w:space="0" w:color="E3E3E3"/>
                    <w:right w:val="single" w:sz="2" w:space="0" w:color="E3E3E3"/>
                  </w:divBdr>
                  <w:divsChild>
                    <w:div w:id="1844587991">
                      <w:marLeft w:val="0"/>
                      <w:marRight w:val="0"/>
                      <w:marTop w:val="0"/>
                      <w:marBottom w:val="0"/>
                      <w:divBdr>
                        <w:top w:val="single" w:sz="2" w:space="0" w:color="E3E3E3"/>
                        <w:left w:val="single" w:sz="2" w:space="0" w:color="E3E3E3"/>
                        <w:bottom w:val="single" w:sz="2" w:space="0" w:color="E3E3E3"/>
                        <w:right w:val="single" w:sz="2" w:space="0" w:color="E3E3E3"/>
                      </w:divBdr>
                      <w:divsChild>
                        <w:div w:id="1898785327">
                          <w:marLeft w:val="0"/>
                          <w:marRight w:val="0"/>
                          <w:marTop w:val="0"/>
                          <w:marBottom w:val="0"/>
                          <w:divBdr>
                            <w:top w:val="single" w:sz="2" w:space="0" w:color="E3E3E3"/>
                            <w:left w:val="single" w:sz="2" w:space="0" w:color="E3E3E3"/>
                            <w:bottom w:val="single" w:sz="2" w:space="0" w:color="E3E3E3"/>
                            <w:right w:val="single" w:sz="2" w:space="0" w:color="E3E3E3"/>
                          </w:divBdr>
                          <w:divsChild>
                            <w:div w:id="540939522">
                              <w:marLeft w:val="0"/>
                              <w:marRight w:val="0"/>
                              <w:marTop w:val="100"/>
                              <w:marBottom w:val="100"/>
                              <w:divBdr>
                                <w:top w:val="single" w:sz="2" w:space="0" w:color="E3E3E3"/>
                                <w:left w:val="single" w:sz="2" w:space="0" w:color="E3E3E3"/>
                                <w:bottom w:val="single" w:sz="2" w:space="0" w:color="E3E3E3"/>
                                <w:right w:val="single" w:sz="2" w:space="0" w:color="E3E3E3"/>
                              </w:divBdr>
                              <w:divsChild>
                                <w:div w:id="628390674">
                                  <w:marLeft w:val="0"/>
                                  <w:marRight w:val="0"/>
                                  <w:marTop w:val="0"/>
                                  <w:marBottom w:val="0"/>
                                  <w:divBdr>
                                    <w:top w:val="single" w:sz="2" w:space="0" w:color="E3E3E3"/>
                                    <w:left w:val="single" w:sz="2" w:space="0" w:color="E3E3E3"/>
                                    <w:bottom w:val="single" w:sz="2" w:space="0" w:color="E3E3E3"/>
                                    <w:right w:val="single" w:sz="2" w:space="0" w:color="E3E3E3"/>
                                  </w:divBdr>
                                  <w:divsChild>
                                    <w:div w:id="927468472">
                                      <w:marLeft w:val="0"/>
                                      <w:marRight w:val="0"/>
                                      <w:marTop w:val="0"/>
                                      <w:marBottom w:val="0"/>
                                      <w:divBdr>
                                        <w:top w:val="single" w:sz="2" w:space="0" w:color="E3E3E3"/>
                                        <w:left w:val="single" w:sz="2" w:space="0" w:color="E3E3E3"/>
                                        <w:bottom w:val="single" w:sz="2" w:space="0" w:color="E3E3E3"/>
                                        <w:right w:val="single" w:sz="2" w:space="0" w:color="E3E3E3"/>
                                      </w:divBdr>
                                      <w:divsChild>
                                        <w:div w:id="1029138557">
                                          <w:marLeft w:val="0"/>
                                          <w:marRight w:val="0"/>
                                          <w:marTop w:val="0"/>
                                          <w:marBottom w:val="0"/>
                                          <w:divBdr>
                                            <w:top w:val="single" w:sz="2" w:space="0" w:color="E3E3E3"/>
                                            <w:left w:val="single" w:sz="2" w:space="0" w:color="E3E3E3"/>
                                            <w:bottom w:val="single" w:sz="2" w:space="0" w:color="E3E3E3"/>
                                            <w:right w:val="single" w:sz="2" w:space="0" w:color="E3E3E3"/>
                                          </w:divBdr>
                                          <w:divsChild>
                                            <w:div w:id="376469978">
                                              <w:marLeft w:val="0"/>
                                              <w:marRight w:val="0"/>
                                              <w:marTop w:val="0"/>
                                              <w:marBottom w:val="0"/>
                                              <w:divBdr>
                                                <w:top w:val="single" w:sz="2" w:space="0" w:color="E3E3E3"/>
                                                <w:left w:val="single" w:sz="2" w:space="0" w:color="E3E3E3"/>
                                                <w:bottom w:val="single" w:sz="2" w:space="0" w:color="E3E3E3"/>
                                                <w:right w:val="single" w:sz="2" w:space="0" w:color="E3E3E3"/>
                                              </w:divBdr>
                                              <w:divsChild>
                                                <w:div w:id="1736078495">
                                                  <w:marLeft w:val="0"/>
                                                  <w:marRight w:val="0"/>
                                                  <w:marTop w:val="0"/>
                                                  <w:marBottom w:val="0"/>
                                                  <w:divBdr>
                                                    <w:top w:val="single" w:sz="2" w:space="0" w:color="E3E3E3"/>
                                                    <w:left w:val="single" w:sz="2" w:space="0" w:color="E3E3E3"/>
                                                    <w:bottom w:val="single" w:sz="2" w:space="0" w:color="E3E3E3"/>
                                                    <w:right w:val="single" w:sz="2" w:space="0" w:color="E3E3E3"/>
                                                  </w:divBdr>
                                                  <w:divsChild>
                                                    <w:div w:id="143011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0586059">
          <w:marLeft w:val="0"/>
          <w:marRight w:val="0"/>
          <w:marTop w:val="0"/>
          <w:marBottom w:val="0"/>
          <w:divBdr>
            <w:top w:val="none" w:sz="0" w:space="0" w:color="auto"/>
            <w:left w:val="none" w:sz="0" w:space="0" w:color="auto"/>
            <w:bottom w:val="none" w:sz="0" w:space="0" w:color="auto"/>
            <w:right w:val="none" w:sz="0" w:space="0" w:color="auto"/>
          </w:divBdr>
        </w:div>
      </w:divsChild>
    </w:div>
    <w:div w:id="427048329">
      <w:bodyDiv w:val="1"/>
      <w:marLeft w:val="0"/>
      <w:marRight w:val="0"/>
      <w:marTop w:val="0"/>
      <w:marBottom w:val="0"/>
      <w:divBdr>
        <w:top w:val="none" w:sz="0" w:space="0" w:color="auto"/>
        <w:left w:val="none" w:sz="0" w:space="0" w:color="auto"/>
        <w:bottom w:val="none" w:sz="0" w:space="0" w:color="auto"/>
        <w:right w:val="none" w:sz="0" w:space="0" w:color="auto"/>
      </w:divBdr>
      <w:divsChild>
        <w:div w:id="1715538546">
          <w:marLeft w:val="0"/>
          <w:marRight w:val="0"/>
          <w:marTop w:val="0"/>
          <w:marBottom w:val="0"/>
          <w:divBdr>
            <w:top w:val="single" w:sz="2" w:space="0" w:color="E3E3E3"/>
            <w:left w:val="single" w:sz="2" w:space="0" w:color="E3E3E3"/>
            <w:bottom w:val="single" w:sz="2" w:space="0" w:color="E3E3E3"/>
            <w:right w:val="single" w:sz="2" w:space="0" w:color="E3E3E3"/>
          </w:divBdr>
          <w:divsChild>
            <w:div w:id="476070012">
              <w:marLeft w:val="0"/>
              <w:marRight w:val="0"/>
              <w:marTop w:val="0"/>
              <w:marBottom w:val="0"/>
              <w:divBdr>
                <w:top w:val="single" w:sz="2" w:space="0" w:color="E3E3E3"/>
                <w:left w:val="single" w:sz="2" w:space="0" w:color="E3E3E3"/>
                <w:bottom w:val="single" w:sz="2" w:space="0" w:color="E3E3E3"/>
                <w:right w:val="single" w:sz="2" w:space="0" w:color="E3E3E3"/>
              </w:divBdr>
              <w:divsChild>
                <w:div w:id="1121917337">
                  <w:marLeft w:val="0"/>
                  <w:marRight w:val="0"/>
                  <w:marTop w:val="0"/>
                  <w:marBottom w:val="0"/>
                  <w:divBdr>
                    <w:top w:val="single" w:sz="2" w:space="0" w:color="E3E3E3"/>
                    <w:left w:val="single" w:sz="2" w:space="0" w:color="E3E3E3"/>
                    <w:bottom w:val="single" w:sz="2" w:space="0" w:color="E3E3E3"/>
                    <w:right w:val="single" w:sz="2" w:space="0" w:color="E3E3E3"/>
                  </w:divBdr>
                  <w:divsChild>
                    <w:div w:id="143856973">
                      <w:marLeft w:val="0"/>
                      <w:marRight w:val="0"/>
                      <w:marTop w:val="0"/>
                      <w:marBottom w:val="0"/>
                      <w:divBdr>
                        <w:top w:val="single" w:sz="2" w:space="0" w:color="E3E3E3"/>
                        <w:left w:val="single" w:sz="2" w:space="0" w:color="E3E3E3"/>
                        <w:bottom w:val="single" w:sz="2" w:space="0" w:color="E3E3E3"/>
                        <w:right w:val="single" w:sz="2" w:space="0" w:color="E3E3E3"/>
                      </w:divBdr>
                      <w:divsChild>
                        <w:div w:id="2053991365">
                          <w:marLeft w:val="0"/>
                          <w:marRight w:val="0"/>
                          <w:marTop w:val="0"/>
                          <w:marBottom w:val="0"/>
                          <w:divBdr>
                            <w:top w:val="single" w:sz="2" w:space="0" w:color="E3E3E3"/>
                            <w:left w:val="single" w:sz="2" w:space="0" w:color="E3E3E3"/>
                            <w:bottom w:val="single" w:sz="2" w:space="0" w:color="E3E3E3"/>
                            <w:right w:val="single" w:sz="2" w:space="0" w:color="E3E3E3"/>
                          </w:divBdr>
                          <w:divsChild>
                            <w:div w:id="2132816599">
                              <w:marLeft w:val="0"/>
                              <w:marRight w:val="0"/>
                              <w:marTop w:val="100"/>
                              <w:marBottom w:val="100"/>
                              <w:divBdr>
                                <w:top w:val="single" w:sz="2" w:space="0" w:color="E3E3E3"/>
                                <w:left w:val="single" w:sz="2" w:space="0" w:color="E3E3E3"/>
                                <w:bottom w:val="single" w:sz="2" w:space="0" w:color="E3E3E3"/>
                                <w:right w:val="single" w:sz="2" w:space="0" w:color="E3E3E3"/>
                              </w:divBdr>
                              <w:divsChild>
                                <w:div w:id="1793791468">
                                  <w:marLeft w:val="0"/>
                                  <w:marRight w:val="0"/>
                                  <w:marTop w:val="0"/>
                                  <w:marBottom w:val="0"/>
                                  <w:divBdr>
                                    <w:top w:val="single" w:sz="2" w:space="0" w:color="E3E3E3"/>
                                    <w:left w:val="single" w:sz="2" w:space="0" w:color="E3E3E3"/>
                                    <w:bottom w:val="single" w:sz="2" w:space="0" w:color="E3E3E3"/>
                                    <w:right w:val="single" w:sz="2" w:space="0" w:color="E3E3E3"/>
                                  </w:divBdr>
                                  <w:divsChild>
                                    <w:div w:id="1756781017">
                                      <w:marLeft w:val="0"/>
                                      <w:marRight w:val="0"/>
                                      <w:marTop w:val="0"/>
                                      <w:marBottom w:val="0"/>
                                      <w:divBdr>
                                        <w:top w:val="single" w:sz="2" w:space="0" w:color="E3E3E3"/>
                                        <w:left w:val="single" w:sz="2" w:space="0" w:color="E3E3E3"/>
                                        <w:bottom w:val="single" w:sz="2" w:space="0" w:color="E3E3E3"/>
                                        <w:right w:val="single" w:sz="2" w:space="0" w:color="E3E3E3"/>
                                      </w:divBdr>
                                      <w:divsChild>
                                        <w:div w:id="164446505">
                                          <w:marLeft w:val="0"/>
                                          <w:marRight w:val="0"/>
                                          <w:marTop w:val="0"/>
                                          <w:marBottom w:val="0"/>
                                          <w:divBdr>
                                            <w:top w:val="single" w:sz="2" w:space="0" w:color="E3E3E3"/>
                                            <w:left w:val="single" w:sz="2" w:space="0" w:color="E3E3E3"/>
                                            <w:bottom w:val="single" w:sz="2" w:space="0" w:color="E3E3E3"/>
                                            <w:right w:val="single" w:sz="2" w:space="0" w:color="E3E3E3"/>
                                          </w:divBdr>
                                          <w:divsChild>
                                            <w:div w:id="1922367918">
                                              <w:marLeft w:val="0"/>
                                              <w:marRight w:val="0"/>
                                              <w:marTop w:val="0"/>
                                              <w:marBottom w:val="0"/>
                                              <w:divBdr>
                                                <w:top w:val="single" w:sz="2" w:space="0" w:color="E3E3E3"/>
                                                <w:left w:val="single" w:sz="2" w:space="0" w:color="E3E3E3"/>
                                                <w:bottom w:val="single" w:sz="2" w:space="0" w:color="E3E3E3"/>
                                                <w:right w:val="single" w:sz="2" w:space="0" w:color="E3E3E3"/>
                                              </w:divBdr>
                                              <w:divsChild>
                                                <w:div w:id="1675109331">
                                                  <w:marLeft w:val="0"/>
                                                  <w:marRight w:val="0"/>
                                                  <w:marTop w:val="0"/>
                                                  <w:marBottom w:val="0"/>
                                                  <w:divBdr>
                                                    <w:top w:val="single" w:sz="2" w:space="0" w:color="E3E3E3"/>
                                                    <w:left w:val="single" w:sz="2" w:space="0" w:color="E3E3E3"/>
                                                    <w:bottom w:val="single" w:sz="2" w:space="0" w:color="E3E3E3"/>
                                                    <w:right w:val="single" w:sz="2" w:space="0" w:color="E3E3E3"/>
                                                  </w:divBdr>
                                                  <w:divsChild>
                                                    <w:div w:id="967123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8944712">
          <w:marLeft w:val="0"/>
          <w:marRight w:val="0"/>
          <w:marTop w:val="0"/>
          <w:marBottom w:val="0"/>
          <w:divBdr>
            <w:top w:val="none" w:sz="0" w:space="0" w:color="auto"/>
            <w:left w:val="none" w:sz="0" w:space="0" w:color="auto"/>
            <w:bottom w:val="none" w:sz="0" w:space="0" w:color="auto"/>
            <w:right w:val="none" w:sz="0" w:space="0" w:color="auto"/>
          </w:divBdr>
        </w:div>
      </w:divsChild>
    </w:div>
    <w:div w:id="499273959">
      <w:bodyDiv w:val="1"/>
      <w:marLeft w:val="0"/>
      <w:marRight w:val="0"/>
      <w:marTop w:val="0"/>
      <w:marBottom w:val="0"/>
      <w:divBdr>
        <w:top w:val="none" w:sz="0" w:space="0" w:color="auto"/>
        <w:left w:val="none" w:sz="0" w:space="0" w:color="auto"/>
        <w:bottom w:val="none" w:sz="0" w:space="0" w:color="auto"/>
        <w:right w:val="none" w:sz="0" w:space="0" w:color="auto"/>
      </w:divBdr>
      <w:divsChild>
        <w:div w:id="990983503">
          <w:marLeft w:val="0"/>
          <w:marRight w:val="0"/>
          <w:marTop w:val="0"/>
          <w:marBottom w:val="0"/>
          <w:divBdr>
            <w:top w:val="none" w:sz="0" w:space="0" w:color="auto"/>
            <w:left w:val="none" w:sz="0" w:space="0" w:color="auto"/>
            <w:bottom w:val="none" w:sz="0" w:space="0" w:color="auto"/>
            <w:right w:val="none" w:sz="0" w:space="0" w:color="auto"/>
          </w:divBdr>
        </w:div>
        <w:div w:id="2029594855">
          <w:marLeft w:val="0"/>
          <w:marRight w:val="0"/>
          <w:marTop w:val="0"/>
          <w:marBottom w:val="0"/>
          <w:divBdr>
            <w:top w:val="single" w:sz="2" w:space="0" w:color="E3E3E3"/>
            <w:left w:val="single" w:sz="2" w:space="0" w:color="E3E3E3"/>
            <w:bottom w:val="single" w:sz="2" w:space="0" w:color="E3E3E3"/>
            <w:right w:val="single" w:sz="2" w:space="0" w:color="E3E3E3"/>
          </w:divBdr>
          <w:divsChild>
            <w:div w:id="1191339996">
              <w:marLeft w:val="0"/>
              <w:marRight w:val="0"/>
              <w:marTop w:val="0"/>
              <w:marBottom w:val="0"/>
              <w:divBdr>
                <w:top w:val="single" w:sz="2" w:space="0" w:color="E3E3E3"/>
                <w:left w:val="single" w:sz="2" w:space="0" w:color="E3E3E3"/>
                <w:bottom w:val="single" w:sz="2" w:space="0" w:color="E3E3E3"/>
                <w:right w:val="single" w:sz="2" w:space="0" w:color="E3E3E3"/>
              </w:divBdr>
              <w:divsChild>
                <w:div w:id="112602384">
                  <w:marLeft w:val="0"/>
                  <w:marRight w:val="0"/>
                  <w:marTop w:val="0"/>
                  <w:marBottom w:val="0"/>
                  <w:divBdr>
                    <w:top w:val="single" w:sz="2" w:space="0" w:color="E3E3E3"/>
                    <w:left w:val="single" w:sz="2" w:space="0" w:color="E3E3E3"/>
                    <w:bottom w:val="single" w:sz="2" w:space="0" w:color="E3E3E3"/>
                    <w:right w:val="single" w:sz="2" w:space="0" w:color="E3E3E3"/>
                  </w:divBdr>
                  <w:divsChild>
                    <w:div w:id="1545798383">
                      <w:marLeft w:val="0"/>
                      <w:marRight w:val="0"/>
                      <w:marTop w:val="0"/>
                      <w:marBottom w:val="0"/>
                      <w:divBdr>
                        <w:top w:val="single" w:sz="2" w:space="0" w:color="E3E3E3"/>
                        <w:left w:val="single" w:sz="2" w:space="0" w:color="E3E3E3"/>
                        <w:bottom w:val="single" w:sz="2" w:space="0" w:color="E3E3E3"/>
                        <w:right w:val="single" w:sz="2" w:space="0" w:color="E3E3E3"/>
                      </w:divBdr>
                      <w:divsChild>
                        <w:div w:id="1951426142">
                          <w:marLeft w:val="0"/>
                          <w:marRight w:val="0"/>
                          <w:marTop w:val="0"/>
                          <w:marBottom w:val="0"/>
                          <w:divBdr>
                            <w:top w:val="single" w:sz="2" w:space="0" w:color="E3E3E3"/>
                            <w:left w:val="single" w:sz="2" w:space="0" w:color="E3E3E3"/>
                            <w:bottom w:val="single" w:sz="2" w:space="0" w:color="E3E3E3"/>
                            <w:right w:val="single" w:sz="2" w:space="0" w:color="E3E3E3"/>
                          </w:divBdr>
                          <w:divsChild>
                            <w:div w:id="1554923864">
                              <w:marLeft w:val="0"/>
                              <w:marRight w:val="0"/>
                              <w:marTop w:val="100"/>
                              <w:marBottom w:val="100"/>
                              <w:divBdr>
                                <w:top w:val="single" w:sz="2" w:space="0" w:color="E3E3E3"/>
                                <w:left w:val="single" w:sz="2" w:space="0" w:color="E3E3E3"/>
                                <w:bottom w:val="single" w:sz="2" w:space="0" w:color="E3E3E3"/>
                                <w:right w:val="single" w:sz="2" w:space="0" w:color="E3E3E3"/>
                              </w:divBdr>
                              <w:divsChild>
                                <w:div w:id="2133207806">
                                  <w:marLeft w:val="0"/>
                                  <w:marRight w:val="0"/>
                                  <w:marTop w:val="0"/>
                                  <w:marBottom w:val="0"/>
                                  <w:divBdr>
                                    <w:top w:val="single" w:sz="2" w:space="0" w:color="E3E3E3"/>
                                    <w:left w:val="single" w:sz="2" w:space="0" w:color="E3E3E3"/>
                                    <w:bottom w:val="single" w:sz="2" w:space="0" w:color="E3E3E3"/>
                                    <w:right w:val="single" w:sz="2" w:space="0" w:color="E3E3E3"/>
                                  </w:divBdr>
                                  <w:divsChild>
                                    <w:div w:id="921791872">
                                      <w:marLeft w:val="0"/>
                                      <w:marRight w:val="0"/>
                                      <w:marTop w:val="0"/>
                                      <w:marBottom w:val="0"/>
                                      <w:divBdr>
                                        <w:top w:val="single" w:sz="2" w:space="0" w:color="E3E3E3"/>
                                        <w:left w:val="single" w:sz="2" w:space="0" w:color="E3E3E3"/>
                                        <w:bottom w:val="single" w:sz="2" w:space="0" w:color="E3E3E3"/>
                                        <w:right w:val="single" w:sz="2" w:space="0" w:color="E3E3E3"/>
                                      </w:divBdr>
                                      <w:divsChild>
                                        <w:div w:id="1482429079">
                                          <w:marLeft w:val="0"/>
                                          <w:marRight w:val="0"/>
                                          <w:marTop w:val="0"/>
                                          <w:marBottom w:val="0"/>
                                          <w:divBdr>
                                            <w:top w:val="single" w:sz="2" w:space="0" w:color="E3E3E3"/>
                                            <w:left w:val="single" w:sz="2" w:space="0" w:color="E3E3E3"/>
                                            <w:bottom w:val="single" w:sz="2" w:space="0" w:color="E3E3E3"/>
                                            <w:right w:val="single" w:sz="2" w:space="0" w:color="E3E3E3"/>
                                          </w:divBdr>
                                          <w:divsChild>
                                            <w:div w:id="1613588880">
                                              <w:marLeft w:val="0"/>
                                              <w:marRight w:val="0"/>
                                              <w:marTop w:val="0"/>
                                              <w:marBottom w:val="0"/>
                                              <w:divBdr>
                                                <w:top w:val="single" w:sz="2" w:space="0" w:color="E3E3E3"/>
                                                <w:left w:val="single" w:sz="2" w:space="0" w:color="E3E3E3"/>
                                                <w:bottom w:val="single" w:sz="2" w:space="0" w:color="E3E3E3"/>
                                                <w:right w:val="single" w:sz="2" w:space="0" w:color="E3E3E3"/>
                                              </w:divBdr>
                                              <w:divsChild>
                                                <w:div w:id="649745530">
                                                  <w:marLeft w:val="0"/>
                                                  <w:marRight w:val="0"/>
                                                  <w:marTop w:val="0"/>
                                                  <w:marBottom w:val="0"/>
                                                  <w:divBdr>
                                                    <w:top w:val="single" w:sz="2" w:space="0" w:color="E3E3E3"/>
                                                    <w:left w:val="single" w:sz="2" w:space="0" w:color="E3E3E3"/>
                                                    <w:bottom w:val="single" w:sz="2" w:space="0" w:color="E3E3E3"/>
                                                    <w:right w:val="single" w:sz="2" w:space="0" w:color="E3E3E3"/>
                                                  </w:divBdr>
                                                  <w:divsChild>
                                                    <w:div w:id="1313604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0327815">
      <w:bodyDiv w:val="1"/>
      <w:marLeft w:val="0"/>
      <w:marRight w:val="0"/>
      <w:marTop w:val="0"/>
      <w:marBottom w:val="0"/>
      <w:divBdr>
        <w:top w:val="none" w:sz="0" w:space="0" w:color="auto"/>
        <w:left w:val="none" w:sz="0" w:space="0" w:color="auto"/>
        <w:bottom w:val="none" w:sz="0" w:space="0" w:color="auto"/>
        <w:right w:val="none" w:sz="0" w:space="0" w:color="auto"/>
      </w:divBdr>
      <w:divsChild>
        <w:div w:id="1624653953">
          <w:marLeft w:val="0"/>
          <w:marRight w:val="0"/>
          <w:marTop w:val="0"/>
          <w:marBottom w:val="0"/>
          <w:divBdr>
            <w:top w:val="single" w:sz="2" w:space="0" w:color="E3E3E3"/>
            <w:left w:val="single" w:sz="2" w:space="0" w:color="E3E3E3"/>
            <w:bottom w:val="single" w:sz="2" w:space="0" w:color="E3E3E3"/>
            <w:right w:val="single" w:sz="2" w:space="0" w:color="E3E3E3"/>
          </w:divBdr>
          <w:divsChild>
            <w:div w:id="2010717332">
              <w:marLeft w:val="0"/>
              <w:marRight w:val="0"/>
              <w:marTop w:val="0"/>
              <w:marBottom w:val="0"/>
              <w:divBdr>
                <w:top w:val="single" w:sz="2" w:space="0" w:color="E3E3E3"/>
                <w:left w:val="single" w:sz="2" w:space="0" w:color="E3E3E3"/>
                <w:bottom w:val="single" w:sz="2" w:space="0" w:color="E3E3E3"/>
                <w:right w:val="single" w:sz="2" w:space="0" w:color="E3E3E3"/>
              </w:divBdr>
              <w:divsChild>
                <w:div w:id="1820223391">
                  <w:marLeft w:val="0"/>
                  <w:marRight w:val="0"/>
                  <w:marTop w:val="0"/>
                  <w:marBottom w:val="0"/>
                  <w:divBdr>
                    <w:top w:val="single" w:sz="2" w:space="0" w:color="E3E3E3"/>
                    <w:left w:val="single" w:sz="2" w:space="0" w:color="E3E3E3"/>
                    <w:bottom w:val="single" w:sz="2" w:space="0" w:color="E3E3E3"/>
                    <w:right w:val="single" w:sz="2" w:space="0" w:color="E3E3E3"/>
                  </w:divBdr>
                  <w:divsChild>
                    <w:div w:id="1805198658">
                      <w:marLeft w:val="0"/>
                      <w:marRight w:val="0"/>
                      <w:marTop w:val="0"/>
                      <w:marBottom w:val="0"/>
                      <w:divBdr>
                        <w:top w:val="single" w:sz="2" w:space="0" w:color="E3E3E3"/>
                        <w:left w:val="single" w:sz="2" w:space="0" w:color="E3E3E3"/>
                        <w:bottom w:val="single" w:sz="2" w:space="0" w:color="E3E3E3"/>
                        <w:right w:val="single" w:sz="2" w:space="0" w:color="E3E3E3"/>
                      </w:divBdr>
                      <w:divsChild>
                        <w:div w:id="179513156">
                          <w:marLeft w:val="0"/>
                          <w:marRight w:val="0"/>
                          <w:marTop w:val="0"/>
                          <w:marBottom w:val="0"/>
                          <w:divBdr>
                            <w:top w:val="single" w:sz="2" w:space="0" w:color="E3E3E3"/>
                            <w:left w:val="single" w:sz="2" w:space="0" w:color="E3E3E3"/>
                            <w:bottom w:val="single" w:sz="2" w:space="0" w:color="E3E3E3"/>
                            <w:right w:val="single" w:sz="2" w:space="0" w:color="E3E3E3"/>
                          </w:divBdr>
                          <w:divsChild>
                            <w:div w:id="2045866903">
                              <w:marLeft w:val="0"/>
                              <w:marRight w:val="0"/>
                              <w:marTop w:val="100"/>
                              <w:marBottom w:val="100"/>
                              <w:divBdr>
                                <w:top w:val="single" w:sz="2" w:space="0" w:color="E3E3E3"/>
                                <w:left w:val="single" w:sz="2" w:space="0" w:color="E3E3E3"/>
                                <w:bottom w:val="single" w:sz="2" w:space="0" w:color="E3E3E3"/>
                                <w:right w:val="single" w:sz="2" w:space="0" w:color="E3E3E3"/>
                              </w:divBdr>
                              <w:divsChild>
                                <w:div w:id="286548638">
                                  <w:marLeft w:val="0"/>
                                  <w:marRight w:val="0"/>
                                  <w:marTop w:val="0"/>
                                  <w:marBottom w:val="0"/>
                                  <w:divBdr>
                                    <w:top w:val="single" w:sz="2" w:space="0" w:color="E3E3E3"/>
                                    <w:left w:val="single" w:sz="2" w:space="0" w:color="E3E3E3"/>
                                    <w:bottom w:val="single" w:sz="2" w:space="0" w:color="E3E3E3"/>
                                    <w:right w:val="single" w:sz="2" w:space="0" w:color="E3E3E3"/>
                                  </w:divBdr>
                                  <w:divsChild>
                                    <w:div w:id="896863093">
                                      <w:marLeft w:val="0"/>
                                      <w:marRight w:val="0"/>
                                      <w:marTop w:val="0"/>
                                      <w:marBottom w:val="0"/>
                                      <w:divBdr>
                                        <w:top w:val="single" w:sz="2" w:space="0" w:color="E3E3E3"/>
                                        <w:left w:val="single" w:sz="2" w:space="0" w:color="E3E3E3"/>
                                        <w:bottom w:val="single" w:sz="2" w:space="0" w:color="E3E3E3"/>
                                        <w:right w:val="single" w:sz="2" w:space="0" w:color="E3E3E3"/>
                                      </w:divBdr>
                                      <w:divsChild>
                                        <w:div w:id="536047752">
                                          <w:marLeft w:val="0"/>
                                          <w:marRight w:val="0"/>
                                          <w:marTop w:val="0"/>
                                          <w:marBottom w:val="0"/>
                                          <w:divBdr>
                                            <w:top w:val="single" w:sz="2" w:space="0" w:color="E3E3E3"/>
                                            <w:left w:val="single" w:sz="2" w:space="0" w:color="E3E3E3"/>
                                            <w:bottom w:val="single" w:sz="2" w:space="0" w:color="E3E3E3"/>
                                            <w:right w:val="single" w:sz="2" w:space="0" w:color="E3E3E3"/>
                                          </w:divBdr>
                                          <w:divsChild>
                                            <w:div w:id="118383200">
                                              <w:marLeft w:val="0"/>
                                              <w:marRight w:val="0"/>
                                              <w:marTop w:val="0"/>
                                              <w:marBottom w:val="0"/>
                                              <w:divBdr>
                                                <w:top w:val="single" w:sz="2" w:space="0" w:color="E3E3E3"/>
                                                <w:left w:val="single" w:sz="2" w:space="0" w:color="E3E3E3"/>
                                                <w:bottom w:val="single" w:sz="2" w:space="0" w:color="E3E3E3"/>
                                                <w:right w:val="single" w:sz="2" w:space="0" w:color="E3E3E3"/>
                                              </w:divBdr>
                                              <w:divsChild>
                                                <w:div w:id="432164619">
                                                  <w:marLeft w:val="0"/>
                                                  <w:marRight w:val="0"/>
                                                  <w:marTop w:val="0"/>
                                                  <w:marBottom w:val="0"/>
                                                  <w:divBdr>
                                                    <w:top w:val="single" w:sz="2" w:space="0" w:color="E3E3E3"/>
                                                    <w:left w:val="single" w:sz="2" w:space="0" w:color="E3E3E3"/>
                                                    <w:bottom w:val="single" w:sz="2" w:space="0" w:color="E3E3E3"/>
                                                    <w:right w:val="single" w:sz="2" w:space="0" w:color="E3E3E3"/>
                                                  </w:divBdr>
                                                  <w:divsChild>
                                                    <w:div w:id="1013528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27767289">
          <w:marLeft w:val="0"/>
          <w:marRight w:val="0"/>
          <w:marTop w:val="0"/>
          <w:marBottom w:val="0"/>
          <w:divBdr>
            <w:top w:val="none" w:sz="0" w:space="0" w:color="auto"/>
            <w:left w:val="none" w:sz="0" w:space="0" w:color="auto"/>
            <w:bottom w:val="none" w:sz="0" w:space="0" w:color="auto"/>
            <w:right w:val="none" w:sz="0" w:space="0" w:color="auto"/>
          </w:divBdr>
        </w:div>
      </w:divsChild>
    </w:div>
    <w:div w:id="1042513338">
      <w:bodyDiv w:val="1"/>
      <w:marLeft w:val="0"/>
      <w:marRight w:val="0"/>
      <w:marTop w:val="0"/>
      <w:marBottom w:val="0"/>
      <w:divBdr>
        <w:top w:val="none" w:sz="0" w:space="0" w:color="auto"/>
        <w:left w:val="none" w:sz="0" w:space="0" w:color="auto"/>
        <w:bottom w:val="none" w:sz="0" w:space="0" w:color="auto"/>
        <w:right w:val="none" w:sz="0" w:space="0" w:color="auto"/>
      </w:divBdr>
      <w:divsChild>
        <w:div w:id="654145448">
          <w:marLeft w:val="0"/>
          <w:marRight w:val="0"/>
          <w:marTop w:val="0"/>
          <w:marBottom w:val="0"/>
          <w:divBdr>
            <w:top w:val="single" w:sz="2" w:space="0" w:color="E3E3E3"/>
            <w:left w:val="single" w:sz="2" w:space="0" w:color="E3E3E3"/>
            <w:bottom w:val="single" w:sz="2" w:space="0" w:color="E3E3E3"/>
            <w:right w:val="single" w:sz="2" w:space="0" w:color="E3E3E3"/>
          </w:divBdr>
          <w:divsChild>
            <w:div w:id="471557158">
              <w:marLeft w:val="0"/>
              <w:marRight w:val="0"/>
              <w:marTop w:val="0"/>
              <w:marBottom w:val="0"/>
              <w:divBdr>
                <w:top w:val="single" w:sz="2" w:space="0" w:color="E3E3E3"/>
                <w:left w:val="single" w:sz="2" w:space="0" w:color="E3E3E3"/>
                <w:bottom w:val="single" w:sz="2" w:space="0" w:color="E3E3E3"/>
                <w:right w:val="single" w:sz="2" w:space="0" w:color="E3E3E3"/>
              </w:divBdr>
              <w:divsChild>
                <w:div w:id="2002925366">
                  <w:marLeft w:val="0"/>
                  <w:marRight w:val="0"/>
                  <w:marTop w:val="0"/>
                  <w:marBottom w:val="0"/>
                  <w:divBdr>
                    <w:top w:val="single" w:sz="2" w:space="0" w:color="E3E3E3"/>
                    <w:left w:val="single" w:sz="2" w:space="0" w:color="E3E3E3"/>
                    <w:bottom w:val="single" w:sz="2" w:space="0" w:color="E3E3E3"/>
                    <w:right w:val="single" w:sz="2" w:space="0" w:color="E3E3E3"/>
                  </w:divBdr>
                  <w:divsChild>
                    <w:div w:id="1187409500">
                      <w:marLeft w:val="0"/>
                      <w:marRight w:val="0"/>
                      <w:marTop w:val="0"/>
                      <w:marBottom w:val="0"/>
                      <w:divBdr>
                        <w:top w:val="single" w:sz="2" w:space="0" w:color="E3E3E3"/>
                        <w:left w:val="single" w:sz="2" w:space="0" w:color="E3E3E3"/>
                        <w:bottom w:val="single" w:sz="2" w:space="0" w:color="E3E3E3"/>
                        <w:right w:val="single" w:sz="2" w:space="0" w:color="E3E3E3"/>
                      </w:divBdr>
                      <w:divsChild>
                        <w:div w:id="1960524265">
                          <w:marLeft w:val="0"/>
                          <w:marRight w:val="0"/>
                          <w:marTop w:val="0"/>
                          <w:marBottom w:val="0"/>
                          <w:divBdr>
                            <w:top w:val="single" w:sz="2" w:space="0" w:color="E3E3E3"/>
                            <w:left w:val="single" w:sz="2" w:space="0" w:color="E3E3E3"/>
                            <w:bottom w:val="single" w:sz="2" w:space="0" w:color="E3E3E3"/>
                            <w:right w:val="single" w:sz="2" w:space="0" w:color="E3E3E3"/>
                          </w:divBdr>
                          <w:divsChild>
                            <w:div w:id="2073189439">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966074">
                                  <w:marLeft w:val="0"/>
                                  <w:marRight w:val="0"/>
                                  <w:marTop w:val="0"/>
                                  <w:marBottom w:val="0"/>
                                  <w:divBdr>
                                    <w:top w:val="single" w:sz="2" w:space="0" w:color="E3E3E3"/>
                                    <w:left w:val="single" w:sz="2" w:space="0" w:color="E3E3E3"/>
                                    <w:bottom w:val="single" w:sz="2" w:space="0" w:color="E3E3E3"/>
                                    <w:right w:val="single" w:sz="2" w:space="0" w:color="E3E3E3"/>
                                  </w:divBdr>
                                  <w:divsChild>
                                    <w:div w:id="182331217">
                                      <w:marLeft w:val="0"/>
                                      <w:marRight w:val="0"/>
                                      <w:marTop w:val="0"/>
                                      <w:marBottom w:val="0"/>
                                      <w:divBdr>
                                        <w:top w:val="single" w:sz="2" w:space="0" w:color="E3E3E3"/>
                                        <w:left w:val="single" w:sz="2" w:space="0" w:color="E3E3E3"/>
                                        <w:bottom w:val="single" w:sz="2" w:space="0" w:color="E3E3E3"/>
                                        <w:right w:val="single" w:sz="2" w:space="0" w:color="E3E3E3"/>
                                      </w:divBdr>
                                      <w:divsChild>
                                        <w:div w:id="1576165950">
                                          <w:marLeft w:val="0"/>
                                          <w:marRight w:val="0"/>
                                          <w:marTop w:val="0"/>
                                          <w:marBottom w:val="0"/>
                                          <w:divBdr>
                                            <w:top w:val="single" w:sz="2" w:space="0" w:color="E3E3E3"/>
                                            <w:left w:val="single" w:sz="2" w:space="0" w:color="E3E3E3"/>
                                            <w:bottom w:val="single" w:sz="2" w:space="0" w:color="E3E3E3"/>
                                            <w:right w:val="single" w:sz="2" w:space="0" w:color="E3E3E3"/>
                                          </w:divBdr>
                                          <w:divsChild>
                                            <w:div w:id="558322579">
                                              <w:marLeft w:val="0"/>
                                              <w:marRight w:val="0"/>
                                              <w:marTop w:val="0"/>
                                              <w:marBottom w:val="0"/>
                                              <w:divBdr>
                                                <w:top w:val="single" w:sz="2" w:space="0" w:color="E3E3E3"/>
                                                <w:left w:val="single" w:sz="2" w:space="0" w:color="E3E3E3"/>
                                                <w:bottom w:val="single" w:sz="2" w:space="0" w:color="E3E3E3"/>
                                                <w:right w:val="single" w:sz="2" w:space="0" w:color="E3E3E3"/>
                                              </w:divBdr>
                                              <w:divsChild>
                                                <w:div w:id="1379814269">
                                                  <w:marLeft w:val="0"/>
                                                  <w:marRight w:val="0"/>
                                                  <w:marTop w:val="0"/>
                                                  <w:marBottom w:val="0"/>
                                                  <w:divBdr>
                                                    <w:top w:val="single" w:sz="2" w:space="0" w:color="E3E3E3"/>
                                                    <w:left w:val="single" w:sz="2" w:space="0" w:color="E3E3E3"/>
                                                    <w:bottom w:val="single" w:sz="2" w:space="0" w:color="E3E3E3"/>
                                                    <w:right w:val="single" w:sz="2" w:space="0" w:color="E3E3E3"/>
                                                  </w:divBdr>
                                                  <w:divsChild>
                                                    <w:div w:id="167598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62864303">
          <w:marLeft w:val="0"/>
          <w:marRight w:val="0"/>
          <w:marTop w:val="0"/>
          <w:marBottom w:val="0"/>
          <w:divBdr>
            <w:top w:val="none" w:sz="0" w:space="0" w:color="auto"/>
            <w:left w:val="none" w:sz="0" w:space="0" w:color="auto"/>
            <w:bottom w:val="none" w:sz="0" w:space="0" w:color="auto"/>
            <w:right w:val="none" w:sz="0" w:space="0" w:color="auto"/>
          </w:divBdr>
        </w:div>
      </w:divsChild>
    </w:div>
    <w:div w:id="1311985442">
      <w:bodyDiv w:val="1"/>
      <w:marLeft w:val="0"/>
      <w:marRight w:val="0"/>
      <w:marTop w:val="0"/>
      <w:marBottom w:val="0"/>
      <w:divBdr>
        <w:top w:val="none" w:sz="0" w:space="0" w:color="auto"/>
        <w:left w:val="none" w:sz="0" w:space="0" w:color="auto"/>
        <w:bottom w:val="none" w:sz="0" w:space="0" w:color="auto"/>
        <w:right w:val="none" w:sz="0" w:space="0" w:color="auto"/>
      </w:divBdr>
      <w:divsChild>
        <w:div w:id="1072390577">
          <w:marLeft w:val="0"/>
          <w:marRight w:val="0"/>
          <w:marTop w:val="0"/>
          <w:marBottom w:val="0"/>
          <w:divBdr>
            <w:top w:val="none" w:sz="0" w:space="0" w:color="auto"/>
            <w:left w:val="none" w:sz="0" w:space="0" w:color="auto"/>
            <w:bottom w:val="none" w:sz="0" w:space="0" w:color="auto"/>
            <w:right w:val="none" w:sz="0" w:space="0" w:color="auto"/>
          </w:divBdr>
        </w:div>
      </w:divsChild>
    </w:div>
    <w:div w:id="1495951220">
      <w:bodyDiv w:val="1"/>
      <w:marLeft w:val="0"/>
      <w:marRight w:val="0"/>
      <w:marTop w:val="0"/>
      <w:marBottom w:val="0"/>
      <w:divBdr>
        <w:top w:val="none" w:sz="0" w:space="0" w:color="auto"/>
        <w:left w:val="none" w:sz="0" w:space="0" w:color="auto"/>
        <w:bottom w:val="none" w:sz="0" w:space="0" w:color="auto"/>
        <w:right w:val="none" w:sz="0" w:space="0" w:color="auto"/>
      </w:divBdr>
      <w:divsChild>
        <w:div w:id="329598264">
          <w:marLeft w:val="0"/>
          <w:marRight w:val="0"/>
          <w:marTop w:val="0"/>
          <w:marBottom w:val="0"/>
          <w:divBdr>
            <w:top w:val="single" w:sz="2" w:space="0" w:color="E3E3E3"/>
            <w:left w:val="single" w:sz="2" w:space="0" w:color="E3E3E3"/>
            <w:bottom w:val="single" w:sz="2" w:space="0" w:color="E3E3E3"/>
            <w:right w:val="single" w:sz="2" w:space="0" w:color="E3E3E3"/>
          </w:divBdr>
          <w:divsChild>
            <w:div w:id="1727752924">
              <w:marLeft w:val="0"/>
              <w:marRight w:val="0"/>
              <w:marTop w:val="0"/>
              <w:marBottom w:val="0"/>
              <w:divBdr>
                <w:top w:val="single" w:sz="2" w:space="0" w:color="E3E3E3"/>
                <w:left w:val="single" w:sz="2" w:space="0" w:color="E3E3E3"/>
                <w:bottom w:val="single" w:sz="2" w:space="0" w:color="E3E3E3"/>
                <w:right w:val="single" w:sz="2" w:space="0" w:color="E3E3E3"/>
              </w:divBdr>
              <w:divsChild>
                <w:div w:id="177894010">
                  <w:marLeft w:val="0"/>
                  <w:marRight w:val="0"/>
                  <w:marTop w:val="0"/>
                  <w:marBottom w:val="0"/>
                  <w:divBdr>
                    <w:top w:val="single" w:sz="2" w:space="0" w:color="E3E3E3"/>
                    <w:left w:val="single" w:sz="2" w:space="0" w:color="E3E3E3"/>
                    <w:bottom w:val="single" w:sz="2" w:space="0" w:color="E3E3E3"/>
                    <w:right w:val="single" w:sz="2" w:space="0" w:color="E3E3E3"/>
                  </w:divBdr>
                  <w:divsChild>
                    <w:div w:id="133790348">
                      <w:marLeft w:val="0"/>
                      <w:marRight w:val="0"/>
                      <w:marTop w:val="0"/>
                      <w:marBottom w:val="0"/>
                      <w:divBdr>
                        <w:top w:val="single" w:sz="2" w:space="0" w:color="E3E3E3"/>
                        <w:left w:val="single" w:sz="2" w:space="0" w:color="E3E3E3"/>
                        <w:bottom w:val="single" w:sz="2" w:space="0" w:color="E3E3E3"/>
                        <w:right w:val="single" w:sz="2" w:space="0" w:color="E3E3E3"/>
                      </w:divBdr>
                      <w:divsChild>
                        <w:div w:id="780490895">
                          <w:marLeft w:val="0"/>
                          <w:marRight w:val="0"/>
                          <w:marTop w:val="0"/>
                          <w:marBottom w:val="0"/>
                          <w:divBdr>
                            <w:top w:val="single" w:sz="2" w:space="0" w:color="E3E3E3"/>
                            <w:left w:val="single" w:sz="2" w:space="0" w:color="E3E3E3"/>
                            <w:bottom w:val="single" w:sz="2" w:space="0" w:color="E3E3E3"/>
                            <w:right w:val="single" w:sz="2" w:space="0" w:color="E3E3E3"/>
                          </w:divBdr>
                          <w:divsChild>
                            <w:div w:id="383332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015502094">
                                  <w:marLeft w:val="0"/>
                                  <w:marRight w:val="0"/>
                                  <w:marTop w:val="0"/>
                                  <w:marBottom w:val="0"/>
                                  <w:divBdr>
                                    <w:top w:val="single" w:sz="2" w:space="0" w:color="E3E3E3"/>
                                    <w:left w:val="single" w:sz="2" w:space="0" w:color="E3E3E3"/>
                                    <w:bottom w:val="single" w:sz="2" w:space="0" w:color="E3E3E3"/>
                                    <w:right w:val="single" w:sz="2" w:space="0" w:color="E3E3E3"/>
                                  </w:divBdr>
                                  <w:divsChild>
                                    <w:div w:id="1514805912">
                                      <w:marLeft w:val="0"/>
                                      <w:marRight w:val="0"/>
                                      <w:marTop w:val="0"/>
                                      <w:marBottom w:val="0"/>
                                      <w:divBdr>
                                        <w:top w:val="single" w:sz="2" w:space="0" w:color="E3E3E3"/>
                                        <w:left w:val="single" w:sz="2" w:space="0" w:color="E3E3E3"/>
                                        <w:bottom w:val="single" w:sz="2" w:space="0" w:color="E3E3E3"/>
                                        <w:right w:val="single" w:sz="2" w:space="0" w:color="E3E3E3"/>
                                      </w:divBdr>
                                      <w:divsChild>
                                        <w:div w:id="2129816696">
                                          <w:marLeft w:val="0"/>
                                          <w:marRight w:val="0"/>
                                          <w:marTop w:val="0"/>
                                          <w:marBottom w:val="0"/>
                                          <w:divBdr>
                                            <w:top w:val="single" w:sz="2" w:space="0" w:color="E3E3E3"/>
                                            <w:left w:val="single" w:sz="2" w:space="0" w:color="E3E3E3"/>
                                            <w:bottom w:val="single" w:sz="2" w:space="0" w:color="E3E3E3"/>
                                            <w:right w:val="single" w:sz="2" w:space="0" w:color="E3E3E3"/>
                                          </w:divBdr>
                                          <w:divsChild>
                                            <w:div w:id="1906145151">
                                              <w:marLeft w:val="0"/>
                                              <w:marRight w:val="0"/>
                                              <w:marTop w:val="0"/>
                                              <w:marBottom w:val="0"/>
                                              <w:divBdr>
                                                <w:top w:val="single" w:sz="2" w:space="0" w:color="E3E3E3"/>
                                                <w:left w:val="single" w:sz="2" w:space="0" w:color="E3E3E3"/>
                                                <w:bottom w:val="single" w:sz="2" w:space="0" w:color="E3E3E3"/>
                                                <w:right w:val="single" w:sz="2" w:space="0" w:color="E3E3E3"/>
                                              </w:divBdr>
                                              <w:divsChild>
                                                <w:div w:id="1038238691">
                                                  <w:marLeft w:val="0"/>
                                                  <w:marRight w:val="0"/>
                                                  <w:marTop w:val="0"/>
                                                  <w:marBottom w:val="0"/>
                                                  <w:divBdr>
                                                    <w:top w:val="single" w:sz="2" w:space="0" w:color="E3E3E3"/>
                                                    <w:left w:val="single" w:sz="2" w:space="0" w:color="E3E3E3"/>
                                                    <w:bottom w:val="single" w:sz="2" w:space="0" w:color="E3E3E3"/>
                                                    <w:right w:val="single" w:sz="2" w:space="0" w:color="E3E3E3"/>
                                                  </w:divBdr>
                                                  <w:divsChild>
                                                    <w:div w:id="1051542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47349645">
          <w:marLeft w:val="0"/>
          <w:marRight w:val="0"/>
          <w:marTop w:val="0"/>
          <w:marBottom w:val="0"/>
          <w:divBdr>
            <w:top w:val="none" w:sz="0" w:space="0" w:color="auto"/>
            <w:left w:val="none" w:sz="0" w:space="0" w:color="auto"/>
            <w:bottom w:val="none" w:sz="0" w:space="0" w:color="auto"/>
            <w:right w:val="none" w:sz="0" w:space="0" w:color="auto"/>
          </w:divBdr>
        </w:div>
      </w:divsChild>
    </w:div>
    <w:div w:id="1565798564">
      <w:bodyDiv w:val="1"/>
      <w:marLeft w:val="0"/>
      <w:marRight w:val="0"/>
      <w:marTop w:val="0"/>
      <w:marBottom w:val="0"/>
      <w:divBdr>
        <w:top w:val="none" w:sz="0" w:space="0" w:color="auto"/>
        <w:left w:val="none" w:sz="0" w:space="0" w:color="auto"/>
        <w:bottom w:val="none" w:sz="0" w:space="0" w:color="auto"/>
        <w:right w:val="none" w:sz="0" w:space="0" w:color="auto"/>
      </w:divBdr>
    </w:div>
    <w:div w:id="1879514338">
      <w:bodyDiv w:val="1"/>
      <w:marLeft w:val="0"/>
      <w:marRight w:val="0"/>
      <w:marTop w:val="0"/>
      <w:marBottom w:val="0"/>
      <w:divBdr>
        <w:top w:val="none" w:sz="0" w:space="0" w:color="auto"/>
        <w:left w:val="none" w:sz="0" w:space="0" w:color="auto"/>
        <w:bottom w:val="none" w:sz="0" w:space="0" w:color="auto"/>
        <w:right w:val="none" w:sz="0" w:space="0" w:color="auto"/>
      </w:divBdr>
      <w:divsChild>
        <w:div w:id="81921135">
          <w:marLeft w:val="0"/>
          <w:marRight w:val="0"/>
          <w:marTop w:val="0"/>
          <w:marBottom w:val="0"/>
          <w:divBdr>
            <w:top w:val="single" w:sz="2" w:space="0" w:color="E3E3E3"/>
            <w:left w:val="single" w:sz="2" w:space="0" w:color="E3E3E3"/>
            <w:bottom w:val="single" w:sz="2" w:space="0" w:color="E3E3E3"/>
            <w:right w:val="single" w:sz="2" w:space="0" w:color="E3E3E3"/>
          </w:divBdr>
          <w:divsChild>
            <w:div w:id="379281925">
              <w:marLeft w:val="0"/>
              <w:marRight w:val="0"/>
              <w:marTop w:val="0"/>
              <w:marBottom w:val="0"/>
              <w:divBdr>
                <w:top w:val="single" w:sz="2" w:space="0" w:color="E3E3E3"/>
                <w:left w:val="single" w:sz="2" w:space="0" w:color="E3E3E3"/>
                <w:bottom w:val="single" w:sz="2" w:space="0" w:color="E3E3E3"/>
                <w:right w:val="single" w:sz="2" w:space="0" w:color="E3E3E3"/>
              </w:divBdr>
              <w:divsChild>
                <w:div w:id="1505167304">
                  <w:marLeft w:val="0"/>
                  <w:marRight w:val="0"/>
                  <w:marTop w:val="0"/>
                  <w:marBottom w:val="0"/>
                  <w:divBdr>
                    <w:top w:val="single" w:sz="2" w:space="0" w:color="E3E3E3"/>
                    <w:left w:val="single" w:sz="2" w:space="0" w:color="E3E3E3"/>
                    <w:bottom w:val="single" w:sz="2" w:space="0" w:color="E3E3E3"/>
                    <w:right w:val="single" w:sz="2" w:space="0" w:color="E3E3E3"/>
                  </w:divBdr>
                  <w:divsChild>
                    <w:div w:id="2116945359">
                      <w:marLeft w:val="0"/>
                      <w:marRight w:val="0"/>
                      <w:marTop w:val="0"/>
                      <w:marBottom w:val="0"/>
                      <w:divBdr>
                        <w:top w:val="single" w:sz="2" w:space="0" w:color="E3E3E3"/>
                        <w:left w:val="single" w:sz="2" w:space="0" w:color="E3E3E3"/>
                        <w:bottom w:val="single" w:sz="2" w:space="0" w:color="E3E3E3"/>
                        <w:right w:val="single" w:sz="2" w:space="0" w:color="E3E3E3"/>
                      </w:divBdr>
                      <w:divsChild>
                        <w:div w:id="774786911">
                          <w:marLeft w:val="0"/>
                          <w:marRight w:val="0"/>
                          <w:marTop w:val="0"/>
                          <w:marBottom w:val="0"/>
                          <w:divBdr>
                            <w:top w:val="single" w:sz="2" w:space="0" w:color="E3E3E3"/>
                            <w:left w:val="single" w:sz="2" w:space="0" w:color="E3E3E3"/>
                            <w:bottom w:val="single" w:sz="2" w:space="0" w:color="E3E3E3"/>
                            <w:right w:val="single" w:sz="2" w:space="0" w:color="E3E3E3"/>
                          </w:divBdr>
                          <w:divsChild>
                            <w:div w:id="669262568">
                              <w:marLeft w:val="0"/>
                              <w:marRight w:val="0"/>
                              <w:marTop w:val="100"/>
                              <w:marBottom w:val="100"/>
                              <w:divBdr>
                                <w:top w:val="single" w:sz="2" w:space="0" w:color="E3E3E3"/>
                                <w:left w:val="single" w:sz="2" w:space="0" w:color="E3E3E3"/>
                                <w:bottom w:val="single" w:sz="2" w:space="0" w:color="E3E3E3"/>
                                <w:right w:val="single" w:sz="2" w:space="0" w:color="E3E3E3"/>
                              </w:divBdr>
                              <w:divsChild>
                                <w:div w:id="389816460">
                                  <w:marLeft w:val="0"/>
                                  <w:marRight w:val="0"/>
                                  <w:marTop w:val="0"/>
                                  <w:marBottom w:val="0"/>
                                  <w:divBdr>
                                    <w:top w:val="single" w:sz="2" w:space="0" w:color="E3E3E3"/>
                                    <w:left w:val="single" w:sz="2" w:space="0" w:color="E3E3E3"/>
                                    <w:bottom w:val="single" w:sz="2" w:space="0" w:color="E3E3E3"/>
                                    <w:right w:val="single" w:sz="2" w:space="0" w:color="E3E3E3"/>
                                  </w:divBdr>
                                  <w:divsChild>
                                    <w:div w:id="2061048894">
                                      <w:marLeft w:val="0"/>
                                      <w:marRight w:val="0"/>
                                      <w:marTop w:val="0"/>
                                      <w:marBottom w:val="0"/>
                                      <w:divBdr>
                                        <w:top w:val="single" w:sz="2" w:space="0" w:color="E3E3E3"/>
                                        <w:left w:val="single" w:sz="2" w:space="0" w:color="E3E3E3"/>
                                        <w:bottom w:val="single" w:sz="2" w:space="0" w:color="E3E3E3"/>
                                        <w:right w:val="single" w:sz="2" w:space="0" w:color="E3E3E3"/>
                                      </w:divBdr>
                                      <w:divsChild>
                                        <w:div w:id="577903121">
                                          <w:marLeft w:val="0"/>
                                          <w:marRight w:val="0"/>
                                          <w:marTop w:val="0"/>
                                          <w:marBottom w:val="0"/>
                                          <w:divBdr>
                                            <w:top w:val="single" w:sz="2" w:space="0" w:color="E3E3E3"/>
                                            <w:left w:val="single" w:sz="2" w:space="0" w:color="E3E3E3"/>
                                            <w:bottom w:val="single" w:sz="2" w:space="0" w:color="E3E3E3"/>
                                            <w:right w:val="single" w:sz="2" w:space="0" w:color="E3E3E3"/>
                                          </w:divBdr>
                                          <w:divsChild>
                                            <w:div w:id="561067396">
                                              <w:marLeft w:val="0"/>
                                              <w:marRight w:val="0"/>
                                              <w:marTop w:val="0"/>
                                              <w:marBottom w:val="0"/>
                                              <w:divBdr>
                                                <w:top w:val="single" w:sz="2" w:space="0" w:color="E3E3E3"/>
                                                <w:left w:val="single" w:sz="2" w:space="0" w:color="E3E3E3"/>
                                                <w:bottom w:val="single" w:sz="2" w:space="0" w:color="E3E3E3"/>
                                                <w:right w:val="single" w:sz="2" w:space="0" w:color="E3E3E3"/>
                                              </w:divBdr>
                                              <w:divsChild>
                                                <w:div w:id="1555310902">
                                                  <w:marLeft w:val="0"/>
                                                  <w:marRight w:val="0"/>
                                                  <w:marTop w:val="0"/>
                                                  <w:marBottom w:val="0"/>
                                                  <w:divBdr>
                                                    <w:top w:val="single" w:sz="2" w:space="0" w:color="E3E3E3"/>
                                                    <w:left w:val="single" w:sz="2" w:space="0" w:color="E3E3E3"/>
                                                    <w:bottom w:val="single" w:sz="2" w:space="0" w:color="E3E3E3"/>
                                                    <w:right w:val="single" w:sz="2" w:space="0" w:color="E3E3E3"/>
                                                  </w:divBdr>
                                                  <w:divsChild>
                                                    <w:div w:id="832837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665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48dd63-8b3e-45d8-80ba-4ca86b955340">
      <UserInfo>
        <DisplayName>Datlova Sarka</DisplayName>
        <AccountId>54</AccountId>
        <AccountType/>
      </UserInfo>
    </SharedWithUsers>
    <lcf76f155ced4ddcb4097134ff3c332f xmlns="282578ff-33ab-475a-950c-1288987283ee">
      <Terms xmlns="http://schemas.microsoft.com/office/infopath/2007/PartnerControls"/>
    </lcf76f155ced4ddcb4097134ff3c332f>
    <TaxCatchAll xmlns="b048dd63-8b3e-45d8-80ba-4ca86b9553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AC1F08680EE64A95DA3C9967619805" ma:contentTypeVersion="18" ma:contentTypeDescription="Vytvoří nový dokument" ma:contentTypeScope="" ma:versionID="6319340ee2d26c5688019a96428add9c">
  <xsd:schema xmlns:xsd="http://www.w3.org/2001/XMLSchema" xmlns:xs="http://www.w3.org/2001/XMLSchema" xmlns:p="http://schemas.microsoft.com/office/2006/metadata/properties" xmlns:ns2="282578ff-33ab-475a-950c-1288987283ee" xmlns:ns3="b048dd63-8b3e-45d8-80ba-4ca86b955340" targetNamespace="http://schemas.microsoft.com/office/2006/metadata/properties" ma:root="true" ma:fieldsID="67900be95db7c60b562bc1b308fdb9ad" ns2:_="" ns3:_="">
    <xsd:import namespace="282578ff-33ab-475a-950c-1288987283ee"/>
    <xsd:import namespace="b048dd63-8b3e-45d8-80ba-4ca86b9553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578ff-33ab-475a-950c-128898728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b18ec1b-57a9-4d12-a5b8-8b600ff9f5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8dd63-8b3e-45d8-80ba-4ca86b95534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41f213d-6482-4884-91be-558898dcdf33}" ma:internalName="TaxCatchAll" ma:showField="CatchAllData" ma:web="b048dd63-8b3e-45d8-80ba-4ca86b955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0A059-486B-447B-87DC-FC5F3E0A3935}">
  <ds:schemaRefs>
    <ds:schemaRef ds:uri="http://schemas.microsoft.com/office/2006/metadata/properties"/>
    <ds:schemaRef ds:uri="http://schemas.microsoft.com/office/infopath/2007/PartnerControls"/>
    <ds:schemaRef ds:uri="b048dd63-8b3e-45d8-80ba-4ca86b955340"/>
    <ds:schemaRef ds:uri="282578ff-33ab-475a-950c-1288987283ee"/>
  </ds:schemaRefs>
</ds:datastoreItem>
</file>

<file path=customXml/itemProps2.xml><?xml version="1.0" encoding="utf-8"?>
<ds:datastoreItem xmlns:ds="http://schemas.openxmlformats.org/officeDocument/2006/customXml" ds:itemID="{C5DD9C64-09A1-4A8B-B4E6-4A20E004F55F}">
  <ds:schemaRefs>
    <ds:schemaRef ds:uri="http://schemas.microsoft.com/sharepoint/v3/contenttype/forms"/>
  </ds:schemaRefs>
</ds:datastoreItem>
</file>

<file path=customXml/itemProps3.xml><?xml version="1.0" encoding="utf-8"?>
<ds:datastoreItem xmlns:ds="http://schemas.openxmlformats.org/officeDocument/2006/customXml" ds:itemID="{A27A1112-A503-437E-B8AD-92532920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578ff-33ab-475a-950c-1288987283ee"/>
    <ds:schemaRef ds:uri="b048dd63-8b3e-45d8-80ba-4ca86b955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4761</Words>
  <Characters>28092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Rausch</dc:creator>
  <cp:keywords/>
  <dc:description/>
  <cp:lastModifiedBy>Maurerova Marketa</cp:lastModifiedBy>
  <cp:revision>62</cp:revision>
  <dcterms:created xsi:type="dcterms:W3CDTF">2024-06-20T10:14:00Z</dcterms:created>
  <dcterms:modified xsi:type="dcterms:W3CDTF">2024-06-20T12:18:00Z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0x0101005FAC1F08680EE64A95DA3C9967619805</vt:lpwstr>
  </property>
  <property fmtid="{D5CDD505-2E9C-101B-9397-08002B2CF9AE}" pid="3" name="MediaServiceImageTags">
    <vt:lpwstr/>
  </property>
</Properties>
</file>