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2B75" w:rsidR="008328EC" w:rsidP="00642430" w:rsidRDefault="008A269F" w14:paraId="07FD657A" w14:textId="77777777">
      <w:pPr>
        <w:jc w:val="center"/>
        <w:rPr>
          <w:rFonts w:asciiTheme="minorHAnsi" w:hAnsiTheme="minorHAnsi" w:cstheme="minorHAnsi"/>
          <w:b/>
          <w:sz w:val="32"/>
          <w:u w:val="single"/>
        </w:rPr>
      </w:pPr>
      <w:r w:rsidRPr="00CD2B75">
        <w:rPr>
          <w:rFonts w:asciiTheme="minorHAnsi" w:hAnsiTheme="minorHAnsi" w:cstheme="minorHAnsi"/>
          <w:b/>
          <w:sz w:val="32"/>
          <w:u w:val="single"/>
        </w:rPr>
        <w:t>KUPNÍ SMLOUVA</w:t>
      </w:r>
    </w:p>
    <w:p w:rsidRPr="00CD2B75" w:rsidR="003A55F7" w:rsidP="008328EC" w:rsidRDefault="003A55F7" w14:paraId="1D5F7799" w14:textId="77777777">
      <w:pPr>
        <w:jc w:val="center"/>
        <w:rPr>
          <w:rFonts w:asciiTheme="minorHAnsi" w:hAnsiTheme="minorHAnsi" w:cstheme="minorHAnsi"/>
          <w:b/>
          <w:sz w:val="24"/>
        </w:rPr>
      </w:pPr>
    </w:p>
    <w:p w:rsidRPr="00CD2B75" w:rsidR="00B73873" w:rsidP="008328EC" w:rsidRDefault="00B73873" w14:paraId="51A8EBE1" w14:textId="085F788B">
      <w:pPr>
        <w:jc w:val="center"/>
        <w:rPr>
          <w:rFonts w:asciiTheme="minorHAnsi" w:hAnsiTheme="minorHAnsi" w:cstheme="minorHAnsi"/>
          <w:b/>
          <w:color w:val="000000" w:themeColor="text1"/>
          <w:sz w:val="24"/>
        </w:rPr>
      </w:pPr>
      <w:r w:rsidRPr="00CD2B75">
        <w:rPr>
          <w:rFonts w:asciiTheme="minorHAnsi" w:hAnsiTheme="minorHAnsi" w:cstheme="minorHAnsi"/>
          <w:b/>
          <w:color w:val="000000" w:themeColor="text1"/>
          <w:sz w:val="24"/>
        </w:rPr>
        <w:t>uzavřená mezi</w:t>
      </w:r>
    </w:p>
    <w:p w:rsidRPr="00CD2B75" w:rsidR="000C69C3" w:rsidP="008328EC" w:rsidRDefault="000C69C3" w14:paraId="32093699" w14:textId="77777777">
      <w:pPr>
        <w:jc w:val="center"/>
        <w:rPr>
          <w:rFonts w:asciiTheme="minorHAnsi" w:hAnsiTheme="minorHAnsi" w:cstheme="minorHAnsi"/>
          <w:b/>
          <w:color w:val="000000" w:themeColor="text1"/>
          <w:sz w:val="24"/>
        </w:rPr>
      </w:pPr>
    </w:p>
    <w:p w:rsidRPr="00CD2B75" w:rsidR="000C69C3" w:rsidP="008328EC" w:rsidRDefault="000C69C3" w14:paraId="22D75EEA" w14:textId="77777777">
      <w:pPr>
        <w:jc w:val="center"/>
        <w:rPr>
          <w:rFonts w:asciiTheme="minorHAnsi" w:hAnsiTheme="minorHAnsi" w:cstheme="minorHAnsi"/>
          <w:b/>
          <w:color w:val="000000" w:themeColor="text1"/>
          <w:sz w:val="24"/>
        </w:rPr>
      </w:pPr>
    </w:p>
    <w:p w:rsidRPr="00CD2B75" w:rsidR="008328EC" w:rsidP="008328EC" w:rsidRDefault="008328EC" w14:paraId="68FF5AD1" w14:textId="77777777">
      <w:pPr>
        <w:jc w:val="center"/>
        <w:rPr>
          <w:rFonts w:asciiTheme="minorHAnsi" w:hAnsiTheme="minorHAnsi" w:cstheme="minorHAnsi"/>
          <w:b/>
          <w:sz w:val="24"/>
        </w:rPr>
      </w:pPr>
    </w:p>
    <w:p w:rsidRPr="00CD2B75" w:rsidR="003A55F7" w:rsidP="003A55F7" w:rsidRDefault="003A55F7" w14:paraId="3A3CD4DE" w14:textId="77777777">
      <w:pPr>
        <w:pStyle w:val="Bezmezer"/>
        <w:rPr>
          <w:rFonts w:cstheme="minorHAnsi"/>
          <w:b/>
          <w:bCs/>
          <w:u w:val="single"/>
        </w:rPr>
      </w:pPr>
      <w:r w:rsidRPr="00CD2B75">
        <w:rPr>
          <w:rFonts w:cstheme="minorHAnsi"/>
          <w:b/>
          <w:bCs/>
          <w:u w:val="single"/>
        </w:rPr>
        <w:t>prodávajícím:</w:t>
      </w:r>
    </w:p>
    <w:p w:rsidRPr="00CD2B75" w:rsidR="003A55F7" w:rsidP="003A55F7" w:rsidRDefault="003A55F7" w14:paraId="4ABF20FD" w14:textId="77777777">
      <w:pPr>
        <w:pStyle w:val="Bezmezer"/>
        <w:rPr>
          <w:rFonts w:cstheme="minorHAnsi"/>
        </w:rPr>
      </w:pPr>
    </w:p>
    <w:p w:rsidRPr="00CD2B75" w:rsidR="000C69C3" w:rsidP="000C69C3" w:rsidRDefault="000C69C3" w14:paraId="4D4E22AB" w14:textId="77777777">
      <w:pPr>
        <w:rPr>
          <w:rFonts w:asciiTheme="minorHAnsi" w:hAnsiTheme="minorHAnsi" w:cstheme="minorHAnsi"/>
          <w:b/>
          <w:sz w:val="24"/>
          <w:u w:val="single"/>
        </w:rPr>
      </w:pPr>
      <w:r w:rsidRPr="00CD2B75">
        <w:rPr>
          <w:rFonts w:asciiTheme="minorHAnsi" w:hAnsiTheme="minorHAnsi" w:cstheme="minorHAnsi"/>
          <w:b/>
          <w:sz w:val="24"/>
          <w:u w:val="single"/>
        </w:rPr>
        <w:t>Prodávající</w:t>
      </w:r>
    </w:p>
    <w:p w:rsidRPr="00CD2B75" w:rsidR="000C69C3" w:rsidP="000C69C3" w:rsidRDefault="000C69C3" w14:paraId="4994D981" w14:textId="6B0D325D">
      <w:pPr>
        <w:rPr>
          <w:rFonts w:asciiTheme="minorHAnsi" w:hAnsiTheme="minorHAnsi" w:cstheme="minorHAnsi"/>
        </w:rPr>
      </w:pPr>
      <w:r w:rsidRPr="00CD2B75">
        <w:rPr>
          <w:rFonts w:asciiTheme="minorHAnsi" w:hAnsiTheme="minorHAnsi" w:cstheme="minorHAnsi"/>
        </w:rPr>
        <w:t>Firma:</w:t>
      </w:r>
      <w:r w:rsidRPr="00CD2B75" w:rsidR="002A2EB9">
        <w:rPr>
          <w:rFonts w:asciiTheme="minorHAnsi" w:hAnsiTheme="minorHAnsi" w:cstheme="minorHAnsi"/>
        </w:rPr>
        <w:t xml:space="preserve"> </w:t>
      </w:r>
      <w:r w:rsidRPr="00CD2B75">
        <w:rPr>
          <w:rFonts w:asciiTheme="minorHAnsi" w:hAnsiTheme="minorHAnsi" w:cstheme="minorHAnsi"/>
          <w:b/>
          <w:bCs/>
        </w:rPr>
        <w:t>ZLINER  s.r.o.</w:t>
      </w:r>
    </w:p>
    <w:p w:rsidRPr="00CD2B75" w:rsidR="000C69C3" w:rsidP="000C69C3" w:rsidRDefault="000C69C3" w14:paraId="6E690C77" w14:textId="2AFCB1B0">
      <w:pPr>
        <w:rPr>
          <w:rFonts w:asciiTheme="minorHAnsi" w:hAnsiTheme="minorHAnsi" w:cstheme="minorHAnsi"/>
        </w:rPr>
      </w:pPr>
      <w:r w:rsidRPr="00CD2B75">
        <w:rPr>
          <w:rFonts w:asciiTheme="minorHAnsi" w:hAnsiTheme="minorHAnsi" w:cstheme="minorHAnsi"/>
        </w:rPr>
        <w:t>Sídlo (místo podnikání): Třída Tomáše Bati 283, 761 12 Zlín</w:t>
      </w:r>
    </w:p>
    <w:p w:rsidRPr="00CD2B75" w:rsidR="000C69C3" w:rsidP="000C69C3" w:rsidRDefault="000C69C3" w14:paraId="4F1032EE" w14:textId="55FFE701">
      <w:pPr>
        <w:rPr>
          <w:rFonts w:asciiTheme="minorHAnsi" w:hAnsiTheme="minorHAnsi" w:cstheme="minorHAnsi"/>
        </w:rPr>
      </w:pPr>
      <w:r w:rsidRPr="00CD2B75">
        <w:rPr>
          <w:rFonts w:asciiTheme="minorHAnsi" w:hAnsiTheme="minorHAnsi" w:cstheme="minorHAnsi"/>
        </w:rPr>
        <w:t>IČO:</w:t>
      </w:r>
      <w:r w:rsidRPr="00CD2B75" w:rsidR="00D31726">
        <w:rPr>
          <w:rFonts w:asciiTheme="minorHAnsi" w:hAnsiTheme="minorHAnsi" w:cstheme="minorHAnsi"/>
        </w:rPr>
        <w:t xml:space="preserve"> </w:t>
      </w:r>
      <w:r w:rsidRPr="00CD2B75">
        <w:rPr>
          <w:rFonts w:asciiTheme="minorHAnsi" w:hAnsiTheme="minorHAnsi" w:cstheme="minorHAnsi"/>
        </w:rPr>
        <w:t>45479534</w:t>
      </w:r>
    </w:p>
    <w:p w:rsidRPr="00CD2B75" w:rsidR="000C69C3" w:rsidP="000C69C3" w:rsidRDefault="000C69C3" w14:paraId="3B7EBE7C" w14:textId="409B561D">
      <w:pPr>
        <w:rPr>
          <w:rFonts w:asciiTheme="minorHAnsi" w:hAnsiTheme="minorHAnsi" w:cstheme="minorHAnsi"/>
        </w:rPr>
      </w:pPr>
      <w:r w:rsidRPr="00CD2B75">
        <w:rPr>
          <w:rFonts w:asciiTheme="minorHAnsi" w:hAnsiTheme="minorHAnsi" w:cstheme="minorHAnsi"/>
        </w:rPr>
        <w:t>DIČ:</w:t>
      </w:r>
      <w:r w:rsidRPr="00CD2B75" w:rsidR="00D31726">
        <w:rPr>
          <w:rFonts w:asciiTheme="minorHAnsi" w:hAnsiTheme="minorHAnsi" w:cstheme="minorHAnsi"/>
        </w:rPr>
        <w:t xml:space="preserve"> </w:t>
      </w:r>
      <w:r w:rsidRPr="00CD2B75">
        <w:rPr>
          <w:rFonts w:asciiTheme="minorHAnsi" w:hAnsiTheme="minorHAnsi" w:cstheme="minorHAnsi"/>
        </w:rPr>
        <w:t>CZ45479534</w:t>
      </w:r>
    </w:p>
    <w:p w:rsidRPr="00CD2B75" w:rsidR="000C69C3" w:rsidP="000C69C3" w:rsidRDefault="000C69C3" w14:paraId="085E75B7" w14:textId="0795B998">
      <w:pPr>
        <w:rPr>
          <w:rFonts w:asciiTheme="minorHAnsi" w:hAnsiTheme="minorHAnsi" w:cstheme="minorHAnsi"/>
        </w:rPr>
      </w:pPr>
      <w:r w:rsidRPr="00CD2B75">
        <w:rPr>
          <w:rFonts w:asciiTheme="minorHAnsi" w:hAnsiTheme="minorHAnsi" w:cstheme="minorHAnsi"/>
        </w:rPr>
        <w:t xml:space="preserve">Bankovní spojení: </w:t>
      </w:r>
    </w:p>
    <w:p w:rsidRPr="00CD2B75" w:rsidR="000C69C3" w:rsidP="000C69C3" w:rsidRDefault="000C69C3" w14:paraId="2AD698B7" w14:textId="10042B78">
      <w:pPr>
        <w:rPr>
          <w:rFonts w:asciiTheme="minorHAnsi" w:hAnsiTheme="minorHAnsi" w:cstheme="minorHAnsi"/>
        </w:rPr>
      </w:pPr>
      <w:r w:rsidRPr="00CD2B75">
        <w:rPr>
          <w:rFonts w:asciiTheme="minorHAnsi" w:hAnsiTheme="minorHAnsi" w:cstheme="minorHAnsi"/>
        </w:rPr>
        <w:t xml:space="preserve">Oprávněná osoba jednající jménem kupujícího: Karel Vodička – jednatel společnosti, </w:t>
      </w:r>
    </w:p>
    <w:p w:rsidRPr="00CD2B75" w:rsidR="000C69C3" w:rsidP="000C69C3" w:rsidRDefault="000C69C3" w14:paraId="05AD76E8" w14:textId="3DCD895C">
      <w:pPr>
        <w:rPr>
          <w:rFonts w:asciiTheme="minorHAnsi" w:hAnsiTheme="minorHAnsi" w:cstheme="minorHAnsi"/>
        </w:rPr>
      </w:pPr>
      <w:r w:rsidRPr="00CD2B75">
        <w:rPr>
          <w:rFonts w:asciiTheme="minorHAnsi" w:hAnsiTheme="minorHAnsi" w:cstheme="minorHAnsi"/>
        </w:rPr>
        <w:t>zastoupená osobou zmocněnou:</w:t>
      </w:r>
      <w:r w:rsidRPr="00CD2B75" w:rsidR="00D31726">
        <w:rPr>
          <w:rFonts w:asciiTheme="minorHAnsi" w:hAnsiTheme="minorHAnsi" w:cstheme="minorHAnsi"/>
        </w:rPr>
        <w:t xml:space="preserve"> </w:t>
      </w:r>
      <w:r w:rsidRPr="00CD2B75">
        <w:rPr>
          <w:rFonts w:asciiTheme="minorHAnsi" w:hAnsiTheme="minorHAnsi" w:cstheme="minorHAnsi"/>
        </w:rPr>
        <w:t>Miloslav Zbožínek</w:t>
      </w:r>
      <w:r w:rsidRPr="00CD2B75" w:rsidR="00594306">
        <w:rPr>
          <w:rFonts w:asciiTheme="minorHAnsi" w:hAnsiTheme="minorHAnsi" w:cstheme="minorHAnsi"/>
        </w:rPr>
        <w:t xml:space="preserve"> </w:t>
      </w:r>
      <w:r w:rsidR="000534AE">
        <w:rPr>
          <w:rFonts w:asciiTheme="minorHAnsi" w:hAnsiTheme="minorHAnsi" w:cstheme="minorHAnsi"/>
        </w:rPr>
        <w:t>–</w:t>
      </w:r>
      <w:r w:rsidRPr="00CD2B75" w:rsidR="00594306">
        <w:rPr>
          <w:rFonts w:asciiTheme="minorHAnsi" w:hAnsiTheme="minorHAnsi" w:cstheme="minorHAnsi"/>
        </w:rPr>
        <w:t xml:space="preserve"> </w:t>
      </w:r>
      <w:r w:rsidRPr="00CD2B75">
        <w:rPr>
          <w:rFonts w:asciiTheme="minorHAnsi" w:hAnsiTheme="minorHAnsi" w:cstheme="minorHAnsi"/>
        </w:rPr>
        <w:t>vedoucí prodeje ČR</w:t>
      </w:r>
    </w:p>
    <w:p w:rsidRPr="00CD2B75" w:rsidR="000C69C3" w:rsidP="000C69C3" w:rsidRDefault="000C69C3" w14:paraId="6AB74E43" w14:textId="15D7AC7B">
      <w:pPr>
        <w:rPr>
          <w:rFonts w:asciiTheme="minorHAnsi" w:hAnsiTheme="minorHAnsi" w:cstheme="minorHAnsi"/>
        </w:rPr>
      </w:pPr>
      <w:r w:rsidRPr="00CD2B75">
        <w:rPr>
          <w:rFonts w:asciiTheme="minorHAnsi" w:hAnsiTheme="minorHAnsi" w:cstheme="minorHAnsi"/>
        </w:rPr>
        <w:t>(dále jen „prodávající“)</w:t>
      </w:r>
    </w:p>
    <w:p w:rsidRPr="00CD2B75" w:rsidR="000C69C3" w:rsidP="000C69C3" w:rsidRDefault="000C69C3" w14:paraId="15425215" w14:textId="77777777">
      <w:pPr>
        <w:rPr>
          <w:rFonts w:asciiTheme="minorHAnsi" w:hAnsiTheme="minorHAnsi" w:cstheme="minorHAnsi"/>
        </w:rPr>
      </w:pPr>
    </w:p>
    <w:p w:rsidRPr="00CD2B75" w:rsidR="000C69C3" w:rsidP="000C69C3" w:rsidRDefault="000C69C3" w14:paraId="2C53BF21" w14:textId="77777777">
      <w:pPr>
        <w:rPr>
          <w:rFonts w:asciiTheme="minorHAnsi" w:hAnsiTheme="minorHAnsi" w:cstheme="minorHAnsi"/>
        </w:rPr>
      </w:pPr>
      <w:r w:rsidRPr="00CD2B75">
        <w:rPr>
          <w:rFonts w:asciiTheme="minorHAnsi" w:hAnsiTheme="minorHAnsi" w:cstheme="minorHAnsi"/>
        </w:rPr>
        <w:t>a</w:t>
      </w:r>
    </w:p>
    <w:p w:rsidRPr="00CD2B75" w:rsidR="000C69C3" w:rsidP="000C69C3" w:rsidRDefault="000C69C3" w14:paraId="23D8241D" w14:textId="77777777">
      <w:pPr>
        <w:rPr>
          <w:rFonts w:asciiTheme="minorHAnsi" w:hAnsiTheme="minorHAnsi" w:cstheme="minorHAnsi"/>
        </w:rPr>
      </w:pPr>
    </w:p>
    <w:p w:rsidRPr="00CD2B75" w:rsidR="000C69C3" w:rsidP="000C69C3" w:rsidRDefault="000C69C3" w14:paraId="35EE3F2F" w14:textId="77777777">
      <w:pPr>
        <w:rPr>
          <w:rFonts w:asciiTheme="minorHAnsi" w:hAnsiTheme="minorHAnsi" w:cstheme="minorHAnsi"/>
          <w:b/>
          <w:sz w:val="24"/>
          <w:u w:val="single"/>
        </w:rPr>
      </w:pPr>
      <w:r w:rsidRPr="00CD2B75">
        <w:rPr>
          <w:rFonts w:asciiTheme="minorHAnsi" w:hAnsiTheme="minorHAnsi" w:cstheme="minorHAnsi"/>
          <w:b/>
          <w:sz w:val="24"/>
          <w:u w:val="single"/>
        </w:rPr>
        <w:t>Kupující</w:t>
      </w:r>
    </w:p>
    <w:p w:rsidRPr="00CD2B75" w:rsidR="000C69C3" w:rsidP="000C69C3" w:rsidRDefault="000C69C3" w14:paraId="0FFAAEF7" w14:textId="64C1D7FA">
      <w:pPr>
        <w:rPr>
          <w:rFonts w:asciiTheme="minorHAnsi" w:hAnsiTheme="minorHAnsi" w:cstheme="minorHAnsi"/>
          <w:b/>
          <w:bCs/>
        </w:rPr>
      </w:pPr>
      <w:r w:rsidRPr="00CD2B75">
        <w:rPr>
          <w:rFonts w:asciiTheme="minorHAnsi" w:hAnsiTheme="minorHAnsi" w:cstheme="minorHAnsi"/>
        </w:rPr>
        <w:t>Firma:</w:t>
      </w:r>
      <w:r w:rsidRPr="00CD2B75" w:rsidR="002A2EB9">
        <w:rPr>
          <w:rFonts w:asciiTheme="minorHAnsi" w:hAnsiTheme="minorHAnsi" w:cstheme="minorHAnsi"/>
        </w:rPr>
        <w:t xml:space="preserve"> </w:t>
      </w:r>
      <w:r w:rsidRPr="00CD2B75" w:rsidR="002A2EB9">
        <w:rPr>
          <w:rFonts w:asciiTheme="minorHAnsi" w:hAnsiTheme="minorHAnsi" w:cstheme="minorHAnsi"/>
          <w:b/>
          <w:bCs/>
        </w:rPr>
        <w:t>Dopravní podnik města Ústí nad Labem a.s.</w:t>
      </w:r>
    </w:p>
    <w:p w:rsidRPr="00CD2B75" w:rsidR="002A2EB9" w:rsidP="000C69C3" w:rsidRDefault="002A2EB9" w14:paraId="62184052" w14:textId="027FEBA9">
      <w:pPr>
        <w:rPr>
          <w:rFonts w:asciiTheme="minorHAnsi" w:hAnsiTheme="minorHAnsi" w:cstheme="minorHAnsi"/>
        </w:rPr>
      </w:pPr>
      <w:r w:rsidRPr="00CD2B75">
        <w:rPr>
          <w:rFonts w:asciiTheme="minorHAnsi" w:hAnsiTheme="minorHAnsi" w:cstheme="minorHAnsi"/>
        </w:rPr>
        <w:t>Sídlo (místo podnikání)</w:t>
      </w:r>
      <w:r w:rsidRPr="00CD2B75" w:rsidR="00D77FC2">
        <w:rPr>
          <w:rFonts w:asciiTheme="minorHAnsi" w:hAnsiTheme="minorHAnsi" w:cstheme="minorHAnsi"/>
        </w:rPr>
        <w:t xml:space="preserve">: </w:t>
      </w:r>
      <w:r w:rsidRPr="00CD2B75" w:rsidR="00D25858">
        <w:rPr>
          <w:rFonts w:asciiTheme="minorHAnsi" w:hAnsiTheme="minorHAnsi" w:cstheme="minorHAnsi"/>
        </w:rPr>
        <w:t>Revoluční 26, 401 11 Ústí nad Labem</w:t>
      </w:r>
    </w:p>
    <w:p w:rsidRPr="00CD2B75" w:rsidR="000C69C3" w:rsidP="000C69C3" w:rsidRDefault="000C69C3" w14:paraId="4F518802" w14:textId="6805C675">
      <w:pPr>
        <w:rPr>
          <w:rFonts w:asciiTheme="minorHAnsi" w:hAnsiTheme="minorHAnsi" w:cstheme="minorHAnsi"/>
        </w:rPr>
      </w:pPr>
      <w:r w:rsidRPr="00CD2B75">
        <w:rPr>
          <w:rFonts w:asciiTheme="minorHAnsi" w:hAnsiTheme="minorHAnsi" w:cstheme="minorHAnsi"/>
        </w:rPr>
        <w:t>IČO:</w:t>
      </w:r>
      <w:r w:rsidRPr="00CD2B75" w:rsidR="00D31726">
        <w:rPr>
          <w:rFonts w:asciiTheme="minorHAnsi" w:hAnsiTheme="minorHAnsi" w:cstheme="minorHAnsi"/>
        </w:rPr>
        <w:t xml:space="preserve"> 25013891</w:t>
      </w:r>
    </w:p>
    <w:p w:rsidRPr="00CD2B75" w:rsidR="000C69C3" w:rsidP="000C69C3" w:rsidRDefault="000C69C3" w14:paraId="6DD1ABBD" w14:textId="177FA7E6">
      <w:pPr>
        <w:rPr>
          <w:rStyle w:val="nowrap"/>
          <w:rFonts w:asciiTheme="minorHAnsi" w:hAnsiTheme="minorHAnsi" w:cstheme="minorHAnsi"/>
        </w:rPr>
      </w:pPr>
      <w:r w:rsidRPr="00CD2B75">
        <w:rPr>
          <w:rFonts w:asciiTheme="minorHAnsi" w:hAnsiTheme="minorHAnsi" w:cstheme="minorHAnsi"/>
        </w:rPr>
        <w:t>DIČ:</w:t>
      </w:r>
      <w:r w:rsidRPr="00CD2B75" w:rsidR="00D1411D">
        <w:rPr>
          <w:rFonts w:asciiTheme="minorHAnsi" w:hAnsiTheme="minorHAnsi" w:cstheme="minorHAnsi"/>
        </w:rPr>
        <w:t xml:space="preserve"> CZ</w:t>
      </w:r>
      <w:r w:rsidRPr="00CD2B75" w:rsidR="001C3724">
        <w:rPr>
          <w:rFonts w:asciiTheme="minorHAnsi" w:hAnsiTheme="minorHAnsi" w:cstheme="minorHAnsi"/>
        </w:rPr>
        <w:t>25013891</w:t>
      </w:r>
    </w:p>
    <w:p w:rsidRPr="00CD2B75" w:rsidR="000C69C3" w:rsidP="000C69C3" w:rsidRDefault="000C69C3" w14:paraId="558884DC" w14:textId="15FDA249">
      <w:pPr>
        <w:rPr>
          <w:rFonts w:asciiTheme="minorHAnsi" w:hAnsiTheme="minorHAnsi" w:cstheme="minorHAnsi"/>
        </w:rPr>
      </w:pPr>
      <w:r w:rsidRPr="00CD2B75">
        <w:rPr>
          <w:rFonts w:asciiTheme="minorHAnsi" w:hAnsiTheme="minorHAnsi" w:cstheme="minorHAnsi"/>
        </w:rPr>
        <w:t>Bankovní spojení</w:t>
      </w:r>
    </w:p>
    <w:p w:rsidRPr="00CD2B75" w:rsidR="000C69C3" w:rsidP="000C69C3" w:rsidRDefault="000C69C3" w14:paraId="715DD8CA" w14:textId="21091BDC">
      <w:pPr>
        <w:rPr>
          <w:rFonts w:asciiTheme="minorHAnsi" w:hAnsiTheme="minorHAnsi" w:cstheme="minorHAnsi"/>
        </w:rPr>
      </w:pPr>
      <w:r w:rsidRPr="00CD2B75">
        <w:rPr>
          <w:rFonts w:asciiTheme="minorHAnsi" w:hAnsiTheme="minorHAnsi" w:cstheme="minorHAnsi"/>
        </w:rPr>
        <w:t>Oprávněná osoba jednající jménem kupujícího:</w:t>
      </w:r>
      <w:r w:rsidRPr="00CD2B75" w:rsidR="00594306">
        <w:rPr>
          <w:rFonts w:asciiTheme="minorHAnsi" w:hAnsiTheme="minorHAnsi" w:cstheme="minorHAnsi"/>
        </w:rPr>
        <w:t xml:space="preserve"> Mgr. Ing. Simona Mohacsi, MBA, výkonná ředitelka společnosti</w:t>
      </w:r>
    </w:p>
    <w:p w:rsidRPr="00CD2B75" w:rsidR="000C69C3" w:rsidP="000C69C3" w:rsidRDefault="000C69C3" w14:paraId="58CFDA35" w14:textId="757E9020">
      <w:pPr>
        <w:pStyle w:val="Bezmezer"/>
        <w:rPr>
          <w:rFonts w:cstheme="minorHAnsi"/>
        </w:rPr>
      </w:pPr>
      <w:r w:rsidRPr="00CD2B75">
        <w:rPr>
          <w:rFonts w:cstheme="minorHAnsi"/>
        </w:rPr>
        <w:t>(dále jen „kupující“)</w:t>
      </w:r>
    </w:p>
    <w:p w:rsidRPr="00CD2B75" w:rsidR="003A55F7" w:rsidP="003A55F7" w:rsidRDefault="00B73873" w14:paraId="3E1E2E63" w14:textId="03CAEF5E">
      <w:pPr>
        <w:rPr>
          <w:rFonts w:asciiTheme="minorHAnsi" w:hAnsiTheme="minorHAnsi" w:cstheme="minorHAnsi"/>
        </w:rPr>
      </w:pPr>
      <w:r w:rsidRPr="00CD2B75">
        <w:rPr>
          <w:rFonts w:asciiTheme="minorHAnsi" w:hAnsiTheme="minorHAnsi" w:cstheme="minorHAnsi"/>
        </w:rPr>
        <w:t xml:space="preserve">tato kupní smlouva je uzavřena </w:t>
      </w:r>
      <w:r w:rsidRPr="00CD2B75" w:rsidR="003A55F7">
        <w:rPr>
          <w:rFonts w:asciiTheme="minorHAnsi" w:hAnsiTheme="minorHAnsi" w:cstheme="minorHAnsi"/>
        </w:rPr>
        <w:t>dle § 2079 a násl. zákona č. 89/2012 Sb., Občanský zákoník:</w:t>
      </w:r>
    </w:p>
    <w:p w:rsidRPr="00CD2B75" w:rsidR="003A55F7" w:rsidP="003A55F7" w:rsidRDefault="003A55F7" w14:paraId="26E66AE7" w14:textId="77777777">
      <w:pPr>
        <w:rPr>
          <w:rFonts w:asciiTheme="minorHAnsi" w:hAnsiTheme="minorHAnsi" w:cstheme="minorHAnsi"/>
        </w:rPr>
      </w:pPr>
    </w:p>
    <w:p w:rsidRPr="00CD2B75" w:rsidR="003A55F7" w:rsidP="00BE5902" w:rsidRDefault="003A55F7" w14:paraId="709FD8B6" w14:textId="090D0566">
      <w:pPr>
        <w:pStyle w:val="Odstavecseseznamem"/>
        <w:numPr>
          <w:ilvl w:val="0"/>
          <w:numId w:val="8"/>
        </w:numPr>
        <w:rPr>
          <w:rFonts w:asciiTheme="minorHAnsi" w:hAnsiTheme="minorHAnsi" w:cstheme="minorHAnsi"/>
          <w:b/>
          <w:sz w:val="24"/>
          <w:u w:val="single"/>
        </w:rPr>
      </w:pPr>
      <w:r w:rsidRPr="00CD2B75">
        <w:rPr>
          <w:rFonts w:asciiTheme="minorHAnsi" w:hAnsiTheme="minorHAnsi" w:cstheme="minorHAnsi"/>
          <w:b/>
          <w:sz w:val="24"/>
          <w:u w:val="single"/>
        </w:rPr>
        <w:t>Předmět smlouvy</w:t>
      </w:r>
    </w:p>
    <w:p w:rsidRPr="00CD2B75" w:rsidR="00BE5902" w:rsidP="00BE5902" w:rsidRDefault="00BE5902" w14:paraId="0AF235F7" w14:textId="77777777">
      <w:pPr>
        <w:pStyle w:val="Odstavecseseznamem"/>
        <w:ind w:left="1080"/>
        <w:rPr>
          <w:rFonts w:asciiTheme="minorHAnsi" w:hAnsiTheme="minorHAnsi" w:cstheme="minorHAnsi"/>
          <w:b/>
          <w:sz w:val="24"/>
          <w:u w:val="single"/>
        </w:rPr>
      </w:pPr>
    </w:p>
    <w:p w:rsidRPr="00CD2B75" w:rsidR="003A55F7" w:rsidP="003A55F7" w:rsidRDefault="003A55F7" w14:paraId="3F49B22E" w14:textId="77777777">
      <w:pPr>
        <w:rPr>
          <w:rFonts w:asciiTheme="minorHAnsi" w:hAnsiTheme="minorHAnsi" w:cstheme="minorHAnsi"/>
          <w:b/>
          <w:sz w:val="24"/>
          <w:u w:val="single"/>
        </w:rPr>
      </w:pPr>
    </w:p>
    <w:p w:rsidRPr="00CD2B75" w:rsidR="003A55F7" w:rsidP="003A55F7" w:rsidRDefault="003A55F7" w14:paraId="0945767E" w14:textId="77777777">
      <w:pPr>
        <w:rPr>
          <w:rFonts w:asciiTheme="minorHAnsi" w:hAnsiTheme="minorHAnsi" w:cstheme="minorHAnsi"/>
          <w:u w:val="single"/>
        </w:rPr>
      </w:pPr>
      <w:r w:rsidRPr="00CD2B75">
        <w:rPr>
          <w:rFonts w:asciiTheme="minorHAnsi" w:hAnsiTheme="minorHAnsi" w:cstheme="minorHAnsi"/>
          <w:u w:val="single"/>
        </w:rPr>
        <w:t>1. Zboží, množství a cena</w:t>
      </w:r>
    </w:p>
    <w:p w:rsidRPr="00CD2B75" w:rsidR="003A55F7" w:rsidP="003A55F7" w:rsidRDefault="003A55F7" w14:paraId="3CDFAC3F" w14:textId="3D56B9ED">
      <w:pPr>
        <w:rPr>
          <w:rFonts w:asciiTheme="minorHAnsi" w:hAnsiTheme="minorHAnsi" w:cstheme="minorHAnsi"/>
        </w:rPr>
      </w:pPr>
      <w:r w:rsidRPr="00CD2B75">
        <w:rPr>
          <w:rFonts w:asciiTheme="minorHAnsi" w:hAnsiTheme="minorHAnsi" w:cstheme="minorHAnsi"/>
        </w:rPr>
        <w:t>Prodávající se zavazuje prodat a kupující se zavazuje koupit následující výrobky</w:t>
      </w:r>
      <w:r w:rsidRPr="00CD2B75" w:rsidR="006A62E8">
        <w:rPr>
          <w:rFonts w:asciiTheme="minorHAnsi" w:hAnsiTheme="minorHAnsi" w:cstheme="minorHAnsi"/>
        </w:rPr>
        <w:t xml:space="preserve"> (vozidla)</w:t>
      </w:r>
      <w:r w:rsidRPr="00CD2B75">
        <w:rPr>
          <w:rFonts w:asciiTheme="minorHAnsi" w:hAnsiTheme="minorHAnsi" w:cstheme="minorHAnsi"/>
        </w:rPr>
        <w:t xml:space="preserve"> v uvedeném množství</w:t>
      </w:r>
      <w:r w:rsidRPr="00CD2B75" w:rsidR="00B73873">
        <w:rPr>
          <w:rFonts w:asciiTheme="minorHAnsi" w:hAnsiTheme="minorHAnsi" w:cstheme="minorHAnsi"/>
        </w:rPr>
        <w:t xml:space="preserve"> </w:t>
      </w:r>
      <w:r w:rsidRPr="00CD2B75">
        <w:rPr>
          <w:rFonts w:asciiTheme="minorHAnsi" w:hAnsiTheme="minorHAnsi" w:cstheme="minorHAnsi"/>
        </w:rPr>
        <w:t>za uvedenou cenu:</w:t>
      </w:r>
    </w:p>
    <w:p w:rsidRPr="00CD2B75" w:rsidR="00BE5902" w:rsidP="003A55F7" w:rsidRDefault="00BE5902" w14:paraId="498BF266" w14:textId="77777777">
      <w:pPr>
        <w:rPr>
          <w:rFonts w:asciiTheme="minorHAnsi" w:hAnsiTheme="minorHAnsi" w:cstheme="minorHAnsi"/>
        </w:rPr>
      </w:pPr>
    </w:p>
    <w:p w:rsidRPr="00CD2B75" w:rsidR="00BE5902" w:rsidP="00BE5902" w:rsidRDefault="00BE5902" w14:paraId="70541ACB" w14:textId="77777777">
      <w:pPr>
        <w:rPr>
          <w:rFonts w:asciiTheme="minorHAnsi" w:hAnsiTheme="minorHAnsi" w:cstheme="minorHAnsi"/>
        </w:rPr>
      </w:pPr>
    </w:p>
    <w:tbl>
      <w:tblPr>
        <w:tblW w:w="9356" w:type="dxa"/>
        <w:tblInd w:w="-5"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left w:w="70" w:type="dxa"/>
          <w:right w:w="70" w:type="dxa"/>
        </w:tblCellMar>
        <w:tblLook w:val="0000" w:firstRow="0" w:lastRow="0" w:firstColumn="0" w:lastColumn="0" w:noHBand="0" w:noVBand="0"/>
      </w:tblPr>
      <w:tblGrid>
        <w:gridCol w:w="1985"/>
        <w:gridCol w:w="567"/>
        <w:gridCol w:w="2126"/>
        <w:gridCol w:w="2410"/>
        <w:gridCol w:w="2268"/>
      </w:tblGrid>
      <w:tr w:rsidRPr="00CD2B75" w:rsidR="00BE5902" w:rsidTr="00BE5902" w14:paraId="2A3EBF72" w14:textId="77777777">
        <w:tc>
          <w:tcPr>
            <w:tcW w:w="1985" w:type="dxa"/>
          </w:tcPr>
          <w:p w:rsidRPr="00CD2B75" w:rsidR="00BE5902" w:rsidP="008226A5" w:rsidRDefault="00BE5902" w14:paraId="6594CBBD" w14:textId="77777777">
            <w:pPr>
              <w:jc w:val="center"/>
              <w:rPr>
                <w:rFonts w:asciiTheme="minorHAnsi" w:hAnsiTheme="minorHAnsi" w:cstheme="minorHAnsi"/>
                <w:sz w:val="20"/>
              </w:rPr>
            </w:pPr>
            <w:r w:rsidRPr="00CD2B75">
              <w:rPr>
                <w:rFonts w:asciiTheme="minorHAnsi" w:hAnsiTheme="minorHAnsi" w:cstheme="minorHAnsi"/>
                <w:sz w:val="20"/>
              </w:rPr>
              <w:t>Druh výrobku</w:t>
            </w:r>
          </w:p>
        </w:tc>
        <w:tc>
          <w:tcPr>
            <w:tcW w:w="567" w:type="dxa"/>
          </w:tcPr>
          <w:p w:rsidRPr="00CD2B75" w:rsidR="00BE5902" w:rsidP="008226A5" w:rsidRDefault="00BE5902" w14:paraId="18590461" w14:textId="77777777">
            <w:pPr>
              <w:jc w:val="center"/>
              <w:rPr>
                <w:rFonts w:asciiTheme="minorHAnsi" w:hAnsiTheme="minorHAnsi" w:cstheme="minorHAnsi"/>
                <w:sz w:val="20"/>
              </w:rPr>
            </w:pPr>
            <w:r w:rsidRPr="00CD2B75">
              <w:rPr>
                <w:rFonts w:asciiTheme="minorHAnsi" w:hAnsiTheme="minorHAnsi" w:cstheme="minorHAnsi"/>
                <w:sz w:val="20"/>
              </w:rPr>
              <w:t>Ks</w:t>
            </w:r>
          </w:p>
        </w:tc>
        <w:tc>
          <w:tcPr>
            <w:tcW w:w="2126" w:type="dxa"/>
          </w:tcPr>
          <w:p w:rsidRPr="00CD2B75" w:rsidR="00BE5902" w:rsidP="008226A5" w:rsidRDefault="00BE5902" w14:paraId="2A09B43D" w14:textId="77777777">
            <w:pPr>
              <w:jc w:val="center"/>
              <w:rPr>
                <w:rFonts w:asciiTheme="minorHAnsi" w:hAnsiTheme="minorHAnsi" w:cstheme="minorHAnsi"/>
                <w:sz w:val="20"/>
              </w:rPr>
            </w:pPr>
            <w:r w:rsidRPr="00CD2B75">
              <w:rPr>
                <w:rFonts w:asciiTheme="minorHAnsi" w:hAnsiTheme="minorHAnsi" w:cstheme="minorHAnsi"/>
                <w:sz w:val="20"/>
              </w:rPr>
              <w:t>Cena za 1 kus</w:t>
            </w:r>
          </w:p>
        </w:tc>
        <w:tc>
          <w:tcPr>
            <w:tcW w:w="2410" w:type="dxa"/>
          </w:tcPr>
          <w:p w:rsidRPr="00CD2B75" w:rsidR="00BE5902" w:rsidP="008226A5" w:rsidRDefault="00BE5902" w14:paraId="51544813" w14:textId="2F35E82E">
            <w:pPr>
              <w:jc w:val="center"/>
              <w:rPr>
                <w:rFonts w:asciiTheme="minorHAnsi" w:hAnsiTheme="minorHAnsi" w:cstheme="minorHAnsi"/>
                <w:sz w:val="20"/>
              </w:rPr>
            </w:pPr>
            <w:r w:rsidRPr="00CD2B75">
              <w:rPr>
                <w:rFonts w:asciiTheme="minorHAnsi" w:hAnsiTheme="minorHAnsi" w:cstheme="minorHAnsi"/>
                <w:sz w:val="20"/>
              </w:rPr>
              <w:t>DPH 21</w:t>
            </w:r>
            <w:r w:rsidRPr="00CD2B75" w:rsidR="00A1541B">
              <w:rPr>
                <w:rFonts w:asciiTheme="minorHAnsi" w:hAnsiTheme="minorHAnsi" w:cstheme="minorHAnsi"/>
                <w:sz w:val="20"/>
              </w:rPr>
              <w:t xml:space="preserve"> </w:t>
            </w:r>
            <w:r w:rsidRPr="00CD2B75">
              <w:rPr>
                <w:rFonts w:asciiTheme="minorHAnsi" w:hAnsiTheme="minorHAnsi" w:cstheme="minorHAnsi"/>
                <w:sz w:val="20"/>
              </w:rPr>
              <w:t>%</w:t>
            </w:r>
          </w:p>
        </w:tc>
        <w:tc>
          <w:tcPr>
            <w:tcW w:w="2268" w:type="dxa"/>
          </w:tcPr>
          <w:p w:rsidRPr="00CD2B75" w:rsidR="00BE5902" w:rsidP="008226A5" w:rsidRDefault="00BE5902" w14:paraId="295DD86C" w14:textId="77777777">
            <w:pPr>
              <w:jc w:val="center"/>
              <w:rPr>
                <w:rFonts w:asciiTheme="minorHAnsi" w:hAnsiTheme="minorHAnsi" w:cstheme="minorHAnsi"/>
                <w:sz w:val="20"/>
              </w:rPr>
            </w:pPr>
            <w:r w:rsidRPr="00CD2B75">
              <w:rPr>
                <w:rFonts w:asciiTheme="minorHAnsi" w:hAnsiTheme="minorHAnsi" w:cstheme="minorHAnsi"/>
                <w:sz w:val="20"/>
              </w:rPr>
              <w:t>Celkem za 1 kus</w:t>
            </w:r>
          </w:p>
        </w:tc>
      </w:tr>
      <w:tr w:rsidRPr="00CD2B75" w:rsidR="00BE5902" w:rsidTr="00BE5902" w14:paraId="05DF30B7" w14:textId="77777777">
        <w:trPr>
          <w:trHeight w:val="340"/>
        </w:trPr>
        <w:tc>
          <w:tcPr>
            <w:tcW w:w="1985" w:type="dxa"/>
          </w:tcPr>
          <w:p w:rsidRPr="00CD2B75" w:rsidR="00BE5902" w:rsidP="00BE5902" w:rsidRDefault="00BE5902" w14:paraId="44433B06" w14:textId="4218F431">
            <w:pPr>
              <w:spacing w:before="240"/>
              <w:jc w:val="center"/>
              <w:rPr>
                <w:rFonts w:asciiTheme="minorHAnsi" w:hAnsiTheme="minorHAnsi" w:cstheme="minorHAnsi"/>
                <w:b/>
                <w:sz w:val="20"/>
              </w:rPr>
            </w:pPr>
            <w:r w:rsidRPr="00CD2B75">
              <w:rPr>
                <w:rFonts w:asciiTheme="minorHAnsi" w:hAnsiTheme="minorHAnsi" w:cstheme="minorHAnsi"/>
                <w:b/>
                <w:sz w:val="20"/>
              </w:rPr>
              <w:t>EVADYS 13m</w:t>
            </w:r>
          </w:p>
        </w:tc>
        <w:tc>
          <w:tcPr>
            <w:tcW w:w="567" w:type="dxa"/>
          </w:tcPr>
          <w:p w:rsidRPr="00CD2B75" w:rsidR="00BE5902" w:rsidP="00BE5902" w:rsidRDefault="00BE5902" w14:paraId="623C4160" w14:textId="78DA2CCA">
            <w:pPr>
              <w:spacing w:before="240"/>
              <w:jc w:val="center"/>
              <w:rPr>
                <w:rFonts w:asciiTheme="minorHAnsi" w:hAnsiTheme="minorHAnsi" w:cstheme="minorHAnsi"/>
                <w:b/>
              </w:rPr>
            </w:pPr>
            <w:r w:rsidRPr="00CD2B75">
              <w:rPr>
                <w:rFonts w:asciiTheme="minorHAnsi" w:hAnsiTheme="minorHAnsi" w:cstheme="minorHAnsi"/>
                <w:b/>
              </w:rPr>
              <w:t>1</w:t>
            </w:r>
          </w:p>
        </w:tc>
        <w:tc>
          <w:tcPr>
            <w:tcW w:w="2126" w:type="dxa"/>
          </w:tcPr>
          <w:p w:rsidRPr="00CD2B75" w:rsidR="00BE5902" w:rsidP="00BE5902" w:rsidRDefault="00B53B9A" w14:paraId="3CA4E4CE" w14:textId="36F9F4C2">
            <w:pPr>
              <w:spacing w:before="240"/>
              <w:jc w:val="center"/>
              <w:rPr>
                <w:rFonts w:asciiTheme="minorHAnsi" w:hAnsiTheme="minorHAnsi" w:cstheme="minorHAnsi"/>
                <w:b/>
              </w:rPr>
            </w:pPr>
            <w:r w:rsidRPr="00CD2B75">
              <w:rPr>
                <w:rFonts w:asciiTheme="minorHAnsi" w:hAnsiTheme="minorHAnsi" w:cstheme="minorHAnsi"/>
                <w:b/>
              </w:rPr>
              <w:t>5.550.000 Kč</w:t>
            </w:r>
          </w:p>
        </w:tc>
        <w:tc>
          <w:tcPr>
            <w:tcW w:w="2410" w:type="dxa"/>
          </w:tcPr>
          <w:p w:rsidRPr="00CD2B75" w:rsidR="00BE5902" w:rsidP="00BE5902" w:rsidRDefault="009E024B" w14:paraId="1CEA8004" w14:textId="214187D8">
            <w:pPr>
              <w:spacing w:before="240"/>
              <w:jc w:val="center"/>
              <w:rPr>
                <w:rFonts w:asciiTheme="minorHAnsi" w:hAnsiTheme="minorHAnsi" w:cstheme="minorHAnsi"/>
                <w:b/>
              </w:rPr>
            </w:pPr>
            <w:r w:rsidRPr="00CD2B75">
              <w:rPr>
                <w:rFonts w:asciiTheme="minorHAnsi" w:hAnsiTheme="minorHAnsi" w:cstheme="minorHAnsi"/>
                <w:b/>
              </w:rPr>
              <w:t>1.165.500 Kč</w:t>
            </w:r>
          </w:p>
        </w:tc>
        <w:tc>
          <w:tcPr>
            <w:tcW w:w="2268" w:type="dxa"/>
          </w:tcPr>
          <w:p w:rsidRPr="00CD2B75" w:rsidR="00BE5902" w:rsidP="00BE5902" w:rsidRDefault="00DB5953" w14:paraId="6B3DD060" w14:textId="1EB1A6AC">
            <w:pPr>
              <w:spacing w:before="240"/>
              <w:jc w:val="center"/>
              <w:rPr>
                <w:rFonts w:asciiTheme="minorHAnsi" w:hAnsiTheme="minorHAnsi" w:cstheme="minorHAnsi"/>
                <w:b/>
              </w:rPr>
            </w:pPr>
            <w:r w:rsidRPr="00CD2B75">
              <w:rPr>
                <w:rFonts w:asciiTheme="minorHAnsi" w:hAnsiTheme="minorHAnsi" w:cstheme="minorHAnsi"/>
                <w:b/>
              </w:rPr>
              <w:t>6.715.500 Kč</w:t>
            </w:r>
          </w:p>
        </w:tc>
      </w:tr>
    </w:tbl>
    <w:p w:rsidRPr="00CD2B75" w:rsidR="00BE5902" w:rsidP="00BE5902" w:rsidRDefault="00BE5902" w14:paraId="5E5C9593" w14:textId="77777777">
      <w:pPr>
        <w:rPr>
          <w:rFonts w:asciiTheme="minorHAnsi" w:hAnsiTheme="minorHAnsi" w:cstheme="minorHAnsi"/>
          <w:sz w:val="18"/>
        </w:rPr>
      </w:pPr>
      <w:r w:rsidRPr="00CD2B75">
        <w:rPr>
          <w:rFonts w:asciiTheme="minorHAnsi" w:hAnsiTheme="minorHAnsi" w:cstheme="minorHAnsi"/>
          <w:sz w:val="18"/>
        </w:rPr>
        <w:t>(Všechny ceny a daň jsou uvedeny v Kč.)</w:t>
      </w:r>
    </w:p>
    <w:p w:rsidRPr="00CD2B75" w:rsidR="00BE5902" w:rsidP="00BE5902" w:rsidRDefault="00BE5902" w14:paraId="20E311FB" w14:textId="77777777">
      <w:pPr>
        <w:rPr>
          <w:rFonts w:asciiTheme="minorHAnsi" w:hAnsiTheme="minorHAnsi" w:cstheme="minorHAnsi"/>
          <w:b/>
          <w:sz w:val="24"/>
        </w:rPr>
      </w:pPr>
    </w:p>
    <w:p w:rsidRPr="00CD2B75" w:rsidR="00BE5902" w:rsidP="00BE5902" w:rsidRDefault="00BE5902" w14:paraId="42357B09" w14:textId="4AACBA64">
      <w:pPr>
        <w:rPr>
          <w:rFonts w:asciiTheme="minorHAnsi" w:hAnsiTheme="minorHAnsi" w:cstheme="minorHAnsi"/>
          <w:b/>
        </w:rPr>
      </w:pPr>
      <w:r w:rsidRPr="00CD2B75">
        <w:rPr>
          <w:rFonts w:asciiTheme="minorHAnsi" w:hAnsiTheme="minorHAnsi" w:cstheme="minorHAnsi"/>
          <w:b/>
          <w:sz w:val="24"/>
        </w:rPr>
        <w:t xml:space="preserve">Celková kupní cena za zboží vč. DPH činí </w:t>
      </w:r>
      <w:r w:rsidRPr="00CD2B75">
        <w:rPr>
          <w:rFonts w:asciiTheme="minorHAnsi" w:hAnsiTheme="minorHAnsi" w:cstheme="minorHAnsi"/>
          <w:b/>
          <w:sz w:val="24"/>
        </w:rPr>
        <w:tab/>
      </w:r>
      <w:r w:rsidRPr="00CD2B75">
        <w:rPr>
          <w:rFonts w:asciiTheme="minorHAnsi" w:hAnsiTheme="minorHAnsi" w:cstheme="minorHAnsi"/>
          <w:b/>
          <w:sz w:val="24"/>
          <w:szCs w:val="24"/>
        </w:rPr>
        <w:t xml:space="preserve">       </w:t>
      </w:r>
      <w:r w:rsidRPr="00CD2B75" w:rsidR="00DB5953">
        <w:rPr>
          <w:rFonts w:asciiTheme="minorHAnsi" w:hAnsiTheme="minorHAnsi" w:cstheme="minorHAnsi"/>
          <w:b/>
        </w:rPr>
        <w:t>6.715.500</w:t>
      </w:r>
      <w:r w:rsidRPr="00CD2B75">
        <w:rPr>
          <w:rFonts w:asciiTheme="minorHAnsi" w:hAnsiTheme="minorHAnsi" w:cstheme="minorHAnsi"/>
          <w:b/>
          <w:sz w:val="24"/>
          <w:szCs w:val="24"/>
        </w:rPr>
        <w:t>,-</w:t>
      </w:r>
      <w:r w:rsidRPr="00CD2B75">
        <w:rPr>
          <w:rFonts w:asciiTheme="minorHAnsi" w:hAnsiTheme="minorHAnsi" w:cstheme="minorHAnsi"/>
          <w:b/>
        </w:rPr>
        <w:t xml:space="preserve"> Kč</w:t>
      </w:r>
    </w:p>
    <w:p w:rsidRPr="00CD2B75" w:rsidR="000C69C3" w:rsidP="00BE5902" w:rsidRDefault="000C69C3" w14:paraId="39BA2873" w14:textId="77777777">
      <w:pPr>
        <w:rPr>
          <w:rFonts w:asciiTheme="minorHAnsi" w:hAnsiTheme="minorHAnsi" w:cstheme="minorHAnsi"/>
          <w:b/>
        </w:rPr>
      </w:pPr>
    </w:p>
    <w:p w:rsidR="000C69C3" w:rsidP="00BE5902" w:rsidRDefault="000C69C3" w14:paraId="059F968F" w14:textId="77777777">
      <w:pPr>
        <w:rPr>
          <w:b/>
        </w:rPr>
      </w:pPr>
    </w:p>
    <w:p w:rsidR="00BE5902" w:rsidP="003A55F7" w:rsidRDefault="00BE5902" w14:paraId="3EA58E62" w14:textId="77777777"/>
    <w:p w:rsidR="00305724" w:rsidP="00305724" w:rsidRDefault="00305724" w14:paraId="403120DF" w14:textId="77777777">
      <w:pPr>
        <w:rPr>
          <w:b/>
          <w:sz w:val="24"/>
        </w:rPr>
      </w:pPr>
    </w:p>
    <w:p w:rsidR="00DC275F" w:rsidP="00305724" w:rsidRDefault="00DC275F" w14:paraId="4092EF25" w14:textId="77777777">
      <w:pPr>
        <w:rPr>
          <w:u w:val="single"/>
        </w:rPr>
      </w:pPr>
    </w:p>
    <w:p w:rsidRPr="003A55F7" w:rsidR="00305724" w:rsidP="00305724" w:rsidRDefault="009C2CA4" w14:paraId="33875BCE" w14:textId="1C8DA1A2">
      <w:pPr>
        <w:rPr>
          <w:rFonts w:asciiTheme="minorHAnsi" w:hAnsiTheme="minorHAnsi" w:cstheme="minorHAnsi"/>
          <w:szCs w:val="22"/>
        </w:rPr>
      </w:pPr>
      <w:r w:rsidRPr="003A55F7">
        <w:rPr>
          <w:rFonts w:asciiTheme="minorHAnsi" w:hAnsiTheme="minorHAnsi" w:cstheme="minorHAnsi"/>
          <w:szCs w:val="22"/>
          <w:u w:val="single"/>
        </w:rPr>
        <w:t>2</w:t>
      </w:r>
      <w:r w:rsidRPr="003A55F7" w:rsidR="00305724">
        <w:rPr>
          <w:rFonts w:asciiTheme="minorHAnsi" w:hAnsiTheme="minorHAnsi" w:cstheme="minorHAnsi"/>
          <w:szCs w:val="22"/>
          <w:u w:val="single"/>
        </w:rPr>
        <w:t>. Zvláštní provedení, úpravy, doplňky</w:t>
      </w:r>
      <w:r w:rsidRPr="003A55F7" w:rsidR="00305724">
        <w:rPr>
          <w:rFonts w:asciiTheme="minorHAnsi" w:hAnsiTheme="minorHAnsi" w:cstheme="minorHAnsi"/>
          <w:szCs w:val="22"/>
        </w:rPr>
        <w:t xml:space="preserve"> </w:t>
      </w:r>
    </w:p>
    <w:p w:rsidRPr="003A55F7" w:rsidR="00305724" w:rsidP="00305724" w:rsidRDefault="00305724" w14:paraId="6AD9CE57" w14:textId="51488BE2">
      <w:pPr>
        <w:rPr>
          <w:rFonts w:asciiTheme="minorHAnsi" w:hAnsiTheme="minorHAnsi" w:cstheme="minorHAnsi"/>
          <w:szCs w:val="22"/>
        </w:rPr>
      </w:pPr>
      <w:r w:rsidRPr="003A55F7">
        <w:rPr>
          <w:rFonts w:asciiTheme="minorHAnsi" w:hAnsiTheme="minorHAnsi" w:cstheme="minorHAnsi"/>
          <w:szCs w:val="22"/>
        </w:rPr>
        <w:t xml:space="preserve">Přesná specifikace požadavků kupujícího na provedení, úpravy a doplňky uvedených výrobků je </w:t>
      </w:r>
      <w:r w:rsidR="008D568C">
        <w:rPr>
          <w:rFonts w:asciiTheme="minorHAnsi" w:hAnsiTheme="minorHAnsi" w:cstheme="minorHAnsi"/>
          <w:szCs w:val="22"/>
        </w:rPr>
        <w:t>P</w:t>
      </w:r>
      <w:r w:rsidRPr="003A55F7">
        <w:rPr>
          <w:rFonts w:asciiTheme="minorHAnsi" w:hAnsiTheme="minorHAnsi" w:cstheme="minorHAnsi"/>
          <w:szCs w:val="22"/>
        </w:rPr>
        <w:t>řílohou</w:t>
      </w:r>
      <w:r w:rsidR="003E6F37">
        <w:rPr>
          <w:rFonts w:asciiTheme="minorHAnsi" w:hAnsiTheme="minorHAnsi" w:cstheme="minorHAnsi"/>
          <w:szCs w:val="22"/>
        </w:rPr>
        <w:t> </w:t>
      </w:r>
      <w:r w:rsidR="008D568C">
        <w:rPr>
          <w:rFonts w:asciiTheme="minorHAnsi" w:hAnsiTheme="minorHAnsi" w:cstheme="minorHAnsi"/>
          <w:szCs w:val="22"/>
        </w:rPr>
        <w:t>č.</w:t>
      </w:r>
      <w:r w:rsidR="003E6F37">
        <w:rPr>
          <w:rFonts w:asciiTheme="minorHAnsi" w:hAnsiTheme="minorHAnsi" w:cstheme="minorHAnsi"/>
          <w:szCs w:val="22"/>
        </w:rPr>
        <w:t> </w:t>
      </w:r>
      <w:r w:rsidR="008D568C">
        <w:rPr>
          <w:rFonts w:asciiTheme="minorHAnsi" w:hAnsiTheme="minorHAnsi" w:cstheme="minorHAnsi"/>
          <w:szCs w:val="22"/>
        </w:rPr>
        <w:t xml:space="preserve">1 </w:t>
      </w:r>
      <w:r w:rsidRPr="003A55F7">
        <w:rPr>
          <w:rFonts w:asciiTheme="minorHAnsi" w:hAnsiTheme="minorHAnsi" w:cstheme="minorHAnsi"/>
          <w:szCs w:val="22"/>
        </w:rPr>
        <w:t>a nedílnou součástí této smlouvy. Kupující nemůže bez souhlasu prodávajícího jednostranně dodatečně měnit požadavky na provedení, úpravy a doplňky výrobků.</w:t>
      </w:r>
      <w:r w:rsidRPr="003A55F7" w:rsidR="00E73B4D">
        <w:rPr>
          <w:rFonts w:asciiTheme="minorHAnsi" w:hAnsiTheme="minorHAnsi" w:cstheme="minorHAnsi"/>
          <w:szCs w:val="22"/>
        </w:rPr>
        <w:t xml:space="preserve"> </w:t>
      </w:r>
    </w:p>
    <w:p w:rsidRPr="003A55F7" w:rsidR="00305724" w:rsidP="00305724" w:rsidRDefault="00305724" w14:paraId="40CDDE03" w14:textId="77777777">
      <w:pPr>
        <w:rPr>
          <w:rFonts w:asciiTheme="minorHAnsi" w:hAnsiTheme="minorHAnsi" w:cstheme="minorHAnsi"/>
          <w:szCs w:val="22"/>
        </w:rPr>
      </w:pPr>
    </w:p>
    <w:p w:rsidRPr="003A55F7" w:rsidR="00305724" w:rsidP="00305724" w:rsidRDefault="009C2CA4" w14:paraId="34CADD0D" w14:textId="77777777">
      <w:pPr>
        <w:rPr>
          <w:rFonts w:asciiTheme="minorHAnsi" w:hAnsiTheme="minorHAnsi" w:cstheme="minorHAnsi"/>
          <w:szCs w:val="22"/>
        </w:rPr>
      </w:pPr>
      <w:r w:rsidRPr="003A55F7">
        <w:rPr>
          <w:rFonts w:asciiTheme="minorHAnsi" w:hAnsiTheme="minorHAnsi" w:cstheme="minorHAnsi"/>
          <w:szCs w:val="22"/>
          <w:u w:val="single"/>
        </w:rPr>
        <w:t>3</w:t>
      </w:r>
      <w:r w:rsidRPr="003A55F7" w:rsidR="00305724">
        <w:rPr>
          <w:rFonts w:asciiTheme="minorHAnsi" w:hAnsiTheme="minorHAnsi" w:cstheme="minorHAnsi"/>
          <w:szCs w:val="22"/>
          <w:u w:val="single"/>
        </w:rPr>
        <w:t>. Průvodní doklady</w:t>
      </w:r>
    </w:p>
    <w:p w:rsidRPr="003A55F7" w:rsidR="00305724" w:rsidP="00305724" w:rsidRDefault="00305724" w14:paraId="658F0BE5" w14:textId="77777777">
      <w:pPr>
        <w:rPr>
          <w:rFonts w:asciiTheme="minorHAnsi" w:hAnsiTheme="minorHAnsi" w:cstheme="minorHAnsi"/>
          <w:szCs w:val="22"/>
        </w:rPr>
      </w:pPr>
      <w:r w:rsidRPr="003A55F7">
        <w:rPr>
          <w:rFonts w:asciiTheme="minorHAnsi" w:hAnsiTheme="minorHAnsi" w:cstheme="minorHAnsi"/>
          <w:szCs w:val="22"/>
        </w:rPr>
        <w:t>Prodávající je povinen dodat se zbožím následující doklady:</w:t>
      </w:r>
    </w:p>
    <w:p w:rsidR="00305724" w:rsidP="00305724" w:rsidRDefault="00305724" w14:paraId="3BC837AB" w14:textId="77777777">
      <w:pPr>
        <w:rPr>
          <w:rFonts w:asciiTheme="minorHAnsi" w:hAnsiTheme="minorHAnsi" w:cstheme="minorHAnsi"/>
          <w:szCs w:val="22"/>
        </w:rPr>
      </w:pPr>
      <w:r w:rsidRPr="003A55F7">
        <w:rPr>
          <w:rFonts w:asciiTheme="minorHAnsi" w:hAnsiTheme="minorHAnsi" w:cstheme="minorHAnsi"/>
          <w:szCs w:val="22"/>
        </w:rPr>
        <w:t>dodací list, technický průkaz, záruční list na baterie, návod k vozu a k jeho příslušenství, servisní sešit vč. záručních podmínek, seznam výbavy vozu (případně záruční list k dodatečné výbavě vozu).</w:t>
      </w:r>
    </w:p>
    <w:p w:rsidRPr="003A55F7" w:rsidR="000C69C3" w:rsidP="00305724" w:rsidRDefault="000C69C3" w14:paraId="12329026" w14:textId="77777777">
      <w:pPr>
        <w:rPr>
          <w:rFonts w:asciiTheme="minorHAnsi" w:hAnsiTheme="minorHAnsi" w:cstheme="minorHAnsi"/>
          <w:szCs w:val="22"/>
        </w:rPr>
      </w:pPr>
    </w:p>
    <w:p w:rsidRPr="003A55F7" w:rsidR="00305724" w:rsidP="00305724" w:rsidRDefault="00305724" w14:paraId="770CBD41" w14:textId="77777777">
      <w:pPr>
        <w:pStyle w:val="Nadpis1"/>
        <w:ind w:left="0"/>
        <w:jc w:val="left"/>
        <w:rPr>
          <w:rFonts w:asciiTheme="minorHAnsi" w:hAnsiTheme="minorHAnsi" w:cstheme="minorHAnsi"/>
          <w:szCs w:val="22"/>
          <w:u w:val="single"/>
        </w:rPr>
      </w:pPr>
      <w:r w:rsidRPr="003A55F7">
        <w:rPr>
          <w:rFonts w:asciiTheme="minorHAnsi" w:hAnsiTheme="minorHAnsi" w:cstheme="minorHAnsi"/>
          <w:szCs w:val="22"/>
          <w:u w:val="single"/>
        </w:rPr>
        <w:t>II. Lhůta a místo plnění</w:t>
      </w:r>
    </w:p>
    <w:p w:rsidRPr="003A55F7" w:rsidR="00305724" w:rsidP="00305724" w:rsidRDefault="00305724" w14:paraId="3EC552A9" w14:textId="77777777">
      <w:pPr>
        <w:rPr>
          <w:rFonts w:asciiTheme="minorHAnsi" w:hAnsiTheme="minorHAnsi" w:cstheme="minorHAnsi"/>
          <w:szCs w:val="22"/>
        </w:rPr>
      </w:pPr>
    </w:p>
    <w:p w:rsidRPr="003A55F7" w:rsidR="00305724" w:rsidP="00305724" w:rsidRDefault="00305724" w14:paraId="3300F48A" w14:textId="77777777">
      <w:pPr>
        <w:rPr>
          <w:rFonts w:asciiTheme="minorHAnsi" w:hAnsiTheme="minorHAnsi" w:cstheme="minorHAnsi"/>
          <w:szCs w:val="22"/>
          <w:u w:val="single"/>
        </w:rPr>
      </w:pPr>
      <w:r w:rsidRPr="003A55F7">
        <w:rPr>
          <w:rFonts w:asciiTheme="minorHAnsi" w:hAnsiTheme="minorHAnsi" w:cstheme="minorHAnsi"/>
          <w:szCs w:val="22"/>
          <w:u w:val="single"/>
        </w:rPr>
        <w:t>1. Lhůta k plnění</w:t>
      </w:r>
    </w:p>
    <w:p w:rsidR="00002DC8" w:rsidP="002828B6" w:rsidRDefault="00305724" w14:paraId="72A7EBD0" w14:textId="412EC890">
      <w:pPr>
        <w:rPr>
          <w:rFonts w:asciiTheme="minorHAnsi" w:hAnsiTheme="minorHAnsi" w:cstheme="minorHAnsi"/>
          <w:szCs w:val="22"/>
        </w:rPr>
      </w:pPr>
      <w:r w:rsidRPr="003A55F7">
        <w:rPr>
          <w:rFonts w:asciiTheme="minorHAnsi" w:hAnsiTheme="minorHAnsi" w:cstheme="minorHAnsi"/>
          <w:szCs w:val="22"/>
        </w:rPr>
        <w:t xml:space="preserve">Prodávající se zavazuje dodat zboží </w:t>
      </w:r>
      <w:r w:rsidRPr="003A55F7" w:rsidR="002828B6">
        <w:rPr>
          <w:rFonts w:asciiTheme="minorHAnsi" w:hAnsiTheme="minorHAnsi" w:cstheme="minorHAnsi"/>
          <w:szCs w:val="22"/>
        </w:rPr>
        <w:t>nejpozději</w:t>
      </w:r>
      <w:r w:rsidR="00002DC8">
        <w:rPr>
          <w:rFonts w:asciiTheme="minorHAnsi" w:hAnsiTheme="minorHAnsi" w:cstheme="minorHAnsi"/>
          <w:szCs w:val="22"/>
        </w:rPr>
        <w:t>:</w:t>
      </w:r>
      <w:r w:rsidR="00BE5902">
        <w:rPr>
          <w:rFonts w:asciiTheme="minorHAnsi" w:hAnsiTheme="minorHAnsi" w:cstheme="minorHAnsi"/>
          <w:szCs w:val="22"/>
        </w:rPr>
        <w:t xml:space="preserve"> do </w:t>
      </w:r>
      <w:r w:rsidR="00C77B1E">
        <w:rPr>
          <w:rFonts w:asciiTheme="minorHAnsi" w:hAnsiTheme="minorHAnsi" w:cstheme="minorHAnsi"/>
          <w:szCs w:val="22"/>
        </w:rPr>
        <w:t>15</w:t>
      </w:r>
      <w:r w:rsidR="00BE5902">
        <w:rPr>
          <w:rFonts w:asciiTheme="minorHAnsi" w:hAnsiTheme="minorHAnsi" w:cstheme="minorHAnsi"/>
          <w:szCs w:val="22"/>
        </w:rPr>
        <w:t>.</w:t>
      </w:r>
      <w:r w:rsidR="00C77B1E">
        <w:rPr>
          <w:rFonts w:asciiTheme="minorHAnsi" w:hAnsiTheme="minorHAnsi" w:cstheme="minorHAnsi"/>
          <w:szCs w:val="22"/>
        </w:rPr>
        <w:t>7</w:t>
      </w:r>
      <w:r w:rsidR="00BE5902">
        <w:rPr>
          <w:rFonts w:asciiTheme="minorHAnsi" w:hAnsiTheme="minorHAnsi" w:cstheme="minorHAnsi"/>
          <w:szCs w:val="22"/>
        </w:rPr>
        <w:t>.2024</w:t>
      </w:r>
    </w:p>
    <w:p w:rsidR="00002DC8" w:rsidP="00002DC8" w:rsidRDefault="00002DC8" w14:paraId="274E511A" w14:textId="77777777">
      <w:pPr>
        <w:rPr>
          <w:rFonts w:ascii="SourceSansPro" w:hAnsi="SourceSansPro" w:eastAsia="Calibri" w:cs="SourceSansPro"/>
          <w:sz w:val="20"/>
          <w:lang w:eastAsia="en-US"/>
        </w:rPr>
      </w:pPr>
    </w:p>
    <w:p w:rsidRPr="003A55F7" w:rsidR="00305724" w:rsidP="00002DC8" w:rsidRDefault="00305724" w14:paraId="46B20F20" w14:textId="50A3645E">
      <w:pPr>
        <w:rPr>
          <w:rFonts w:asciiTheme="minorHAnsi" w:hAnsiTheme="minorHAnsi" w:cstheme="minorHAnsi"/>
          <w:szCs w:val="22"/>
        </w:rPr>
      </w:pPr>
      <w:r w:rsidRPr="003A55F7">
        <w:rPr>
          <w:rFonts w:asciiTheme="minorHAnsi" w:hAnsiTheme="minorHAnsi" w:cstheme="minorHAnsi"/>
          <w:szCs w:val="22"/>
        </w:rPr>
        <w:t xml:space="preserve">Přesné datum předání zboží v rámci uvedeného </w:t>
      </w:r>
      <w:r w:rsidRPr="003A55F7" w:rsidR="00C1747F">
        <w:rPr>
          <w:rFonts w:asciiTheme="minorHAnsi" w:hAnsiTheme="minorHAnsi" w:cstheme="minorHAnsi"/>
          <w:szCs w:val="22"/>
        </w:rPr>
        <w:t>roku</w:t>
      </w:r>
      <w:r w:rsidRPr="003A55F7">
        <w:rPr>
          <w:rFonts w:asciiTheme="minorHAnsi" w:hAnsiTheme="minorHAnsi" w:cstheme="minorHAnsi"/>
          <w:szCs w:val="22"/>
        </w:rPr>
        <w:t xml:space="preserve"> bude stanoveno dohodou stran. Nedojde-li k dohodě, stanoví prodávající datum předání ve výzvě k odběru zboží.</w:t>
      </w:r>
    </w:p>
    <w:p w:rsidRPr="003A55F7" w:rsidR="00305724" w:rsidP="00305724" w:rsidRDefault="00305724" w14:paraId="37FB12EC" w14:textId="77777777">
      <w:pPr>
        <w:rPr>
          <w:rFonts w:asciiTheme="minorHAnsi" w:hAnsiTheme="minorHAnsi" w:cstheme="minorHAnsi"/>
          <w:szCs w:val="22"/>
        </w:rPr>
      </w:pPr>
    </w:p>
    <w:p w:rsidRPr="003A55F7" w:rsidR="00305724" w:rsidP="00305724" w:rsidRDefault="00305724" w14:paraId="3611A879" w14:textId="77777777">
      <w:pPr>
        <w:rPr>
          <w:rFonts w:asciiTheme="minorHAnsi" w:hAnsiTheme="minorHAnsi" w:cstheme="minorHAnsi"/>
          <w:szCs w:val="22"/>
        </w:rPr>
      </w:pPr>
      <w:r w:rsidRPr="003A55F7">
        <w:rPr>
          <w:rFonts w:asciiTheme="minorHAnsi" w:hAnsiTheme="minorHAnsi" w:cstheme="minorHAnsi"/>
          <w:szCs w:val="22"/>
          <w:u w:val="single"/>
        </w:rPr>
        <w:t>2. Výzva k odběru zboží</w:t>
      </w:r>
    </w:p>
    <w:p w:rsidRPr="003A55F7" w:rsidR="00305724" w:rsidP="00305724" w:rsidRDefault="00305724" w14:paraId="5E790166" w14:textId="77777777">
      <w:pPr>
        <w:rPr>
          <w:rFonts w:asciiTheme="minorHAnsi" w:hAnsiTheme="minorHAnsi" w:cstheme="minorHAnsi"/>
          <w:szCs w:val="22"/>
        </w:rPr>
      </w:pPr>
      <w:r w:rsidRPr="003A55F7">
        <w:rPr>
          <w:rFonts w:asciiTheme="minorHAnsi" w:hAnsiTheme="minorHAnsi" w:cstheme="minorHAnsi"/>
          <w:szCs w:val="22"/>
        </w:rPr>
        <w:t>Prodávající vyzve kupujícího k odběru zboží prokazatelným způsobem (e-mailem nebo doporučeným dopisem na adresu kupujícího uvedenou v záhlaví smlouvy) alespoň 3 pracovní dny před termínem předání zboží.</w:t>
      </w:r>
    </w:p>
    <w:p w:rsidRPr="003A55F7" w:rsidR="00305724" w:rsidP="00305724" w:rsidRDefault="00305724" w14:paraId="63377EEB" w14:textId="77777777">
      <w:pPr>
        <w:rPr>
          <w:rFonts w:asciiTheme="minorHAnsi" w:hAnsiTheme="minorHAnsi" w:cstheme="minorHAnsi"/>
          <w:szCs w:val="22"/>
        </w:rPr>
      </w:pPr>
    </w:p>
    <w:p w:rsidRPr="003A55F7" w:rsidR="00305724" w:rsidP="00305724" w:rsidRDefault="00305724" w14:paraId="630CE78B" w14:textId="77777777">
      <w:pPr>
        <w:rPr>
          <w:rFonts w:asciiTheme="minorHAnsi" w:hAnsiTheme="minorHAnsi" w:cstheme="minorHAnsi"/>
          <w:szCs w:val="22"/>
        </w:rPr>
      </w:pPr>
      <w:r w:rsidRPr="003A55F7">
        <w:rPr>
          <w:rFonts w:asciiTheme="minorHAnsi" w:hAnsiTheme="minorHAnsi" w:cstheme="minorHAnsi"/>
          <w:szCs w:val="22"/>
          <w:u w:val="single"/>
        </w:rPr>
        <w:t>3. Místo plnění</w:t>
      </w:r>
    </w:p>
    <w:p w:rsidR="00CC20D0" w:rsidP="00CC20D0" w:rsidRDefault="00CC20D0" w14:paraId="7CB25D34" w14:textId="52350F13">
      <w:pPr>
        <w:rPr>
          <w:rFonts w:ascii="Calibri" w:hAnsi="Calibri" w:cs="Calibri"/>
          <w:color w:val="1F497D"/>
          <w:szCs w:val="22"/>
          <w:lang w:eastAsia="cs-CZ"/>
        </w:rPr>
      </w:pPr>
      <w:r>
        <w:rPr>
          <w:rFonts w:ascii="Calibri" w:hAnsi="Calibri" w:cs="Calibri"/>
          <w:szCs w:val="22"/>
        </w:rPr>
        <w:t>Předání zboží se uskuteční ve stanovený den v pro</w:t>
      </w:r>
      <w:r w:rsidR="004B79B0">
        <w:rPr>
          <w:rFonts w:ascii="Calibri" w:hAnsi="Calibri" w:cs="Calibri"/>
          <w:szCs w:val="22"/>
        </w:rPr>
        <w:t>storách</w:t>
      </w:r>
      <w:r>
        <w:rPr>
          <w:rFonts w:ascii="Calibri" w:hAnsi="Calibri" w:cs="Calibri"/>
          <w:szCs w:val="22"/>
        </w:rPr>
        <w:t xml:space="preserve"> kupujícího</w:t>
      </w:r>
      <w:r w:rsidR="001D2DD7">
        <w:rPr>
          <w:rFonts w:ascii="Calibri" w:hAnsi="Calibri" w:cs="Calibri"/>
          <w:szCs w:val="22"/>
        </w:rPr>
        <w:t>, ve vozovně autobusů Předlice, na adrese Jateční 426</w:t>
      </w:r>
      <w:r w:rsidR="007B6437">
        <w:rPr>
          <w:rFonts w:ascii="Calibri" w:hAnsi="Calibri" w:cs="Calibri"/>
          <w:szCs w:val="22"/>
        </w:rPr>
        <w:t>, 400 19 Ústí nad Labem</w:t>
      </w:r>
      <w:r>
        <w:rPr>
          <w:rFonts w:ascii="Calibri" w:hAnsi="Calibri" w:cs="Calibri"/>
          <w:szCs w:val="22"/>
        </w:rPr>
        <w:t xml:space="preserve">, v době mezi 7.00 a 14.00 hodinou.  V této době je kupující povinen dostavit se </w:t>
      </w:r>
      <w:r w:rsidR="004B79B0">
        <w:rPr>
          <w:rFonts w:ascii="Calibri" w:hAnsi="Calibri" w:cs="Calibri"/>
          <w:szCs w:val="22"/>
        </w:rPr>
        <w:t>na</w:t>
      </w:r>
      <w:r>
        <w:rPr>
          <w:rFonts w:ascii="Calibri" w:hAnsi="Calibri" w:cs="Calibri"/>
          <w:szCs w:val="22"/>
        </w:rPr>
        <w:t xml:space="preserve"> určen</w:t>
      </w:r>
      <w:r w:rsidR="004B79B0">
        <w:rPr>
          <w:rFonts w:ascii="Calibri" w:hAnsi="Calibri" w:cs="Calibri"/>
          <w:szCs w:val="22"/>
        </w:rPr>
        <w:t>ou</w:t>
      </w:r>
      <w:r>
        <w:rPr>
          <w:rFonts w:ascii="Calibri" w:hAnsi="Calibri" w:cs="Calibri"/>
          <w:szCs w:val="22"/>
        </w:rPr>
        <w:t xml:space="preserve"> </w:t>
      </w:r>
      <w:r w:rsidR="004B79B0">
        <w:rPr>
          <w:rFonts w:ascii="Calibri" w:hAnsi="Calibri" w:cs="Calibri"/>
          <w:szCs w:val="22"/>
        </w:rPr>
        <w:t xml:space="preserve">adresu </w:t>
      </w:r>
      <w:r>
        <w:rPr>
          <w:rFonts w:ascii="Calibri" w:hAnsi="Calibri" w:cs="Calibri"/>
          <w:szCs w:val="22"/>
        </w:rPr>
        <w:t>k odběru zboží.</w:t>
      </w:r>
    </w:p>
    <w:p w:rsidRPr="003A55F7" w:rsidR="00305724" w:rsidP="00305724" w:rsidRDefault="00305724" w14:paraId="1D0C9070" w14:textId="77777777">
      <w:pPr>
        <w:rPr>
          <w:rFonts w:asciiTheme="minorHAnsi" w:hAnsiTheme="minorHAnsi" w:cstheme="minorHAnsi"/>
          <w:szCs w:val="22"/>
        </w:rPr>
      </w:pPr>
    </w:p>
    <w:p w:rsidRPr="003A55F7" w:rsidR="00305724" w:rsidP="00305724" w:rsidRDefault="00305724" w14:paraId="060DEBDD" w14:textId="77777777">
      <w:pPr>
        <w:rPr>
          <w:rFonts w:asciiTheme="minorHAnsi" w:hAnsiTheme="minorHAnsi" w:cstheme="minorHAnsi"/>
          <w:szCs w:val="22"/>
          <w:u w:val="single"/>
        </w:rPr>
      </w:pPr>
      <w:r w:rsidRPr="003A55F7">
        <w:rPr>
          <w:rFonts w:asciiTheme="minorHAnsi" w:hAnsiTheme="minorHAnsi" w:cstheme="minorHAnsi"/>
          <w:szCs w:val="22"/>
          <w:u w:val="single"/>
        </w:rPr>
        <w:t>4. Náhradní odběr</w:t>
      </w:r>
    </w:p>
    <w:p w:rsidR="00305724" w:rsidP="00305724" w:rsidRDefault="00305724" w14:paraId="5F1E2DBA" w14:textId="58902537">
      <w:pPr>
        <w:rPr>
          <w:rFonts w:asciiTheme="minorHAnsi" w:hAnsiTheme="minorHAnsi" w:cstheme="minorHAnsi"/>
          <w:szCs w:val="22"/>
        </w:rPr>
      </w:pPr>
      <w:r w:rsidRPr="003A55F7">
        <w:rPr>
          <w:rFonts w:asciiTheme="minorHAnsi" w:hAnsiTheme="minorHAnsi" w:cstheme="minorHAnsi"/>
          <w:szCs w:val="22"/>
        </w:rPr>
        <w:t>Nedojde-li ve stanovený den k odebrání zboží kupujícím, je prodávající povinen rezervovat zboží pro kupujícího alespoň dalších 20 dnů. Kupující je oprávněn odebrat zboží kdykoli během těchto 20 dnů, vždy v pracovních dnech mezi 7.00 a 14.00 hodinou; je však povinen prokazatelně oznámit náhradní termín odběru prodávajícímu alespoň 2 pracovní dny předem.</w:t>
      </w:r>
      <w:r w:rsidR="00BE5902">
        <w:rPr>
          <w:rFonts w:asciiTheme="minorHAnsi" w:hAnsiTheme="minorHAnsi" w:cstheme="minorHAnsi"/>
          <w:szCs w:val="22"/>
        </w:rPr>
        <w:t xml:space="preserve"> Pokud kupující neodebere zboží je prodávající oprávněn požadovat náhradu škody ve výši 1</w:t>
      </w:r>
      <w:r w:rsidR="005C0743">
        <w:rPr>
          <w:rFonts w:asciiTheme="minorHAnsi" w:hAnsiTheme="minorHAnsi" w:cstheme="minorHAnsi"/>
          <w:szCs w:val="22"/>
        </w:rPr>
        <w:t xml:space="preserve"> </w:t>
      </w:r>
      <w:r w:rsidR="00BE5902">
        <w:rPr>
          <w:rFonts w:asciiTheme="minorHAnsi" w:hAnsiTheme="minorHAnsi" w:cstheme="minorHAnsi"/>
          <w:szCs w:val="22"/>
        </w:rPr>
        <w:t>% z prodejní ceny autobusu bez DPH.</w:t>
      </w:r>
    </w:p>
    <w:p w:rsidRPr="003A55F7" w:rsidR="00002DC8" w:rsidP="00305724" w:rsidRDefault="00002DC8" w14:paraId="5BFCB23A" w14:textId="77777777">
      <w:pPr>
        <w:rPr>
          <w:rFonts w:asciiTheme="minorHAnsi" w:hAnsiTheme="minorHAnsi" w:cstheme="minorHAnsi"/>
          <w:szCs w:val="22"/>
        </w:rPr>
      </w:pPr>
    </w:p>
    <w:p w:rsidRPr="003A55F7" w:rsidR="00305724" w:rsidP="00305724" w:rsidRDefault="00305724" w14:paraId="23CD0FC0" w14:textId="77777777">
      <w:pPr>
        <w:rPr>
          <w:rFonts w:asciiTheme="minorHAnsi" w:hAnsiTheme="minorHAnsi" w:cstheme="minorHAnsi"/>
          <w:szCs w:val="22"/>
        </w:rPr>
      </w:pPr>
    </w:p>
    <w:p w:rsidRPr="003A55F7" w:rsidR="00305724" w:rsidP="00305724" w:rsidRDefault="00305724" w14:paraId="0CE20C60" w14:textId="77777777">
      <w:pPr>
        <w:rPr>
          <w:rFonts w:asciiTheme="minorHAnsi" w:hAnsiTheme="minorHAnsi" w:cstheme="minorHAnsi"/>
          <w:szCs w:val="22"/>
        </w:rPr>
      </w:pPr>
      <w:r w:rsidRPr="003A55F7">
        <w:rPr>
          <w:rFonts w:asciiTheme="minorHAnsi" w:hAnsiTheme="minorHAnsi" w:cstheme="minorHAnsi"/>
          <w:szCs w:val="22"/>
          <w:u w:val="single"/>
        </w:rPr>
        <w:t>5. Převzetí zboží</w:t>
      </w:r>
    </w:p>
    <w:p w:rsidRPr="003A55F7" w:rsidR="00305724" w:rsidP="00305724" w:rsidRDefault="00305724" w14:paraId="57016743" w14:textId="77777777">
      <w:pPr>
        <w:rPr>
          <w:rFonts w:asciiTheme="minorHAnsi" w:hAnsiTheme="minorHAnsi" w:cstheme="minorHAnsi"/>
          <w:szCs w:val="22"/>
        </w:rPr>
      </w:pPr>
      <w:r w:rsidRPr="003A55F7">
        <w:rPr>
          <w:rFonts w:asciiTheme="minorHAnsi" w:hAnsiTheme="minorHAnsi" w:cstheme="minorHAnsi"/>
          <w:szCs w:val="22"/>
        </w:rPr>
        <w:t xml:space="preserve">Kupující převezme zboží buď osobně (tj. osobou oprávněnou zastupovat kupujícího uvedenou v záhlaví této smlouvy) nebo jej převezme jeho zástupce. Při osobním převzetí je oprávněná osoba povinna prokázat prodávajícímu svoji totožnost. Při převzetí zástupcem je tento povinen prokázat prodávajícímu svoji totožnost a předložit plnou moc, opravňující jej k převzetí zboží za kupujícího. </w:t>
      </w:r>
    </w:p>
    <w:p w:rsidR="00BE5902" w:rsidP="00305724" w:rsidRDefault="00305724" w14:paraId="493A2520" w14:textId="2D90A8FA">
      <w:pPr>
        <w:rPr>
          <w:rFonts w:asciiTheme="minorHAnsi" w:hAnsiTheme="minorHAnsi" w:cstheme="minorHAnsi"/>
          <w:szCs w:val="22"/>
        </w:rPr>
      </w:pPr>
      <w:r w:rsidRPr="003A55F7">
        <w:rPr>
          <w:rFonts w:asciiTheme="minorHAnsi" w:hAnsiTheme="minorHAnsi" w:cstheme="minorHAnsi"/>
          <w:szCs w:val="22"/>
        </w:rPr>
        <w:t>Prodávající není povinen předat zboží jiným než výše uvedeným osobám.</w:t>
      </w:r>
    </w:p>
    <w:p w:rsidR="007017D6" w:rsidP="00305724" w:rsidRDefault="007017D6" w14:paraId="497BB6E7" w14:textId="77777777">
      <w:pPr>
        <w:rPr>
          <w:rFonts w:asciiTheme="minorHAnsi" w:hAnsiTheme="minorHAnsi" w:cstheme="minorHAnsi"/>
          <w:szCs w:val="22"/>
        </w:rPr>
      </w:pPr>
    </w:p>
    <w:p w:rsidR="000C69C3" w:rsidP="00305724" w:rsidRDefault="000C69C3" w14:paraId="3D1A368C" w14:textId="77777777">
      <w:pPr>
        <w:rPr>
          <w:rFonts w:asciiTheme="minorHAnsi" w:hAnsiTheme="minorHAnsi" w:cstheme="minorHAnsi"/>
          <w:szCs w:val="22"/>
        </w:rPr>
      </w:pPr>
    </w:p>
    <w:p w:rsidR="00B54CC0" w:rsidP="00305724" w:rsidRDefault="00B54CC0" w14:paraId="2EC99D0C" w14:textId="77777777">
      <w:pPr>
        <w:rPr>
          <w:rFonts w:asciiTheme="minorHAnsi" w:hAnsiTheme="minorHAnsi" w:cstheme="minorHAnsi"/>
          <w:szCs w:val="22"/>
        </w:rPr>
      </w:pPr>
    </w:p>
    <w:p w:rsidRPr="003A55F7" w:rsidR="00305724" w:rsidP="00305724" w:rsidRDefault="00305724" w14:paraId="3A9A696D" w14:textId="433A985E">
      <w:pPr>
        <w:rPr>
          <w:rFonts w:asciiTheme="minorHAnsi" w:hAnsiTheme="minorHAnsi" w:cstheme="minorHAnsi"/>
          <w:szCs w:val="22"/>
        </w:rPr>
      </w:pPr>
      <w:r w:rsidRPr="003A55F7">
        <w:rPr>
          <w:rFonts w:asciiTheme="minorHAnsi" w:hAnsiTheme="minorHAnsi" w:cstheme="minorHAnsi"/>
          <w:szCs w:val="22"/>
          <w:u w:val="single"/>
        </w:rPr>
        <w:t>6. Právo nepředat zboží</w:t>
      </w:r>
    </w:p>
    <w:p w:rsidR="009D6435" w:rsidP="00305724" w:rsidRDefault="00A40315" w14:paraId="2000A611" w14:textId="68A70EEA">
      <w:pPr>
        <w:rPr>
          <w:rFonts w:asciiTheme="minorHAnsi" w:hAnsiTheme="minorHAnsi" w:cstheme="minorHAnsi"/>
          <w:szCs w:val="22"/>
        </w:rPr>
      </w:pPr>
      <w:r>
        <w:rPr>
          <w:rFonts w:asciiTheme="minorHAnsi" w:hAnsiTheme="minorHAnsi" w:cstheme="minorHAnsi"/>
          <w:szCs w:val="22"/>
        </w:rPr>
        <w:t xml:space="preserve"> Ne</w:t>
      </w:r>
      <w:r w:rsidR="00B54CC0">
        <w:rPr>
          <w:rFonts w:asciiTheme="minorHAnsi" w:hAnsiTheme="minorHAnsi" w:cstheme="minorHAnsi"/>
          <w:szCs w:val="22"/>
        </w:rPr>
        <w:t>obsazen</w:t>
      </w:r>
    </w:p>
    <w:p w:rsidR="00DC275F" w:rsidP="00305724" w:rsidRDefault="00DC275F" w14:paraId="1DA3C966" w14:textId="77777777">
      <w:pPr>
        <w:rPr>
          <w:rFonts w:asciiTheme="minorHAnsi" w:hAnsiTheme="minorHAnsi" w:cstheme="minorHAnsi"/>
          <w:szCs w:val="22"/>
        </w:rPr>
      </w:pPr>
    </w:p>
    <w:p w:rsidR="000C69C3" w:rsidP="00305724" w:rsidRDefault="000C69C3" w14:paraId="5E6AA2C1" w14:textId="77777777">
      <w:pPr>
        <w:rPr>
          <w:rFonts w:asciiTheme="minorHAnsi" w:hAnsiTheme="minorHAnsi" w:cstheme="minorHAnsi"/>
          <w:szCs w:val="22"/>
        </w:rPr>
      </w:pPr>
    </w:p>
    <w:p w:rsidRPr="003A55F7" w:rsidR="00305724" w:rsidP="00305724" w:rsidRDefault="00305724" w14:paraId="53EF8C60" w14:textId="77777777">
      <w:pPr>
        <w:rPr>
          <w:rFonts w:asciiTheme="minorHAnsi" w:hAnsiTheme="minorHAnsi" w:cstheme="minorHAnsi"/>
          <w:szCs w:val="22"/>
          <w:u w:val="single"/>
        </w:rPr>
      </w:pPr>
      <w:r w:rsidRPr="003A55F7">
        <w:rPr>
          <w:rFonts w:asciiTheme="minorHAnsi" w:hAnsiTheme="minorHAnsi" w:cstheme="minorHAnsi"/>
          <w:szCs w:val="22"/>
          <w:u w:val="single"/>
        </w:rPr>
        <w:t>7. Neodebrání zboží</w:t>
      </w:r>
    </w:p>
    <w:p w:rsidR="00DC275F" w:rsidP="00305724" w:rsidRDefault="00305724" w14:paraId="6C74542E" w14:textId="6BF421F6">
      <w:pPr>
        <w:rPr>
          <w:rFonts w:asciiTheme="minorHAnsi" w:hAnsiTheme="minorHAnsi" w:cstheme="minorHAnsi"/>
          <w:szCs w:val="22"/>
        </w:rPr>
      </w:pPr>
      <w:r w:rsidRPr="003A55F7">
        <w:rPr>
          <w:rFonts w:asciiTheme="minorHAnsi" w:hAnsiTheme="minorHAnsi" w:cstheme="minorHAnsi"/>
          <w:szCs w:val="22"/>
        </w:rPr>
        <w:t>Jestliže kupující nepřevezme zboží ve stanovený den (bod II.1. smlouvy), je povinen uhradit prodávajícímu veškerou vzniklou škodu. Vedle toho je povinen uhradit prodávajícímu náklady na odstavení výrobků, které činí 1.000,- Kč za každý výrobek a den.</w:t>
      </w:r>
    </w:p>
    <w:p w:rsidR="000C69C3" w:rsidP="00305724" w:rsidRDefault="000C69C3" w14:paraId="1A75C207" w14:textId="77777777">
      <w:pPr>
        <w:rPr>
          <w:rFonts w:asciiTheme="minorHAnsi" w:hAnsiTheme="minorHAnsi" w:cstheme="minorHAnsi"/>
          <w:szCs w:val="22"/>
        </w:rPr>
      </w:pPr>
    </w:p>
    <w:p w:rsidR="00002DC8" w:rsidP="00305724" w:rsidRDefault="00002DC8" w14:paraId="3DE8A271" w14:textId="77777777">
      <w:pPr>
        <w:rPr>
          <w:rFonts w:asciiTheme="minorHAnsi" w:hAnsiTheme="minorHAnsi" w:cstheme="minorHAnsi"/>
          <w:szCs w:val="22"/>
        </w:rPr>
      </w:pPr>
    </w:p>
    <w:p w:rsidRPr="003A55F7" w:rsidR="00305724" w:rsidP="00305724" w:rsidRDefault="00305724" w14:paraId="4896D7C4" w14:textId="26AA1DC4">
      <w:pPr>
        <w:rPr>
          <w:rFonts w:asciiTheme="minorHAnsi" w:hAnsiTheme="minorHAnsi" w:cstheme="minorHAnsi"/>
          <w:b/>
          <w:szCs w:val="22"/>
          <w:u w:val="single"/>
        </w:rPr>
      </w:pPr>
      <w:r w:rsidRPr="003A55F7">
        <w:rPr>
          <w:rFonts w:asciiTheme="minorHAnsi" w:hAnsiTheme="minorHAnsi" w:cstheme="minorHAnsi"/>
          <w:b/>
          <w:szCs w:val="22"/>
          <w:u w:val="single"/>
        </w:rPr>
        <w:t>III. Platební podmínky</w:t>
      </w:r>
    </w:p>
    <w:p w:rsidRPr="003A55F7" w:rsidR="00305724" w:rsidP="00305724" w:rsidRDefault="00305724" w14:paraId="5DE04B59" w14:textId="77777777">
      <w:pPr>
        <w:rPr>
          <w:rFonts w:asciiTheme="minorHAnsi" w:hAnsiTheme="minorHAnsi" w:cstheme="minorHAnsi"/>
          <w:szCs w:val="22"/>
        </w:rPr>
      </w:pPr>
    </w:p>
    <w:p w:rsidRPr="003A55F7" w:rsidR="00305724" w:rsidP="00305724" w:rsidRDefault="00305724" w14:paraId="00B78AAD" w14:textId="77777777">
      <w:pPr>
        <w:rPr>
          <w:rFonts w:asciiTheme="minorHAnsi" w:hAnsiTheme="minorHAnsi" w:cstheme="minorHAnsi"/>
          <w:szCs w:val="22"/>
        </w:rPr>
      </w:pPr>
      <w:r w:rsidRPr="003A55F7">
        <w:rPr>
          <w:rFonts w:asciiTheme="minorHAnsi" w:hAnsiTheme="minorHAnsi" w:cstheme="minorHAnsi"/>
          <w:szCs w:val="22"/>
          <w:u w:val="single"/>
        </w:rPr>
        <w:t>1. Forma plateb</w:t>
      </w:r>
    </w:p>
    <w:p w:rsidRPr="003A55F7" w:rsidR="00305724" w:rsidP="00305724" w:rsidRDefault="00305724" w14:paraId="1C4FAD32" w14:textId="77777777">
      <w:pPr>
        <w:rPr>
          <w:rFonts w:asciiTheme="minorHAnsi" w:hAnsiTheme="minorHAnsi" w:cstheme="minorHAnsi"/>
          <w:szCs w:val="22"/>
        </w:rPr>
      </w:pPr>
      <w:r w:rsidRPr="003A55F7">
        <w:rPr>
          <w:rFonts w:asciiTheme="minorHAnsi" w:hAnsiTheme="minorHAnsi" w:cstheme="minorHAnsi"/>
          <w:szCs w:val="22"/>
        </w:rPr>
        <w:t>Veškeré platby ve prospěch prodávajícího se uskuteční na bankovní účet prodávajícího, uvedený v záhlaví smlouvy. Případné platby ve prospěch kupujícího se uskuteční na bankovní účet kupujícího, uvedený v záhlaví smlouvy.</w:t>
      </w:r>
    </w:p>
    <w:p w:rsidRPr="003A55F7" w:rsidR="00305724" w:rsidP="00305724" w:rsidRDefault="00305724" w14:paraId="37B4204C" w14:textId="77777777">
      <w:pPr>
        <w:rPr>
          <w:rFonts w:asciiTheme="minorHAnsi" w:hAnsiTheme="minorHAnsi" w:cstheme="minorHAnsi"/>
          <w:szCs w:val="22"/>
        </w:rPr>
      </w:pPr>
    </w:p>
    <w:p w:rsidRPr="003A55F7" w:rsidR="00305724" w:rsidP="00305724" w:rsidRDefault="00305724" w14:paraId="1447CD61" w14:textId="77777777">
      <w:pPr>
        <w:rPr>
          <w:rFonts w:asciiTheme="minorHAnsi" w:hAnsiTheme="minorHAnsi" w:cstheme="minorHAnsi"/>
          <w:szCs w:val="22"/>
          <w:u w:val="single"/>
        </w:rPr>
      </w:pPr>
      <w:r w:rsidRPr="003A55F7">
        <w:rPr>
          <w:rFonts w:asciiTheme="minorHAnsi" w:hAnsiTheme="minorHAnsi" w:cstheme="minorHAnsi"/>
          <w:szCs w:val="22"/>
          <w:u w:val="single"/>
        </w:rPr>
        <w:t>2. Záloha</w:t>
      </w:r>
    </w:p>
    <w:p w:rsidRPr="003A55F7" w:rsidR="00305724" w:rsidP="00305724" w:rsidRDefault="00E913D9" w14:paraId="219EC23B" w14:textId="77777777">
      <w:pPr>
        <w:rPr>
          <w:rFonts w:asciiTheme="minorHAnsi" w:hAnsiTheme="minorHAnsi" w:cstheme="minorHAnsi"/>
          <w:szCs w:val="22"/>
        </w:rPr>
      </w:pPr>
      <w:r w:rsidRPr="003A55F7">
        <w:rPr>
          <w:rFonts w:asciiTheme="minorHAnsi" w:hAnsiTheme="minorHAnsi" w:cstheme="minorHAnsi"/>
          <w:szCs w:val="22"/>
        </w:rPr>
        <w:t>Nevyžaduje se.</w:t>
      </w:r>
    </w:p>
    <w:p w:rsidRPr="003A55F7" w:rsidR="00305724" w:rsidP="00305724" w:rsidRDefault="00305724" w14:paraId="628E098E" w14:textId="77777777">
      <w:pPr>
        <w:rPr>
          <w:rFonts w:asciiTheme="minorHAnsi" w:hAnsiTheme="minorHAnsi" w:cstheme="minorHAnsi"/>
          <w:szCs w:val="22"/>
        </w:rPr>
      </w:pPr>
    </w:p>
    <w:p w:rsidRPr="003A55F7" w:rsidR="00305724" w:rsidP="00305724" w:rsidRDefault="00305724" w14:paraId="7E11684B" w14:textId="0E8354EC">
      <w:pPr>
        <w:rPr>
          <w:rFonts w:asciiTheme="minorHAnsi" w:hAnsiTheme="minorHAnsi" w:cstheme="minorHAnsi"/>
          <w:szCs w:val="22"/>
          <w:u w:val="single"/>
        </w:rPr>
      </w:pPr>
      <w:r w:rsidRPr="003A55F7">
        <w:rPr>
          <w:rFonts w:asciiTheme="minorHAnsi" w:hAnsiTheme="minorHAnsi" w:cstheme="minorHAnsi"/>
          <w:szCs w:val="22"/>
          <w:u w:val="single"/>
        </w:rPr>
        <w:t>3. Splacení kupní ceny</w:t>
      </w:r>
    </w:p>
    <w:p w:rsidRPr="003A55F7" w:rsidR="00714DC7" w:rsidP="00A40315" w:rsidRDefault="00714DC7" w14:paraId="3ED718BF" w14:textId="4057DE82">
      <w:pPr>
        <w:rPr>
          <w:rFonts w:asciiTheme="minorHAnsi" w:hAnsiTheme="minorHAnsi" w:cstheme="minorHAnsi"/>
          <w:szCs w:val="22"/>
        </w:rPr>
      </w:pPr>
      <w:r w:rsidRPr="003A55F7">
        <w:rPr>
          <w:rFonts w:asciiTheme="minorHAnsi" w:hAnsiTheme="minorHAnsi" w:cstheme="minorHAnsi"/>
          <w:szCs w:val="22"/>
        </w:rPr>
        <w:t xml:space="preserve">Kupující se zavazuje zaplatit kupní cenu dle bodu I.1. smlouvy, </w:t>
      </w:r>
      <w:r w:rsidRPr="003A55F7" w:rsidR="005F7DD4">
        <w:rPr>
          <w:rFonts w:asciiTheme="minorHAnsi" w:hAnsiTheme="minorHAnsi" w:cstheme="minorHAnsi"/>
          <w:szCs w:val="22"/>
        </w:rPr>
        <w:t>se splatností</w:t>
      </w:r>
      <w:r w:rsidRPr="003A55F7" w:rsidR="00AF7915">
        <w:rPr>
          <w:rFonts w:asciiTheme="minorHAnsi" w:hAnsiTheme="minorHAnsi" w:cstheme="minorHAnsi"/>
          <w:szCs w:val="22"/>
        </w:rPr>
        <w:t xml:space="preserve"> </w:t>
      </w:r>
      <w:r w:rsidR="00D534BB">
        <w:rPr>
          <w:rFonts w:asciiTheme="minorHAnsi" w:hAnsiTheme="minorHAnsi" w:cstheme="minorHAnsi"/>
          <w:szCs w:val="22"/>
        </w:rPr>
        <w:t>30</w:t>
      </w:r>
      <w:r w:rsidRPr="003A55F7" w:rsidR="00D534BB">
        <w:rPr>
          <w:rFonts w:asciiTheme="minorHAnsi" w:hAnsiTheme="minorHAnsi" w:cstheme="minorHAnsi"/>
          <w:szCs w:val="22"/>
        </w:rPr>
        <w:t xml:space="preserve"> </w:t>
      </w:r>
      <w:r w:rsidRPr="003A55F7" w:rsidR="00AF7915">
        <w:rPr>
          <w:rFonts w:asciiTheme="minorHAnsi" w:hAnsiTheme="minorHAnsi" w:cstheme="minorHAnsi"/>
          <w:szCs w:val="22"/>
        </w:rPr>
        <w:t xml:space="preserve">dní. </w:t>
      </w:r>
      <w:r w:rsidRPr="003A55F7">
        <w:rPr>
          <w:rFonts w:asciiTheme="minorHAnsi" w:hAnsiTheme="minorHAnsi" w:cstheme="minorHAnsi"/>
          <w:szCs w:val="22"/>
        </w:rPr>
        <w:t>V pochybnostech platí, že faktura byla kupujícímu doručena třetí pracovní den po jejím prokazatelném odeslání prodávajícím.</w:t>
      </w:r>
    </w:p>
    <w:p w:rsidRPr="003A55F7" w:rsidR="00E913D9" w:rsidP="00305724" w:rsidRDefault="00E913D9" w14:paraId="5CDD1ABF" w14:textId="77777777">
      <w:pPr>
        <w:rPr>
          <w:rFonts w:asciiTheme="minorHAnsi" w:hAnsiTheme="minorHAnsi" w:cstheme="minorHAnsi"/>
          <w:szCs w:val="22"/>
          <w:u w:val="single"/>
        </w:rPr>
      </w:pPr>
    </w:p>
    <w:p w:rsidRPr="003A55F7" w:rsidR="00305724" w:rsidP="00305724" w:rsidRDefault="00305724" w14:paraId="2957F68B" w14:textId="77777777">
      <w:pPr>
        <w:rPr>
          <w:rFonts w:asciiTheme="minorHAnsi" w:hAnsiTheme="minorHAnsi" w:cstheme="minorHAnsi"/>
          <w:szCs w:val="22"/>
          <w:u w:val="single"/>
        </w:rPr>
      </w:pPr>
      <w:r w:rsidRPr="003A55F7">
        <w:rPr>
          <w:rFonts w:asciiTheme="minorHAnsi" w:hAnsiTheme="minorHAnsi" w:cstheme="minorHAnsi"/>
          <w:szCs w:val="22"/>
          <w:u w:val="single"/>
        </w:rPr>
        <w:t>4. Uskutečnění platby</w:t>
      </w:r>
    </w:p>
    <w:p w:rsidRPr="003A55F7" w:rsidR="00305724" w:rsidP="00305724" w:rsidRDefault="00305724" w14:paraId="2E99EE37" w14:textId="77777777">
      <w:pPr>
        <w:rPr>
          <w:rFonts w:asciiTheme="minorHAnsi" w:hAnsiTheme="minorHAnsi" w:cstheme="minorHAnsi"/>
          <w:szCs w:val="22"/>
        </w:rPr>
      </w:pPr>
      <w:r w:rsidRPr="003A55F7">
        <w:rPr>
          <w:rFonts w:asciiTheme="minorHAnsi" w:hAnsiTheme="minorHAnsi" w:cstheme="minorHAnsi"/>
          <w:szCs w:val="22"/>
        </w:rPr>
        <w:t>Jakákoli platba se považuje za uskutečněnou dnem, kdy byla připsána na účet prodávajícího (příp. kupujícího). Tímto dnem je splněna povinnost kupujícího (příp. prodávajícího) zaplatit.</w:t>
      </w:r>
    </w:p>
    <w:p w:rsidRPr="003A55F7" w:rsidR="00305724" w:rsidP="00305724" w:rsidRDefault="00305724" w14:paraId="625484E7" w14:textId="77777777">
      <w:pPr>
        <w:rPr>
          <w:rFonts w:asciiTheme="minorHAnsi" w:hAnsiTheme="minorHAnsi" w:cstheme="minorHAnsi"/>
          <w:szCs w:val="22"/>
        </w:rPr>
      </w:pPr>
    </w:p>
    <w:p w:rsidRPr="003A55F7" w:rsidR="00305724" w:rsidP="00305724" w:rsidRDefault="00305724" w14:paraId="5F7B7259" w14:textId="77777777">
      <w:pPr>
        <w:rPr>
          <w:rFonts w:asciiTheme="minorHAnsi" w:hAnsiTheme="minorHAnsi" w:cstheme="minorHAnsi"/>
          <w:szCs w:val="22"/>
          <w:u w:val="single"/>
        </w:rPr>
      </w:pPr>
      <w:r w:rsidRPr="003A55F7">
        <w:rPr>
          <w:rFonts w:asciiTheme="minorHAnsi" w:hAnsiTheme="minorHAnsi" w:cstheme="minorHAnsi"/>
          <w:szCs w:val="22"/>
          <w:u w:val="single"/>
        </w:rPr>
        <w:t>5. Smluvní pokuta při prodlení s placením</w:t>
      </w:r>
    </w:p>
    <w:p w:rsidRPr="003A55F7" w:rsidR="00305724" w:rsidP="00305724" w:rsidRDefault="00305724" w14:paraId="1DDEB7C5" w14:textId="266BEEB5">
      <w:pPr>
        <w:rPr>
          <w:rFonts w:asciiTheme="minorHAnsi" w:hAnsiTheme="minorHAnsi" w:cstheme="minorHAnsi"/>
          <w:szCs w:val="22"/>
        </w:rPr>
      </w:pPr>
      <w:r w:rsidRPr="003A55F7">
        <w:rPr>
          <w:rFonts w:asciiTheme="minorHAnsi" w:hAnsiTheme="minorHAnsi" w:cstheme="minorHAnsi"/>
          <w:szCs w:val="22"/>
        </w:rPr>
        <w:t>Je-li kupující v prodlení s placením kupní ceny, je povinen zaplatit prodávajícímu smluvní pokutu ve výši 0,</w:t>
      </w:r>
      <w:r w:rsidRPr="003A55F7" w:rsidR="00E913D9">
        <w:rPr>
          <w:rFonts w:asciiTheme="minorHAnsi" w:hAnsiTheme="minorHAnsi" w:cstheme="minorHAnsi"/>
          <w:szCs w:val="22"/>
        </w:rPr>
        <w:t>03</w:t>
      </w:r>
      <w:r w:rsidR="00FB0482">
        <w:rPr>
          <w:rFonts w:asciiTheme="minorHAnsi" w:hAnsiTheme="minorHAnsi" w:cstheme="minorHAnsi"/>
          <w:szCs w:val="22"/>
        </w:rPr>
        <w:t xml:space="preserve"> </w:t>
      </w:r>
      <w:r w:rsidRPr="003A55F7">
        <w:rPr>
          <w:rFonts w:asciiTheme="minorHAnsi" w:hAnsiTheme="minorHAnsi" w:cstheme="minorHAnsi"/>
          <w:szCs w:val="22"/>
        </w:rPr>
        <w:t>% z dlužné částky za každý den prodlení. Tím není dotčeno právo prodávajícího na náhradu škody.</w:t>
      </w:r>
    </w:p>
    <w:p w:rsidR="00352E0B" w:rsidP="00305724" w:rsidRDefault="00352E0B" w14:paraId="043CC894" w14:textId="77777777">
      <w:pPr>
        <w:rPr>
          <w:rFonts w:asciiTheme="minorHAnsi" w:hAnsiTheme="minorHAnsi" w:cstheme="minorHAnsi"/>
          <w:szCs w:val="22"/>
        </w:rPr>
      </w:pPr>
    </w:p>
    <w:p w:rsidRPr="003A55F7" w:rsidR="000C69C3" w:rsidP="00305724" w:rsidRDefault="000C69C3" w14:paraId="70E204F7" w14:textId="77777777">
      <w:pPr>
        <w:rPr>
          <w:rFonts w:asciiTheme="minorHAnsi" w:hAnsiTheme="minorHAnsi" w:cstheme="minorHAnsi"/>
          <w:szCs w:val="22"/>
        </w:rPr>
      </w:pPr>
    </w:p>
    <w:p w:rsidRPr="003A55F7" w:rsidR="00305724" w:rsidP="00305724" w:rsidRDefault="00305724" w14:paraId="4D79ABD0" w14:textId="77777777">
      <w:pPr>
        <w:rPr>
          <w:rFonts w:asciiTheme="minorHAnsi" w:hAnsiTheme="minorHAnsi" w:cstheme="minorHAnsi"/>
          <w:b/>
          <w:szCs w:val="22"/>
          <w:u w:val="single"/>
        </w:rPr>
      </w:pPr>
      <w:r w:rsidRPr="003A55F7">
        <w:rPr>
          <w:rFonts w:asciiTheme="minorHAnsi" w:hAnsiTheme="minorHAnsi" w:cstheme="minorHAnsi"/>
          <w:b/>
          <w:szCs w:val="22"/>
          <w:u w:val="single"/>
        </w:rPr>
        <w:t>IV. Záruka a vady zboží</w:t>
      </w:r>
    </w:p>
    <w:p w:rsidRPr="003A55F7" w:rsidR="00305724" w:rsidP="00305724" w:rsidRDefault="00305724" w14:paraId="4FC12347" w14:textId="77777777">
      <w:pPr>
        <w:rPr>
          <w:rFonts w:asciiTheme="minorHAnsi" w:hAnsiTheme="minorHAnsi" w:cstheme="minorHAnsi"/>
          <w:szCs w:val="22"/>
        </w:rPr>
      </w:pPr>
    </w:p>
    <w:p w:rsidRPr="003A55F7" w:rsidR="00305724" w:rsidP="00305724" w:rsidRDefault="00305724" w14:paraId="3F733708" w14:textId="77777777">
      <w:pPr>
        <w:rPr>
          <w:rFonts w:asciiTheme="minorHAnsi" w:hAnsiTheme="minorHAnsi" w:cstheme="minorHAnsi"/>
          <w:szCs w:val="22"/>
          <w:u w:val="single"/>
        </w:rPr>
      </w:pPr>
      <w:r w:rsidRPr="003A55F7">
        <w:rPr>
          <w:rFonts w:asciiTheme="minorHAnsi" w:hAnsiTheme="minorHAnsi" w:cstheme="minorHAnsi"/>
          <w:szCs w:val="22"/>
          <w:u w:val="single"/>
        </w:rPr>
        <w:t>1. Záruční prohlášení, záruční podmínky</w:t>
      </w:r>
    </w:p>
    <w:p w:rsidRPr="003A55F7" w:rsidR="00305724" w:rsidP="00305724" w:rsidRDefault="00305724" w14:paraId="4212F863" w14:textId="592B09B7">
      <w:pPr>
        <w:rPr>
          <w:rFonts w:asciiTheme="minorHAnsi" w:hAnsiTheme="minorHAnsi" w:cstheme="minorHAnsi"/>
          <w:szCs w:val="22"/>
        </w:rPr>
      </w:pPr>
      <w:r w:rsidRPr="003A55F7">
        <w:rPr>
          <w:rFonts w:asciiTheme="minorHAnsi" w:hAnsiTheme="minorHAnsi" w:cstheme="minorHAnsi"/>
          <w:szCs w:val="22"/>
        </w:rPr>
        <w:t>Prodávající tímto poskytuje kupujícímu záruku za odebrané zboží. Záruční podmínky jsou obsaženy v Servisním sešitě, který je samostatnou a nedílnou součástí této smlouvy.</w:t>
      </w:r>
    </w:p>
    <w:p w:rsidRPr="003A55F7" w:rsidR="00305724" w:rsidP="00305724" w:rsidRDefault="00305724" w14:paraId="6CCFB691" w14:textId="77777777">
      <w:pPr>
        <w:rPr>
          <w:rFonts w:asciiTheme="minorHAnsi" w:hAnsiTheme="minorHAnsi" w:cstheme="minorHAnsi"/>
          <w:szCs w:val="22"/>
        </w:rPr>
      </w:pPr>
    </w:p>
    <w:p w:rsidRPr="003A55F7" w:rsidR="00305724" w:rsidP="00305724" w:rsidRDefault="00305724" w14:paraId="30EA60C4" w14:textId="77777777">
      <w:pPr>
        <w:rPr>
          <w:rFonts w:asciiTheme="minorHAnsi" w:hAnsiTheme="minorHAnsi" w:cstheme="minorHAnsi"/>
          <w:szCs w:val="22"/>
          <w:u w:val="single"/>
        </w:rPr>
      </w:pPr>
      <w:r w:rsidRPr="003A55F7">
        <w:rPr>
          <w:rFonts w:asciiTheme="minorHAnsi" w:hAnsiTheme="minorHAnsi" w:cstheme="minorHAnsi"/>
          <w:szCs w:val="22"/>
          <w:u w:val="single"/>
        </w:rPr>
        <w:t>2. Záruční doba</w:t>
      </w:r>
    </w:p>
    <w:p w:rsidRPr="003A55F7" w:rsidR="00305724" w:rsidP="00305724" w:rsidRDefault="00305724" w14:paraId="4B9BB0E1" w14:textId="4818EF4E">
      <w:pPr>
        <w:rPr>
          <w:rFonts w:asciiTheme="minorHAnsi" w:hAnsiTheme="minorHAnsi" w:cstheme="minorHAnsi"/>
          <w:szCs w:val="22"/>
        </w:rPr>
      </w:pPr>
      <w:r w:rsidRPr="003A55F7">
        <w:rPr>
          <w:rFonts w:asciiTheme="minorHAnsi" w:hAnsiTheme="minorHAnsi" w:cstheme="minorHAnsi"/>
          <w:szCs w:val="22"/>
        </w:rPr>
        <w:t xml:space="preserve">Prodávající poskytuje základní záruku po dobu </w:t>
      </w:r>
      <w:r w:rsidRPr="003A55F7" w:rsidR="007207CE">
        <w:rPr>
          <w:rFonts w:asciiTheme="minorHAnsi" w:hAnsiTheme="minorHAnsi" w:cstheme="minorHAnsi"/>
          <w:b/>
          <w:szCs w:val="22"/>
        </w:rPr>
        <w:t>24</w:t>
      </w:r>
      <w:r w:rsidRPr="003A55F7" w:rsidR="0063400B">
        <w:rPr>
          <w:rFonts w:asciiTheme="minorHAnsi" w:hAnsiTheme="minorHAnsi" w:cstheme="minorHAnsi"/>
          <w:b/>
          <w:szCs w:val="22"/>
        </w:rPr>
        <w:t xml:space="preserve"> </w:t>
      </w:r>
      <w:r w:rsidRPr="003A55F7">
        <w:rPr>
          <w:rFonts w:asciiTheme="minorHAnsi" w:hAnsiTheme="minorHAnsi" w:cstheme="minorHAnsi"/>
          <w:b/>
          <w:szCs w:val="22"/>
        </w:rPr>
        <w:t>měsíců</w:t>
      </w:r>
      <w:r w:rsidRPr="003A55F7">
        <w:rPr>
          <w:rFonts w:asciiTheme="minorHAnsi" w:hAnsiTheme="minorHAnsi" w:cstheme="minorHAnsi"/>
          <w:szCs w:val="22"/>
        </w:rPr>
        <w:t xml:space="preserve"> na celé vozidlo od okamžiku </w:t>
      </w:r>
      <w:r w:rsidR="00D534BB">
        <w:rPr>
          <w:rFonts w:asciiTheme="minorHAnsi" w:hAnsiTheme="minorHAnsi" w:cstheme="minorHAnsi"/>
          <w:szCs w:val="22"/>
        </w:rPr>
        <w:t>převzetí vozidla kupujícím</w:t>
      </w:r>
      <w:r w:rsidRPr="003A55F7">
        <w:rPr>
          <w:rFonts w:asciiTheme="minorHAnsi" w:hAnsiTheme="minorHAnsi" w:cstheme="minorHAnsi"/>
          <w:szCs w:val="22"/>
        </w:rPr>
        <w:t>. Na prorezavění karoserie tzn. vznik otvoru v části karoserie vlivem přirozeného působení povětrnostních po</w:t>
      </w:r>
      <w:r w:rsidRPr="003A55F7" w:rsidR="007328FE">
        <w:rPr>
          <w:rFonts w:asciiTheme="minorHAnsi" w:hAnsiTheme="minorHAnsi" w:cstheme="minorHAnsi"/>
          <w:szCs w:val="22"/>
        </w:rPr>
        <w:t xml:space="preserve">dmínek a </w:t>
      </w:r>
      <w:r w:rsidRPr="003A55F7">
        <w:rPr>
          <w:rFonts w:asciiTheme="minorHAnsi" w:hAnsiTheme="minorHAnsi" w:cstheme="minorHAnsi"/>
          <w:szCs w:val="22"/>
        </w:rPr>
        <w:t>oxidace materiálu za podmínky, že nedošlo k mechanickému poškození</w:t>
      </w:r>
      <w:r w:rsidRPr="003A55F7" w:rsidR="005F1559">
        <w:rPr>
          <w:rFonts w:asciiTheme="minorHAnsi" w:hAnsiTheme="minorHAnsi" w:cstheme="minorHAnsi"/>
          <w:szCs w:val="22"/>
        </w:rPr>
        <w:t xml:space="preserve"> </w:t>
      </w:r>
      <w:r w:rsidRPr="003A55F7">
        <w:rPr>
          <w:rFonts w:asciiTheme="minorHAnsi" w:hAnsiTheme="minorHAnsi" w:cstheme="minorHAnsi"/>
          <w:szCs w:val="22"/>
        </w:rPr>
        <w:t>povrchové</w:t>
      </w:r>
      <w:r w:rsidRPr="003A55F7" w:rsidR="005F1559">
        <w:rPr>
          <w:rFonts w:asciiTheme="minorHAnsi" w:hAnsiTheme="minorHAnsi" w:cstheme="minorHAnsi"/>
          <w:szCs w:val="22"/>
        </w:rPr>
        <w:t xml:space="preserve"> </w:t>
      </w:r>
      <w:r w:rsidRPr="003A55F7">
        <w:rPr>
          <w:rFonts w:asciiTheme="minorHAnsi" w:hAnsiTheme="minorHAnsi" w:cstheme="minorHAnsi"/>
          <w:szCs w:val="22"/>
        </w:rPr>
        <w:t>ochrany karoserie, poskytne záruku</w:t>
      </w:r>
      <w:r w:rsidR="00A40315">
        <w:rPr>
          <w:rFonts w:asciiTheme="minorHAnsi" w:hAnsiTheme="minorHAnsi" w:cstheme="minorHAnsi"/>
          <w:szCs w:val="22"/>
        </w:rPr>
        <w:t xml:space="preserve"> </w:t>
      </w:r>
      <w:r w:rsidRPr="003A55F7" w:rsidR="00D272C2">
        <w:rPr>
          <w:rFonts w:asciiTheme="minorHAnsi" w:hAnsiTheme="minorHAnsi" w:cstheme="minorHAnsi"/>
          <w:b/>
          <w:szCs w:val="22"/>
        </w:rPr>
        <w:t>60</w:t>
      </w:r>
      <w:r w:rsidRPr="003A55F7">
        <w:rPr>
          <w:rFonts w:asciiTheme="minorHAnsi" w:hAnsiTheme="minorHAnsi" w:cstheme="minorHAnsi"/>
          <w:b/>
          <w:szCs w:val="22"/>
        </w:rPr>
        <w:t xml:space="preserve"> měsíců</w:t>
      </w:r>
      <w:r w:rsidRPr="003A55F7">
        <w:rPr>
          <w:rFonts w:asciiTheme="minorHAnsi" w:hAnsiTheme="minorHAnsi" w:cstheme="minorHAnsi"/>
          <w:szCs w:val="22"/>
        </w:rPr>
        <w:t>.</w:t>
      </w:r>
      <w:r w:rsidR="00A40315">
        <w:rPr>
          <w:rFonts w:asciiTheme="minorHAnsi" w:hAnsiTheme="minorHAnsi" w:cstheme="minorHAnsi"/>
          <w:szCs w:val="22"/>
        </w:rPr>
        <w:t xml:space="preserve"> </w:t>
      </w:r>
      <w:r w:rsidRPr="003A55F7">
        <w:rPr>
          <w:rFonts w:asciiTheme="minorHAnsi" w:hAnsiTheme="minorHAnsi" w:cstheme="minorHAnsi"/>
          <w:szCs w:val="22"/>
        </w:rPr>
        <w:t xml:space="preserve">Podmínkou uplatnění záruky je dodržení pokynů v Návodě na obsluhu a údržbu vozidla, dodržování všech pravidelných i nepravidelných prohlídek a oprav výlučně v autorizovaných servisních střediscích prodávajícího. Informace o všech servisních úkonech musí být kompletně a bezchybně zaznamenané v Servisním sešitě. Další záruční podmínky jsou </w:t>
      </w:r>
      <w:r w:rsidRPr="003A55F7">
        <w:rPr>
          <w:rFonts w:asciiTheme="minorHAnsi" w:hAnsiTheme="minorHAnsi" w:cstheme="minorHAnsi"/>
          <w:szCs w:val="22"/>
        </w:rPr>
        <w:lastRenderedPageBreak/>
        <w:t xml:space="preserve">uvedené v Servisním sešitě, který tvoří neoddělitelnou součást této smlouvy a bude kupujícímu předán při přebírání vozidla. Ustanovení této smlouvy mají přednost před ustanoveními záručních podmínek v Servisním sešitu.  </w:t>
      </w:r>
    </w:p>
    <w:p w:rsidRPr="003A55F7" w:rsidR="00332E4D" w:rsidP="00305724" w:rsidRDefault="00332E4D" w14:paraId="2EDD8420" w14:textId="77777777">
      <w:pPr>
        <w:rPr>
          <w:rFonts w:asciiTheme="minorHAnsi" w:hAnsiTheme="minorHAnsi" w:cstheme="minorHAnsi"/>
          <w:szCs w:val="22"/>
          <w:u w:val="single"/>
        </w:rPr>
      </w:pPr>
    </w:p>
    <w:p w:rsidRPr="003A55F7" w:rsidR="00305724" w:rsidP="00305724" w:rsidRDefault="00305724" w14:paraId="0322980B" w14:textId="77777777">
      <w:pPr>
        <w:rPr>
          <w:rFonts w:asciiTheme="minorHAnsi" w:hAnsiTheme="minorHAnsi" w:cstheme="minorHAnsi"/>
          <w:szCs w:val="22"/>
          <w:u w:val="single"/>
        </w:rPr>
      </w:pPr>
      <w:r w:rsidRPr="003A55F7">
        <w:rPr>
          <w:rFonts w:asciiTheme="minorHAnsi" w:hAnsiTheme="minorHAnsi" w:cstheme="minorHAnsi"/>
          <w:szCs w:val="22"/>
          <w:u w:val="single"/>
        </w:rPr>
        <w:t>3. Odpovědnost za vady</w:t>
      </w:r>
    </w:p>
    <w:p w:rsidR="003A55F7" w:rsidP="00305724" w:rsidRDefault="00305724" w14:paraId="5F4D3DD7" w14:textId="67983826">
      <w:pPr>
        <w:rPr>
          <w:rFonts w:asciiTheme="minorHAnsi" w:hAnsiTheme="minorHAnsi" w:cstheme="minorHAnsi"/>
          <w:szCs w:val="22"/>
        </w:rPr>
      </w:pPr>
      <w:r w:rsidRPr="003A55F7">
        <w:rPr>
          <w:rFonts w:asciiTheme="minorHAnsi" w:hAnsiTheme="minorHAnsi" w:cstheme="minorHAnsi"/>
          <w:szCs w:val="22"/>
        </w:rPr>
        <w:t>Prodávající odpovídá za vady, které má zboží v okamžiku přechodu nebezpečí škody na zboží na kupujícího, a v rozsahu záručních podmínek za vady, které se na zboží vyskytnou v záruční době. Prodávající neodpovídá za žádné vady, které kupující prodávajícímu neoznámí písemně nejpozději do 3 dnů od konce záruční doby. Nestanoví-li tato smlouva jinak, řídí se odpovědnost prodávajícího za vady příslušnými ustanoveními občanského zákoníku.</w:t>
      </w:r>
    </w:p>
    <w:p w:rsidRPr="003A55F7" w:rsidR="00B54CC0" w:rsidP="00305724" w:rsidRDefault="00B54CC0" w14:paraId="1E1E92B9" w14:textId="77777777">
      <w:pPr>
        <w:rPr>
          <w:rFonts w:asciiTheme="minorHAnsi" w:hAnsiTheme="minorHAnsi" w:cstheme="minorHAnsi"/>
          <w:szCs w:val="22"/>
          <w:u w:val="single"/>
        </w:rPr>
      </w:pPr>
    </w:p>
    <w:p w:rsidRPr="003A55F7" w:rsidR="00DC275F" w:rsidP="00305724" w:rsidRDefault="00305724" w14:paraId="4D5E2AC6" w14:textId="32B1283B">
      <w:pPr>
        <w:rPr>
          <w:rFonts w:asciiTheme="minorHAnsi" w:hAnsiTheme="minorHAnsi" w:cstheme="minorHAnsi"/>
          <w:szCs w:val="22"/>
        </w:rPr>
      </w:pPr>
      <w:r w:rsidRPr="003A55F7">
        <w:rPr>
          <w:rFonts w:asciiTheme="minorHAnsi" w:hAnsiTheme="minorHAnsi" w:cstheme="minorHAnsi"/>
          <w:szCs w:val="22"/>
          <w:u w:val="single"/>
        </w:rPr>
        <w:t>4. Nároky z vad zboží</w:t>
      </w:r>
    </w:p>
    <w:p w:rsidRPr="003A55F7" w:rsidR="00305724" w:rsidP="00305724" w:rsidRDefault="00305724" w14:paraId="3334F623" w14:textId="77777777">
      <w:pPr>
        <w:rPr>
          <w:rFonts w:asciiTheme="minorHAnsi" w:hAnsiTheme="minorHAnsi" w:cstheme="minorHAnsi"/>
          <w:szCs w:val="22"/>
        </w:rPr>
      </w:pPr>
      <w:r w:rsidRPr="003A55F7">
        <w:rPr>
          <w:rFonts w:asciiTheme="minorHAnsi" w:hAnsiTheme="minorHAnsi" w:cstheme="minorHAnsi"/>
          <w:szCs w:val="22"/>
        </w:rPr>
        <w:t>Jestliže má zboží vadu, za kterou odpovídá prodávající, je kupující v uvedeném pořadí oprávněn:</w:t>
      </w:r>
    </w:p>
    <w:p w:rsidRPr="003A55F7" w:rsidR="00305724" w:rsidP="00305724" w:rsidRDefault="00305724" w14:paraId="11D37163" w14:textId="6CAB7714">
      <w:pPr>
        <w:numPr>
          <w:ilvl w:val="0"/>
          <w:numId w:val="2"/>
        </w:numPr>
        <w:suppressAutoHyphens w:val="0"/>
        <w:overflowPunct w:val="0"/>
        <w:autoSpaceDE w:val="0"/>
        <w:autoSpaceDN w:val="0"/>
        <w:adjustRightInd w:val="0"/>
        <w:textAlignment w:val="baseline"/>
        <w:rPr>
          <w:rFonts w:asciiTheme="minorHAnsi" w:hAnsiTheme="minorHAnsi" w:cstheme="minorHAnsi"/>
          <w:szCs w:val="22"/>
        </w:rPr>
      </w:pPr>
      <w:r w:rsidRPr="003A55F7">
        <w:rPr>
          <w:rFonts w:asciiTheme="minorHAnsi" w:hAnsiTheme="minorHAnsi" w:cstheme="minorHAnsi"/>
          <w:szCs w:val="22"/>
        </w:rPr>
        <w:t>požadovat odstranění vady opravou zboží</w:t>
      </w:r>
      <w:r w:rsidR="00AC573F">
        <w:rPr>
          <w:rFonts w:asciiTheme="minorHAnsi" w:hAnsiTheme="minorHAnsi" w:cstheme="minorHAnsi"/>
          <w:szCs w:val="22"/>
        </w:rPr>
        <w:t xml:space="preserve"> ve lhůtě deset dní, jedná-li se o vadu nebránící užívání</w:t>
      </w:r>
      <w:r w:rsidR="00E73202">
        <w:rPr>
          <w:rFonts w:asciiTheme="minorHAnsi" w:hAnsiTheme="minorHAnsi" w:cstheme="minorHAnsi"/>
          <w:szCs w:val="22"/>
        </w:rPr>
        <w:t xml:space="preserve"> nebo ve lhůtě třicet dn</w:t>
      </w:r>
      <w:r w:rsidR="00082E58">
        <w:rPr>
          <w:rFonts w:asciiTheme="minorHAnsi" w:hAnsiTheme="minorHAnsi" w:cstheme="minorHAnsi"/>
          <w:szCs w:val="22"/>
        </w:rPr>
        <w:t>ů</w:t>
      </w:r>
      <w:r w:rsidR="00E73202">
        <w:rPr>
          <w:rFonts w:asciiTheme="minorHAnsi" w:hAnsiTheme="minorHAnsi" w:cstheme="minorHAnsi"/>
          <w:szCs w:val="22"/>
        </w:rPr>
        <w:t xml:space="preserve"> pro vady bránící užívání nebo provozu na </w:t>
      </w:r>
      <w:r w:rsidR="00082E58">
        <w:rPr>
          <w:rFonts w:asciiTheme="minorHAnsi" w:hAnsiTheme="minorHAnsi" w:cstheme="minorHAnsi"/>
          <w:szCs w:val="22"/>
        </w:rPr>
        <w:t>pozemních komunikacích</w:t>
      </w:r>
      <w:r w:rsidR="00E362AC">
        <w:rPr>
          <w:rFonts w:asciiTheme="minorHAnsi" w:hAnsiTheme="minorHAnsi" w:cstheme="minorHAnsi"/>
          <w:szCs w:val="22"/>
        </w:rPr>
        <w:t>. N</w:t>
      </w:r>
      <w:r w:rsidRPr="003A55F7">
        <w:rPr>
          <w:rFonts w:asciiTheme="minorHAnsi" w:hAnsiTheme="minorHAnsi" w:cstheme="minorHAnsi"/>
          <w:szCs w:val="22"/>
        </w:rPr>
        <w:t xml:space="preserve">ení-li vada odstraněna prodávajícím </w:t>
      </w:r>
      <w:r w:rsidR="00E362AC">
        <w:rPr>
          <w:rFonts w:asciiTheme="minorHAnsi" w:hAnsiTheme="minorHAnsi" w:cstheme="minorHAnsi"/>
          <w:szCs w:val="22"/>
        </w:rPr>
        <w:t>ve stanovených lhůtách</w:t>
      </w:r>
      <w:r w:rsidRPr="003A55F7">
        <w:rPr>
          <w:rFonts w:asciiTheme="minorHAnsi" w:hAnsiTheme="minorHAnsi" w:cstheme="minorHAnsi"/>
          <w:szCs w:val="22"/>
        </w:rPr>
        <w:t>, nebo oznámí-li prodávající písemně kupujícímu, že vadu nelze odstranit, je kupující dále oprávněn</w:t>
      </w:r>
    </w:p>
    <w:p w:rsidRPr="003A55F7" w:rsidR="00305724" w:rsidP="00305724" w:rsidRDefault="00305724" w14:paraId="77B1A02E" w14:textId="77777777">
      <w:pPr>
        <w:numPr>
          <w:ilvl w:val="0"/>
          <w:numId w:val="2"/>
        </w:numPr>
        <w:suppressAutoHyphens w:val="0"/>
        <w:overflowPunct w:val="0"/>
        <w:autoSpaceDE w:val="0"/>
        <w:autoSpaceDN w:val="0"/>
        <w:adjustRightInd w:val="0"/>
        <w:textAlignment w:val="baseline"/>
        <w:rPr>
          <w:rFonts w:asciiTheme="minorHAnsi" w:hAnsiTheme="minorHAnsi" w:cstheme="minorHAnsi"/>
          <w:szCs w:val="22"/>
        </w:rPr>
      </w:pPr>
      <w:r w:rsidRPr="003A55F7">
        <w:rPr>
          <w:rFonts w:asciiTheme="minorHAnsi" w:hAnsiTheme="minorHAnsi" w:cstheme="minorHAnsi"/>
          <w:szCs w:val="22"/>
        </w:rPr>
        <w:t>požadovat přiměřenou slevu z kupní ceny; v případě, že se smluvní strany nedohodnou na výši slevy z kupní ceny do 90 dnů ode dne, kdy kupující tento nárok uplatnil, je kterákoli strana oprávněna obrátit se ve lhůtě 30 dnů na místně příslušný obecný soud dle sídla prodávajícího, aby o přiměřené slevě z kupní ceny rozhodl; nevyužije-li žádná ze stran možnosti určení slevy příslušným soudem, nebo je-li vada výrobku takového charakteru, že výrobek nelze užívat, je kupující dále oprávněn</w:t>
      </w:r>
    </w:p>
    <w:p w:rsidRPr="003A55F7" w:rsidR="00305724" w:rsidP="00305724" w:rsidRDefault="00305724" w14:paraId="745AEDE8" w14:textId="77777777">
      <w:pPr>
        <w:numPr>
          <w:ilvl w:val="0"/>
          <w:numId w:val="2"/>
        </w:numPr>
        <w:suppressAutoHyphens w:val="0"/>
        <w:overflowPunct w:val="0"/>
        <w:autoSpaceDE w:val="0"/>
        <w:autoSpaceDN w:val="0"/>
        <w:adjustRightInd w:val="0"/>
        <w:textAlignment w:val="baseline"/>
        <w:rPr>
          <w:rFonts w:asciiTheme="minorHAnsi" w:hAnsiTheme="minorHAnsi" w:cstheme="minorHAnsi"/>
          <w:szCs w:val="22"/>
        </w:rPr>
      </w:pPr>
      <w:r w:rsidRPr="003A55F7">
        <w:rPr>
          <w:rFonts w:asciiTheme="minorHAnsi" w:hAnsiTheme="minorHAnsi" w:cstheme="minorHAnsi"/>
          <w:szCs w:val="22"/>
        </w:rPr>
        <w:t>odstoupit od smlouvy.</w:t>
      </w:r>
    </w:p>
    <w:p w:rsidRPr="003A55F7" w:rsidR="00305724" w:rsidP="00305724" w:rsidRDefault="00305724" w14:paraId="5F65DE62" w14:textId="77777777">
      <w:pPr>
        <w:rPr>
          <w:rFonts w:asciiTheme="minorHAnsi" w:hAnsiTheme="minorHAnsi" w:cstheme="minorHAnsi"/>
          <w:szCs w:val="22"/>
        </w:rPr>
      </w:pPr>
      <w:r w:rsidRPr="003A55F7">
        <w:rPr>
          <w:rFonts w:asciiTheme="minorHAnsi" w:hAnsiTheme="minorHAnsi" w:cstheme="minorHAnsi"/>
          <w:szCs w:val="22"/>
        </w:rPr>
        <w:t xml:space="preserve">Kupující uplatňuje nároky z vad písemně u prodávajícího, vždy spolu s označením vady, jíž se nárok týká. </w:t>
      </w:r>
    </w:p>
    <w:p w:rsidRPr="003A55F7" w:rsidR="00A20352" w:rsidP="00305724" w:rsidRDefault="00A20352" w14:paraId="62112E3D" w14:textId="77777777">
      <w:pPr>
        <w:rPr>
          <w:rFonts w:asciiTheme="minorHAnsi" w:hAnsiTheme="minorHAnsi" w:cstheme="minorHAnsi"/>
          <w:szCs w:val="22"/>
        </w:rPr>
      </w:pPr>
    </w:p>
    <w:p w:rsidRPr="003A55F7" w:rsidR="00305724" w:rsidP="00305724" w:rsidRDefault="00305724" w14:paraId="4827D5CB" w14:textId="77777777">
      <w:pPr>
        <w:rPr>
          <w:rFonts w:asciiTheme="minorHAnsi" w:hAnsiTheme="minorHAnsi" w:cstheme="minorHAnsi"/>
          <w:b/>
          <w:szCs w:val="22"/>
          <w:u w:val="single"/>
        </w:rPr>
      </w:pPr>
      <w:r w:rsidRPr="003A55F7">
        <w:rPr>
          <w:rFonts w:asciiTheme="minorHAnsi" w:hAnsiTheme="minorHAnsi" w:cstheme="minorHAnsi"/>
          <w:b/>
          <w:szCs w:val="22"/>
          <w:u w:val="single"/>
        </w:rPr>
        <w:t>V. Změna a zrušení smlouvy, odstoupení</w:t>
      </w:r>
    </w:p>
    <w:p w:rsidRPr="003A55F7" w:rsidR="00305724" w:rsidP="00305724" w:rsidRDefault="00305724" w14:paraId="3B419B59" w14:textId="77777777">
      <w:pPr>
        <w:rPr>
          <w:rFonts w:asciiTheme="minorHAnsi" w:hAnsiTheme="minorHAnsi" w:cstheme="minorHAnsi"/>
          <w:szCs w:val="22"/>
          <w:u w:val="single"/>
        </w:rPr>
      </w:pPr>
    </w:p>
    <w:p w:rsidRPr="003A55F7" w:rsidR="00305724" w:rsidP="00305724" w:rsidRDefault="00305724" w14:paraId="5EF16D90" w14:textId="77777777">
      <w:pPr>
        <w:rPr>
          <w:rFonts w:asciiTheme="minorHAnsi" w:hAnsiTheme="minorHAnsi" w:cstheme="minorHAnsi"/>
          <w:szCs w:val="22"/>
          <w:u w:val="single"/>
        </w:rPr>
      </w:pPr>
      <w:r w:rsidRPr="003A55F7">
        <w:rPr>
          <w:rFonts w:asciiTheme="minorHAnsi" w:hAnsiTheme="minorHAnsi" w:cstheme="minorHAnsi"/>
          <w:szCs w:val="22"/>
          <w:u w:val="single"/>
        </w:rPr>
        <w:t>1. Změna a zrušení smlouvy</w:t>
      </w:r>
    </w:p>
    <w:p w:rsidRPr="003A55F7" w:rsidR="00305724" w:rsidP="00305724" w:rsidRDefault="00305724" w14:paraId="6F050B0C" w14:textId="0DBDAC06">
      <w:pPr>
        <w:rPr>
          <w:rFonts w:asciiTheme="minorHAnsi" w:hAnsiTheme="minorHAnsi" w:cstheme="minorHAnsi"/>
          <w:szCs w:val="22"/>
        </w:rPr>
      </w:pPr>
      <w:r w:rsidRPr="003A55F7">
        <w:rPr>
          <w:rFonts w:asciiTheme="minorHAnsi" w:hAnsiTheme="minorHAnsi" w:cstheme="minorHAnsi"/>
          <w:szCs w:val="22"/>
        </w:rPr>
        <w:t xml:space="preserve">Tato smlouva může být změněna nebo zrušena pouze po dohodě obou stran, a to písemně s podpisy oprávněných osob. </w:t>
      </w:r>
      <w:r w:rsidR="00BE1141">
        <w:rPr>
          <w:rFonts w:asciiTheme="minorHAnsi" w:hAnsiTheme="minorHAnsi" w:cstheme="minorHAnsi"/>
          <w:szCs w:val="22"/>
        </w:rPr>
        <w:t>O</w:t>
      </w:r>
      <w:r w:rsidRPr="003A55F7">
        <w:rPr>
          <w:rFonts w:asciiTheme="minorHAnsi" w:hAnsiTheme="minorHAnsi" w:cstheme="minorHAnsi"/>
          <w:szCs w:val="22"/>
        </w:rPr>
        <w:t xml:space="preserve">dstoupení od smlouvy některou ze stran </w:t>
      </w:r>
      <w:r w:rsidR="00BE1141">
        <w:rPr>
          <w:rFonts w:asciiTheme="minorHAnsi" w:hAnsiTheme="minorHAnsi" w:cstheme="minorHAnsi"/>
          <w:szCs w:val="22"/>
        </w:rPr>
        <w:t xml:space="preserve">lze </w:t>
      </w:r>
      <w:r w:rsidRPr="003A55F7">
        <w:rPr>
          <w:rFonts w:asciiTheme="minorHAnsi" w:hAnsiTheme="minorHAnsi" w:cstheme="minorHAnsi"/>
          <w:szCs w:val="22"/>
        </w:rPr>
        <w:t>dle následujících bodů.</w:t>
      </w:r>
    </w:p>
    <w:p w:rsidRPr="003A55F7" w:rsidR="00305724" w:rsidP="00305724" w:rsidRDefault="00305724" w14:paraId="2F85AE1E" w14:textId="77777777">
      <w:pPr>
        <w:rPr>
          <w:rFonts w:asciiTheme="minorHAnsi" w:hAnsiTheme="minorHAnsi" w:cstheme="minorHAnsi"/>
          <w:szCs w:val="22"/>
        </w:rPr>
      </w:pPr>
    </w:p>
    <w:p w:rsidRPr="003A55F7" w:rsidR="00305724" w:rsidP="00305724" w:rsidRDefault="00305724" w14:paraId="367577F6" w14:textId="77777777">
      <w:pPr>
        <w:rPr>
          <w:rFonts w:asciiTheme="minorHAnsi" w:hAnsiTheme="minorHAnsi" w:cstheme="minorHAnsi"/>
          <w:szCs w:val="22"/>
          <w:u w:val="single"/>
        </w:rPr>
      </w:pPr>
      <w:r w:rsidRPr="003A55F7">
        <w:rPr>
          <w:rFonts w:asciiTheme="minorHAnsi" w:hAnsiTheme="minorHAnsi" w:cstheme="minorHAnsi"/>
          <w:szCs w:val="22"/>
          <w:u w:val="single"/>
        </w:rPr>
        <w:t>2. Zánik smlouvy nezaplacením zálohy</w:t>
      </w:r>
    </w:p>
    <w:p w:rsidRPr="003A55F7" w:rsidR="00305724" w:rsidP="00305724" w:rsidRDefault="00E913D9" w14:paraId="5387E1A5" w14:textId="77777777">
      <w:pPr>
        <w:rPr>
          <w:rFonts w:asciiTheme="minorHAnsi" w:hAnsiTheme="minorHAnsi" w:cstheme="minorHAnsi"/>
          <w:szCs w:val="22"/>
        </w:rPr>
      </w:pPr>
      <w:r w:rsidRPr="003A55F7">
        <w:rPr>
          <w:rFonts w:asciiTheme="minorHAnsi" w:hAnsiTheme="minorHAnsi" w:cstheme="minorHAnsi"/>
          <w:szCs w:val="22"/>
        </w:rPr>
        <w:t>Neobsazen</w:t>
      </w:r>
    </w:p>
    <w:p w:rsidRPr="003A55F7" w:rsidR="00345A17" w:rsidP="00305724" w:rsidRDefault="00345A17" w14:paraId="1EE86982" w14:textId="77777777">
      <w:pPr>
        <w:rPr>
          <w:rFonts w:asciiTheme="minorHAnsi" w:hAnsiTheme="minorHAnsi" w:cstheme="minorHAnsi"/>
          <w:szCs w:val="22"/>
          <w:u w:val="single"/>
        </w:rPr>
      </w:pPr>
    </w:p>
    <w:p w:rsidRPr="003A55F7" w:rsidR="00305724" w:rsidP="00305724" w:rsidRDefault="00305724" w14:paraId="55246FA6" w14:textId="77777777">
      <w:pPr>
        <w:rPr>
          <w:rFonts w:asciiTheme="minorHAnsi" w:hAnsiTheme="minorHAnsi" w:cstheme="minorHAnsi"/>
          <w:szCs w:val="22"/>
          <w:u w:val="single"/>
        </w:rPr>
      </w:pPr>
      <w:r w:rsidRPr="003A55F7">
        <w:rPr>
          <w:rFonts w:asciiTheme="minorHAnsi" w:hAnsiTheme="minorHAnsi" w:cstheme="minorHAnsi"/>
          <w:szCs w:val="22"/>
          <w:u w:val="single"/>
        </w:rPr>
        <w:t>3. Odstoupení od smlouvy prodávajícím</w:t>
      </w:r>
    </w:p>
    <w:p w:rsidRPr="003A55F7" w:rsidR="00305724" w:rsidP="00305724" w:rsidRDefault="00305724" w14:paraId="71DC21D2" w14:textId="26FAEA38">
      <w:pPr>
        <w:rPr>
          <w:rFonts w:asciiTheme="minorHAnsi" w:hAnsiTheme="minorHAnsi" w:cstheme="minorHAnsi"/>
          <w:szCs w:val="22"/>
        </w:rPr>
      </w:pPr>
      <w:r w:rsidRPr="003A55F7">
        <w:rPr>
          <w:rFonts w:asciiTheme="minorHAnsi" w:hAnsiTheme="minorHAnsi" w:cstheme="minorHAnsi"/>
          <w:szCs w:val="22"/>
        </w:rPr>
        <w:t xml:space="preserve">Prodávající má právo od smlouvy odstoupit, je-li kupující v prodlení se splacením </w:t>
      </w:r>
      <w:r w:rsidR="00C7221C">
        <w:rPr>
          <w:rFonts w:asciiTheme="minorHAnsi" w:hAnsiTheme="minorHAnsi" w:cstheme="minorHAnsi"/>
          <w:szCs w:val="22"/>
        </w:rPr>
        <w:t>kupní</w:t>
      </w:r>
      <w:r w:rsidRPr="003A55F7" w:rsidR="00C7221C">
        <w:rPr>
          <w:rFonts w:asciiTheme="minorHAnsi" w:hAnsiTheme="minorHAnsi" w:cstheme="minorHAnsi"/>
          <w:szCs w:val="22"/>
        </w:rPr>
        <w:t xml:space="preserve"> </w:t>
      </w:r>
      <w:r w:rsidRPr="003A55F7">
        <w:rPr>
          <w:rFonts w:asciiTheme="minorHAnsi" w:hAnsiTheme="minorHAnsi" w:cstheme="minorHAnsi"/>
          <w:szCs w:val="22"/>
        </w:rPr>
        <w:t>ceny (čl. III.3. smlouvy) o více než 20 dnů. Odstoupení nemá vliv na povinnost kupujícího zaplatit prodávajícímu smluvní pokutu dle čl. III.5. za dobu od počátku prodlení do odstoupení, ani na povinnost nahradit prodávajícímu veškeré vzniklé škody.</w:t>
      </w:r>
    </w:p>
    <w:p w:rsidRPr="003A55F7" w:rsidR="00305724" w:rsidP="00305724" w:rsidRDefault="00305724" w14:paraId="250A726C" w14:textId="77777777">
      <w:pPr>
        <w:rPr>
          <w:rFonts w:asciiTheme="minorHAnsi" w:hAnsiTheme="minorHAnsi" w:cstheme="minorHAnsi"/>
          <w:szCs w:val="22"/>
        </w:rPr>
      </w:pPr>
      <w:r w:rsidRPr="003A55F7">
        <w:rPr>
          <w:rFonts w:asciiTheme="minorHAnsi" w:hAnsiTheme="minorHAnsi" w:cstheme="minorHAnsi"/>
          <w:szCs w:val="22"/>
        </w:rPr>
        <w:t xml:space="preserve">Prodávající má dále právo od smlouvy odstoupit, je-li kupující v prodlení s převzetím zboží více než 20 dnů. Odstoupení dle tohoto bodu nemá vliv na povinnost kupujícího uhradit prodávajícímu náklady na odstavení výrobků dle čl. II.7., a to za dobu od počátku prodlení do odstoupení, ani na povinnost zaplatit smluvní pokutu dle čl. III.5., a to za dobu od počátku prodlení do odstoupení, ani na povinnost nahradit prodávajícímu veškeré vzniklé škody. </w:t>
      </w:r>
    </w:p>
    <w:p w:rsidRPr="003A55F7" w:rsidR="00305724" w:rsidP="00305724" w:rsidRDefault="00305724" w14:paraId="1CD459E6" w14:textId="77777777">
      <w:pPr>
        <w:rPr>
          <w:rFonts w:asciiTheme="minorHAnsi" w:hAnsiTheme="minorHAnsi" w:cstheme="minorHAnsi"/>
          <w:szCs w:val="22"/>
        </w:rPr>
      </w:pPr>
      <w:r w:rsidRPr="003A55F7">
        <w:rPr>
          <w:rFonts w:asciiTheme="minorHAnsi" w:hAnsiTheme="minorHAnsi" w:cstheme="minorHAnsi"/>
          <w:szCs w:val="22"/>
        </w:rPr>
        <w:t>Prodávající má dále právo od smlouvy odstoupit, jestliže se z jednání kupujícího stane zřejmým, že nebude schopen dostát svým peněžním závazkům, z této smlouvy vyplývajícím, a v přiměřené lhůtě neposkytne prodávajícímu na jeho žádost dostatečné zajištění ve formě ručení, bankovní záruky, nebo jiné vhodné zajištění.</w:t>
      </w:r>
    </w:p>
    <w:p w:rsidR="00305724" w:rsidP="00305724" w:rsidRDefault="00305724" w14:paraId="19899D08" w14:textId="587B7D70">
      <w:pPr>
        <w:rPr>
          <w:rFonts w:asciiTheme="minorHAnsi" w:hAnsiTheme="minorHAnsi" w:cstheme="minorHAnsi"/>
          <w:szCs w:val="22"/>
        </w:rPr>
      </w:pPr>
    </w:p>
    <w:p w:rsidR="000C69C3" w:rsidP="00305724" w:rsidRDefault="000C69C3" w14:paraId="612035A0" w14:textId="77777777">
      <w:pPr>
        <w:rPr>
          <w:rFonts w:asciiTheme="minorHAnsi" w:hAnsiTheme="minorHAnsi" w:cstheme="minorHAnsi"/>
          <w:szCs w:val="22"/>
        </w:rPr>
      </w:pPr>
    </w:p>
    <w:p w:rsidRPr="003A55F7" w:rsidR="000C69C3" w:rsidP="00305724" w:rsidRDefault="000C69C3" w14:paraId="042C6F73" w14:textId="77777777">
      <w:pPr>
        <w:rPr>
          <w:rFonts w:asciiTheme="minorHAnsi" w:hAnsiTheme="minorHAnsi" w:cstheme="minorHAnsi"/>
          <w:szCs w:val="22"/>
        </w:rPr>
      </w:pPr>
    </w:p>
    <w:p w:rsidRPr="003A55F7" w:rsidR="00305724" w:rsidP="00305724" w:rsidRDefault="00305724" w14:paraId="4F59F287" w14:textId="77777777">
      <w:pPr>
        <w:rPr>
          <w:rFonts w:asciiTheme="minorHAnsi" w:hAnsiTheme="minorHAnsi" w:cstheme="minorHAnsi"/>
          <w:szCs w:val="22"/>
          <w:u w:val="single"/>
        </w:rPr>
      </w:pPr>
      <w:r w:rsidRPr="003A55F7">
        <w:rPr>
          <w:rFonts w:asciiTheme="minorHAnsi" w:hAnsiTheme="minorHAnsi" w:cstheme="minorHAnsi"/>
          <w:szCs w:val="22"/>
          <w:u w:val="single"/>
        </w:rPr>
        <w:t>4. Odstoupení od smlouvy kupujícím</w:t>
      </w:r>
    </w:p>
    <w:p w:rsidRPr="003A55F7" w:rsidR="00305724" w:rsidP="00305724" w:rsidRDefault="00305724" w14:paraId="48BA0ED7" w14:textId="77777777">
      <w:pPr>
        <w:rPr>
          <w:rFonts w:asciiTheme="minorHAnsi" w:hAnsiTheme="minorHAnsi" w:cstheme="minorHAnsi"/>
          <w:szCs w:val="22"/>
        </w:rPr>
      </w:pPr>
      <w:r w:rsidRPr="003A55F7">
        <w:rPr>
          <w:rFonts w:asciiTheme="minorHAnsi" w:hAnsiTheme="minorHAnsi" w:cstheme="minorHAnsi"/>
          <w:szCs w:val="22"/>
        </w:rPr>
        <w:t>Kupující je oprávněn od smlouvy odstoupit, jestliže prodávající nesplní svůj závazek předat kupujícímu zboží ani v měsíci následujícím po měsíci, kdy mělo být dle této smlouvy nejpozději plněno.</w:t>
      </w:r>
    </w:p>
    <w:p w:rsidRPr="003A55F7" w:rsidR="000C69C3" w:rsidP="00305724" w:rsidRDefault="00305724" w14:paraId="0C17A595" w14:textId="4AA5BC09">
      <w:pPr>
        <w:rPr>
          <w:rFonts w:asciiTheme="minorHAnsi" w:hAnsiTheme="minorHAnsi" w:cstheme="minorHAnsi"/>
          <w:szCs w:val="22"/>
        </w:rPr>
      </w:pPr>
      <w:r w:rsidRPr="003A55F7">
        <w:rPr>
          <w:rFonts w:asciiTheme="minorHAnsi" w:hAnsiTheme="minorHAnsi" w:cstheme="minorHAnsi"/>
          <w:szCs w:val="22"/>
        </w:rPr>
        <w:t>Kupující je dále oprávněn od smlouvy odstoupit v případě uznané reklamační vady výrobku, v souladu se záručními podmínkami a čl. IV.4. smlouvy.</w:t>
      </w:r>
    </w:p>
    <w:p w:rsidRPr="003A55F7" w:rsidR="00305724" w:rsidP="00305724" w:rsidRDefault="00305724" w14:paraId="163EA109" w14:textId="77777777">
      <w:pPr>
        <w:rPr>
          <w:rFonts w:asciiTheme="minorHAnsi" w:hAnsiTheme="minorHAnsi" w:cstheme="minorHAnsi"/>
          <w:szCs w:val="22"/>
        </w:rPr>
      </w:pPr>
    </w:p>
    <w:p w:rsidRPr="003A55F7" w:rsidR="00305724" w:rsidP="00305724" w:rsidRDefault="00305724" w14:paraId="7BB48133" w14:textId="58D2C0F6">
      <w:pPr>
        <w:rPr>
          <w:rFonts w:asciiTheme="minorHAnsi" w:hAnsiTheme="minorHAnsi" w:cstheme="minorHAnsi"/>
          <w:szCs w:val="22"/>
          <w:u w:val="single"/>
        </w:rPr>
      </w:pPr>
      <w:r w:rsidRPr="003A55F7">
        <w:rPr>
          <w:rFonts w:asciiTheme="minorHAnsi" w:hAnsiTheme="minorHAnsi" w:cstheme="minorHAnsi"/>
          <w:szCs w:val="22"/>
          <w:u w:val="single"/>
        </w:rPr>
        <w:t>5. Odstoupení od smlouvy kteroukoli ze stran</w:t>
      </w:r>
    </w:p>
    <w:p w:rsidRPr="003A55F7" w:rsidR="00DC275F" w:rsidP="00305724" w:rsidRDefault="00305724" w14:paraId="0247D415" w14:textId="392873FE">
      <w:pPr>
        <w:rPr>
          <w:rFonts w:asciiTheme="minorHAnsi" w:hAnsiTheme="minorHAnsi" w:cstheme="minorHAnsi"/>
          <w:szCs w:val="22"/>
        </w:rPr>
      </w:pPr>
      <w:r w:rsidRPr="003A55F7">
        <w:rPr>
          <w:rFonts w:asciiTheme="minorHAnsi" w:hAnsiTheme="minorHAnsi" w:cstheme="minorHAnsi"/>
          <w:szCs w:val="22"/>
        </w:rPr>
        <w:t>Každá ze stran může od této smlouvy odstoupit v případě, že vůči majetku druhé smluvní strany probíhá insolvenční řízení</w:t>
      </w:r>
      <w:r w:rsidR="00BE1141">
        <w:rPr>
          <w:rFonts w:asciiTheme="minorHAnsi" w:hAnsiTheme="minorHAnsi" w:cstheme="minorHAnsi"/>
          <w:szCs w:val="22"/>
        </w:rPr>
        <w:t>,</w:t>
      </w:r>
      <w:r w:rsidRPr="003A55F7">
        <w:rPr>
          <w:rFonts w:asciiTheme="minorHAnsi" w:hAnsiTheme="minorHAnsi" w:cstheme="minorHAnsi"/>
          <w:szCs w:val="22"/>
        </w:rPr>
        <w:t xml:space="preserve"> v němž bylo vydáno rozhodnutí o úpadku nebo insolvenční návrh byl zamítnut proto, že majetek nepostačuje k úhradě nákladů insolvenčního rozhodnutí, nebo byl konkurs zrušen proto, že majetek byl zcela nedostačující nebo na společnost byla zavedena nucená správa podle zvláštních právních předpisů nebo jestliže druhá strana vstoupí do likvidace.</w:t>
      </w:r>
    </w:p>
    <w:p w:rsidRPr="003A55F7" w:rsidR="00DC275F" w:rsidP="00305724" w:rsidRDefault="00DC275F" w14:paraId="6A7AF2CD" w14:textId="77777777">
      <w:pPr>
        <w:rPr>
          <w:rFonts w:asciiTheme="minorHAnsi" w:hAnsiTheme="minorHAnsi" w:cstheme="minorHAnsi"/>
          <w:szCs w:val="22"/>
        </w:rPr>
      </w:pPr>
    </w:p>
    <w:p w:rsidRPr="003A55F7" w:rsidR="00305724" w:rsidP="00305724" w:rsidRDefault="00305724" w14:paraId="50C26D37" w14:textId="77777777">
      <w:pPr>
        <w:rPr>
          <w:rFonts w:asciiTheme="minorHAnsi" w:hAnsiTheme="minorHAnsi" w:cstheme="minorHAnsi"/>
          <w:szCs w:val="22"/>
          <w:u w:val="single"/>
        </w:rPr>
      </w:pPr>
      <w:r w:rsidRPr="003A55F7">
        <w:rPr>
          <w:rFonts w:asciiTheme="minorHAnsi" w:hAnsiTheme="minorHAnsi" w:cstheme="minorHAnsi"/>
          <w:szCs w:val="22"/>
          <w:u w:val="single"/>
        </w:rPr>
        <w:t>6. Forma a účinnost odstoupení</w:t>
      </w:r>
    </w:p>
    <w:p w:rsidRPr="003A55F7" w:rsidR="00305724" w:rsidP="00305724" w:rsidRDefault="00305724" w14:paraId="4DE4B491" w14:textId="77777777">
      <w:pPr>
        <w:rPr>
          <w:rFonts w:asciiTheme="minorHAnsi" w:hAnsiTheme="minorHAnsi" w:cstheme="minorHAnsi"/>
          <w:szCs w:val="22"/>
        </w:rPr>
      </w:pPr>
      <w:r w:rsidRPr="003A55F7">
        <w:rPr>
          <w:rFonts w:asciiTheme="minorHAnsi" w:hAnsiTheme="minorHAnsi" w:cstheme="minorHAnsi"/>
          <w:szCs w:val="22"/>
        </w:rPr>
        <w:t>Odstoupení od smlouvy musí být učiněno písemně s uvedením důvodu odstoupení a musí být podepsáno oprávněnou osobou. Odstoupením od smlouvy se smlouva ruší, a to okamžikem, kdy je oznámení o odstoupení doručeno druhé smluvní straně.</w:t>
      </w:r>
    </w:p>
    <w:p w:rsidRPr="003A55F7" w:rsidR="00305724" w:rsidP="00305724" w:rsidRDefault="00305724" w14:paraId="59EFF37E" w14:textId="77777777">
      <w:pPr>
        <w:rPr>
          <w:rFonts w:asciiTheme="minorHAnsi" w:hAnsiTheme="minorHAnsi" w:cstheme="minorHAnsi"/>
          <w:szCs w:val="22"/>
        </w:rPr>
      </w:pPr>
    </w:p>
    <w:p w:rsidRPr="003A55F7" w:rsidR="00305724" w:rsidP="00305724" w:rsidRDefault="00305724" w14:paraId="655D1A4A" w14:textId="77777777">
      <w:pPr>
        <w:rPr>
          <w:rFonts w:asciiTheme="minorHAnsi" w:hAnsiTheme="minorHAnsi" w:cstheme="minorHAnsi"/>
          <w:szCs w:val="22"/>
          <w:u w:val="single"/>
        </w:rPr>
      </w:pPr>
      <w:r w:rsidRPr="003A55F7">
        <w:rPr>
          <w:rFonts w:asciiTheme="minorHAnsi" w:hAnsiTheme="minorHAnsi" w:cstheme="minorHAnsi"/>
          <w:szCs w:val="22"/>
          <w:u w:val="single"/>
        </w:rPr>
        <w:t>7. Částečné odstoupení od smlouvy</w:t>
      </w:r>
    </w:p>
    <w:p w:rsidRPr="003A55F7" w:rsidR="00305724" w:rsidP="00305724" w:rsidRDefault="00305724" w14:paraId="3FC669D7" w14:textId="77777777">
      <w:pPr>
        <w:rPr>
          <w:rFonts w:asciiTheme="minorHAnsi" w:hAnsiTheme="minorHAnsi" w:cstheme="minorHAnsi"/>
          <w:szCs w:val="22"/>
        </w:rPr>
      </w:pPr>
      <w:r w:rsidRPr="003A55F7">
        <w:rPr>
          <w:rFonts w:asciiTheme="minorHAnsi" w:hAnsiTheme="minorHAnsi" w:cstheme="minorHAnsi"/>
          <w:szCs w:val="22"/>
        </w:rPr>
        <w:t>Jestliže se důvod k odstoupení týká jen některých výrobků, má oprávněná strana právo odstoupit od této smlouvy pouze v části, týkající se těchto výrobků. Ve zbylé části zůstává smlouva zachována. Oznámení o odstoupení musí v tomto případě obsahovat přesné určení výrobků, jichž se odstoupení od smlouvy týká.</w:t>
      </w:r>
    </w:p>
    <w:p w:rsidRPr="003A55F7" w:rsidR="00305724" w:rsidP="00305724" w:rsidRDefault="00305724" w14:paraId="39D73898" w14:textId="77777777">
      <w:pPr>
        <w:rPr>
          <w:rFonts w:asciiTheme="minorHAnsi" w:hAnsiTheme="minorHAnsi" w:cstheme="minorHAnsi"/>
          <w:b/>
          <w:szCs w:val="22"/>
          <w:u w:val="single"/>
        </w:rPr>
      </w:pPr>
    </w:p>
    <w:p w:rsidRPr="003A55F7" w:rsidR="00305724" w:rsidP="00305724" w:rsidRDefault="00305724" w14:paraId="10A2F0BE" w14:textId="77777777">
      <w:pPr>
        <w:rPr>
          <w:rFonts w:asciiTheme="minorHAnsi" w:hAnsiTheme="minorHAnsi" w:cstheme="minorHAnsi"/>
          <w:b/>
          <w:szCs w:val="22"/>
          <w:u w:val="single"/>
        </w:rPr>
      </w:pPr>
      <w:r w:rsidRPr="003A55F7">
        <w:rPr>
          <w:rFonts w:asciiTheme="minorHAnsi" w:hAnsiTheme="minorHAnsi" w:cstheme="minorHAnsi"/>
          <w:b/>
          <w:szCs w:val="22"/>
          <w:u w:val="single"/>
        </w:rPr>
        <w:t>VI. Závěrečná ujednání</w:t>
      </w:r>
    </w:p>
    <w:p w:rsidRPr="003A55F7" w:rsidR="00305724" w:rsidP="00305724" w:rsidRDefault="00305724" w14:paraId="55FA747A" w14:textId="77777777">
      <w:pPr>
        <w:rPr>
          <w:rFonts w:asciiTheme="minorHAnsi" w:hAnsiTheme="minorHAnsi" w:cstheme="minorHAnsi"/>
          <w:b/>
          <w:szCs w:val="22"/>
          <w:u w:val="single"/>
        </w:rPr>
      </w:pPr>
    </w:p>
    <w:p w:rsidRPr="003A55F7" w:rsidR="00305724" w:rsidP="00305724" w:rsidRDefault="00305724" w14:paraId="045342CB" w14:textId="77777777">
      <w:pPr>
        <w:rPr>
          <w:rFonts w:asciiTheme="minorHAnsi" w:hAnsiTheme="minorHAnsi" w:cstheme="minorHAnsi"/>
          <w:szCs w:val="22"/>
          <w:u w:val="single"/>
        </w:rPr>
      </w:pPr>
      <w:r w:rsidRPr="003A55F7">
        <w:rPr>
          <w:rFonts w:asciiTheme="minorHAnsi" w:hAnsiTheme="minorHAnsi" w:cstheme="minorHAnsi"/>
          <w:szCs w:val="22"/>
          <w:u w:val="single"/>
        </w:rPr>
        <w:t>1. Přechod vlastnického práva a nebezpečí škody</w:t>
      </w:r>
    </w:p>
    <w:p w:rsidRPr="003A55F7" w:rsidR="00305724" w:rsidP="00305724" w:rsidRDefault="00305724" w14:paraId="09360A64" w14:textId="77777777">
      <w:pPr>
        <w:rPr>
          <w:rFonts w:asciiTheme="minorHAnsi" w:hAnsiTheme="minorHAnsi" w:cstheme="minorHAnsi"/>
          <w:szCs w:val="22"/>
        </w:rPr>
      </w:pPr>
      <w:r w:rsidRPr="003A55F7">
        <w:rPr>
          <w:rFonts w:asciiTheme="minorHAnsi" w:hAnsiTheme="minorHAnsi" w:cstheme="minorHAnsi"/>
          <w:szCs w:val="22"/>
        </w:rPr>
        <w:t>Vlastnické právo ke zboží přechází na kupujícího okamžikem předání zboží.</w:t>
      </w:r>
    </w:p>
    <w:p w:rsidRPr="003A55F7" w:rsidR="00305724" w:rsidP="00305724" w:rsidRDefault="00305724" w14:paraId="79394AFB" w14:textId="7EB1C876">
      <w:pPr>
        <w:rPr>
          <w:rFonts w:asciiTheme="minorHAnsi" w:hAnsiTheme="minorHAnsi" w:cstheme="minorHAnsi"/>
          <w:szCs w:val="22"/>
        </w:rPr>
      </w:pPr>
      <w:r w:rsidRPr="003A55F7">
        <w:rPr>
          <w:rFonts w:asciiTheme="minorHAnsi" w:hAnsiTheme="minorHAnsi" w:cstheme="minorHAnsi"/>
          <w:szCs w:val="22"/>
        </w:rPr>
        <w:t xml:space="preserve">Kupující je povinen zboží od okamžiku převzetí na svůj náklad pojistit. Dále je kupující povinen hradit ze svého veškeré poplatky spojené s vlastnictvím vozu dle příslušných právních předpisů a přebírá rovněž odpovědnost za veškeré škody vzniklé v souvislosti s provozem výrobků. </w:t>
      </w:r>
    </w:p>
    <w:p w:rsidRPr="003A55F7" w:rsidR="00305724" w:rsidP="00305724" w:rsidRDefault="00305724" w14:paraId="25FE8947" w14:textId="77777777">
      <w:pPr>
        <w:rPr>
          <w:rFonts w:asciiTheme="minorHAnsi" w:hAnsiTheme="minorHAnsi" w:cstheme="minorHAnsi"/>
          <w:szCs w:val="22"/>
        </w:rPr>
      </w:pPr>
      <w:r w:rsidRPr="003A55F7">
        <w:rPr>
          <w:rFonts w:asciiTheme="minorHAnsi" w:hAnsiTheme="minorHAnsi" w:cstheme="minorHAnsi"/>
          <w:szCs w:val="22"/>
        </w:rPr>
        <w:t>Kupující není oprávněn před nabytím vlastnického práva zboží nebo jeho část prodat nebo darovat třetí osobě. Jestliže tak učiní, je povinen zaplatit prodávajícímu smluvní pokutu ve výši ceny, za kterou zboží nebo jeho část od prodávajícího koupil. Tím není dotčen nárok prodávajícího na náhradu škody, která mu takovým jednáním kupujícího vznikne.</w:t>
      </w:r>
    </w:p>
    <w:p w:rsidRPr="003A55F7" w:rsidR="00305724" w:rsidP="00305724" w:rsidRDefault="00305724" w14:paraId="30E539A4" w14:textId="12E1DAA5">
      <w:pPr>
        <w:rPr>
          <w:rFonts w:asciiTheme="minorHAnsi" w:hAnsiTheme="minorHAnsi" w:cstheme="minorHAnsi"/>
          <w:szCs w:val="22"/>
        </w:rPr>
      </w:pPr>
      <w:r w:rsidRPr="003A55F7">
        <w:rPr>
          <w:rFonts w:asciiTheme="minorHAnsi" w:hAnsiTheme="minorHAnsi" w:cstheme="minorHAnsi"/>
          <w:szCs w:val="22"/>
        </w:rPr>
        <w:t xml:space="preserve">Nebezpečí škody na zboží přechází na kupujícího </w:t>
      </w:r>
      <w:r w:rsidR="006A62E8">
        <w:rPr>
          <w:rFonts w:asciiTheme="minorHAnsi" w:hAnsiTheme="minorHAnsi" w:cstheme="minorHAnsi"/>
          <w:szCs w:val="22"/>
        </w:rPr>
        <w:t xml:space="preserve">v den převzetí zboží. </w:t>
      </w:r>
    </w:p>
    <w:p w:rsidRPr="003A55F7" w:rsidR="00305724" w:rsidP="00305724" w:rsidRDefault="00305724" w14:paraId="64E1220A" w14:textId="77777777">
      <w:pPr>
        <w:rPr>
          <w:rFonts w:asciiTheme="minorHAnsi" w:hAnsiTheme="minorHAnsi" w:cstheme="minorHAnsi"/>
          <w:szCs w:val="22"/>
        </w:rPr>
      </w:pPr>
    </w:p>
    <w:p w:rsidRPr="003A55F7" w:rsidR="00305724" w:rsidP="00B331A3" w:rsidRDefault="00CD2B75" w14:paraId="2FF5AAED" w14:textId="43A9B181">
      <w:pPr>
        <w:keepNext/>
        <w:rPr>
          <w:rFonts w:asciiTheme="minorHAnsi" w:hAnsiTheme="minorHAnsi" w:cstheme="minorHAnsi"/>
          <w:szCs w:val="22"/>
        </w:rPr>
      </w:pPr>
      <w:r>
        <w:rPr>
          <w:rFonts w:asciiTheme="minorHAnsi" w:hAnsiTheme="minorHAnsi" w:cstheme="minorHAnsi"/>
          <w:szCs w:val="22"/>
          <w:u w:val="single"/>
        </w:rPr>
        <w:t>2</w:t>
      </w:r>
      <w:r w:rsidRPr="003A55F7" w:rsidR="00305724">
        <w:rPr>
          <w:rFonts w:asciiTheme="minorHAnsi" w:hAnsiTheme="minorHAnsi" w:cstheme="minorHAnsi"/>
          <w:szCs w:val="22"/>
          <w:u w:val="single"/>
        </w:rPr>
        <w:t>. Obchodní tajemství</w:t>
      </w:r>
    </w:p>
    <w:p w:rsidRPr="003A55F7" w:rsidR="00305724" w:rsidP="00305724" w:rsidRDefault="00305724" w14:paraId="7EAB1CDC" w14:textId="3710282A">
      <w:pPr>
        <w:rPr>
          <w:rFonts w:asciiTheme="minorHAnsi" w:hAnsiTheme="minorHAnsi" w:cstheme="minorHAnsi"/>
          <w:szCs w:val="22"/>
        </w:rPr>
      </w:pPr>
      <w:r w:rsidRPr="003A55F7">
        <w:rPr>
          <w:rFonts w:asciiTheme="minorHAnsi" w:hAnsiTheme="minorHAnsi" w:cstheme="minorHAnsi"/>
          <w:szCs w:val="22"/>
        </w:rPr>
        <w:t xml:space="preserve">Strany prohlašují, že </w:t>
      </w:r>
      <w:r w:rsidR="00C7221C">
        <w:rPr>
          <w:rFonts w:asciiTheme="minorHAnsi" w:hAnsiTheme="minorHAnsi" w:cstheme="minorHAnsi"/>
          <w:szCs w:val="22"/>
        </w:rPr>
        <w:t xml:space="preserve">obsah přílohy č. 1 je předmětem </w:t>
      </w:r>
      <w:r w:rsidRPr="003A55F7">
        <w:rPr>
          <w:rFonts w:asciiTheme="minorHAnsi" w:hAnsiTheme="minorHAnsi" w:cstheme="minorHAnsi"/>
          <w:szCs w:val="22"/>
        </w:rPr>
        <w:t>obchodního tajemství a m</w:t>
      </w:r>
      <w:r w:rsidR="00C7221C">
        <w:rPr>
          <w:rFonts w:asciiTheme="minorHAnsi" w:hAnsiTheme="minorHAnsi" w:cstheme="minorHAnsi"/>
          <w:szCs w:val="22"/>
        </w:rPr>
        <w:t>á</w:t>
      </w:r>
      <w:r w:rsidRPr="003A55F7">
        <w:rPr>
          <w:rFonts w:asciiTheme="minorHAnsi" w:hAnsiTheme="minorHAnsi" w:cstheme="minorHAnsi"/>
          <w:szCs w:val="22"/>
        </w:rPr>
        <w:t xml:space="preserve"> zůstat utajen. Strany se zavazují, že bez předchozího písemného souhlasu druhé strany nebudou zveřejňovat žádné informace</w:t>
      </w:r>
      <w:r w:rsidR="00C7221C">
        <w:rPr>
          <w:rFonts w:asciiTheme="minorHAnsi" w:hAnsiTheme="minorHAnsi" w:cstheme="minorHAnsi"/>
          <w:szCs w:val="22"/>
        </w:rPr>
        <w:t>, které jsou předmětem obchodního tajemství</w:t>
      </w:r>
      <w:r w:rsidRPr="003A55F7">
        <w:rPr>
          <w:rFonts w:asciiTheme="minorHAnsi" w:hAnsiTheme="minorHAnsi" w:cstheme="minorHAnsi"/>
          <w:szCs w:val="22"/>
        </w:rPr>
        <w:t>.</w:t>
      </w:r>
    </w:p>
    <w:p w:rsidR="00DC275F" w:rsidP="00002DC8" w:rsidRDefault="00C7221C" w14:paraId="477BC1F5" w14:textId="730E57EE">
      <w:pPr>
        <w:rPr>
          <w:rFonts w:asciiTheme="minorHAnsi" w:hAnsiTheme="minorHAnsi" w:cstheme="minorHAnsi"/>
          <w:szCs w:val="22"/>
          <w:u w:val="single"/>
        </w:rPr>
      </w:pPr>
      <w:r>
        <w:rPr>
          <w:rFonts w:asciiTheme="minorHAnsi" w:hAnsiTheme="minorHAnsi" w:cstheme="minorHAnsi"/>
          <w:szCs w:val="22"/>
        </w:rPr>
        <w:t>Pro</w:t>
      </w:r>
      <w:r w:rsidRPr="003A55F7" w:rsidR="00305724">
        <w:rPr>
          <w:rFonts w:asciiTheme="minorHAnsi" w:hAnsiTheme="minorHAnsi" w:cstheme="minorHAnsi"/>
          <w:szCs w:val="22"/>
        </w:rPr>
        <w:t xml:space="preserve"> případ porušení tohoto závazku </w:t>
      </w:r>
      <w:r>
        <w:rPr>
          <w:rFonts w:asciiTheme="minorHAnsi" w:hAnsiTheme="minorHAnsi" w:cstheme="minorHAnsi"/>
          <w:szCs w:val="22"/>
        </w:rPr>
        <w:t xml:space="preserve">se </w:t>
      </w:r>
      <w:r w:rsidRPr="003A55F7" w:rsidR="00305724">
        <w:rPr>
          <w:rFonts w:asciiTheme="minorHAnsi" w:hAnsiTheme="minorHAnsi" w:cstheme="minorHAnsi"/>
          <w:szCs w:val="22"/>
        </w:rPr>
        <w:t>sjednává smluvní pokuta ve výši 100</w:t>
      </w:r>
      <w:r w:rsidR="00CD2B75">
        <w:rPr>
          <w:rFonts w:asciiTheme="minorHAnsi" w:hAnsiTheme="minorHAnsi" w:cstheme="minorHAnsi"/>
          <w:szCs w:val="22"/>
        </w:rPr>
        <w:t xml:space="preserve"> </w:t>
      </w:r>
      <w:r w:rsidRPr="003A55F7" w:rsidR="00305724">
        <w:rPr>
          <w:rFonts w:asciiTheme="minorHAnsi" w:hAnsiTheme="minorHAnsi" w:cstheme="minorHAnsi"/>
          <w:szCs w:val="22"/>
        </w:rPr>
        <w:t>000,- Kč.</w:t>
      </w:r>
    </w:p>
    <w:p w:rsidR="00DC275F" w:rsidP="00305724" w:rsidRDefault="00DC275F" w14:paraId="39B1B573" w14:textId="77777777">
      <w:pPr>
        <w:pStyle w:val="Odstavecseseznamem"/>
        <w:ind w:left="0"/>
        <w:rPr>
          <w:rFonts w:asciiTheme="minorHAnsi" w:hAnsiTheme="minorHAnsi" w:cstheme="minorHAnsi"/>
          <w:szCs w:val="22"/>
          <w:u w:val="single"/>
        </w:rPr>
      </w:pPr>
    </w:p>
    <w:p w:rsidR="00CD2B75" w:rsidP="00305724" w:rsidRDefault="00CD2B75" w14:paraId="32452932" w14:textId="77777777">
      <w:pPr>
        <w:pStyle w:val="Odstavecseseznamem"/>
        <w:ind w:left="0"/>
        <w:rPr>
          <w:rFonts w:asciiTheme="minorHAnsi" w:hAnsiTheme="minorHAnsi" w:cstheme="minorHAnsi"/>
          <w:szCs w:val="22"/>
          <w:u w:val="single"/>
        </w:rPr>
      </w:pPr>
    </w:p>
    <w:p w:rsidRPr="003A55F7" w:rsidR="00305724" w:rsidP="00305724" w:rsidRDefault="00CD2B75" w14:paraId="0C1262D9" w14:textId="12869E65">
      <w:pPr>
        <w:pStyle w:val="Odstavecseseznamem"/>
        <w:ind w:left="0"/>
        <w:rPr>
          <w:rFonts w:asciiTheme="minorHAnsi" w:hAnsiTheme="minorHAnsi" w:cstheme="minorHAnsi"/>
          <w:szCs w:val="22"/>
          <w:u w:val="single"/>
        </w:rPr>
      </w:pPr>
      <w:r>
        <w:rPr>
          <w:rFonts w:asciiTheme="minorHAnsi" w:hAnsiTheme="minorHAnsi" w:cstheme="minorHAnsi"/>
          <w:szCs w:val="22"/>
          <w:u w:val="single"/>
        </w:rPr>
        <w:t>3</w:t>
      </w:r>
      <w:r w:rsidRPr="003A55F7" w:rsidR="00305724">
        <w:rPr>
          <w:rFonts w:asciiTheme="minorHAnsi" w:hAnsiTheme="minorHAnsi" w:cstheme="minorHAnsi"/>
          <w:szCs w:val="22"/>
          <w:u w:val="single"/>
        </w:rPr>
        <w:t>. Oddělitelnost</w:t>
      </w:r>
    </w:p>
    <w:p w:rsidRPr="003A55F7" w:rsidR="00305724" w:rsidP="00305724" w:rsidRDefault="00305724" w14:paraId="3866DD66" w14:textId="77777777">
      <w:pPr>
        <w:pStyle w:val="Odstavecseseznamem"/>
        <w:ind w:left="0"/>
        <w:rPr>
          <w:rFonts w:asciiTheme="minorHAnsi" w:hAnsiTheme="minorHAnsi" w:cstheme="minorHAnsi"/>
          <w:szCs w:val="22"/>
        </w:rPr>
      </w:pPr>
      <w:r w:rsidRPr="003A55F7">
        <w:rPr>
          <w:rFonts w:asciiTheme="minorHAnsi" w:hAnsiTheme="minorHAnsi" w:cstheme="minorHAnsi"/>
          <w:szCs w:val="22"/>
        </w:rPr>
        <w:lastRenderedPageBreak/>
        <w:t>Ukáže-li se jedno nebo více ustanovení této kupní smlouvy neplatným a nevykonatelným, zůstává smlouva jako celek v platnosti, přičemž za neplatnou nebo nevykonatelnou bude požadována pouze ta její část, které se důvod neplatnosti či nevykonatelnosti týká. Smluvní strany se zavazují tato ustanovení nahradit či doplnit novou smluvní úpravou tak, aby smysl a účel této smlouvy při respektování vůle smluvních stran zůstal zachován.</w:t>
      </w:r>
    </w:p>
    <w:p w:rsidRPr="003A55F7" w:rsidR="00305724" w:rsidP="00305724" w:rsidRDefault="00305724" w14:paraId="5D485F3B" w14:textId="77777777">
      <w:pPr>
        <w:rPr>
          <w:rFonts w:asciiTheme="minorHAnsi" w:hAnsiTheme="minorHAnsi" w:cstheme="minorHAnsi"/>
          <w:szCs w:val="22"/>
          <w:u w:val="single"/>
        </w:rPr>
      </w:pPr>
    </w:p>
    <w:p w:rsidRPr="003A55F7" w:rsidR="00305724" w:rsidP="00305724" w:rsidRDefault="00CD2B75" w14:paraId="3C7A37B8" w14:textId="68711697">
      <w:pPr>
        <w:rPr>
          <w:rFonts w:asciiTheme="minorHAnsi" w:hAnsiTheme="minorHAnsi" w:cstheme="minorHAnsi"/>
          <w:szCs w:val="22"/>
        </w:rPr>
      </w:pPr>
      <w:r>
        <w:rPr>
          <w:rFonts w:asciiTheme="minorHAnsi" w:hAnsiTheme="minorHAnsi" w:cstheme="minorHAnsi"/>
          <w:szCs w:val="22"/>
          <w:u w:val="single"/>
        </w:rPr>
        <w:t>4</w:t>
      </w:r>
      <w:r w:rsidRPr="003A55F7" w:rsidR="00305724">
        <w:rPr>
          <w:rFonts w:asciiTheme="minorHAnsi" w:hAnsiTheme="minorHAnsi" w:cstheme="minorHAnsi"/>
          <w:szCs w:val="22"/>
          <w:u w:val="single"/>
        </w:rPr>
        <w:t>. Právní vztahy a řešení sporů</w:t>
      </w:r>
    </w:p>
    <w:p w:rsidRPr="003A55F7" w:rsidR="00305724" w:rsidP="00305724" w:rsidRDefault="00305724" w14:paraId="37B86D27" w14:textId="32430279">
      <w:pPr>
        <w:rPr>
          <w:rFonts w:asciiTheme="minorHAnsi" w:hAnsiTheme="minorHAnsi" w:cstheme="minorHAnsi"/>
          <w:szCs w:val="22"/>
        </w:rPr>
      </w:pPr>
      <w:r w:rsidRPr="003A55F7">
        <w:rPr>
          <w:rFonts w:asciiTheme="minorHAnsi" w:hAnsiTheme="minorHAnsi" w:cstheme="minorHAnsi"/>
          <w:szCs w:val="22"/>
        </w:rPr>
        <w:t xml:space="preserve">Právní vztahy z této smlouvy vzniklé se řídí příslušnými ustanoveními zákona č. 89/2012 Sb., Občanský zákoník. Strany se zavazují, že veškeré případné spory z této smlouvy vzniklé se pokusí řešit smírně, vzájemnou dohodou. Nebude-li však dosažení dohody o některé otázce ani přes veškerou snahu možné, bude pro řešení takového sporu příslušný obecný soud místně příslušný dle sídla </w:t>
      </w:r>
      <w:r w:rsidR="00B40148">
        <w:rPr>
          <w:rFonts w:asciiTheme="minorHAnsi" w:hAnsiTheme="minorHAnsi" w:cstheme="minorHAnsi"/>
          <w:szCs w:val="22"/>
        </w:rPr>
        <w:t>kupujícího</w:t>
      </w:r>
      <w:r w:rsidRPr="003A55F7">
        <w:rPr>
          <w:rFonts w:asciiTheme="minorHAnsi" w:hAnsiTheme="minorHAnsi" w:cstheme="minorHAnsi"/>
          <w:szCs w:val="22"/>
        </w:rPr>
        <w:t>.</w:t>
      </w:r>
    </w:p>
    <w:p w:rsidRPr="003A55F7" w:rsidR="00305724" w:rsidP="00305724" w:rsidRDefault="00305724" w14:paraId="39404CCE" w14:textId="77777777">
      <w:pPr>
        <w:rPr>
          <w:rFonts w:asciiTheme="minorHAnsi" w:hAnsiTheme="minorHAnsi" w:cstheme="minorHAnsi"/>
          <w:szCs w:val="22"/>
        </w:rPr>
      </w:pPr>
      <w:r w:rsidRPr="003A55F7">
        <w:rPr>
          <w:rFonts w:asciiTheme="minorHAnsi" w:hAnsiTheme="minorHAnsi" w:cstheme="minorHAnsi"/>
          <w:szCs w:val="22"/>
        </w:rPr>
        <w:t>Obsah smluvního vztahu založeného touto smlouvou nebude utvářen zvyklostmi; změna obsahu smluvního vztahu zavedenou praxí smluvních stran se vylučuje. Smluvní strany se mohou vzdát svých práv pouze výslovným písemným jednáním. Neuplatnění práva, byť opakované, není vzdáním se práva ani poskytnutím dodatečné lhůty k plnění. Platí, že jakékoli se vzdání práva, byť opakované, nezakládá změnu smlouvy a týká se pouze práva konkrétně specifikovaného v listině, kterým se smluvní strana vzdává. Smluvní strany na sebe berou nebezpečí změny okolností. Nároky vznikající z této smlouvy se promlčují ve čtyřleté promlčecí lhůtě.</w:t>
      </w:r>
    </w:p>
    <w:p w:rsidRPr="003A55F7" w:rsidR="00305724" w:rsidP="00305724" w:rsidRDefault="00305724" w14:paraId="72CF5A4B" w14:textId="77777777">
      <w:pPr>
        <w:rPr>
          <w:rFonts w:asciiTheme="minorHAnsi" w:hAnsiTheme="minorHAnsi" w:cstheme="minorHAnsi"/>
          <w:szCs w:val="22"/>
        </w:rPr>
      </w:pPr>
    </w:p>
    <w:p w:rsidRPr="003A55F7" w:rsidR="00305724" w:rsidP="00305724" w:rsidRDefault="00CD2B75" w14:paraId="17C7D8D3" w14:textId="25E3D72C">
      <w:pPr>
        <w:rPr>
          <w:rFonts w:asciiTheme="minorHAnsi" w:hAnsiTheme="minorHAnsi" w:cstheme="minorHAnsi"/>
          <w:szCs w:val="22"/>
          <w:u w:val="single"/>
        </w:rPr>
      </w:pPr>
      <w:r>
        <w:rPr>
          <w:rFonts w:asciiTheme="minorHAnsi" w:hAnsiTheme="minorHAnsi" w:cstheme="minorHAnsi"/>
          <w:szCs w:val="22"/>
          <w:u w:val="single"/>
        </w:rPr>
        <w:t>5</w:t>
      </w:r>
      <w:r w:rsidRPr="003A55F7" w:rsidR="00305724">
        <w:rPr>
          <w:rFonts w:asciiTheme="minorHAnsi" w:hAnsiTheme="minorHAnsi" w:cstheme="minorHAnsi"/>
          <w:szCs w:val="22"/>
          <w:u w:val="single"/>
        </w:rPr>
        <w:t>. Účinnost smlouvy, počet kopií</w:t>
      </w:r>
    </w:p>
    <w:p w:rsidRPr="003A55F7" w:rsidR="00305724" w:rsidP="00305724" w:rsidRDefault="00305724" w14:paraId="68D5C794" w14:textId="08504A03">
      <w:pPr>
        <w:rPr>
          <w:rFonts w:asciiTheme="minorHAnsi" w:hAnsiTheme="minorHAnsi" w:cstheme="minorHAnsi"/>
          <w:szCs w:val="22"/>
        </w:rPr>
      </w:pPr>
      <w:r w:rsidRPr="003A55F7">
        <w:rPr>
          <w:rFonts w:asciiTheme="minorHAnsi" w:hAnsiTheme="minorHAnsi" w:cstheme="minorHAnsi"/>
          <w:szCs w:val="22"/>
        </w:rPr>
        <w:t>Tato smlouva nabývá platnosti dnem, kdy je podepsána oběma smluvními stranami</w:t>
      </w:r>
      <w:r w:rsidR="00C7221C">
        <w:rPr>
          <w:rFonts w:asciiTheme="minorHAnsi" w:hAnsiTheme="minorHAnsi" w:cstheme="minorHAnsi"/>
          <w:szCs w:val="22"/>
        </w:rPr>
        <w:t xml:space="preserve"> a účinnosti dnem zveřejnění v Registru smluv</w:t>
      </w:r>
      <w:r w:rsidRPr="003A55F7">
        <w:rPr>
          <w:rFonts w:asciiTheme="minorHAnsi" w:hAnsiTheme="minorHAnsi" w:cstheme="minorHAnsi"/>
          <w:szCs w:val="22"/>
        </w:rPr>
        <w:t>. Tato smlouva je sepsána ve dvou vyhotoveních, z nichž každá smluvní strana obdrží po jednom</w:t>
      </w:r>
      <w:r w:rsidR="006A62E8">
        <w:rPr>
          <w:rFonts w:asciiTheme="minorHAnsi" w:hAnsiTheme="minorHAnsi" w:cstheme="minorHAnsi"/>
          <w:szCs w:val="22"/>
        </w:rPr>
        <w:t xml:space="preserve"> nebo elektronicky zaručenými kvalifikovanými certifikáty. </w:t>
      </w:r>
    </w:p>
    <w:p w:rsidRPr="003A55F7" w:rsidR="00305724" w:rsidP="00305724" w:rsidRDefault="00305724" w14:paraId="6C566A0E" w14:textId="77777777">
      <w:pPr>
        <w:rPr>
          <w:rFonts w:asciiTheme="minorHAnsi" w:hAnsiTheme="minorHAnsi" w:cstheme="minorHAnsi"/>
          <w:szCs w:val="22"/>
        </w:rPr>
      </w:pPr>
    </w:p>
    <w:p w:rsidRPr="003A55F7" w:rsidR="00305724" w:rsidP="00305724" w:rsidRDefault="00CD2B75" w14:paraId="4A2F8D80" w14:textId="2D7427F2">
      <w:pPr>
        <w:rPr>
          <w:rFonts w:asciiTheme="minorHAnsi" w:hAnsiTheme="minorHAnsi" w:cstheme="minorHAnsi"/>
          <w:szCs w:val="22"/>
          <w:u w:val="single"/>
        </w:rPr>
      </w:pPr>
      <w:r>
        <w:rPr>
          <w:rFonts w:asciiTheme="minorHAnsi" w:hAnsiTheme="minorHAnsi" w:cstheme="minorHAnsi"/>
          <w:szCs w:val="22"/>
          <w:u w:val="single"/>
        </w:rPr>
        <w:t>6</w:t>
      </w:r>
      <w:r w:rsidRPr="003A55F7" w:rsidR="00305724">
        <w:rPr>
          <w:rFonts w:asciiTheme="minorHAnsi" w:hAnsiTheme="minorHAnsi" w:cstheme="minorHAnsi"/>
          <w:szCs w:val="22"/>
          <w:u w:val="single"/>
        </w:rPr>
        <w:t>. Změny, doplnění smlouvy</w:t>
      </w:r>
    </w:p>
    <w:p w:rsidRPr="003A55F7" w:rsidR="005F1559" w:rsidP="000D11D8" w:rsidRDefault="00305724" w14:paraId="1D544F6E" w14:textId="2159E3AB">
      <w:pPr>
        <w:rPr>
          <w:rFonts w:asciiTheme="minorHAnsi" w:hAnsiTheme="minorHAnsi" w:cstheme="minorHAnsi"/>
          <w:szCs w:val="22"/>
        </w:rPr>
      </w:pPr>
      <w:r w:rsidRPr="003A55F7">
        <w:rPr>
          <w:rFonts w:asciiTheme="minorHAnsi" w:hAnsiTheme="minorHAnsi" w:cstheme="minorHAnsi"/>
          <w:szCs w:val="22"/>
        </w:rPr>
        <w:t>Tato smlouva může být změněna nebo doplněna pouze souhlasným projevem vůle obou smluvních stran</w:t>
      </w:r>
      <w:r w:rsidR="006A62E8">
        <w:rPr>
          <w:rFonts w:asciiTheme="minorHAnsi" w:hAnsiTheme="minorHAnsi" w:cstheme="minorHAnsi"/>
          <w:szCs w:val="22"/>
        </w:rPr>
        <w:t>,</w:t>
      </w:r>
      <w:r w:rsidR="00E05DB1">
        <w:rPr>
          <w:rFonts w:asciiTheme="minorHAnsi" w:hAnsiTheme="minorHAnsi" w:cstheme="minorHAnsi"/>
          <w:szCs w:val="22"/>
        </w:rPr>
        <w:t xml:space="preserve"> </w:t>
      </w:r>
      <w:r w:rsidRPr="003A55F7">
        <w:rPr>
          <w:rFonts w:asciiTheme="minorHAnsi" w:hAnsiTheme="minorHAnsi" w:cstheme="minorHAnsi"/>
          <w:szCs w:val="22"/>
        </w:rPr>
        <w:t>a to pouze formou písemného dodatku s číselným označením k této smlouvě.</w:t>
      </w:r>
    </w:p>
    <w:p w:rsidRPr="003A55F7" w:rsidR="00C02EC9" w:rsidP="000D11D8" w:rsidRDefault="00C02EC9" w14:paraId="4677DFF7" w14:textId="77777777">
      <w:pPr>
        <w:rPr>
          <w:rFonts w:asciiTheme="minorHAnsi" w:hAnsiTheme="minorHAnsi" w:cstheme="minorHAnsi"/>
          <w:szCs w:val="22"/>
          <w:u w:val="single"/>
        </w:rPr>
      </w:pPr>
    </w:p>
    <w:p w:rsidRPr="003A55F7" w:rsidR="000D11D8" w:rsidP="000D11D8" w:rsidRDefault="00CD2B75" w14:paraId="7FD7D8A0" w14:textId="4D7B663F">
      <w:pPr>
        <w:rPr>
          <w:rFonts w:asciiTheme="minorHAnsi" w:hAnsiTheme="minorHAnsi" w:cstheme="minorHAnsi"/>
          <w:szCs w:val="22"/>
          <w:u w:val="single"/>
        </w:rPr>
      </w:pPr>
      <w:r>
        <w:rPr>
          <w:rFonts w:asciiTheme="minorHAnsi" w:hAnsiTheme="minorHAnsi" w:cstheme="minorHAnsi"/>
          <w:szCs w:val="22"/>
          <w:u w:val="single"/>
        </w:rPr>
        <w:t>7</w:t>
      </w:r>
      <w:r w:rsidRPr="003A55F7" w:rsidR="000D11D8">
        <w:rPr>
          <w:rFonts w:asciiTheme="minorHAnsi" w:hAnsiTheme="minorHAnsi" w:cstheme="minorHAnsi"/>
          <w:szCs w:val="22"/>
          <w:u w:val="single"/>
        </w:rPr>
        <w:t>. Schválené palivo</w:t>
      </w:r>
    </w:p>
    <w:p w:rsidRPr="003A55F7" w:rsidR="00D42C92" w:rsidP="00D42C92" w:rsidRDefault="00D42C92" w14:paraId="7CAD1367" w14:textId="77777777">
      <w:pPr>
        <w:rPr>
          <w:rFonts w:asciiTheme="minorHAnsi" w:hAnsiTheme="minorHAnsi" w:cstheme="minorHAnsi"/>
          <w:szCs w:val="22"/>
        </w:rPr>
      </w:pPr>
      <w:r w:rsidRPr="003A55F7">
        <w:rPr>
          <w:rFonts w:asciiTheme="minorHAnsi" w:hAnsiTheme="minorHAnsi" w:cstheme="minorHAnsi"/>
          <w:szCs w:val="22"/>
        </w:rPr>
        <w:t xml:space="preserve">Vozidlo je homologováno a testováno výhradně pro používání paliva odpovídajícího normě EN 590. </w:t>
      </w:r>
    </w:p>
    <w:p w:rsidRPr="003A55F7" w:rsidR="00D42C92" w:rsidP="00D42C92" w:rsidRDefault="00D42C92" w14:paraId="16CE5C9E" w14:textId="77777777">
      <w:pPr>
        <w:rPr>
          <w:rFonts w:asciiTheme="minorHAnsi" w:hAnsiTheme="minorHAnsi" w:cstheme="minorHAnsi"/>
          <w:szCs w:val="22"/>
        </w:rPr>
      </w:pPr>
      <w:r w:rsidRPr="003A55F7">
        <w:rPr>
          <w:rFonts w:asciiTheme="minorHAnsi" w:hAnsiTheme="minorHAnsi" w:cstheme="minorHAnsi"/>
          <w:szCs w:val="22"/>
        </w:rPr>
        <w:t>V případě že uživatel použije jakékoliv jiné palivo, výrobce neodpovídá za škody tímto vzniklé.</w:t>
      </w:r>
    </w:p>
    <w:p w:rsidR="000D11D8" w:rsidP="00305724" w:rsidRDefault="00D42C92" w14:paraId="279436C8" w14:textId="7D8959CB">
      <w:pPr>
        <w:rPr>
          <w:rFonts w:asciiTheme="minorHAnsi" w:hAnsiTheme="minorHAnsi" w:cstheme="minorHAnsi"/>
          <w:szCs w:val="22"/>
        </w:rPr>
      </w:pPr>
      <w:r w:rsidRPr="003A55F7">
        <w:rPr>
          <w:rFonts w:asciiTheme="minorHAnsi" w:hAnsiTheme="minorHAnsi" w:cstheme="minorHAnsi"/>
          <w:szCs w:val="22"/>
          <w:lang w:val="pl-PL"/>
        </w:rPr>
        <w:t>Přísady do paliva jsou zakázané.</w:t>
      </w:r>
      <w:r w:rsidRPr="003A55F7">
        <w:rPr>
          <w:rFonts w:asciiTheme="minorHAnsi" w:hAnsiTheme="minorHAnsi" w:cstheme="minorHAnsi"/>
          <w:color w:val="FF0000"/>
          <w:szCs w:val="22"/>
        </w:rPr>
        <w:t xml:space="preserve"> </w:t>
      </w:r>
      <w:r w:rsidRPr="003A55F7">
        <w:rPr>
          <w:rFonts w:asciiTheme="minorHAnsi" w:hAnsiTheme="minorHAnsi" w:cstheme="minorHAnsi"/>
          <w:szCs w:val="22"/>
        </w:rPr>
        <w:t>Použití paliva neodpovídajícího normě EN 590 má za následek ztrátu záruky na komponenty palivové a výfukové soustavy motoru. Zároveň pohonná jednotka přestává plnit z</w:t>
      </w:r>
      <w:r w:rsidR="00B73873">
        <w:rPr>
          <w:rFonts w:asciiTheme="minorHAnsi" w:hAnsiTheme="minorHAnsi" w:cstheme="minorHAnsi"/>
          <w:szCs w:val="22"/>
        </w:rPr>
        <w:t>á</w:t>
      </w:r>
      <w:r w:rsidRPr="003A55F7">
        <w:rPr>
          <w:rFonts w:asciiTheme="minorHAnsi" w:hAnsiTheme="minorHAnsi" w:cstheme="minorHAnsi"/>
          <w:szCs w:val="22"/>
        </w:rPr>
        <w:t>konné požadavky na plynné emise a tím i podmínky pro provoz na pozemních komunikacích.</w:t>
      </w:r>
    </w:p>
    <w:p w:rsidR="000C69C3" w:rsidP="00305724" w:rsidRDefault="000C69C3" w14:paraId="387CE1A7" w14:textId="77777777">
      <w:pPr>
        <w:rPr>
          <w:rFonts w:asciiTheme="minorHAnsi" w:hAnsiTheme="minorHAnsi" w:cstheme="minorHAnsi"/>
          <w:szCs w:val="22"/>
        </w:rPr>
      </w:pPr>
    </w:p>
    <w:p w:rsidR="00A53818" w:rsidP="00305724" w:rsidRDefault="00A53818" w14:paraId="369B5040" w14:textId="099AC434">
      <w:pPr>
        <w:rPr>
          <w:rFonts w:asciiTheme="minorHAnsi" w:hAnsiTheme="minorHAnsi" w:cstheme="minorHAnsi"/>
          <w:szCs w:val="22"/>
          <w:u w:val="single"/>
        </w:rPr>
      </w:pPr>
    </w:p>
    <w:p w:rsidR="00B73873" w:rsidP="00B331A3" w:rsidRDefault="00CD2B75" w14:paraId="54E26D90" w14:textId="4B26CC7A">
      <w:pPr>
        <w:keepNext/>
        <w:rPr>
          <w:rFonts w:asciiTheme="minorHAnsi" w:hAnsiTheme="minorHAnsi" w:cstheme="minorHAnsi"/>
          <w:szCs w:val="22"/>
          <w:u w:val="single"/>
        </w:rPr>
      </w:pPr>
      <w:r>
        <w:rPr>
          <w:rFonts w:asciiTheme="minorHAnsi" w:hAnsiTheme="minorHAnsi" w:cstheme="minorHAnsi"/>
          <w:szCs w:val="22"/>
          <w:u w:val="single"/>
        </w:rPr>
        <w:t>8</w:t>
      </w:r>
      <w:r w:rsidRPr="003A55F7" w:rsidR="00305724">
        <w:rPr>
          <w:rFonts w:asciiTheme="minorHAnsi" w:hAnsiTheme="minorHAnsi" w:cstheme="minorHAnsi"/>
          <w:szCs w:val="22"/>
          <w:u w:val="single"/>
        </w:rPr>
        <w:t xml:space="preserve">. </w:t>
      </w:r>
      <w:r w:rsidR="00B73873">
        <w:rPr>
          <w:rFonts w:asciiTheme="minorHAnsi" w:hAnsiTheme="minorHAnsi" w:cstheme="minorHAnsi"/>
          <w:szCs w:val="22"/>
          <w:u w:val="single"/>
        </w:rPr>
        <w:t>Prohlášení smluvních stran</w:t>
      </w:r>
    </w:p>
    <w:p w:rsidR="0012046C" w:rsidP="003A55F7" w:rsidRDefault="00305724" w14:paraId="7A3EC58E" w14:textId="09575452">
      <w:pPr>
        <w:rPr>
          <w:rFonts w:asciiTheme="minorHAnsi" w:hAnsiTheme="minorHAnsi" w:cstheme="minorHAnsi"/>
          <w:szCs w:val="22"/>
        </w:rPr>
      </w:pPr>
      <w:r w:rsidRPr="00DB6F01">
        <w:rPr>
          <w:rFonts w:asciiTheme="minorHAnsi" w:hAnsiTheme="minorHAnsi" w:cstheme="minorHAnsi"/>
          <w:szCs w:val="22"/>
        </w:rPr>
        <w:t>Smluvní strany prohlašují</w:t>
      </w:r>
      <w:r w:rsidRPr="00B73873">
        <w:rPr>
          <w:rFonts w:asciiTheme="minorHAnsi" w:hAnsiTheme="minorHAnsi" w:cstheme="minorHAnsi"/>
          <w:szCs w:val="22"/>
        </w:rPr>
        <w:t>,</w:t>
      </w:r>
      <w:r w:rsidRPr="003A55F7">
        <w:rPr>
          <w:rFonts w:asciiTheme="minorHAnsi" w:hAnsiTheme="minorHAnsi" w:cstheme="minorHAnsi"/>
          <w:szCs w:val="22"/>
        </w:rPr>
        <w:t xml:space="preserve"> že souhlasí s obsahem této smlouvy, že smlouva byla sepsána na základě svobodné vůle a nebyla uzavřena v tísni ani za nápadně nevýhodných podmínek. Na důkaz toho připojují své podpisy.</w:t>
      </w:r>
    </w:p>
    <w:p w:rsidR="0012046C" w:rsidP="003A55F7" w:rsidRDefault="0012046C" w14:paraId="5A94F28C" w14:textId="77777777">
      <w:pPr>
        <w:rPr>
          <w:rFonts w:asciiTheme="minorHAnsi" w:hAnsiTheme="minorHAnsi" w:cstheme="minorHAnsi"/>
          <w:szCs w:val="22"/>
        </w:rPr>
      </w:pPr>
    </w:p>
    <w:p w:rsidR="0012046C" w:rsidP="003A55F7" w:rsidRDefault="0012046C" w14:paraId="50F20F0D" w14:textId="77777777">
      <w:pPr>
        <w:rPr>
          <w:rFonts w:asciiTheme="minorHAnsi" w:hAnsiTheme="minorHAnsi" w:cstheme="minorHAnsi"/>
          <w:szCs w:val="22"/>
        </w:rPr>
      </w:pPr>
    </w:p>
    <w:p w:rsidRPr="003A55F7" w:rsidR="003A55F7" w:rsidP="003A55F7" w:rsidRDefault="0007128A" w14:paraId="55ADC7A4" w14:textId="1E5FF139">
      <w:pPr>
        <w:rPr>
          <w:rFonts w:asciiTheme="minorHAnsi" w:hAnsiTheme="minorHAnsi" w:cstheme="minorHAnsi"/>
          <w:szCs w:val="22"/>
        </w:rPr>
      </w:pPr>
      <w:r w:rsidRPr="003A55F7">
        <w:rPr>
          <w:rFonts w:asciiTheme="minorHAnsi" w:hAnsiTheme="minorHAnsi" w:cstheme="minorHAnsi"/>
          <w:szCs w:val="22"/>
        </w:rPr>
        <w:t xml:space="preserve">Příloha č. 1: </w:t>
      </w:r>
      <w:r w:rsidR="003E6F37">
        <w:rPr>
          <w:rFonts w:asciiTheme="minorHAnsi" w:hAnsiTheme="minorHAnsi" w:cstheme="minorHAnsi"/>
          <w:szCs w:val="22"/>
        </w:rPr>
        <w:t>S</w:t>
      </w:r>
      <w:r w:rsidRPr="003A55F7" w:rsidR="001D3978">
        <w:rPr>
          <w:rFonts w:asciiTheme="minorHAnsi" w:hAnsiTheme="minorHAnsi" w:cstheme="minorHAnsi"/>
          <w:szCs w:val="22"/>
        </w:rPr>
        <w:t>pecifikace</w:t>
      </w:r>
      <w:r w:rsidR="00BE5902">
        <w:rPr>
          <w:rFonts w:asciiTheme="minorHAnsi" w:hAnsiTheme="minorHAnsi" w:cstheme="minorHAnsi"/>
          <w:szCs w:val="22"/>
        </w:rPr>
        <w:t xml:space="preserve"> Evadys 13m</w:t>
      </w:r>
    </w:p>
    <w:p w:rsidR="00305724" w:rsidP="00305724" w:rsidRDefault="00305724" w14:paraId="65B6AA30" w14:textId="77777777">
      <w:pPr>
        <w:rPr>
          <w:rFonts w:asciiTheme="minorHAnsi" w:hAnsiTheme="minorHAnsi" w:cstheme="minorHAnsi"/>
          <w:szCs w:val="22"/>
        </w:rPr>
      </w:pPr>
    </w:p>
    <w:p w:rsidR="00CD2B75" w:rsidP="00305724" w:rsidRDefault="00CD2B75" w14:paraId="6CA07229" w14:textId="77777777">
      <w:pPr>
        <w:rPr>
          <w:rFonts w:asciiTheme="minorHAnsi" w:hAnsiTheme="minorHAnsi" w:cstheme="minorHAnsi"/>
          <w:szCs w:val="22"/>
        </w:rPr>
      </w:pPr>
    </w:p>
    <w:p w:rsidRPr="003A55F7" w:rsidR="00CD2B75" w:rsidP="00305724" w:rsidRDefault="00CD2B75" w14:paraId="143C28B1" w14:textId="77777777">
      <w:pPr>
        <w:rPr>
          <w:rFonts w:asciiTheme="minorHAnsi" w:hAnsiTheme="minorHAnsi" w:cstheme="minorHAnsi"/>
          <w:szCs w:val="22"/>
        </w:rPr>
      </w:pPr>
    </w:p>
    <w:p w:rsidRPr="003A55F7" w:rsidR="00305724" w:rsidP="00305724" w:rsidRDefault="00CD2B75" w14:paraId="7DC5D6B9" w14:textId="1E9D9608">
      <w:pPr>
        <w:rPr>
          <w:rFonts w:asciiTheme="minorHAnsi" w:hAnsiTheme="minorHAnsi" w:cstheme="minorHAnsi"/>
          <w:szCs w:val="22"/>
        </w:rPr>
      </w:pPr>
      <w:r>
        <w:rPr>
          <w:rFonts w:asciiTheme="minorHAnsi" w:hAnsiTheme="minorHAnsi" w:cstheme="minorHAnsi"/>
          <w:szCs w:val="22"/>
        </w:rPr>
        <w:t>Následuje podpisová strana</w:t>
      </w:r>
    </w:p>
    <w:p w:rsidR="00CD2B75" w:rsidP="00305724" w:rsidRDefault="00CD2B75" w14:paraId="4CB05F29" w14:textId="5B742C50">
      <w:pPr>
        <w:rPr>
          <w:rFonts w:asciiTheme="minorHAnsi" w:hAnsiTheme="minorHAnsi" w:cstheme="minorHAnsi"/>
          <w:szCs w:val="22"/>
        </w:rPr>
      </w:pPr>
      <w:r>
        <w:rPr>
          <w:rFonts w:asciiTheme="minorHAnsi" w:hAnsiTheme="minorHAnsi" w:cstheme="minorHAnsi"/>
          <w:szCs w:val="22"/>
        </w:rPr>
        <w:t>Podpisová strana</w:t>
      </w:r>
    </w:p>
    <w:p w:rsidR="00CD2B75" w:rsidP="00305724" w:rsidRDefault="00CD2B75" w14:paraId="0CD37541" w14:textId="77777777">
      <w:pPr>
        <w:rPr>
          <w:rFonts w:asciiTheme="minorHAnsi" w:hAnsiTheme="minorHAnsi" w:cstheme="minorHAnsi"/>
          <w:szCs w:val="22"/>
        </w:rPr>
      </w:pPr>
    </w:p>
    <w:p w:rsidR="00CD2B75" w:rsidP="00305724" w:rsidRDefault="00CD2B75" w14:paraId="4042DB17" w14:textId="77777777">
      <w:pPr>
        <w:rPr>
          <w:rFonts w:asciiTheme="minorHAnsi" w:hAnsiTheme="minorHAnsi" w:cstheme="minorHAnsi"/>
          <w:szCs w:val="22"/>
        </w:rPr>
      </w:pPr>
    </w:p>
    <w:p w:rsidR="00CD2B75" w:rsidP="00305724" w:rsidRDefault="00CD2B75" w14:paraId="0E305431" w14:textId="77777777">
      <w:pPr>
        <w:rPr>
          <w:rFonts w:asciiTheme="minorHAnsi" w:hAnsiTheme="minorHAnsi" w:cstheme="minorHAnsi"/>
          <w:szCs w:val="22"/>
        </w:rPr>
      </w:pPr>
    </w:p>
    <w:p w:rsidRPr="003A55F7" w:rsidR="003A55F7" w:rsidP="00305724" w:rsidRDefault="00BE5902" w14:paraId="640F1B02" w14:textId="1E917132">
      <w:pPr>
        <w:rPr>
          <w:rFonts w:asciiTheme="minorHAnsi" w:hAnsiTheme="minorHAnsi" w:cstheme="minorHAnsi"/>
          <w:szCs w:val="22"/>
        </w:rPr>
      </w:pPr>
      <w:r>
        <w:rPr>
          <w:rFonts w:asciiTheme="minorHAnsi" w:hAnsiTheme="minorHAnsi" w:cstheme="minorHAnsi"/>
          <w:szCs w:val="22"/>
        </w:rPr>
        <w:t>V</w:t>
      </w:r>
      <w:r w:rsidR="007017D6">
        <w:rPr>
          <w:rFonts w:asciiTheme="minorHAnsi" w:hAnsiTheme="minorHAnsi" w:cstheme="minorHAnsi"/>
          <w:szCs w:val="22"/>
        </w:rPr>
        <w:t>…………………………..</w:t>
      </w:r>
      <w:r>
        <w:rPr>
          <w:rFonts w:asciiTheme="minorHAnsi" w:hAnsiTheme="minorHAnsi" w:cstheme="minorHAnsi"/>
          <w:szCs w:val="22"/>
        </w:rPr>
        <w:t xml:space="preserve"> </w:t>
      </w:r>
    </w:p>
    <w:p w:rsidRPr="003A55F7" w:rsidR="00305724" w:rsidP="00305724" w:rsidRDefault="00305724" w14:paraId="29CB6B7F" w14:textId="77777777">
      <w:pPr>
        <w:rPr>
          <w:rFonts w:asciiTheme="minorHAnsi" w:hAnsiTheme="minorHAnsi" w:cstheme="minorHAnsi"/>
          <w:szCs w:val="22"/>
        </w:rPr>
      </w:pPr>
    </w:p>
    <w:p w:rsidRPr="003A55F7" w:rsidR="00305724" w:rsidP="00305724" w:rsidRDefault="00305724" w14:paraId="7BE7BD60" w14:textId="77777777">
      <w:pPr>
        <w:rPr>
          <w:rFonts w:asciiTheme="minorHAnsi" w:hAnsiTheme="minorHAnsi" w:cstheme="minorHAnsi"/>
          <w:szCs w:val="22"/>
        </w:rPr>
      </w:pPr>
    </w:p>
    <w:p w:rsidRPr="003A55F7" w:rsidR="003D3A0A" w:rsidP="00305724" w:rsidRDefault="003D3A0A" w14:paraId="04590EB4" w14:textId="77777777">
      <w:pPr>
        <w:rPr>
          <w:rFonts w:asciiTheme="minorHAnsi" w:hAnsiTheme="minorHAnsi" w:cstheme="minorHAnsi"/>
          <w:szCs w:val="22"/>
        </w:rPr>
      </w:pPr>
    </w:p>
    <w:p w:rsidRPr="003A55F7" w:rsidR="00305724" w:rsidP="00305724" w:rsidRDefault="005F1559" w14:paraId="6795C88F" w14:textId="77777777">
      <w:pPr>
        <w:ind w:firstLine="720"/>
        <w:rPr>
          <w:rFonts w:asciiTheme="minorHAnsi" w:hAnsiTheme="minorHAnsi" w:cstheme="minorHAnsi"/>
          <w:b/>
          <w:szCs w:val="22"/>
        </w:rPr>
      </w:pPr>
      <w:r w:rsidRPr="003A55F7">
        <w:rPr>
          <w:rFonts w:asciiTheme="minorHAnsi" w:hAnsiTheme="minorHAnsi" w:cstheme="minorHAnsi"/>
          <w:b/>
          <w:szCs w:val="22"/>
        </w:rPr>
        <w:t>prodávající:</w:t>
      </w:r>
      <w:r w:rsidRPr="003A55F7">
        <w:rPr>
          <w:rFonts w:asciiTheme="minorHAnsi" w:hAnsiTheme="minorHAnsi" w:cstheme="minorHAnsi"/>
          <w:b/>
          <w:szCs w:val="22"/>
        </w:rPr>
        <w:tab/>
      </w:r>
      <w:r w:rsidRPr="003A55F7">
        <w:rPr>
          <w:rFonts w:asciiTheme="minorHAnsi" w:hAnsiTheme="minorHAnsi" w:cstheme="minorHAnsi"/>
          <w:b/>
          <w:szCs w:val="22"/>
        </w:rPr>
        <w:tab/>
      </w:r>
      <w:r w:rsidRPr="003A55F7">
        <w:rPr>
          <w:rFonts w:asciiTheme="minorHAnsi" w:hAnsiTheme="minorHAnsi" w:cstheme="minorHAnsi"/>
          <w:b/>
          <w:szCs w:val="22"/>
        </w:rPr>
        <w:tab/>
      </w:r>
      <w:r w:rsidRPr="003A55F7">
        <w:rPr>
          <w:rFonts w:asciiTheme="minorHAnsi" w:hAnsiTheme="minorHAnsi" w:cstheme="minorHAnsi"/>
          <w:b/>
          <w:szCs w:val="22"/>
        </w:rPr>
        <w:tab/>
      </w:r>
      <w:r w:rsidRPr="003A55F7">
        <w:rPr>
          <w:rFonts w:asciiTheme="minorHAnsi" w:hAnsiTheme="minorHAnsi" w:cstheme="minorHAnsi"/>
          <w:b/>
          <w:szCs w:val="22"/>
        </w:rPr>
        <w:tab/>
      </w:r>
      <w:r w:rsidRPr="003A55F7">
        <w:rPr>
          <w:rFonts w:asciiTheme="minorHAnsi" w:hAnsiTheme="minorHAnsi" w:cstheme="minorHAnsi"/>
          <w:b/>
          <w:szCs w:val="22"/>
        </w:rPr>
        <w:tab/>
        <w:t xml:space="preserve">    </w:t>
      </w:r>
      <w:r w:rsidRPr="003A55F7" w:rsidR="00305724">
        <w:rPr>
          <w:rFonts w:asciiTheme="minorHAnsi" w:hAnsiTheme="minorHAnsi" w:cstheme="minorHAnsi"/>
          <w:b/>
          <w:szCs w:val="22"/>
        </w:rPr>
        <w:t>kupující:</w:t>
      </w:r>
    </w:p>
    <w:p w:rsidRPr="003A55F7" w:rsidR="00305724" w:rsidP="00305724" w:rsidRDefault="00305724" w14:paraId="783C067D" w14:textId="77777777">
      <w:pPr>
        <w:rPr>
          <w:rFonts w:asciiTheme="minorHAnsi" w:hAnsiTheme="minorHAnsi" w:cstheme="minorHAnsi"/>
          <w:b/>
          <w:szCs w:val="22"/>
        </w:rPr>
      </w:pPr>
    </w:p>
    <w:p w:rsidRPr="003A55F7" w:rsidR="00305724" w:rsidP="00305724" w:rsidRDefault="00305724" w14:paraId="31D1E2DF" w14:textId="77777777">
      <w:pPr>
        <w:rPr>
          <w:rFonts w:asciiTheme="minorHAnsi" w:hAnsiTheme="minorHAnsi" w:cstheme="minorHAnsi"/>
          <w:b/>
          <w:szCs w:val="22"/>
        </w:rPr>
      </w:pPr>
    </w:p>
    <w:p w:rsidRPr="003A55F7" w:rsidR="00345A17" w:rsidP="00305724" w:rsidRDefault="00345A17" w14:paraId="5BF9496B" w14:textId="77777777">
      <w:pPr>
        <w:rPr>
          <w:rFonts w:asciiTheme="minorHAnsi" w:hAnsiTheme="minorHAnsi" w:cstheme="minorHAnsi"/>
          <w:b/>
          <w:szCs w:val="22"/>
        </w:rPr>
      </w:pPr>
    </w:p>
    <w:p w:rsidRPr="003A55F7" w:rsidR="00345A17" w:rsidP="00305724" w:rsidRDefault="00345A17" w14:paraId="058287DC" w14:textId="77777777">
      <w:pPr>
        <w:rPr>
          <w:rFonts w:asciiTheme="minorHAnsi" w:hAnsiTheme="minorHAnsi" w:cstheme="minorHAnsi"/>
          <w:b/>
          <w:szCs w:val="22"/>
        </w:rPr>
      </w:pPr>
    </w:p>
    <w:p w:rsidRPr="003A55F7" w:rsidR="00345A17" w:rsidP="00305724" w:rsidRDefault="00345A17" w14:paraId="7BA2AB4E" w14:textId="77777777">
      <w:pPr>
        <w:rPr>
          <w:rFonts w:asciiTheme="minorHAnsi" w:hAnsiTheme="minorHAnsi" w:cstheme="minorHAnsi"/>
          <w:b/>
          <w:szCs w:val="22"/>
        </w:rPr>
      </w:pPr>
    </w:p>
    <w:p w:rsidRPr="003A55F7" w:rsidR="00305724" w:rsidP="00305724" w:rsidRDefault="00305724" w14:paraId="2A92CBDE" w14:textId="77777777">
      <w:pPr>
        <w:rPr>
          <w:rFonts w:asciiTheme="minorHAnsi" w:hAnsiTheme="minorHAnsi" w:cstheme="minorHAnsi"/>
          <w:b/>
          <w:szCs w:val="22"/>
        </w:rPr>
      </w:pPr>
    </w:p>
    <w:p w:rsidRPr="003A55F7" w:rsidR="00305724" w:rsidP="00305724" w:rsidRDefault="00305724" w14:paraId="5CA3D94A" w14:textId="77777777">
      <w:pPr>
        <w:rPr>
          <w:rFonts w:asciiTheme="minorHAnsi" w:hAnsiTheme="minorHAnsi" w:cstheme="minorHAnsi"/>
          <w:szCs w:val="22"/>
        </w:rPr>
      </w:pPr>
    </w:p>
    <w:p w:rsidRPr="003A55F7" w:rsidR="00305724" w:rsidP="00305724" w:rsidRDefault="00305724" w14:paraId="14D3DD54" w14:textId="77777777">
      <w:pPr>
        <w:rPr>
          <w:rFonts w:asciiTheme="minorHAnsi" w:hAnsiTheme="minorHAnsi" w:cstheme="minorHAnsi"/>
          <w:szCs w:val="22"/>
        </w:rPr>
      </w:pPr>
      <w:r w:rsidRPr="003A55F7">
        <w:rPr>
          <w:rFonts w:asciiTheme="minorHAnsi" w:hAnsiTheme="minorHAnsi" w:cstheme="minorHAnsi"/>
          <w:szCs w:val="22"/>
        </w:rPr>
        <w:t xml:space="preserve">            </w:t>
      </w:r>
    </w:p>
    <w:p w:rsidRPr="003A55F7" w:rsidR="00305724" w:rsidP="00305724" w:rsidRDefault="00305724" w14:paraId="1EDE9325" w14:textId="42E1FE63">
      <w:pPr>
        <w:rPr>
          <w:rFonts w:asciiTheme="minorHAnsi" w:hAnsiTheme="minorHAnsi" w:cstheme="minorHAnsi"/>
          <w:szCs w:val="22"/>
        </w:rPr>
      </w:pPr>
      <w:r w:rsidRPr="003A55F7">
        <w:rPr>
          <w:rFonts w:asciiTheme="minorHAnsi" w:hAnsiTheme="minorHAnsi" w:cstheme="minorHAnsi"/>
          <w:szCs w:val="22"/>
        </w:rPr>
        <w:t>.............................................</w:t>
      </w:r>
      <w:r w:rsidR="00FB3D89">
        <w:rPr>
          <w:rFonts w:asciiTheme="minorHAnsi" w:hAnsiTheme="minorHAnsi" w:cstheme="minorHAnsi"/>
          <w:szCs w:val="22"/>
        </w:rPr>
        <w:tab/>
      </w:r>
      <w:r w:rsidRPr="003A55F7">
        <w:rPr>
          <w:rFonts w:asciiTheme="minorHAnsi" w:hAnsiTheme="minorHAnsi" w:cstheme="minorHAnsi"/>
          <w:szCs w:val="22"/>
        </w:rPr>
        <w:tab/>
      </w:r>
      <w:r w:rsidR="00FB3D89">
        <w:rPr>
          <w:rFonts w:asciiTheme="minorHAnsi" w:hAnsiTheme="minorHAnsi" w:cstheme="minorHAnsi"/>
          <w:szCs w:val="22"/>
        </w:rPr>
        <w:t xml:space="preserve">    </w:t>
      </w:r>
      <w:r w:rsidR="007017D6">
        <w:rPr>
          <w:rFonts w:asciiTheme="minorHAnsi" w:hAnsiTheme="minorHAnsi" w:cstheme="minorHAnsi"/>
          <w:szCs w:val="22"/>
        </w:rPr>
        <w:tab/>
      </w:r>
      <w:r w:rsidR="007017D6">
        <w:rPr>
          <w:rFonts w:asciiTheme="minorHAnsi" w:hAnsiTheme="minorHAnsi" w:cstheme="minorHAnsi"/>
          <w:szCs w:val="22"/>
        </w:rPr>
        <w:tab/>
        <w:t xml:space="preserve">     </w:t>
      </w:r>
      <w:r w:rsidRPr="003A55F7">
        <w:rPr>
          <w:rFonts w:asciiTheme="minorHAnsi" w:hAnsiTheme="minorHAnsi" w:cstheme="minorHAnsi"/>
          <w:szCs w:val="22"/>
        </w:rPr>
        <w:t>................................................</w:t>
      </w:r>
      <w:r w:rsidR="00FB3D89">
        <w:rPr>
          <w:rFonts w:asciiTheme="minorHAnsi" w:hAnsiTheme="minorHAnsi" w:cstheme="minorHAnsi"/>
          <w:szCs w:val="22"/>
        </w:rPr>
        <w:t xml:space="preserve">           </w:t>
      </w:r>
    </w:p>
    <w:p w:rsidRPr="003A55F7" w:rsidR="00305724" w:rsidP="00305724" w:rsidRDefault="00305724" w14:paraId="5BBFABAF" w14:textId="53996BB8">
      <w:pPr>
        <w:rPr>
          <w:rFonts w:asciiTheme="minorHAnsi" w:hAnsiTheme="minorHAnsi" w:cstheme="minorHAnsi"/>
          <w:szCs w:val="22"/>
        </w:rPr>
      </w:pPr>
      <w:r w:rsidRPr="003A55F7">
        <w:rPr>
          <w:rFonts w:asciiTheme="minorHAnsi" w:hAnsiTheme="minorHAnsi" w:cstheme="minorHAnsi"/>
          <w:szCs w:val="22"/>
        </w:rPr>
        <w:t xml:space="preserve">          (razítko a podpis)</w:t>
      </w:r>
      <w:r w:rsidRPr="003A55F7">
        <w:rPr>
          <w:rFonts w:asciiTheme="minorHAnsi" w:hAnsiTheme="minorHAnsi" w:cstheme="minorHAnsi"/>
          <w:szCs w:val="22"/>
        </w:rPr>
        <w:tab/>
      </w:r>
      <w:r w:rsidRPr="003A55F7">
        <w:rPr>
          <w:rFonts w:asciiTheme="minorHAnsi" w:hAnsiTheme="minorHAnsi" w:cstheme="minorHAnsi"/>
          <w:szCs w:val="22"/>
        </w:rPr>
        <w:tab/>
      </w:r>
      <w:r w:rsidRPr="003A55F7">
        <w:rPr>
          <w:rFonts w:asciiTheme="minorHAnsi" w:hAnsiTheme="minorHAnsi" w:cstheme="minorHAnsi"/>
          <w:szCs w:val="22"/>
        </w:rPr>
        <w:tab/>
      </w:r>
      <w:r w:rsidRPr="003A55F7">
        <w:rPr>
          <w:rFonts w:asciiTheme="minorHAnsi" w:hAnsiTheme="minorHAnsi" w:cstheme="minorHAnsi"/>
          <w:szCs w:val="22"/>
        </w:rPr>
        <w:tab/>
      </w:r>
      <w:r w:rsidRPr="003A55F7">
        <w:rPr>
          <w:rFonts w:asciiTheme="minorHAnsi" w:hAnsiTheme="minorHAnsi" w:cstheme="minorHAnsi"/>
          <w:szCs w:val="22"/>
        </w:rPr>
        <w:tab/>
        <w:t xml:space="preserve">          </w:t>
      </w:r>
      <w:r w:rsidR="00154E73">
        <w:rPr>
          <w:rFonts w:asciiTheme="minorHAnsi" w:hAnsiTheme="minorHAnsi" w:cstheme="minorHAnsi"/>
          <w:szCs w:val="22"/>
        </w:rPr>
        <w:tab/>
      </w:r>
      <w:r w:rsidR="00FB3D89">
        <w:rPr>
          <w:rFonts w:asciiTheme="minorHAnsi" w:hAnsiTheme="minorHAnsi" w:cstheme="minorHAnsi"/>
          <w:szCs w:val="22"/>
        </w:rPr>
        <w:t xml:space="preserve">   </w:t>
      </w:r>
      <w:r w:rsidRPr="003A55F7">
        <w:rPr>
          <w:rFonts w:asciiTheme="minorHAnsi" w:hAnsiTheme="minorHAnsi" w:cstheme="minorHAnsi"/>
          <w:szCs w:val="22"/>
        </w:rPr>
        <w:t>(razítko a podpis)</w:t>
      </w:r>
    </w:p>
    <w:p w:rsidR="008328EC" w:rsidP="008328EC" w:rsidRDefault="008328EC" w14:paraId="632A5015" w14:textId="77777777">
      <w:pPr>
        <w:rPr>
          <w:rFonts w:asciiTheme="minorHAnsi" w:hAnsiTheme="minorHAnsi" w:cstheme="minorHAnsi"/>
          <w:szCs w:val="22"/>
        </w:rPr>
      </w:pPr>
    </w:p>
    <w:p w:rsidR="00424838" w:rsidP="008328EC" w:rsidRDefault="00424838" w14:paraId="23FA8743" w14:textId="77777777">
      <w:pPr>
        <w:rPr>
          <w:rFonts w:asciiTheme="minorHAnsi" w:hAnsiTheme="minorHAnsi" w:cstheme="minorHAnsi"/>
          <w:szCs w:val="22"/>
        </w:rPr>
      </w:pPr>
    </w:p>
    <w:p w:rsidR="00424838" w:rsidP="008328EC" w:rsidRDefault="00424838" w14:paraId="42DB7494" w14:textId="77777777">
      <w:pPr>
        <w:rPr>
          <w:rFonts w:asciiTheme="minorHAnsi" w:hAnsiTheme="minorHAnsi" w:cstheme="minorHAnsi"/>
          <w:szCs w:val="22"/>
        </w:rPr>
      </w:pPr>
    </w:p>
    <w:p w:rsidR="00424838" w:rsidP="008328EC" w:rsidRDefault="00424838" w14:paraId="381633C7" w14:textId="77777777">
      <w:pPr>
        <w:rPr>
          <w:rFonts w:asciiTheme="minorHAnsi" w:hAnsiTheme="minorHAnsi" w:cstheme="minorHAnsi"/>
          <w:szCs w:val="22"/>
        </w:rPr>
      </w:pPr>
    </w:p>
    <w:p w:rsidR="00424838" w:rsidP="008328EC" w:rsidRDefault="00424838" w14:paraId="45249F95" w14:textId="77777777">
      <w:pPr>
        <w:rPr>
          <w:rFonts w:asciiTheme="minorHAnsi" w:hAnsiTheme="minorHAnsi" w:cstheme="minorHAnsi"/>
          <w:szCs w:val="22"/>
        </w:rPr>
      </w:pPr>
    </w:p>
    <w:p w:rsidR="00424838" w:rsidP="008328EC" w:rsidRDefault="00424838" w14:paraId="21D70245" w14:textId="77777777">
      <w:pPr>
        <w:rPr>
          <w:rFonts w:asciiTheme="minorHAnsi" w:hAnsiTheme="minorHAnsi" w:cstheme="minorHAnsi"/>
          <w:szCs w:val="22"/>
        </w:rPr>
      </w:pPr>
    </w:p>
    <w:p w:rsidR="00424838" w:rsidP="008328EC" w:rsidRDefault="00424838" w14:paraId="2E2F2D2A" w14:textId="77777777">
      <w:pPr>
        <w:rPr>
          <w:rFonts w:asciiTheme="minorHAnsi" w:hAnsiTheme="minorHAnsi" w:cstheme="minorHAnsi"/>
          <w:szCs w:val="22"/>
        </w:rPr>
      </w:pPr>
    </w:p>
    <w:p w:rsidR="00424838" w:rsidP="008328EC" w:rsidRDefault="00424838" w14:paraId="7081B0E0" w14:textId="77777777">
      <w:pPr>
        <w:rPr>
          <w:rFonts w:asciiTheme="minorHAnsi" w:hAnsiTheme="minorHAnsi" w:cstheme="minorHAnsi"/>
          <w:szCs w:val="22"/>
        </w:rPr>
      </w:pPr>
    </w:p>
    <w:p w:rsidR="00424838" w:rsidP="008328EC" w:rsidRDefault="00424838" w14:paraId="478AF134" w14:textId="77777777">
      <w:pPr>
        <w:rPr>
          <w:rFonts w:asciiTheme="minorHAnsi" w:hAnsiTheme="minorHAnsi" w:cstheme="minorHAnsi"/>
          <w:szCs w:val="22"/>
        </w:rPr>
      </w:pPr>
    </w:p>
    <w:p w:rsidR="00424838" w:rsidP="008328EC" w:rsidRDefault="00424838" w14:paraId="1312ACF1" w14:textId="77777777">
      <w:pPr>
        <w:rPr>
          <w:rFonts w:asciiTheme="minorHAnsi" w:hAnsiTheme="minorHAnsi" w:cstheme="minorHAnsi"/>
          <w:szCs w:val="22"/>
        </w:rPr>
      </w:pPr>
    </w:p>
    <w:p w:rsidR="00424838" w:rsidP="008328EC" w:rsidRDefault="00424838" w14:paraId="535AA15C" w14:textId="77777777">
      <w:pPr>
        <w:rPr>
          <w:rFonts w:asciiTheme="minorHAnsi" w:hAnsiTheme="minorHAnsi" w:cstheme="minorHAnsi"/>
          <w:szCs w:val="22"/>
        </w:rPr>
      </w:pPr>
    </w:p>
    <w:p w:rsidR="00424838" w:rsidP="008328EC" w:rsidRDefault="00424838" w14:paraId="61072701" w14:textId="77777777">
      <w:pPr>
        <w:rPr>
          <w:rFonts w:asciiTheme="minorHAnsi" w:hAnsiTheme="minorHAnsi" w:cstheme="minorHAnsi"/>
          <w:szCs w:val="22"/>
        </w:rPr>
      </w:pPr>
    </w:p>
    <w:p w:rsidR="00424838" w:rsidP="008328EC" w:rsidRDefault="00424838" w14:paraId="6CE593AC" w14:textId="77777777">
      <w:pPr>
        <w:rPr>
          <w:rFonts w:asciiTheme="minorHAnsi" w:hAnsiTheme="minorHAnsi" w:cstheme="minorHAnsi"/>
          <w:szCs w:val="22"/>
        </w:rPr>
      </w:pPr>
    </w:p>
    <w:p w:rsidR="00424838" w:rsidP="008328EC" w:rsidRDefault="00424838" w14:paraId="6129D022" w14:textId="77777777">
      <w:pPr>
        <w:rPr>
          <w:rFonts w:asciiTheme="minorHAnsi" w:hAnsiTheme="minorHAnsi" w:cstheme="minorHAnsi"/>
          <w:szCs w:val="22"/>
        </w:rPr>
      </w:pPr>
    </w:p>
    <w:p w:rsidR="00CC20D0" w:rsidP="008328EC" w:rsidRDefault="00CC20D0" w14:paraId="49ABBAFE" w14:textId="77777777">
      <w:pPr>
        <w:rPr>
          <w:rFonts w:asciiTheme="minorHAnsi" w:hAnsiTheme="minorHAnsi" w:cstheme="minorHAnsi"/>
          <w:szCs w:val="22"/>
        </w:rPr>
      </w:pPr>
    </w:p>
    <w:p w:rsidR="00CC20D0" w:rsidP="008328EC" w:rsidRDefault="00CC20D0" w14:paraId="725EEB99" w14:textId="77777777">
      <w:pPr>
        <w:rPr>
          <w:rFonts w:asciiTheme="minorHAnsi" w:hAnsiTheme="minorHAnsi" w:cstheme="minorHAnsi"/>
          <w:szCs w:val="22"/>
        </w:rPr>
      </w:pPr>
    </w:p>
    <w:p w:rsidR="00CC20D0" w:rsidP="008328EC" w:rsidRDefault="00CC20D0" w14:paraId="027400DF" w14:textId="77777777">
      <w:pPr>
        <w:rPr>
          <w:rFonts w:asciiTheme="minorHAnsi" w:hAnsiTheme="minorHAnsi" w:cstheme="minorHAnsi"/>
          <w:szCs w:val="22"/>
        </w:rPr>
      </w:pPr>
    </w:p>
    <w:p w:rsidR="00CC20D0" w:rsidP="008328EC" w:rsidRDefault="00CC20D0" w14:paraId="660F0012" w14:textId="77777777">
      <w:pPr>
        <w:rPr>
          <w:rFonts w:asciiTheme="minorHAnsi" w:hAnsiTheme="minorHAnsi" w:cstheme="minorHAnsi"/>
          <w:szCs w:val="22"/>
        </w:rPr>
      </w:pPr>
    </w:p>
    <w:p w:rsidR="00BE5902" w:rsidP="008328EC" w:rsidRDefault="00BE5902" w14:paraId="5F632CA9" w14:textId="77777777">
      <w:pPr>
        <w:rPr>
          <w:rFonts w:asciiTheme="minorHAnsi" w:hAnsiTheme="minorHAnsi" w:cstheme="minorHAnsi"/>
          <w:szCs w:val="22"/>
        </w:rPr>
      </w:pPr>
    </w:p>
    <w:p w:rsidR="00BE5902" w:rsidP="008328EC" w:rsidRDefault="00BE5902" w14:paraId="12F8D49A" w14:textId="77777777">
      <w:pPr>
        <w:rPr>
          <w:rFonts w:asciiTheme="minorHAnsi" w:hAnsiTheme="minorHAnsi" w:cstheme="minorHAnsi"/>
          <w:szCs w:val="22"/>
        </w:rPr>
      </w:pPr>
    </w:p>
    <w:p w:rsidR="00BE5902" w:rsidP="008328EC" w:rsidRDefault="00BE5902" w14:paraId="0D187971" w14:textId="77777777">
      <w:pPr>
        <w:rPr>
          <w:rFonts w:asciiTheme="minorHAnsi" w:hAnsiTheme="minorHAnsi" w:cstheme="minorHAnsi"/>
          <w:szCs w:val="22"/>
        </w:rPr>
      </w:pPr>
    </w:p>
    <w:p w:rsidR="00BE5902" w:rsidP="008328EC" w:rsidRDefault="00BE5902" w14:paraId="7F093ED8" w14:textId="77777777">
      <w:pPr>
        <w:rPr>
          <w:rFonts w:asciiTheme="minorHAnsi" w:hAnsiTheme="minorHAnsi" w:cstheme="minorHAnsi"/>
          <w:szCs w:val="22"/>
        </w:rPr>
      </w:pPr>
    </w:p>
    <w:p w:rsidR="00A53818" w:rsidP="008328EC" w:rsidRDefault="00A53818" w14:paraId="49EF6771" w14:textId="217E1980">
      <w:pPr>
        <w:rPr>
          <w:rFonts w:asciiTheme="minorHAnsi" w:hAnsiTheme="minorHAnsi" w:cstheme="minorHAnsi"/>
          <w:b/>
          <w:bCs/>
          <w:sz w:val="32"/>
          <w:szCs w:val="32"/>
        </w:rPr>
      </w:pPr>
    </w:p>
    <w:sectPr w:rsidR="00A53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18056" w14:textId="77777777" w:rsidR="00620086" w:rsidRDefault="00620086" w:rsidP="008A269F">
      <w:r>
        <w:separator/>
      </w:r>
    </w:p>
  </w:endnote>
  <w:endnote w:type="continuationSeparator" w:id="0">
    <w:p w14:paraId="18638A22" w14:textId="77777777" w:rsidR="00620086" w:rsidRDefault="00620086" w:rsidP="008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ourceSansPro">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DB93" w14:textId="77777777" w:rsidR="00620086" w:rsidRDefault="00620086" w:rsidP="008A269F">
      <w:r>
        <w:separator/>
      </w:r>
    </w:p>
  </w:footnote>
  <w:footnote w:type="continuationSeparator" w:id="0">
    <w:p w14:paraId="3C909456" w14:textId="77777777" w:rsidR="00620086" w:rsidRDefault="00620086" w:rsidP="008A2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A9CA5106"/>
    <w:lvl w:ilvl="0">
      <w:start w:val="1"/>
      <w:numFmt w:val="decimal"/>
      <w:suff w:val="nothing"/>
      <w:lvlText w:val="%1."/>
      <w:lvlJc w:val="left"/>
      <w:pPr>
        <w:ind w:left="900" w:firstLine="0"/>
      </w:pPr>
      <w:rPr>
        <w:rFonts w:hint="default"/>
        <w:strike w:val="0"/>
        <w:dstrike w:val="0"/>
      </w:rPr>
    </w:lvl>
    <w:lvl w:ilvl="1">
      <w:start w:val="1"/>
      <w:numFmt w:val="decimal"/>
      <w:suff w:val="nothing"/>
      <w:lvlText w:val="%1.%2."/>
      <w:lvlJc w:val="left"/>
      <w:pPr>
        <w:ind w:left="646" w:firstLine="0"/>
      </w:pPr>
      <w:rPr>
        <w:rFonts w:hint="default"/>
      </w:rPr>
    </w:lvl>
    <w:lvl w:ilvl="2">
      <w:start w:val="1"/>
      <w:numFmt w:val="decimal"/>
      <w:suff w:val="nothing"/>
      <w:lvlText w:val="%1.%2.2."/>
      <w:lvlJc w:val="left"/>
      <w:pPr>
        <w:ind w:left="1071" w:firstLine="0"/>
      </w:pPr>
      <w:rPr>
        <w:rFonts w:hint="default"/>
        <w:i w:val="0"/>
        <w:strike w:val="0"/>
        <w:dstrike w:val="0"/>
      </w:rPr>
    </w:lvl>
    <w:lvl w:ilvl="3">
      <w:start w:val="1"/>
      <w:numFmt w:val="decimal"/>
      <w:suff w:val="nothing"/>
      <w:lvlText w:val="%1.%2.%3.%4."/>
      <w:lvlJc w:val="left"/>
      <w:pPr>
        <w:ind w:left="220" w:firstLine="0"/>
      </w:pPr>
      <w:rPr>
        <w:rFonts w:hint="default"/>
      </w:rPr>
    </w:lvl>
    <w:lvl w:ilvl="4">
      <w:start w:val="1"/>
      <w:numFmt w:val="decimal"/>
      <w:suff w:val="nothing"/>
      <w:lvlText w:val="%1.%2.%3.%4.%5."/>
      <w:lvlJc w:val="left"/>
      <w:pPr>
        <w:ind w:left="220" w:firstLine="0"/>
      </w:pPr>
      <w:rPr>
        <w:rFonts w:hint="default"/>
      </w:rPr>
    </w:lvl>
    <w:lvl w:ilvl="5">
      <w:start w:val="1"/>
      <w:numFmt w:val="decimal"/>
      <w:suff w:val="nothing"/>
      <w:lvlText w:val="%1.%2.%3.%4.%5.%6"/>
      <w:lvlJc w:val="left"/>
      <w:pPr>
        <w:ind w:left="220" w:firstLine="0"/>
      </w:pPr>
      <w:rPr>
        <w:rFonts w:hint="default"/>
      </w:rPr>
    </w:lvl>
    <w:lvl w:ilvl="6">
      <w:start w:val="1"/>
      <w:numFmt w:val="decimal"/>
      <w:suff w:val="nothing"/>
      <w:lvlText w:val="%1.%2.%3.%4.%5.%6.%7"/>
      <w:lvlJc w:val="left"/>
      <w:pPr>
        <w:ind w:left="220" w:firstLine="0"/>
      </w:pPr>
      <w:rPr>
        <w:rFonts w:hint="default"/>
      </w:rPr>
    </w:lvl>
    <w:lvl w:ilvl="7">
      <w:start w:val="1"/>
      <w:numFmt w:val="decimal"/>
      <w:suff w:val="nothing"/>
      <w:lvlText w:val="%1.%2.%3.%4.%5.%6.%7.%8."/>
      <w:lvlJc w:val="left"/>
      <w:pPr>
        <w:ind w:left="220" w:firstLine="0"/>
      </w:pPr>
      <w:rPr>
        <w:rFonts w:hint="default"/>
      </w:rPr>
    </w:lvl>
    <w:lvl w:ilvl="8">
      <w:start w:val="1"/>
      <w:numFmt w:val="decimal"/>
      <w:suff w:val="nothing"/>
      <w:lvlText w:val="%1.%2.%3.%4.%5.%6.%7.%8.%9"/>
      <w:lvlJc w:val="left"/>
      <w:pPr>
        <w:ind w:left="220" w:firstLine="0"/>
      </w:pPr>
      <w:rPr>
        <w:rFonts w:hint="default"/>
      </w:rPr>
    </w:lvl>
  </w:abstractNum>
  <w:abstractNum w:abstractNumId="1" w15:restartNumberingAfterBreak="0">
    <w:nsid w:val="174D0D3D"/>
    <w:multiLevelType w:val="singleLevel"/>
    <w:tmpl w:val="02B67262"/>
    <w:lvl w:ilvl="0">
      <w:start w:val="1"/>
      <w:numFmt w:val="decimal"/>
      <w:lvlText w:val="%1."/>
      <w:legacy w:legacy="1" w:legacySpace="0" w:legacyIndent="283"/>
      <w:lvlJc w:val="left"/>
      <w:pPr>
        <w:ind w:left="283" w:hanging="283"/>
      </w:pPr>
    </w:lvl>
  </w:abstractNum>
  <w:abstractNum w:abstractNumId="2" w15:restartNumberingAfterBreak="0">
    <w:nsid w:val="22072E58"/>
    <w:multiLevelType w:val="hybridMultilevel"/>
    <w:tmpl w:val="8504615E"/>
    <w:lvl w:ilvl="0" w:tplc="82961928">
      <w:start w:val="5"/>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2B8E350A"/>
    <w:multiLevelType w:val="hybridMultilevel"/>
    <w:tmpl w:val="9124801E"/>
    <w:lvl w:ilvl="0" w:tplc="F2AC4D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1133C4"/>
    <w:multiLevelType w:val="hybridMultilevel"/>
    <w:tmpl w:val="2E9C9FF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4864A8"/>
    <w:multiLevelType w:val="hybridMultilevel"/>
    <w:tmpl w:val="782A6EA2"/>
    <w:lvl w:ilvl="0" w:tplc="E9423BF2">
      <w:start w:val="1"/>
      <w:numFmt w:val="lowerLetter"/>
      <w:lvlText w:val="%1) "/>
      <w:lvlJc w:val="left"/>
      <w:pPr>
        <w:tabs>
          <w:tab w:val="num" w:pos="360"/>
        </w:tabs>
        <w:ind w:left="340" w:hanging="340"/>
      </w:pPr>
      <w:rPr>
        <w:rFonts w:hint="default"/>
        <w:b w:val="0"/>
        <w:i w:val="0"/>
      </w:rPr>
    </w:lvl>
    <w:lvl w:ilvl="1" w:tplc="0405000F"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E21181"/>
    <w:multiLevelType w:val="hybridMultilevel"/>
    <w:tmpl w:val="95F2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92419"/>
    <w:multiLevelType w:val="hybridMultilevel"/>
    <w:tmpl w:val="07D8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073612">
    <w:abstractNumId w:val="0"/>
  </w:num>
  <w:num w:numId="2" w16cid:durableId="333185568">
    <w:abstractNumId w:val="1"/>
  </w:num>
  <w:num w:numId="3" w16cid:durableId="1527018814">
    <w:abstractNumId w:val="5"/>
  </w:num>
  <w:num w:numId="4" w16cid:durableId="854851950">
    <w:abstractNumId w:val="2"/>
  </w:num>
  <w:num w:numId="5" w16cid:durableId="1394351035">
    <w:abstractNumId w:val="6"/>
  </w:num>
  <w:num w:numId="6" w16cid:durableId="1829319739">
    <w:abstractNumId w:val="7"/>
  </w:num>
  <w:num w:numId="7" w16cid:durableId="140657530">
    <w:abstractNumId w:val="4"/>
  </w:num>
  <w:num w:numId="8" w16cid:durableId="1731729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3"/>
    <w:docVar w:name="EISOD_CISLO_KARTY" w:val="6867"/>
    <w:docVar w:name="EISOD_DOC_GENERIC_10" w:val="Není k dispozici"/>
    <w:docVar w:name="EISOD_DOC_GENERIC_11" w:val="Není k dispozici"/>
    <w:docVar w:name="EISOD_DOC_GENERIC_12" w:val="Není k dispozici"/>
    <w:docVar w:name="EISOD_DOC_GENERIC_13" w:val="Není k dispozici"/>
    <w:docVar w:name="EISOD_DOC_GENERIC_14" w:val="Jednorázová"/>
    <w:docVar w:name="EISOD_DOC_GENERIC_15" w:val="Ne"/>
    <w:docVar w:name="EISOD_DOC_GENERIC_16" w:val="Není k dispozici"/>
    <w:docVar w:name="EISOD_DOC_GENERIC_17" w:val="5550000,00"/>
    <w:docVar w:name="EISOD_DOC_GENERIC_20" w:val="1,00"/>
    <w:docVar w:name="EISOD_DOC_GENERIC_27" w:val="Kupní smlouva - Evadys 13m"/>
    <w:docVar w:name="EISOD_DOC_GENERIC_28" w:val="20.06.2024"/>
    <w:docVar w:name="EISOD_DOC_GENERIC_29" w:val="29661/2024"/>
    <w:docVar w:name="EISOD_DOC_GENERIC_3" w:val="5550000,00"/>
    <w:docVar w:name="EISOD_DOC_GENERIC_32" w:val="Ne"/>
    <w:docVar w:name="EISOD_DOC_GENERIC_33" w:val="Elektronicky"/>
    <w:docVar w:name="EISOD_DOC_GENERIC_37" w:val="CZK - koruna česká"/>
    <w:docVar w:name="EISOD_DOC_GENERIC_40" w:val="ZLINER s.r.o."/>
    <w:docVar w:name="EISOD_DOC_GENERIC_41" w:val="Jakub Kolář, Aleš Socha"/>
    <w:docVar w:name="EISOD_DOC_GENERIC_42" w:val="19.06.2024"/>
    <w:docVar w:name="EISOD_DOC_GENERIC_51" w:val="zbozinek@zliner.cz"/>
    <w:docVar w:name="EISOD_DOC_GENERIC_53" w:val="Ne"/>
    <w:docVar w:name="EISOD_DOC_GENERIC_54" w:val="20.06.2024"/>
    <w:docVar w:name="EISOD_DOC_GENERIC_55" w:val="Ano"/>
    <w:docVar w:name="EISOD_DOC_GENERIC_64" w:val="Ne"/>
    <w:docVar w:name="EISOD_DOC_GENERIC_9" w:val="Není k dispozici"/>
    <w:docVar w:name="EISOD_DOC_KLASIFIKACE" w:val="Není k dispozici"/>
    <w:docVar w:name="EISOD_DOC_KLICOVA_SLOVA" w:val="Iveco, Evadys, autobus, BUS"/>
    <w:docVar w:name="EISOD_DOC_KONECNA_PLATNOST" w:val="Není k dispozici"/>
    <w:docVar w:name="EISOD_DOC_MARK" w:val="Není k dispozici"/>
    <w:docVar w:name="EISOD_DOC_NAME" w:val="Kupní smlouva - Evadys 13m"/>
    <w:docVar w:name="EISOD_DOC_NAME_BEZ_PRIPONY" w:val="Kupní smlouva - Evadys 13m"/>
    <w:docVar w:name="EISOD_DOC_OFZMPROTOKOL" w:val="Není k dispozici"/>
    <w:docVar w:name="EISOD_DOC_OZNACENI" w:val="Není k dispozici"/>
    <w:docVar w:name="EISOD_DOC_POPIS" w:val="Kupní smlouva na autobus délky 13m"/>
    <w:docVar w:name="EISOD_DOC_POZNAMKA" w:val="Není k dispozici"/>
    <w:docVar w:name="EISOD_DOC_PROBEHLASCHVDLEKOL1" w:val="Veronika Matušová,Veronika Matušová,Veronika Matušová,Veronika Matušová"/>
    <w:docVar w:name="EISOD_DOC_PROBEHLASCHVDLEKOL2" w:val="Simona Mohacsi,Simona Mohacsi,Jana Dvořáková"/>
    <w:docVar w:name="EISOD_DOC_PROBEHLASCHVDLEKOL3" w:val="Jana Dvořáková"/>
    <w:docVar w:name="EISOD_DOC_PROBEHLASCHVDLEKOL4" w:val="---"/>
    <w:docVar w:name="EISOD_DOC_PROBEHLASCHVDLEKOLADatum1" w:val="Veronika Matušová (06.06.2024),Veronika Matušová (10.06.2024),Veronika Matušová (19.06.2024),Veronika Matušová (20.06.2024)"/>
    <w:docVar w:name="EISOD_DOC_PROBEHLASCHVDLEKOLADatum2" w:val="Simona Mohacsi (10.06.2024),Simona Mohacsi (19.06.2024),Jana Dvořáková (20.06.2024)"/>
    <w:docVar w:name="EISOD_DOC_PROBEHLASCHVDLEKOLADatum3" w:val="Jana Dvořáková (20.06.2024)"/>
    <w:docVar w:name="EISOD_DOC_PROBEHLASCHVDLEKOLADatum4" w:val="---"/>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Jana Dvořáková (v zastupení / on behalf of: Martin Prachař, Igor Babík), Jana Dvořáková (v zastupení / on behalf of: Martin Prachař, Igor Babík)"/>
    <w:docVar w:name="EISOD_SKARTACNI_ZNAK_A_LHUTA" w:val="S/10"/>
    <w:docVar w:name="EISOD_ZPRACOVATEL_NAME" w:val="Jana Dvořáková"/>
  </w:docVars>
  <w:rsids>
    <w:rsidRoot w:val="008328EC"/>
    <w:rsid w:val="00002AA2"/>
    <w:rsid w:val="00002DC8"/>
    <w:rsid w:val="000075D7"/>
    <w:rsid w:val="0003506A"/>
    <w:rsid w:val="0004495D"/>
    <w:rsid w:val="000534AE"/>
    <w:rsid w:val="0007128A"/>
    <w:rsid w:val="000731DB"/>
    <w:rsid w:val="0007401B"/>
    <w:rsid w:val="00082E58"/>
    <w:rsid w:val="00092137"/>
    <w:rsid w:val="00095A60"/>
    <w:rsid w:val="000A2617"/>
    <w:rsid w:val="000A664B"/>
    <w:rsid w:val="000C3981"/>
    <w:rsid w:val="000C69C3"/>
    <w:rsid w:val="000D11D8"/>
    <w:rsid w:val="000D1BC0"/>
    <w:rsid w:val="0012046C"/>
    <w:rsid w:val="00125B61"/>
    <w:rsid w:val="00130EC1"/>
    <w:rsid w:val="0014252E"/>
    <w:rsid w:val="0014325F"/>
    <w:rsid w:val="001513AD"/>
    <w:rsid w:val="00154E73"/>
    <w:rsid w:val="00164A54"/>
    <w:rsid w:val="001718EA"/>
    <w:rsid w:val="001B06A2"/>
    <w:rsid w:val="001C3724"/>
    <w:rsid w:val="001C5C39"/>
    <w:rsid w:val="001C5FB0"/>
    <w:rsid w:val="001D2DD7"/>
    <w:rsid w:val="001D3978"/>
    <w:rsid w:val="001E135E"/>
    <w:rsid w:val="001E31C5"/>
    <w:rsid w:val="001E7B48"/>
    <w:rsid w:val="001F725C"/>
    <w:rsid w:val="0020141C"/>
    <w:rsid w:val="00202622"/>
    <w:rsid w:val="0020395C"/>
    <w:rsid w:val="00205E9A"/>
    <w:rsid w:val="00206D58"/>
    <w:rsid w:val="00212381"/>
    <w:rsid w:val="0021393F"/>
    <w:rsid w:val="002479FB"/>
    <w:rsid w:val="00261BAC"/>
    <w:rsid w:val="00281B5A"/>
    <w:rsid w:val="002828B6"/>
    <w:rsid w:val="002A083F"/>
    <w:rsid w:val="002A2EB9"/>
    <w:rsid w:val="002B4916"/>
    <w:rsid w:val="002C1305"/>
    <w:rsid w:val="002C64B5"/>
    <w:rsid w:val="002D2D6F"/>
    <w:rsid w:val="00302191"/>
    <w:rsid w:val="003055FA"/>
    <w:rsid w:val="00305724"/>
    <w:rsid w:val="00315BAE"/>
    <w:rsid w:val="00317E3A"/>
    <w:rsid w:val="00323060"/>
    <w:rsid w:val="0033019A"/>
    <w:rsid w:val="00331C29"/>
    <w:rsid w:val="00332E4D"/>
    <w:rsid w:val="00345A17"/>
    <w:rsid w:val="00352E0B"/>
    <w:rsid w:val="00356A59"/>
    <w:rsid w:val="00381C04"/>
    <w:rsid w:val="0038304C"/>
    <w:rsid w:val="003866B9"/>
    <w:rsid w:val="00390A4A"/>
    <w:rsid w:val="003932D9"/>
    <w:rsid w:val="003A2585"/>
    <w:rsid w:val="003A4C70"/>
    <w:rsid w:val="003A55F7"/>
    <w:rsid w:val="003A7FBD"/>
    <w:rsid w:val="003B6335"/>
    <w:rsid w:val="003D0D56"/>
    <w:rsid w:val="003D1283"/>
    <w:rsid w:val="003D2CF2"/>
    <w:rsid w:val="003D3A0A"/>
    <w:rsid w:val="003D7868"/>
    <w:rsid w:val="003E0AF8"/>
    <w:rsid w:val="003E6F37"/>
    <w:rsid w:val="00400443"/>
    <w:rsid w:val="00424838"/>
    <w:rsid w:val="00424A67"/>
    <w:rsid w:val="00433871"/>
    <w:rsid w:val="00434B0E"/>
    <w:rsid w:val="00442A40"/>
    <w:rsid w:val="00454665"/>
    <w:rsid w:val="00466F2D"/>
    <w:rsid w:val="00472421"/>
    <w:rsid w:val="004861E8"/>
    <w:rsid w:val="00486A3A"/>
    <w:rsid w:val="00491B01"/>
    <w:rsid w:val="004A127D"/>
    <w:rsid w:val="004A3ADD"/>
    <w:rsid w:val="004A4154"/>
    <w:rsid w:val="004B0CCB"/>
    <w:rsid w:val="004B14AF"/>
    <w:rsid w:val="004B79B0"/>
    <w:rsid w:val="004C045B"/>
    <w:rsid w:val="004C593D"/>
    <w:rsid w:val="0050188E"/>
    <w:rsid w:val="005111EA"/>
    <w:rsid w:val="00512D28"/>
    <w:rsid w:val="00532323"/>
    <w:rsid w:val="00533680"/>
    <w:rsid w:val="005417C3"/>
    <w:rsid w:val="00550C40"/>
    <w:rsid w:val="00590A34"/>
    <w:rsid w:val="00594306"/>
    <w:rsid w:val="005A634C"/>
    <w:rsid w:val="005A6729"/>
    <w:rsid w:val="005B3DD1"/>
    <w:rsid w:val="005B4BFA"/>
    <w:rsid w:val="005C0445"/>
    <w:rsid w:val="005C0743"/>
    <w:rsid w:val="005D7F50"/>
    <w:rsid w:val="005E06B1"/>
    <w:rsid w:val="005F12C1"/>
    <w:rsid w:val="005F1559"/>
    <w:rsid w:val="005F4730"/>
    <w:rsid w:val="005F7DD4"/>
    <w:rsid w:val="00603183"/>
    <w:rsid w:val="006161D9"/>
    <w:rsid w:val="00620086"/>
    <w:rsid w:val="006333AE"/>
    <w:rsid w:val="0063400B"/>
    <w:rsid w:val="006374D8"/>
    <w:rsid w:val="00642430"/>
    <w:rsid w:val="00657478"/>
    <w:rsid w:val="006808C8"/>
    <w:rsid w:val="006A187F"/>
    <w:rsid w:val="006A4566"/>
    <w:rsid w:val="006A62E8"/>
    <w:rsid w:val="006B138A"/>
    <w:rsid w:val="006D1E19"/>
    <w:rsid w:val="006D32E1"/>
    <w:rsid w:val="006D3CA8"/>
    <w:rsid w:val="006D671F"/>
    <w:rsid w:val="006E07B4"/>
    <w:rsid w:val="006E12B3"/>
    <w:rsid w:val="006E264B"/>
    <w:rsid w:val="006E38E7"/>
    <w:rsid w:val="006E4B17"/>
    <w:rsid w:val="007017D6"/>
    <w:rsid w:val="00714DC7"/>
    <w:rsid w:val="007207CE"/>
    <w:rsid w:val="00720E61"/>
    <w:rsid w:val="007328FE"/>
    <w:rsid w:val="00733252"/>
    <w:rsid w:val="00750615"/>
    <w:rsid w:val="0077412B"/>
    <w:rsid w:val="007765E5"/>
    <w:rsid w:val="00777F58"/>
    <w:rsid w:val="007813DF"/>
    <w:rsid w:val="00786E79"/>
    <w:rsid w:val="00792500"/>
    <w:rsid w:val="00793333"/>
    <w:rsid w:val="00794A7F"/>
    <w:rsid w:val="007A08A3"/>
    <w:rsid w:val="007B3C5B"/>
    <w:rsid w:val="007B6437"/>
    <w:rsid w:val="007E4B0B"/>
    <w:rsid w:val="007E6E76"/>
    <w:rsid w:val="007F14D2"/>
    <w:rsid w:val="007F7C71"/>
    <w:rsid w:val="00807E35"/>
    <w:rsid w:val="00811EAC"/>
    <w:rsid w:val="008328EC"/>
    <w:rsid w:val="00847F4E"/>
    <w:rsid w:val="00866058"/>
    <w:rsid w:val="00873741"/>
    <w:rsid w:val="00891C9E"/>
    <w:rsid w:val="008A13CB"/>
    <w:rsid w:val="008A269F"/>
    <w:rsid w:val="008B571B"/>
    <w:rsid w:val="008D0DEC"/>
    <w:rsid w:val="008D568C"/>
    <w:rsid w:val="008E513D"/>
    <w:rsid w:val="008E7D29"/>
    <w:rsid w:val="00902AB7"/>
    <w:rsid w:val="00905D86"/>
    <w:rsid w:val="00905DBD"/>
    <w:rsid w:val="00912B59"/>
    <w:rsid w:val="00927C95"/>
    <w:rsid w:val="009366BF"/>
    <w:rsid w:val="00942155"/>
    <w:rsid w:val="009457FF"/>
    <w:rsid w:val="00945C0C"/>
    <w:rsid w:val="00953513"/>
    <w:rsid w:val="009667C4"/>
    <w:rsid w:val="00967B7D"/>
    <w:rsid w:val="0098753C"/>
    <w:rsid w:val="00987F83"/>
    <w:rsid w:val="009B2EBE"/>
    <w:rsid w:val="009B3035"/>
    <w:rsid w:val="009B7168"/>
    <w:rsid w:val="009C2CA4"/>
    <w:rsid w:val="009D6435"/>
    <w:rsid w:val="009E024B"/>
    <w:rsid w:val="009E3D23"/>
    <w:rsid w:val="009E6116"/>
    <w:rsid w:val="009E76DC"/>
    <w:rsid w:val="009F4181"/>
    <w:rsid w:val="00A04822"/>
    <w:rsid w:val="00A0589B"/>
    <w:rsid w:val="00A06E0D"/>
    <w:rsid w:val="00A1541B"/>
    <w:rsid w:val="00A20352"/>
    <w:rsid w:val="00A262F8"/>
    <w:rsid w:val="00A31F8C"/>
    <w:rsid w:val="00A32D4F"/>
    <w:rsid w:val="00A40315"/>
    <w:rsid w:val="00A53818"/>
    <w:rsid w:val="00A53D8B"/>
    <w:rsid w:val="00A57D32"/>
    <w:rsid w:val="00A60101"/>
    <w:rsid w:val="00A605A3"/>
    <w:rsid w:val="00A61279"/>
    <w:rsid w:val="00AA4F34"/>
    <w:rsid w:val="00AB19FB"/>
    <w:rsid w:val="00AB1FDC"/>
    <w:rsid w:val="00AC573F"/>
    <w:rsid w:val="00AC5B91"/>
    <w:rsid w:val="00AD7AFC"/>
    <w:rsid w:val="00AE6831"/>
    <w:rsid w:val="00AF7915"/>
    <w:rsid w:val="00B06C7B"/>
    <w:rsid w:val="00B17D8E"/>
    <w:rsid w:val="00B331A3"/>
    <w:rsid w:val="00B40148"/>
    <w:rsid w:val="00B433AD"/>
    <w:rsid w:val="00B44197"/>
    <w:rsid w:val="00B515D1"/>
    <w:rsid w:val="00B53B9A"/>
    <w:rsid w:val="00B54CC0"/>
    <w:rsid w:val="00B55B59"/>
    <w:rsid w:val="00B56B94"/>
    <w:rsid w:val="00B73873"/>
    <w:rsid w:val="00B90DC7"/>
    <w:rsid w:val="00BE1141"/>
    <w:rsid w:val="00BE5902"/>
    <w:rsid w:val="00BF0744"/>
    <w:rsid w:val="00BF13AC"/>
    <w:rsid w:val="00BF3B91"/>
    <w:rsid w:val="00BF7F9F"/>
    <w:rsid w:val="00C02EC9"/>
    <w:rsid w:val="00C03D09"/>
    <w:rsid w:val="00C05E10"/>
    <w:rsid w:val="00C06665"/>
    <w:rsid w:val="00C1747F"/>
    <w:rsid w:val="00C2033D"/>
    <w:rsid w:val="00C407E2"/>
    <w:rsid w:val="00C465FA"/>
    <w:rsid w:val="00C7221C"/>
    <w:rsid w:val="00C74773"/>
    <w:rsid w:val="00C77B1E"/>
    <w:rsid w:val="00C85DB5"/>
    <w:rsid w:val="00C950D8"/>
    <w:rsid w:val="00CA0A68"/>
    <w:rsid w:val="00CA6A60"/>
    <w:rsid w:val="00CB2C16"/>
    <w:rsid w:val="00CC20D0"/>
    <w:rsid w:val="00CC2932"/>
    <w:rsid w:val="00CC5DB1"/>
    <w:rsid w:val="00CD2B75"/>
    <w:rsid w:val="00CD620C"/>
    <w:rsid w:val="00CE603E"/>
    <w:rsid w:val="00CE6B01"/>
    <w:rsid w:val="00CF2B12"/>
    <w:rsid w:val="00CF43FB"/>
    <w:rsid w:val="00D0216E"/>
    <w:rsid w:val="00D131AD"/>
    <w:rsid w:val="00D1411D"/>
    <w:rsid w:val="00D24334"/>
    <w:rsid w:val="00D25858"/>
    <w:rsid w:val="00D272C2"/>
    <w:rsid w:val="00D31726"/>
    <w:rsid w:val="00D41B46"/>
    <w:rsid w:val="00D42C92"/>
    <w:rsid w:val="00D534BB"/>
    <w:rsid w:val="00D60B30"/>
    <w:rsid w:val="00D66776"/>
    <w:rsid w:val="00D75194"/>
    <w:rsid w:val="00D77AC8"/>
    <w:rsid w:val="00D77FC2"/>
    <w:rsid w:val="00D8213F"/>
    <w:rsid w:val="00D9018F"/>
    <w:rsid w:val="00D93EEB"/>
    <w:rsid w:val="00DB41F8"/>
    <w:rsid w:val="00DB46D5"/>
    <w:rsid w:val="00DB5953"/>
    <w:rsid w:val="00DB6F01"/>
    <w:rsid w:val="00DB73F5"/>
    <w:rsid w:val="00DC275F"/>
    <w:rsid w:val="00DC55ED"/>
    <w:rsid w:val="00DC5730"/>
    <w:rsid w:val="00DD515A"/>
    <w:rsid w:val="00DE1C53"/>
    <w:rsid w:val="00DE6D25"/>
    <w:rsid w:val="00E05DB1"/>
    <w:rsid w:val="00E2325A"/>
    <w:rsid w:val="00E2407C"/>
    <w:rsid w:val="00E2583C"/>
    <w:rsid w:val="00E2745E"/>
    <w:rsid w:val="00E319EF"/>
    <w:rsid w:val="00E362AC"/>
    <w:rsid w:val="00E3705C"/>
    <w:rsid w:val="00E40D9E"/>
    <w:rsid w:val="00E43685"/>
    <w:rsid w:val="00E4573C"/>
    <w:rsid w:val="00E6454B"/>
    <w:rsid w:val="00E6585A"/>
    <w:rsid w:val="00E67454"/>
    <w:rsid w:val="00E71291"/>
    <w:rsid w:val="00E73202"/>
    <w:rsid w:val="00E73B4D"/>
    <w:rsid w:val="00E913D9"/>
    <w:rsid w:val="00EB6643"/>
    <w:rsid w:val="00ED128A"/>
    <w:rsid w:val="00ED1997"/>
    <w:rsid w:val="00ED77DA"/>
    <w:rsid w:val="00EF238E"/>
    <w:rsid w:val="00EF5F28"/>
    <w:rsid w:val="00EF6B9E"/>
    <w:rsid w:val="00F07A9C"/>
    <w:rsid w:val="00F14AF3"/>
    <w:rsid w:val="00F2610C"/>
    <w:rsid w:val="00F46BE6"/>
    <w:rsid w:val="00F47E50"/>
    <w:rsid w:val="00F53269"/>
    <w:rsid w:val="00F708D5"/>
    <w:rsid w:val="00F84FAA"/>
    <w:rsid w:val="00F934EB"/>
    <w:rsid w:val="00F97A04"/>
    <w:rsid w:val="00FA2DD8"/>
    <w:rsid w:val="00FA2EC6"/>
    <w:rsid w:val="00FA7652"/>
    <w:rsid w:val="00FB0482"/>
    <w:rsid w:val="00FB0B38"/>
    <w:rsid w:val="00FB3D89"/>
    <w:rsid w:val="00FB3E81"/>
    <w:rsid w:val="00FC154F"/>
    <w:rsid w:val="00FC247E"/>
    <w:rsid w:val="00FC3EB5"/>
    <w:rsid w:val="00FD651B"/>
    <w:rsid w:val="00FE0729"/>
    <w:rsid w:val="00FE1092"/>
    <w:rsid w:val="00FE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1E40D"/>
  <w15:docId w15:val="{1596527D-9F58-4065-95B6-73818689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8EC"/>
    <w:pPr>
      <w:suppressAutoHyphens/>
      <w:jc w:val="both"/>
    </w:pPr>
    <w:rPr>
      <w:rFonts w:ascii="Times New Roman" w:eastAsia="Times New Roman" w:hAnsi="Times New Roman"/>
      <w:sz w:val="22"/>
      <w:lang w:val="cs-CZ" w:eastAsia="it-IT"/>
    </w:rPr>
  </w:style>
  <w:style w:type="paragraph" w:styleId="Nadpis1">
    <w:name w:val="heading 1"/>
    <w:basedOn w:val="Normln"/>
    <w:next w:val="Nadpis2"/>
    <w:link w:val="Nadpis1Char"/>
    <w:qFormat/>
    <w:rsid w:val="008328EC"/>
    <w:pPr>
      <w:widowControl w:val="0"/>
      <w:spacing w:before="240"/>
      <w:ind w:left="900"/>
      <w:outlineLvl w:val="0"/>
    </w:pPr>
    <w:rPr>
      <w:b/>
      <w:kern w:val="1"/>
    </w:rPr>
  </w:style>
  <w:style w:type="paragraph" w:styleId="Nadpis2">
    <w:name w:val="heading 2"/>
    <w:basedOn w:val="Normln"/>
    <w:next w:val="Normln"/>
    <w:link w:val="Nadpis2Char"/>
    <w:uiPriority w:val="9"/>
    <w:semiHidden/>
    <w:unhideWhenUsed/>
    <w:qFormat/>
    <w:rsid w:val="008328EC"/>
    <w:pPr>
      <w:keepNext/>
      <w:keepLines/>
      <w:spacing w:before="200"/>
      <w:outlineLvl w:val="1"/>
    </w:pPr>
    <w:rPr>
      <w:rFonts w:ascii="Cambria" w:eastAsia="SimSu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28EC"/>
    <w:rPr>
      <w:rFonts w:ascii="Times New Roman" w:eastAsia="Times New Roman" w:hAnsi="Times New Roman" w:cs="Times New Roman"/>
      <w:b/>
      <w:kern w:val="1"/>
      <w:szCs w:val="20"/>
      <w:lang w:val="cs-CZ" w:eastAsia="it-IT"/>
    </w:rPr>
  </w:style>
  <w:style w:type="paragraph" w:customStyle="1" w:styleId="WW-Rientronormale">
    <w:name w:val="WW-Rientro normale"/>
    <w:basedOn w:val="Normln"/>
    <w:rsid w:val="008328EC"/>
    <w:pPr>
      <w:spacing w:before="120" w:after="120"/>
      <w:ind w:left="709" w:firstLine="1"/>
    </w:pPr>
  </w:style>
  <w:style w:type="paragraph" w:customStyle="1" w:styleId="BodyText31">
    <w:name w:val="Body Text 31"/>
    <w:basedOn w:val="Normln"/>
    <w:rsid w:val="008328EC"/>
    <w:pPr>
      <w:suppressAutoHyphens w:val="0"/>
      <w:overflowPunct w:val="0"/>
      <w:autoSpaceDE w:val="0"/>
      <w:autoSpaceDN w:val="0"/>
      <w:adjustRightInd w:val="0"/>
      <w:spacing w:after="120"/>
      <w:textAlignment w:val="baseline"/>
    </w:pPr>
    <w:rPr>
      <w:sz w:val="24"/>
      <w:lang w:eastAsia="cs-CZ"/>
    </w:rPr>
  </w:style>
  <w:style w:type="character" w:customStyle="1" w:styleId="Nadpis2Char">
    <w:name w:val="Nadpis 2 Char"/>
    <w:link w:val="Nadpis2"/>
    <w:uiPriority w:val="9"/>
    <w:semiHidden/>
    <w:rsid w:val="008328EC"/>
    <w:rPr>
      <w:rFonts w:ascii="Cambria" w:eastAsia="SimSun" w:hAnsi="Cambria" w:cs="Times New Roman"/>
      <w:b/>
      <w:bCs/>
      <w:color w:val="4F81BD"/>
      <w:sz w:val="26"/>
      <w:szCs w:val="26"/>
      <w:lang w:val="cs-CZ" w:eastAsia="it-IT"/>
    </w:rPr>
  </w:style>
  <w:style w:type="paragraph" w:styleId="Textbubliny">
    <w:name w:val="Balloon Text"/>
    <w:basedOn w:val="Normln"/>
    <w:link w:val="TextbublinyChar"/>
    <w:uiPriority w:val="99"/>
    <w:semiHidden/>
    <w:unhideWhenUsed/>
    <w:rsid w:val="007F14D2"/>
    <w:rPr>
      <w:rFonts w:ascii="Tahoma" w:hAnsi="Tahoma" w:cs="Tahoma"/>
      <w:sz w:val="16"/>
      <w:szCs w:val="16"/>
    </w:rPr>
  </w:style>
  <w:style w:type="character" w:customStyle="1" w:styleId="TextbublinyChar">
    <w:name w:val="Text bubliny Char"/>
    <w:link w:val="Textbubliny"/>
    <w:uiPriority w:val="99"/>
    <w:semiHidden/>
    <w:rsid w:val="007F14D2"/>
    <w:rPr>
      <w:rFonts w:ascii="Tahoma" w:eastAsia="Times New Roman" w:hAnsi="Tahoma" w:cs="Tahoma"/>
      <w:sz w:val="16"/>
      <w:szCs w:val="16"/>
      <w:lang w:val="cs-CZ" w:eastAsia="it-IT"/>
    </w:rPr>
  </w:style>
  <w:style w:type="character" w:styleId="Odkaznakoment">
    <w:name w:val="annotation reference"/>
    <w:uiPriority w:val="99"/>
    <w:semiHidden/>
    <w:unhideWhenUsed/>
    <w:rsid w:val="00E2325A"/>
    <w:rPr>
      <w:sz w:val="16"/>
      <w:szCs w:val="16"/>
    </w:rPr>
  </w:style>
  <w:style w:type="paragraph" w:styleId="Textkomente">
    <w:name w:val="annotation text"/>
    <w:basedOn w:val="Normln"/>
    <w:link w:val="TextkomenteChar"/>
    <w:uiPriority w:val="99"/>
    <w:unhideWhenUsed/>
    <w:rsid w:val="00E2325A"/>
    <w:rPr>
      <w:sz w:val="20"/>
    </w:rPr>
  </w:style>
  <w:style w:type="character" w:customStyle="1" w:styleId="TextkomenteChar">
    <w:name w:val="Text komentáře Char"/>
    <w:link w:val="Textkomente"/>
    <w:uiPriority w:val="99"/>
    <w:rsid w:val="00E2325A"/>
    <w:rPr>
      <w:rFonts w:ascii="Times New Roman" w:eastAsia="Times New Roman" w:hAnsi="Times New Roman" w:cs="Times New Roman"/>
      <w:sz w:val="20"/>
      <w:szCs w:val="20"/>
      <w:lang w:val="cs-CZ" w:eastAsia="it-IT"/>
    </w:rPr>
  </w:style>
  <w:style w:type="paragraph" w:styleId="Pedmtkomente">
    <w:name w:val="annotation subject"/>
    <w:basedOn w:val="Textkomente"/>
    <w:next w:val="Textkomente"/>
    <w:link w:val="PedmtkomenteChar"/>
    <w:uiPriority w:val="99"/>
    <w:semiHidden/>
    <w:unhideWhenUsed/>
    <w:rsid w:val="00E2325A"/>
    <w:rPr>
      <w:b/>
      <w:bCs/>
    </w:rPr>
  </w:style>
  <w:style w:type="character" w:customStyle="1" w:styleId="PedmtkomenteChar">
    <w:name w:val="Předmět komentáře Char"/>
    <w:link w:val="Pedmtkomente"/>
    <w:uiPriority w:val="99"/>
    <w:semiHidden/>
    <w:rsid w:val="00E2325A"/>
    <w:rPr>
      <w:rFonts w:ascii="Times New Roman" w:eastAsia="Times New Roman" w:hAnsi="Times New Roman" w:cs="Times New Roman"/>
      <w:b/>
      <w:bCs/>
      <w:sz w:val="20"/>
      <w:szCs w:val="20"/>
      <w:lang w:val="cs-CZ" w:eastAsia="it-IT"/>
    </w:rPr>
  </w:style>
  <w:style w:type="paragraph" w:styleId="Odstavecseseznamem">
    <w:name w:val="List Paragraph"/>
    <w:basedOn w:val="Normln"/>
    <w:uiPriority w:val="34"/>
    <w:qFormat/>
    <w:rsid w:val="005A6729"/>
    <w:pPr>
      <w:ind w:left="720"/>
      <w:contextualSpacing/>
    </w:pPr>
  </w:style>
  <w:style w:type="paragraph" w:styleId="Zhlav">
    <w:name w:val="header"/>
    <w:basedOn w:val="Normln"/>
    <w:link w:val="ZhlavChar"/>
    <w:uiPriority w:val="99"/>
    <w:unhideWhenUsed/>
    <w:rsid w:val="008A269F"/>
    <w:pPr>
      <w:tabs>
        <w:tab w:val="center" w:pos="4703"/>
        <w:tab w:val="right" w:pos="9406"/>
      </w:tabs>
    </w:pPr>
  </w:style>
  <w:style w:type="character" w:customStyle="1" w:styleId="ZhlavChar">
    <w:name w:val="Záhlaví Char"/>
    <w:link w:val="Zhlav"/>
    <w:uiPriority w:val="99"/>
    <w:rsid w:val="008A269F"/>
    <w:rPr>
      <w:rFonts w:ascii="Times New Roman" w:eastAsia="Times New Roman" w:hAnsi="Times New Roman" w:cs="Times New Roman"/>
      <w:szCs w:val="20"/>
      <w:lang w:val="cs-CZ" w:eastAsia="it-IT"/>
    </w:rPr>
  </w:style>
  <w:style w:type="paragraph" w:styleId="Zpat">
    <w:name w:val="footer"/>
    <w:basedOn w:val="Normln"/>
    <w:link w:val="ZpatChar"/>
    <w:uiPriority w:val="99"/>
    <w:unhideWhenUsed/>
    <w:rsid w:val="008A269F"/>
    <w:pPr>
      <w:tabs>
        <w:tab w:val="center" w:pos="4703"/>
        <w:tab w:val="right" w:pos="9406"/>
      </w:tabs>
    </w:pPr>
  </w:style>
  <w:style w:type="character" w:customStyle="1" w:styleId="ZpatChar">
    <w:name w:val="Zápatí Char"/>
    <w:link w:val="Zpat"/>
    <w:uiPriority w:val="99"/>
    <w:rsid w:val="008A269F"/>
    <w:rPr>
      <w:rFonts w:ascii="Times New Roman" w:eastAsia="Times New Roman" w:hAnsi="Times New Roman" w:cs="Times New Roman"/>
      <w:szCs w:val="20"/>
      <w:lang w:val="cs-CZ" w:eastAsia="it-IT"/>
    </w:rPr>
  </w:style>
  <w:style w:type="table" w:styleId="Mkatabulky">
    <w:name w:val="Table Grid"/>
    <w:basedOn w:val="Normlntabulka"/>
    <w:uiPriority w:val="59"/>
    <w:rsid w:val="009D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A55F7"/>
    <w:rPr>
      <w:rFonts w:asciiTheme="minorHAnsi" w:eastAsiaTheme="minorHAnsi" w:hAnsiTheme="minorHAnsi" w:cstheme="minorBidi"/>
      <w:sz w:val="22"/>
      <w:szCs w:val="22"/>
      <w:lang w:val="cs-CZ"/>
    </w:rPr>
  </w:style>
  <w:style w:type="character" w:styleId="Hypertextovodkaz">
    <w:name w:val="Hyperlink"/>
    <w:basedOn w:val="Standardnpsmoodstavce"/>
    <w:uiPriority w:val="99"/>
    <w:semiHidden/>
    <w:unhideWhenUsed/>
    <w:rsid w:val="005A634C"/>
    <w:rPr>
      <w:color w:val="0563C1"/>
      <w:u w:val="single"/>
    </w:rPr>
  </w:style>
  <w:style w:type="paragraph" w:styleId="Revize">
    <w:name w:val="Revision"/>
    <w:hidden/>
    <w:uiPriority w:val="99"/>
    <w:semiHidden/>
    <w:rsid w:val="00A40315"/>
    <w:rPr>
      <w:rFonts w:ascii="Times New Roman" w:eastAsia="Times New Roman" w:hAnsi="Times New Roman"/>
      <w:sz w:val="22"/>
      <w:lang w:val="cs-CZ" w:eastAsia="it-IT"/>
    </w:rPr>
  </w:style>
  <w:style w:type="character" w:styleId="Siln">
    <w:name w:val="Strong"/>
    <w:basedOn w:val="Standardnpsmoodstavce"/>
    <w:uiPriority w:val="22"/>
    <w:qFormat/>
    <w:rsid w:val="00D60B30"/>
    <w:rPr>
      <w:b/>
      <w:bCs/>
    </w:rPr>
  </w:style>
  <w:style w:type="character" w:customStyle="1" w:styleId="nowrap">
    <w:name w:val="nowrap"/>
    <w:basedOn w:val="Standardnpsmoodstavce"/>
    <w:rsid w:val="000C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149">
      <w:bodyDiv w:val="1"/>
      <w:marLeft w:val="0"/>
      <w:marRight w:val="0"/>
      <w:marTop w:val="0"/>
      <w:marBottom w:val="0"/>
      <w:divBdr>
        <w:top w:val="none" w:sz="0" w:space="0" w:color="auto"/>
        <w:left w:val="none" w:sz="0" w:space="0" w:color="auto"/>
        <w:bottom w:val="none" w:sz="0" w:space="0" w:color="auto"/>
        <w:right w:val="none" w:sz="0" w:space="0" w:color="auto"/>
      </w:divBdr>
    </w:div>
    <w:div w:id="118646931">
      <w:bodyDiv w:val="1"/>
      <w:marLeft w:val="0"/>
      <w:marRight w:val="0"/>
      <w:marTop w:val="0"/>
      <w:marBottom w:val="0"/>
      <w:divBdr>
        <w:top w:val="none" w:sz="0" w:space="0" w:color="auto"/>
        <w:left w:val="none" w:sz="0" w:space="0" w:color="auto"/>
        <w:bottom w:val="none" w:sz="0" w:space="0" w:color="auto"/>
        <w:right w:val="none" w:sz="0" w:space="0" w:color="auto"/>
      </w:divBdr>
      <w:divsChild>
        <w:div w:id="597442609">
          <w:marLeft w:val="0"/>
          <w:marRight w:val="0"/>
          <w:marTop w:val="0"/>
          <w:marBottom w:val="0"/>
          <w:divBdr>
            <w:top w:val="none" w:sz="0" w:space="0" w:color="auto"/>
            <w:left w:val="none" w:sz="0" w:space="0" w:color="auto"/>
            <w:bottom w:val="none" w:sz="0" w:space="0" w:color="auto"/>
            <w:right w:val="none" w:sz="0" w:space="0" w:color="auto"/>
          </w:divBdr>
        </w:div>
      </w:divsChild>
    </w:div>
    <w:div w:id="167907236">
      <w:bodyDiv w:val="1"/>
      <w:marLeft w:val="0"/>
      <w:marRight w:val="0"/>
      <w:marTop w:val="0"/>
      <w:marBottom w:val="0"/>
      <w:divBdr>
        <w:top w:val="none" w:sz="0" w:space="0" w:color="auto"/>
        <w:left w:val="none" w:sz="0" w:space="0" w:color="auto"/>
        <w:bottom w:val="none" w:sz="0" w:space="0" w:color="auto"/>
        <w:right w:val="none" w:sz="0" w:space="0" w:color="auto"/>
      </w:divBdr>
    </w:div>
    <w:div w:id="171337946">
      <w:bodyDiv w:val="1"/>
      <w:marLeft w:val="0"/>
      <w:marRight w:val="0"/>
      <w:marTop w:val="0"/>
      <w:marBottom w:val="0"/>
      <w:divBdr>
        <w:top w:val="none" w:sz="0" w:space="0" w:color="auto"/>
        <w:left w:val="none" w:sz="0" w:space="0" w:color="auto"/>
        <w:bottom w:val="none" w:sz="0" w:space="0" w:color="auto"/>
        <w:right w:val="none" w:sz="0" w:space="0" w:color="auto"/>
      </w:divBdr>
    </w:div>
    <w:div w:id="265844715">
      <w:bodyDiv w:val="1"/>
      <w:marLeft w:val="0"/>
      <w:marRight w:val="0"/>
      <w:marTop w:val="0"/>
      <w:marBottom w:val="0"/>
      <w:divBdr>
        <w:top w:val="none" w:sz="0" w:space="0" w:color="auto"/>
        <w:left w:val="none" w:sz="0" w:space="0" w:color="auto"/>
        <w:bottom w:val="none" w:sz="0" w:space="0" w:color="auto"/>
        <w:right w:val="none" w:sz="0" w:space="0" w:color="auto"/>
      </w:divBdr>
      <w:divsChild>
        <w:div w:id="1963926195">
          <w:marLeft w:val="0"/>
          <w:marRight w:val="0"/>
          <w:marTop w:val="0"/>
          <w:marBottom w:val="0"/>
          <w:divBdr>
            <w:top w:val="none" w:sz="0" w:space="0" w:color="auto"/>
            <w:left w:val="none" w:sz="0" w:space="0" w:color="auto"/>
            <w:bottom w:val="none" w:sz="0" w:space="0" w:color="auto"/>
            <w:right w:val="none" w:sz="0" w:space="0" w:color="auto"/>
          </w:divBdr>
        </w:div>
      </w:divsChild>
    </w:div>
    <w:div w:id="497424996">
      <w:bodyDiv w:val="1"/>
      <w:marLeft w:val="0"/>
      <w:marRight w:val="0"/>
      <w:marTop w:val="0"/>
      <w:marBottom w:val="0"/>
      <w:divBdr>
        <w:top w:val="none" w:sz="0" w:space="0" w:color="auto"/>
        <w:left w:val="none" w:sz="0" w:space="0" w:color="auto"/>
        <w:bottom w:val="none" w:sz="0" w:space="0" w:color="auto"/>
        <w:right w:val="none" w:sz="0" w:space="0" w:color="auto"/>
      </w:divBdr>
    </w:div>
    <w:div w:id="652953948">
      <w:bodyDiv w:val="1"/>
      <w:marLeft w:val="0"/>
      <w:marRight w:val="0"/>
      <w:marTop w:val="0"/>
      <w:marBottom w:val="0"/>
      <w:divBdr>
        <w:top w:val="none" w:sz="0" w:space="0" w:color="auto"/>
        <w:left w:val="none" w:sz="0" w:space="0" w:color="auto"/>
        <w:bottom w:val="none" w:sz="0" w:space="0" w:color="auto"/>
        <w:right w:val="none" w:sz="0" w:space="0" w:color="auto"/>
      </w:divBdr>
    </w:div>
    <w:div w:id="735736475">
      <w:bodyDiv w:val="1"/>
      <w:marLeft w:val="0"/>
      <w:marRight w:val="0"/>
      <w:marTop w:val="0"/>
      <w:marBottom w:val="0"/>
      <w:divBdr>
        <w:top w:val="none" w:sz="0" w:space="0" w:color="auto"/>
        <w:left w:val="none" w:sz="0" w:space="0" w:color="auto"/>
        <w:bottom w:val="none" w:sz="0" w:space="0" w:color="auto"/>
        <w:right w:val="none" w:sz="0" w:space="0" w:color="auto"/>
      </w:divBdr>
    </w:div>
    <w:div w:id="786587883">
      <w:bodyDiv w:val="1"/>
      <w:marLeft w:val="0"/>
      <w:marRight w:val="0"/>
      <w:marTop w:val="0"/>
      <w:marBottom w:val="0"/>
      <w:divBdr>
        <w:top w:val="none" w:sz="0" w:space="0" w:color="auto"/>
        <w:left w:val="none" w:sz="0" w:space="0" w:color="auto"/>
        <w:bottom w:val="none" w:sz="0" w:space="0" w:color="auto"/>
        <w:right w:val="none" w:sz="0" w:space="0" w:color="auto"/>
      </w:divBdr>
    </w:div>
    <w:div w:id="989942416">
      <w:bodyDiv w:val="1"/>
      <w:marLeft w:val="0"/>
      <w:marRight w:val="0"/>
      <w:marTop w:val="0"/>
      <w:marBottom w:val="0"/>
      <w:divBdr>
        <w:top w:val="none" w:sz="0" w:space="0" w:color="auto"/>
        <w:left w:val="none" w:sz="0" w:space="0" w:color="auto"/>
        <w:bottom w:val="none" w:sz="0" w:space="0" w:color="auto"/>
        <w:right w:val="none" w:sz="0" w:space="0" w:color="auto"/>
      </w:divBdr>
    </w:div>
    <w:div w:id="1141658155">
      <w:bodyDiv w:val="1"/>
      <w:marLeft w:val="0"/>
      <w:marRight w:val="0"/>
      <w:marTop w:val="0"/>
      <w:marBottom w:val="0"/>
      <w:divBdr>
        <w:top w:val="none" w:sz="0" w:space="0" w:color="auto"/>
        <w:left w:val="none" w:sz="0" w:space="0" w:color="auto"/>
        <w:bottom w:val="none" w:sz="0" w:space="0" w:color="auto"/>
        <w:right w:val="none" w:sz="0" w:space="0" w:color="auto"/>
      </w:divBdr>
    </w:div>
    <w:div w:id="1245382527">
      <w:bodyDiv w:val="1"/>
      <w:marLeft w:val="0"/>
      <w:marRight w:val="0"/>
      <w:marTop w:val="0"/>
      <w:marBottom w:val="0"/>
      <w:divBdr>
        <w:top w:val="none" w:sz="0" w:space="0" w:color="auto"/>
        <w:left w:val="none" w:sz="0" w:space="0" w:color="auto"/>
        <w:bottom w:val="none" w:sz="0" w:space="0" w:color="auto"/>
        <w:right w:val="none" w:sz="0" w:space="0" w:color="auto"/>
      </w:divBdr>
    </w:div>
    <w:div w:id="1425413961">
      <w:bodyDiv w:val="1"/>
      <w:marLeft w:val="0"/>
      <w:marRight w:val="0"/>
      <w:marTop w:val="0"/>
      <w:marBottom w:val="0"/>
      <w:divBdr>
        <w:top w:val="none" w:sz="0" w:space="0" w:color="auto"/>
        <w:left w:val="none" w:sz="0" w:space="0" w:color="auto"/>
        <w:bottom w:val="none" w:sz="0" w:space="0" w:color="auto"/>
        <w:right w:val="none" w:sz="0" w:space="0" w:color="auto"/>
      </w:divBdr>
    </w:div>
    <w:div w:id="1443695019">
      <w:bodyDiv w:val="1"/>
      <w:marLeft w:val="0"/>
      <w:marRight w:val="0"/>
      <w:marTop w:val="0"/>
      <w:marBottom w:val="0"/>
      <w:divBdr>
        <w:top w:val="none" w:sz="0" w:space="0" w:color="auto"/>
        <w:left w:val="none" w:sz="0" w:space="0" w:color="auto"/>
        <w:bottom w:val="none" w:sz="0" w:space="0" w:color="auto"/>
        <w:right w:val="none" w:sz="0" w:space="0" w:color="auto"/>
      </w:divBdr>
    </w:div>
    <w:div w:id="1445922377">
      <w:bodyDiv w:val="1"/>
      <w:marLeft w:val="0"/>
      <w:marRight w:val="0"/>
      <w:marTop w:val="0"/>
      <w:marBottom w:val="0"/>
      <w:divBdr>
        <w:top w:val="none" w:sz="0" w:space="0" w:color="auto"/>
        <w:left w:val="none" w:sz="0" w:space="0" w:color="auto"/>
        <w:bottom w:val="none" w:sz="0" w:space="0" w:color="auto"/>
        <w:right w:val="none" w:sz="0" w:space="0" w:color="auto"/>
      </w:divBdr>
    </w:div>
    <w:div w:id="1592662340">
      <w:bodyDiv w:val="1"/>
      <w:marLeft w:val="0"/>
      <w:marRight w:val="0"/>
      <w:marTop w:val="0"/>
      <w:marBottom w:val="0"/>
      <w:divBdr>
        <w:top w:val="none" w:sz="0" w:space="0" w:color="auto"/>
        <w:left w:val="none" w:sz="0" w:space="0" w:color="auto"/>
        <w:bottom w:val="none" w:sz="0" w:space="0" w:color="auto"/>
        <w:right w:val="none" w:sz="0" w:space="0" w:color="auto"/>
      </w:divBdr>
    </w:div>
    <w:div w:id="1628706638">
      <w:bodyDiv w:val="1"/>
      <w:marLeft w:val="0"/>
      <w:marRight w:val="0"/>
      <w:marTop w:val="0"/>
      <w:marBottom w:val="0"/>
      <w:divBdr>
        <w:top w:val="none" w:sz="0" w:space="0" w:color="auto"/>
        <w:left w:val="none" w:sz="0" w:space="0" w:color="auto"/>
        <w:bottom w:val="none" w:sz="0" w:space="0" w:color="auto"/>
        <w:right w:val="none" w:sz="0" w:space="0" w:color="auto"/>
      </w:divBdr>
      <w:divsChild>
        <w:div w:id="80871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1239ecc3-00e0-482b-a8a4-82e46943bfcc" value=""/>
  <element uid="588104ae-2895-48f0-94e0-4417fcf0f7f0" value=""/>
</sisl>
</file>

<file path=customXml/itemProps1.xml><?xml version="1.0" encoding="utf-8"?>
<ds:datastoreItem xmlns:ds="http://schemas.openxmlformats.org/officeDocument/2006/customXml" ds:itemID="{A8E43D3B-8D53-47B7-BB2F-E57344EDCE41}">
  <ds:schemaRefs>
    <ds:schemaRef ds:uri="http://schemas.openxmlformats.org/officeDocument/2006/bibliography"/>
  </ds:schemaRefs>
</ds:datastoreItem>
</file>

<file path=customXml/itemProps2.xml><?xml version="1.0" encoding="utf-8"?>
<ds:datastoreItem xmlns:ds="http://schemas.openxmlformats.org/officeDocument/2006/customXml" ds:itemID="{3F4DCC51-E294-43D8-851C-0DE875147A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2135</Words>
  <Characters>12601</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FIATGROUP</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KALOUSEK Jiri</dc:creator>
  <cp:lastModifiedBy>Jana Dvořáková</cp:lastModifiedBy>
  <cp:revision>8</cp:revision>
  <cp:lastPrinted>2023-11-23T08:57:00Z</cp:lastPrinted>
  <dcterms:created xsi:type="dcterms:W3CDTF">2024-06-07T06:13:00Z</dcterms:created>
  <dcterms:modified xsi:type="dcterms:W3CDTF">2024-06-20T11:59:00Z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90850890-50f8-401f-9a75-4f8c27deab54</vt:lpwstr>
  </property>
  <property fmtid="{D5CDD505-2E9C-101B-9397-08002B2CF9AE}" pid="3" name="bjSaver">
    <vt:lpwstr>JkALqwKvb2zF5CGkcRAEhCeVU+foHpnb</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uid="1239ecc3-00e0-482b-a8a4-82e46943bfcc" value="" /&gt;&lt;element uid="588104ae-2895-48f0-94e0-4417fcf0f7f0" value="" /&gt;&lt;/sisl&gt;</vt:lpwstr>
  </property>
  <property fmtid="{D5CDD505-2E9C-101B-9397-08002B2CF9AE}" pid="6" name="bjDocumentSecurityLabel">
    <vt:lpwstr>CNH Industrial: PUBLIC  Contains no personal data</vt:lpwstr>
  </property>
  <property fmtid="{D5CDD505-2E9C-101B-9397-08002B2CF9AE}" pid="7" name="CNH-Classification">
    <vt:lpwstr>[PUBLIC - Contains no personal data]</vt:lpwstr>
  </property>
  <property fmtid="{D5CDD505-2E9C-101B-9397-08002B2CF9AE}" pid="8" name="CNH-LabelledBy:">
    <vt:lpwstr>CE372,09.05.2022 11:40:53,PUBLIC</vt:lpwstr>
  </property>
  <property fmtid="{D5CDD505-2E9C-101B-9397-08002B2CF9AE}" pid="9" name="MSIP_Label_a728b376-d8d1-4826-a2a3-23a882a9b473_Enabled">
    <vt:lpwstr>true</vt:lpwstr>
  </property>
  <property fmtid="{D5CDD505-2E9C-101B-9397-08002B2CF9AE}" pid="10" name="MSIP_Label_a728b376-d8d1-4826-a2a3-23a882a9b473_SetDate">
    <vt:lpwstr>2022-07-27T12:12:24Z</vt:lpwstr>
  </property>
  <property fmtid="{D5CDD505-2E9C-101B-9397-08002B2CF9AE}" pid="11" name="MSIP_Label_a728b376-d8d1-4826-a2a3-23a882a9b473_Method">
    <vt:lpwstr>Privileged</vt:lpwstr>
  </property>
  <property fmtid="{D5CDD505-2E9C-101B-9397-08002B2CF9AE}" pid="12" name="MSIP_Label_a728b376-d8d1-4826-a2a3-23a882a9b473_Name">
    <vt:lpwstr>Public</vt:lpwstr>
  </property>
  <property fmtid="{D5CDD505-2E9C-101B-9397-08002B2CF9AE}" pid="13" name="MSIP_Label_a728b376-d8d1-4826-a2a3-23a882a9b473_SiteId">
    <vt:lpwstr>79310fb0-d39b-486b-b77b-25f3e0c82a0e</vt:lpwstr>
  </property>
  <property fmtid="{D5CDD505-2E9C-101B-9397-08002B2CF9AE}" pid="14" name="MSIP_Label_a728b376-d8d1-4826-a2a3-23a882a9b473_ActionId">
    <vt:lpwstr>4fe81178-53ba-4c3b-9bd7-102df4348728</vt:lpwstr>
  </property>
  <property fmtid="{D5CDD505-2E9C-101B-9397-08002B2CF9AE}" pid="15" name="MSIP_Label_a728b376-d8d1-4826-a2a3-23a882a9b473_ContentBits">
    <vt:lpwstr>0</vt:lpwstr>
  </property>
  <property fmtid="{D5CDD505-2E9C-101B-9397-08002B2CF9AE}" pid="16" name="MSIP_Label_b752ca67-6841-49fe-ad14-613f13884b0d_Enabled">
    <vt:lpwstr>true</vt:lpwstr>
  </property>
  <property fmtid="{D5CDD505-2E9C-101B-9397-08002B2CF9AE}" pid="17" name="MSIP_Label_b752ca67-6841-49fe-ad14-613f13884b0d_SetDate">
    <vt:lpwstr>2023-02-27T08:29:54Z</vt:lpwstr>
  </property>
  <property fmtid="{D5CDD505-2E9C-101B-9397-08002B2CF9AE}" pid="18" name="MSIP_Label_b752ca67-6841-49fe-ad14-613f13884b0d_Method">
    <vt:lpwstr>Standard</vt:lpwstr>
  </property>
  <property fmtid="{D5CDD505-2E9C-101B-9397-08002B2CF9AE}" pid="19" name="MSIP_Label_b752ca67-6841-49fe-ad14-613f13884b0d_Name">
    <vt:lpwstr>IVG - Public</vt:lpwstr>
  </property>
  <property fmtid="{D5CDD505-2E9C-101B-9397-08002B2CF9AE}" pid="20" name="MSIP_Label_b752ca67-6841-49fe-ad14-613f13884b0d_SiteId">
    <vt:lpwstr>624cb905-2091-41e4-90b9-e768cf22851a</vt:lpwstr>
  </property>
  <property fmtid="{D5CDD505-2E9C-101B-9397-08002B2CF9AE}" pid="21" name="MSIP_Label_b752ca67-6841-49fe-ad14-613f13884b0d_ActionId">
    <vt:lpwstr>6996d91f-f12c-43bb-8a08-103debccb782</vt:lpwstr>
  </property>
  <property fmtid="{D5CDD505-2E9C-101B-9397-08002B2CF9AE}" pid="22" name="MSIP_Label_b752ca67-6841-49fe-ad14-613f13884b0d_ContentBits">
    <vt:lpwstr>0</vt:lpwstr>
  </property>
</Properties>
</file>