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Pr="00E071BB" w:rsidRDefault="00EB5B24" w:rsidP="00A261B7">
      <w:pPr>
        <w:pStyle w:val="Nadpis4"/>
        <w:spacing w:before="0" w:after="240"/>
        <w:rPr>
          <w:rFonts w:ascii="Tahoma" w:hAnsi="Tahoma" w:cs="Tahoma"/>
          <w:bCs w:val="0"/>
          <w:caps w:val="0"/>
          <w:sz w:val="22"/>
          <w:szCs w:val="22"/>
        </w:rPr>
      </w:pPr>
      <w:r w:rsidRPr="00E071BB">
        <w:rPr>
          <w:rFonts w:ascii="Tahoma" w:hAnsi="Tahoma" w:cs="Tahoma"/>
          <w:bCs w:val="0"/>
          <w:caps w:val="0"/>
          <w:sz w:val="22"/>
          <w:szCs w:val="22"/>
        </w:rPr>
        <w:t>Smluvní strany</w:t>
      </w:r>
    </w:p>
    <w:p w14:paraId="24EF573C" w14:textId="65B1E442" w:rsidR="001A16BB" w:rsidRPr="00E071BB" w:rsidRDefault="001A16BB" w:rsidP="00480D0E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adjustRightInd w:val="0"/>
        <w:spacing w:after="60"/>
        <w:ind w:left="357" w:hanging="357"/>
        <w:rPr>
          <w:rFonts w:ascii="Tahoma" w:hAnsi="Tahoma" w:cs="Tahoma"/>
          <w:b/>
          <w:sz w:val="22"/>
          <w:szCs w:val="22"/>
        </w:rPr>
      </w:pPr>
      <w:r w:rsidRPr="00E071B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071BB">
        <w:rPr>
          <w:rFonts w:ascii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0CF26D65" w14:textId="77777777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se sídlem: I. P. Pavlova 552/9, Pod Bezručovým vrchem, 794 01 Krnov </w:t>
      </w:r>
    </w:p>
    <w:p w14:paraId="4B5B71F0" w14:textId="77777777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E071BB">
        <w:rPr>
          <w:rFonts w:ascii="Tahoma" w:hAnsi="Tahoma" w:cs="Tahoma"/>
          <w:sz w:val="22"/>
          <w:szCs w:val="22"/>
        </w:rPr>
        <w:t>Václavcem</w:t>
      </w:r>
      <w:proofErr w:type="spellEnd"/>
      <w:r w:rsidRPr="00E071BB">
        <w:rPr>
          <w:rFonts w:ascii="Tahoma" w:hAnsi="Tahoma" w:cs="Tahoma"/>
          <w:sz w:val="22"/>
          <w:szCs w:val="22"/>
        </w:rPr>
        <w:t xml:space="preserve">, MBA, ředitelem </w:t>
      </w:r>
    </w:p>
    <w:p w14:paraId="0E2EF183" w14:textId="77777777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IČO: 00844641 </w:t>
      </w:r>
    </w:p>
    <w:p w14:paraId="39F3E297" w14:textId="77777777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DIČ: CZ00844641 </w:t>
      </w:r>
    </w:p>
    <w:p w14:paraId="5C4896F1" w14:textId="1198CB3C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bankovní spojení: </w:t>
      </w:r>
      <w:r w:rsidR="00E071BB">
        <w:rPr>
          <w:rFonts w:ascii="Tahoma" w:hAnsi="Tahoma" w:cs="Tahoma"/>
          <w:sz w:val="22"/>
          <w:szCs w:val="22"/>
        </w:rPr>
        <w:t>XXX</w:t>
      </w:r>
    </w:p>
    <w:p w14:paraId="67D37E74" w14:textId="3D1DD5BA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číslo účtu: </w:t>
      </w:r>
      <w:r w:rsidR="00E071BB">
        <w:rPr>
          <w:rFonts w:ascii="Tahoma" w:hAnsi="Tahoma" w:cs="Tahoma"/>
          <w:sz w:val="22"/>
          <w:szCs w:val="22"/>
        </w:rPr>
        <w:t>XXX</w:t>
      </w:r>
      <w:r w:rsidRPr="00E071BB">
        <w:rPr>
          <w:rFonts w:ascii="Tahoma" w:hAnsi="Tahoma" w:cs="Tahoma"/>
          <w:sz w:val="22"/>
          <w:szCs w:val="22"/>
        </w:rPr>
        <w:t xml:space="preserve"> </w:t>
      </w:r>
    </w:p>
    <w:p w14:paraId="327A794B" w14:textId="5805D9FB" w:rsidR="001A16BB" w:rsidRPr="00E071BB" w:rsidRDefault="001A16BB" w:rsidP="001A16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ab/>
        <w:t>datová schránka:</w:t>
      </w:r>
      <w:r w:rsidR="00961088" w:rsidRPr="00E071BB">
        <w:rPr>
          <w:rFonts w:ascii="Tahoma" w:hAnsi="Tahoma" w:cs="Tahoma"/>
          <w:sz w:val="22"/>
          <w:szCs w:val="22"/>
        </w:rPr>
        <w:t xml:space="preserve"> </w:t>
      </w:r>
      <w:r w:rsidR="00961088" w:rsidRPr="00E071BB">
        <w:rPr>
          <w:rFonts w:ascii="Helvetica" w:hAnsi="Helvetica"/>
          <w:sz w:val="21"/>
          <w:szCs w:val="21"/>
          <w:shd w:val="clear" w:color="auto" w:fill="FFFFFF"/>
        </w:rPr>
        <w:t>fiwk7nq</w:t>
      </w:r>
    </w:p>
    <w:p w14:paraId="37A71F5A" w14:textId="77777777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E071BB">
        <w:rPr>
          <w:rFonts w:ascii="Tahoma" w:hAnsi="Tahoma" w:cs="Tahoma"/>
          <w:sz w:val="22"/>
          <w:szCs w:val="22"/>
        </w:rPr>
        <w:t>Pr</w:t>
      </w:r>
      <w:proofErr w:type="spellEnd"/>
      <w:r w:rsidRPr="00E071BB">
        <w:rPr>
          <w:rFonts w:ascii="Tahoma" w:hAnsi="Tahoma" w:cs="Tahoma"/>
          <w:sz w:val="22"/>
          <w:szCs w:val="22"/>
        </w:rPr>
        <w:t xml:space="preserve">, vložka 876 </w:t>
      </w:r>
    </w:p>
    <w:p w14:paraId="216A9929" w14:textId="6FCAA9C8" w:rsidR="001A16BB" w:rsidRPr="00E071BB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kontaktní osoby ve věci dodávek: </w:t>
      </w:r>
      <w:r w:rsidR="00E071BB">
        <w:rPr>
          <w:rFonts w:ascii="Tahoma" w:hAnsi="Tahoma" w:cs="Tahoma"/>
          <w:sz w:val="22"/>
          <w:szCs w:val="22"/>
        </w:rPr>
        <w:t>XXX</w:t>
      </w:r>
    </w:p>
    <w:p w14:paraId="756B217D" w14:textId="11828F17" w:rsidR="001A16BB" w:rsidRPr="00E071BB" w:rsidRDefault="001A16BB" w:rsidP="001A16BB">
      <w:pPr>
        <w:pStyle w:val="Zkladntext"/>
        <w:tabs>
          <w:tab w:val="clear" w:pos="1418"/>
          <w:tab w:val="left" w:pos="0"/>
        </w:tabs>
        <w:spacing w:after="60"/>
        <w:ind w:left="426"/>
        <w:rPr>
          <w:rFonts w:ascii="Tahoma" w:hAnsi="Tahoma" w:cs="Tahoma"/>
          <w:b/>
          <w:bCs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>(dále jen „kupující“)</w:t>
      </w:r>
    </w:p>
    <w:p w14:paraId="1AB590D6" w14:textId="77777777" w:rsidR="001E77D8" w:rsidRPr="0014721B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6A06D8A2" w14:textId="77777777" w:rsidR="00B544BB" w:rsidRPr="00A06CAE" w:rsidRDefault="00B544BB" w:rsidP="00B544BB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60"/>
        <w:ind w:left="357" w:hanging="357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Hlk100643126"/>
      <w:proofErr w:type="spellStart"/>
      <w:r w:rsidRPr="00A06CAE">
        <w:rPr>
          <w:rFonts w:ascii="Tahoma" w:hAnsi="Tahoma" w:cs="Tahoma"/>
          <w:b/>
          <w:bCs/>
          <w:color w:val="000000"/>
          <w:sz w:val="22"/>
          <w:szCs w:val="22"/>
        </w:rPr>
        <w:t>Fresenius</w:t>
      </w:r>
      <w:proofErr w:type="spellEnd"/>
      <w:r w:rsidRPr="00A06CA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A06CAE">
        <w:rPr>
          <w:rFonts w:ascii="Tahoma" w:hAnsi="Tahoma" w:cs="Tahoma"/>
          <w:b/>
          <w:bCs/>
          <w:color w:val="000000"/>
          <w:sz w:val="22"/>
          <w:szCs w:val="22"/>
        </w:rPr>
        <w:t>Kabi</w:t>
      </w:r>
      <w:proofErr w:type="spellEnd"/>
      <w:r w:rsidRPr="00A06CAE">
        <w:rPr>
          <w:rFonts w:ascii="Tahoma" w:hAnsi="Tahoma" w:cs="Tahoma"/>
          <w:b/>
          <w:bCs/>
          <w:color w:val="000000"/>
          <w:sz w:val="22"/>
          <w:szCs w:val="22"/>
        </w:rPr>
        <w:t xml:space="preserve"> s.r.o. </w:t>
      </w:r>
    </w:p>
    <w:p w14:paraId="23B1B04C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se sídlem: Na Strži 1702/65, 140 00 Praha 4 </w:t>
      </w:r>
    </w:p>
    <w:p w14:paraId="72C5073B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zastoupena: Evou Vencovskou, MBA, jednatelem </w:t>
      </w:r>
    </w:p>
    <w:p w14:paraId="0BB36869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IČO: 25135228 </w:t>
      </w:r>
    </w:p>
    <w:p w14:paraId="7CB92EED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DIČ: CZ25135228 </w:t>
      </w:r>
    </w:p>
    <w:p w14:paraId="674A2F6F" w14:textId="544A2C04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bankovní spojení: </w:t>
      </w:r>
      <w:r w:rsidR="00E071BB">
        <w:rPr>
          <w:rFonts w:ascii="Tahoma" w:hAnsi="Tahoma" w:cs="Tahoma"/>
          <w:sz w:val="22"/>
          <w:szCs w:val="22"/>
        </w:rPr>
        <w:t>XXX</w:t>
      </w:r>
      <w:r w:rsidRPr="00A06CAE">
        <w:rPr>
          <w:rFonts w:ascii="Tahoma" w:hAnsi="Tahoma" w:cs="Tahoma"/>
          <w:sz w:val="22"/>
          <w:szCs w:val="22"/>
        </w:rPr>
        <w:t xml:space="preserve"> </w:t>
      </w:r>
    </w:p>
    <w:p w14:paraId="240AA08C" w14:textId="340FF30C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číslo účtu: </w:t>
      </w:r>
      <w:r w:rsidR="00E071BB">
        <w:rPr>
          <w:rFonts w:ascii="Tahoma" w:hAnsi="Tahoma" w:cs="Tahoma"/>
          <w:sz w:val="22"/>
          <w:szCs w:val="22"/>
        </w:rPr>
        <w:t>XXX</w:t>
      </w:r>
      <w:r w:rsidRPr="00A06CAE">
        <w:rPr>
          <w:rFonts w:ascii="Tahoma" w:hAnsi="Tahoma" w:cs="Tahoma"/>
          <w:sz w:val="22"/>
          <w:szCs w:val="22"/>
        </w:rPr>
        <w:t xml:space="preserve"> </w:t>
      </w:r>
    </w:p>
    <w:p w14:paraId="46BDF1ED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datová schránka: 32p67ze </w:t>
      </w:r>
    </w:p>
    <w:p w14:paraId="7FF6ED7B" w14:textId="77777777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Zapsána v obchodním rejstříku vedeném Městským soudem v Praze, </w:t>
      </w:r>
      <w:proofErr w:type="spellStart"/>
      <w:r w:rsidRPr="00A06CAE">
        <w:rPr>
          <w:rFonts w:ascii="Tahoma" w:hAnsi="Tahoma" w:cs="Tahoma"/>
          <w:sz w:val="22"/>
          <w:szCs w:val="22"/>
        </w:rPr>
        <w:t>sp</w:t>
      </w:r>
      <w:proofErr w:type="spellEnd"/>
      <w:r w:rsidRPr="00A06CAE">
        <w:rPr>
          <w:rFonts w:ascii="Tahoma" w:hAnsi="Tahoma" w:cs="Tahoma"/>
          <w:sz w:val="22"/>
          <w:szCs w:val="22"/>
        </w:rPr>
        <w:t xml:space="preserve">. zn. C 52618 </w:t>
      </w:r>
    </w:p>
    <w:p w14:paraId="3F018676" w14:textId="0DDE0763" w:rsidR="00B544BB" w:rsidRPr="00A06CAE" w:rsidRDefault="00B544BB" w:rsidP="00B544B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6CAE">
        <w:rPr>
          <w:rFonts w:ascii="Tahoma" w:hAnsi="Tahoma" w:cs="Tahoma"/>
          <w:sz w:val="22"/>
          <w:szCs w:val="22"/>
        </w:rPr>
        <w:t xml:space="preserve">Kontaktní osoby ve věci dodávek: </w:t>
      </w:r>
      <w:r w:rsidR="00E071BB">
        <w:rPr>
          <w:rFonts w:ascii="Tahoma" w:hAnsi="Tahoma" w:cs="Tahoma"/>
          <w:sz w:val="22"/>
          <w:szCs w:val="22"/>
        </w:rPr>
        <w:t>XXX</w:t>
      </w:r>
      <w:r w:rsidRPr="00A06CAE">
        <w:rPr>
          <w:rFonts w:ascii="Tahoma" w:hAnsi="Tahoma" w:cs="Tahoma"/>
          <w:sz w:val="22"/>
          <w:szCs w:val="22"/>
        </w:rPr>
        <w:t xml:space="preserve"> </w:t>
      </w:r>
    </w:p>
    <w:p w14:paraId="38904398" w14:textId="77777777" w:rsidR="00B544BB" w:rsidRPr="00B90B98" w:rsidRDefault="00B544BB" w:rsidP="00B544BB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90B98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117DF92F" w14:textId="77777777" w:rsidR="00B544BB" w:rsidRPr="00A42591" w:rsidRDefault="00B544BB" w:rsidP="00B544B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42591">
        <w:rPr>
          <w:rFonts w:ascii="Tahoma" w:hAnsi="Tahoma" w:cs="Tahoma"/>
          <w:color w:val="000000"/>
          <w:sz w:val="22"/>
          <w:szCs w:val="22"/>
        </w:rPr>
        <w:t xml:space="preserve"> </w:t>
      </w:r>
    </w:p>
    <w:bookmarkEnd w:id="0"/>
    <w:p w14:paraId="2C1E5E8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682F32BE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  <w:r w:rsidR="00756B53" w:rsidRPr="00331EC6">
        <w:rPr>
          <w:rFonts w:ascii="Tahoma" w:hAnsi="Tahoma" w:cs="Tahoma"/>
          <w:sz w:val="22"/>
          <w:szCs w:val="22"/>
        </w:rPr>
        <w:t>S</w:t>
      </w:r>
      <w:r w:rsidR="00756B53">
        <w:rPr>
          <w:rFonts w:ascii="Tahoma" w:hAnsi="Tahoma" w:cs="Tahoma"/>
          <w:sz w:val="22"/>
          <w:szCs w:val="22"/>
        </w:rPr>
        <w:t>mluvní s</w:t>
      </w:r>
      <w:r w:rsidR="00756B53" w:rsidRPr="00331EC6">
        <w:rPr>
          <w:rFonts w:ascii="Tahoma" w:hAnsi="Tahoma" w:cs="Tahoma"/>
          <w:sz w:val="22"/>
          <w:szCs w:val="22"/>
        </w:rPr>
        <w:t>trany se dohodly, že veškeré právní vztahy vyplývající z této smlouvy nebo související s ní se řídí právem České republiky</w:t>
      </w:r>
      <w:r w:rsidR="007A73AA">
        <w:rPr>
          <w:rFonts w:ascii="Tahoma" w:hAnsi="Tahoma" w:cs="Tahoma"/>
          <w:sz w:val="22"/>
          <w:szCs w:val="22"/>
        </w:rPr>
        <w:t>.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64DB9812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>Je-li prodávající plátcem DPH, prohlašuje, že bankovní účet uvedený v čl. I odst. 2 této smlouvy je bankovním účtem zveřejněným ve smyslu zákona č. 235/2004 Sb., o dani</w:t>
      </w:r>
      <w:r w:rsidR="00795276">
        <w:rPr>
          <w:rFonts w:ascii="Tahoma" w:hAnsi="Tahoma" w:cs="Tahoma"/>
          <w:sz w:val="22"/>
          <w:szCs w:val="22"/>
        </w:rPr>
        <w:t xml:space="preserve"> </w:t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1C315A9F" w:rsidR="00E90EB5" w:rsidRPr="00E071BB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 xml:space="preserve">lékárna kupujícího na </w:t>
      </w:r>
      <w:r w:rsidR="007257F0" w:rsidRPr="00E071BB">
        <w:rPr>
          <w:rFonts w:ascii="Tahoma" w:hAnsi="Tahoma" w:cs="Tahoma"/>
          <w:sz w:val="22"/>
          <w:szCs w:val="22"/>
        </w:rPr>
        <w:t>adrese</w:t>
      </w:r>
      <w:r w:rsidR="00576570" w:rsidRPr="00E071BB">
        <w:rPr>
          <w:rFonts w:ascii="Tahoma" w:hAnsi="Tahoma" w:cs="Tahoma"/>
          <w:sz w:val="22"/>
          <w:szCs w:val="22"/>
        </w:rPr>
        <w:t>:</w:t>
      </w:r>
      <w:r w:rsidR="002B2EDA" w:rsidRPr="00E071BB">
        <w:rPr>
          <w:rFonts w:ascii="Tahoma" w:hAnsi="Tahoma" w:cs="Tahoma"/>
          <w:sz w:val="22"/>
          <w:szCs w:val="22"/>
        </w:rPr>
        <w:t xml:space="preserve"> </w:t>
      </w:r>
      <w:r w:rsidR="00961088" w:rsidRPr="00E071BB">
        <w:rPr>
          <w:rFonts w:ascii="Tahoma" w:hAnsi="Tahoma" w:cs="Tahoma"/>
          <w:sz w:val="22"/>
          <w:szCs w:val="22"/>
        </w:rPr>
        <w:t>Ústavní lékárna SZZ Krnov, I. P. Pavlova 552/9, Pod Bezručovým vrchem, 794 01 Krnov</w:t>
      </w:r>
      <w:r w:rsidR="00961088" w:rsidRPr="00E071BB">
        <w:rPr>
          <w:rFonts w:ascii="Tahoma" w:hAnsi="Tahoma" w:cs="Tahoma"/>
          <w:i/>
          <w:iCs/>
          <w:sz w:val="22"/>
          <w:szCs w:val="22"/>
        </w:rPr>
        <w:t>,</w:t>
      </w:r>
      <w:r w:rsidR="002C6D3F" w:rsidRPr="00E071BB">
        <w:rPr>
          <w:rFonts w:ascii="Tahoma" w:hAnsi="Tahoma" w:cs="Tahoma"/>
          <w:sz w:val="22"/>
          <w:szCs w:val="22"/>
        </w:rPr>
        <w:t xml:space="preserve"> pokud se smluvní strany nedohodnou v konkrétním případě jinak</w:t>
      </w:r>
      <w:r w:rsidRPr="00E071BB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071B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E071BB">
        <w:rPr>
          <w:rFonts w:ascii="Tahoma" w:hAnsi="Tahoma" w:cs="Tahoma"/>
          <w:sz w:val="22"/>
          <w:szCs w:val="22"/>
        </w:rPr>
        <w:t>dodávat</w:t>
      </w:r>
      <w:r w:rsidR="00BB55ED" w:rsidRPr="00E071BB">
        <w:rPr>
          <w:rFonts w:ascii="Tahoma" w:hAnsi="Tahoma" w:cs="Tahoma"/>
          <w:sz w:val="22"/>
          <w:szCs w:val="22"/>
        </w:rPr>
        <w:t xml:space="preserve"> kupujícímu</w:t>
      </w:r>
      <w:r w:rsidR="00BB55ED" w:rsidRPr="009010FB">
        <w:rPr>
          <w:rFonts w:ascii="Tahoma" w:hAnsi="Tahoma" w:cs="Tahoma"/>
          <w:sz w:val="22"/>
          <w:szCs w:val="22"/>
        </w:rPr>
        <w:t xml:space="preserve">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</w:t>
      </w:r>
      <w:r w:rsidR="004D77BE" w:rsidRPr="009010FB">
        <w:rPr>
          <w:rFonts w:ascii="Tahoma" w:hAnsi="Tahoma" w:cs="Tahoma"/>
          <w:sz w:val="22"/>
          <w:szCs w:val="22"/>
        </w:rPr>
        <w:lastRenderedPageBreak/>
        <w:t xml:space="preserve">smlouvy, pokud se smluvní strany nedohodnou v konkrétním případě jinak. </w:t>
      </w:r>
    </w:p>
    <w:p w14:paraId="40BBE6A2" w14:textId="39F5D028" w:rsidR="00FB3B6E" w:rsidRPr="00A261B7" w:rsidRDefault="007257F0" w:rsidP="00A261B7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1AD053C2" w14:textId="77777777" w:rsidR="00961088" w:rsidRDefault="00961088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2C6E3412" w:rsidR="00066D69" w:rsidRPr="006E3853" w:rsidRDefault="00066D69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741E8809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>na ochranu životního prostředí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0CB25609" w14:textId="77777777" w:rsidR="00961088" w:rsidRDefault="00961088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E65C793" w14:textId="077ACA5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53FC0B9D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309B619A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18F3772D" w14:textId="77777777" w:rsidR="00961088" w:rsidRDefault="00961088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78C950C6" w14:textId="77777777" w:rsidR="00795276" w:rsidRDefault="00795276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5765D5D6" w:rsidR="00066D69" w:rsidRPr="006E3853" w:rsidRDefault="003C3AEF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lastRenderedPageBreak/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399BB103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C76DB0">
        <w:rPr>
          <w:rFonts w:ascii="Tahoma" w:hAnsi="Tahoma" w:cs="Tahoma"/>
          <w:sz w:val="22"/>
          <w:szCs w:val="22"/>
        </w:rPr>
        <w:t>43</w:t>
      </w:r>
      <w:r w:rsidR="00912931">
        <w:rPr>
          <w:rFonts w:ascii="Tahoma" w:hAnsi="Tahoma" w:cs="Tahoma"/>
          <w:sz w:val="22"/>
          <w:szCs w:val="22"/>
        </w:rPr>
        <w:t>/202</w:t>
      </w:r>
      <w:r w:rsidR="00C76DB0">
        <w:rPr>
          <w:rFonts w:ascii="Tahoma" w:hAnsi="Tahoma" w:cs="Tahoma"/>
          <w:sz w:val="22"/>
          <w:szCs w:val="22"/>
        </w:rPr>
        <w:t>4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12631FAF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</w:t>
      </w:r>
      <w:r w:rsidRPr="0012099A">
        <w:rPr>
          <w:rFonts w:ascii="Tahoma" w:hAnsi="Tahoma" w:cs="Tahoma"/>
          <w:sz w:val="22"/>
          <w:szCs w:val="22"/>
        </w:rPr>
        <w:t xml:space="preserve">činí </w:t>
      </w:r>
      <w:r w:rsidR="005D2469" w:rsidRPr="0012099A">
        <w:rPr>
          <w:rFonts w:ascii="Tahoma" w:hAnsi="Tahoma" w:cs="Tahoma"/>
          <w:sz w:val="22"/>
          <w:szCs w:val="22"/>
        </w:rPr>
        <w:t>6</w:t>
      </w:r>
      <w:r w:rsidR="00B23026" w:rsidRPr="0012099A">
        <w:rPr>
          <w:rFonts w:ascii="Tahoma" w:hAnsi="Tahoma" w:cs="Tahoma"/>
          <w:sz w:val="22"/>
          <w:szCs w:val="22"/>
        </w:rPr>
        <w:t xml:space="preserve">0 </w:t>
      </w:r>
      <w:r w:rsidRPr="0012099A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12099A">
        <w:rPr>
          <w:rFonts w:ascii="Tahoma" w:hAnsi="Tahoma" w:cs="Tahoma"/>
          <w:sz w:val="22"/>
          <w:szCs w:val="22"/>
        </w:rPr>
        <w:t>kupujícímu</w:t>
      </w:r>
      <w:r w:rsidRPr="0012099A">
        <w:rPr>
          <w:rFonts w:ascii="Tahoma" w:hAnsi="Tahoma" w:cs="Tahoma"/>
          <w:sz w:val="22"/>
          <w:szCs w:val="22"/>
        </w:rPr>
        <w:t xml:space="preserve">. </w:t>
      </w:r>
      <w:r w:rsidR="00160D28" w:rsidRPr="0012099A">
        <w:rPr>
          <w:rFonts w:ascii="Tahoma" w:hAnsi="Tahoma" w:cs="Tahoma"/>
          <w:sz w:val="22"/>
          <w:szCs w:val="22"/>
        </w:rPr>
        <w:t xml:space="preserve">Doručení faktury se provede </w:t>
      </w:r>
      <w:r w:rsidR="00D72E59" w:rsidRPr="0012099A">
        <w:rPr>
          <w:rFonts w:ascii="Tahoma" w:hAnsi="Tahoma" w:cs="Tahoma"/>
          <w:sz w:val="22"/>
          <w:szCs w:val="22"/>
        </w:rPr>
        <w:t>na e-mailovou adresu kupujícího</w:t>
      </w:r>
      <w:r w:rsidR="002B2EDA" w:rsidRPr="0012099A">
        <w:rPr>
          <w:rFonts w:ascii="Tahoma" w:hAnsi="Tahoma" w:cs="Tahoma"/>
          <w:sz w:val="22"/>
          <w:szCs w:val="22"/>
        </w:rPr>
        <w:t>:</w:t>
      </w:r>
      <w:r w:rsidR="00961088" w:rsidRPr="00961088">
        <w:t xml:space="preserve"> </w:t>
      </w:r>
      <w:r w:rsidR="00E071BB">
        <w:rPr>
          <w:rFonts w:ascii="Tahoma" w:hAnsi="Tahoma" w:cs="Tahoma"/>
          <w:sz w:val="22"/>
          <w:szCs w:val="22"/>
        </w:rPr>
        <w:t>XXX</w:t>
      </w:r>
      <w:r w:rsidR="00961088" w:rsidRPr="00E071BB">
        <w:rPr>
          <w:rFonts w:ascii="Tahoma" w:hAnsi="Tahoma" w:cs="Tahoma"/>
          <w:sz w:val="22"/>
          <w:szCs w:val="22"/>
        </w:rPr>
        <w:t>,</w:t>
      </w:r>
      <w:r w:rsidR="002B2EDA" w:rsidRPr="0012099A">
        <w:rPr>
          <w:rFonts w:ascii="Tahoma" w:hAnsi="Tahoma" w:cs="Tahoma"/>
          <w:sz w:val="22"/>
          <w:szCs w:val="22"/>
        </w:rPr>
        <w:t xml:space="preserve"> </w:t>
      </w:r>
      <w:r w:rsidR="00160D28" w:rsidRPr="0012099A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 w:rsidRPr="0012099A">
        <w:rPr>
          <w:rFonts w:ascii="Tahoma" w:hAnsi="Tahoma" w:cs="Tahoma"/>
          <w:sz w:val="22"/>
          <w:szCs w:val="22"/>
        </w:rPr>
        <w:t>, zasláním prostřednictvím datové zprávy</w:t>
      </w:r>
      <w:r w:rsidR="00D72E59">
        <w:rPr>
          <w:rFonts w:ascii="Tahoma" w:hAnsi="Tahoma" w:cs="Tahoma"/>
          <w:sz w:val="22"/>
          <w:szCs w:val="22"/>
        </w:rPr>
        <w:t xml:space="preserve">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76AC224A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9C4DC0A" w14:textId="4F2FC52D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02E84662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58B58F95" w14:textId="627378A5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Prodávající odpovídá za to, že po dobu trvání smlouvy nejsou naplněny podmínky uvedené v nařízení Rady (EU) 2022/576 ze dne 8. dubna 2022, kterým se mění nařízení 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02F898CA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Pr="007F2ACC">
        <w:rPr>
          <w:rFonts w:cs="Tahoma"/>
          <w:iCs/>
          <w:sz w:val="22"/>
        </w:rPr>
        <w:t>není</w:t>
      </w:r>
      <w:r w:rsidR="009140F8" w:rsidRPr="007F2ACC">
        <w:rPr>
          <w:rFonts w:cs="Tahoma"/>
          <w:iCs/>
          <w:sz w:val="22"/>
        </w:rPr>
        <w:t>/nebude</w:t>
      </w:r>
      <w:r w:rsidRPr="007F2ACC">
        <w:rPr>
          <w:rFonts w:cs="Tahoma"/>
          <w:iCs/>
          <w:sz w:val="22"/>
        </w:rPr>
        <w:t xml:space="preserve"> naplněna ani u jeho poddodavatele (nebo jiné osoby prokazující za</w:t>
      </w:r>
      <w:r w:rsidRPr="00643496">
        <w:rPr>
          <w:rFonts w:cs="Tahoma"/>
          <w:iCs/>
          <w:sz w:val="22"/>
        </w:rPr>
        <w:t xml:space="preserve">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23E0DB6B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jednostranným odstoupením od smlouvy pro její podstatné porušení druhou smluvní </w:t>
      </w:r>
      <w:r w:rsidRPr="006E3853">
        <w:rPr>
          <w:rFonts w:ascii="Tahoma" w:hAnsi="Tahoma" w:cs="Tahoma"/>
          <w:sz w:val="22"/>
          <w:szCs w:val="22"/>
        </w:rPr>
        <w:lastRenderedPageBreak/>
        <w:t>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32FBF3B7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33DA33F2" w14:textId="671888B0" w:rsidR="007D125B" w:rsidRPr="00A4444D" w:rsidRDefault="007D125B" w:rsidP="0074121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09"/>
        </w:tabs>
        <w:spacing w:after="60"/>
        <w:ind w:left="709" w:firstLine="0"/>
        <w:jc w:val="both"/>
        <w:rPr>
          <w:rFonts w:ascii="Tahoma" w:hAnsi="Tahoma" w:cs="Tahoma"/>
          <w:sz w:val="22"/>
          <w:szCs w:val="22"/>
        </w:rPr>
      </w:pPr>
      <w:r w:rsidRPr="00A4444D">
        <w:rPr>
          <w:rFonts w:ascii="Tahoma" w:hAnsi="Tahoma" w:cs="Tahoma"/>
          <w:sz w:val="22"/>
          <w:szCs w:val="22"/>
        </w:rPr>
        <w:t xml:space="preserve">Smluvní strany se dohodly, že 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lze vypovědět i </w:t>
      </w:r>
      <w:r>
        <w:rPr>
          <w:rFonts w:ascii="Tahoma" w:hAnsi="Tahoma" w:cs="Tahoma"/>
          <w:b/>
          <w:bCs/>
          <w:sz w:val="22"/>
          <w:szCs w:val="22"/>
        </w:rPr>
        <w:t xml:space="preserve">dodávky </w:t>
      </w:r>
      <w:r w:rsidRPr="00A4444D">
        <w:rPr>
          <w:rFonts w:ascii="Tahoma" w:hAnsi="Tahoma" w:cs="Tahoma"/>
          <w:b/>
          <w:bCs/>
          <w:sz w:val="22"/>
          <w:szCs w:val="22"/>
        </w:rPr>
        <w:t>dílčí</w:t>
      </w:r>
      <w:r>
        <w:rPr>
          <w:rFonts w:ascii="Tahoma" w:hAnsi="Tahoma" w:cs="Tahoma"/>
          <w:b/>
          <w:bCs/>
          <w:sz w:val="22"/>
          <w:szCs w:val="22"/>
        </w:rPr>
        <w:t>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léčiv</w:t>
      </w:r>
      <w:r>
        <w:rPr>
          <w:rFonts w:ascii="Tahoma" w:hAnsi="Tahoma" w:cs="Tahoma"/>
          <w:b/>
          <w:bCs/>
          <w:sz w:val="22"/>
          <w:szCs w:val="22"/>
        </w:rPr>
        <w:t>ého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přípravk</w:t>
      </w:r>
      <w:r>
        <w:rPr>
          <w:rFonts w:ascii="Tahoma" w:hAnsi="Tahoma" w:cs="Tahoma"/>
          <w:b/>
          <w:bCs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210A49">
        <w:rPr>
          <w:rFonts w:ascii="Tahoma" w:hAnsi="Tahoma" w:cs="Tahoma"/>
          <w:sz w:val="22"/>
          <w:szCs w:val="22"/>
        </w:rPr>
        <w:t xml:space="preserve">vzešlého z části </w:t>
      </w:r>
      <w:r w:rsidR="004E075D">
        <w:rPr>
          <w:rFonts w:ascii="Tahoma" w:hAnsi="Tahoma" w:cs="Tahoma"/>
          <w:sz w:val="22"/>
          <w:szCs w:val="22"/>
        </w:rPr>
        <w:t xml:space="preserve">předmětné </w:t>
      </w:r>
      <w:r w:rsidRPr="00210A49">
        <w:rPr>
          <w:rFonts w:ascii="Tahoma" w:hAnsi="Tahoma" w:cs="Tahoma"/>
          <w:sz w:val="22"/>
          <w:szCs w:val="22"/>
        </w:rPr>
        <w:t>veřejné zakázky</w:t>
      </w:r>
      <w:r>
        <w:rPr>
          <w:rFonts w:ascii="Tahoma" w:hAnsi="Tahoma" w:cs="Tahoma"/>
          <w:sz w:val="22"/>
          <w:szCs w:val="22"/>
        </w:rPr>
        <w:t xml:space="preserve"> za podmínek uvedených v předchozí větě, aniž by bylo nutné vypovědět celý smluvní vztah.</w:t>
      </w:r>
      <w:r w:rsidRPr="00A4444D">
        <w:rPr>
          <w:rFonts w:ascii="Tahoma" w:hAnsi="Tahoma" w:cs="Tahoma"/>
          <w:sz w:val="22"/>
          <w:szCs w:val="22"/>
        </w:rPr>
        <w:t xml:space="preserve"> </w:t>
      </w:r>
      <w:r w:rsidRPr="0081072E">
        <w:rPr>
          <w:rFonts w:ascii="Tahoma" w:hAnsi="Tahoma" w:cs="Tahoma"/>
          <w:sz w:val="22"/>
          <w:szCs w:val="22"/>
        </w:rPr>
        <w:t xml:space="preserve">Při </w:t>
      </w:r>
      <w:r>
        <w:rPr>
          <w:rFonts w:ascii="Tahoma" w:hAnsi="Tahoma" w:cs="Tahoma"/>
          <w:sz w:val="22"/>
          <w:szCs w:val="22"/>
        </w:rPr>
        <w:t>výpovědi dílčích dodávek</w:t>
      </w:r>
      <w:r w:rsidRPr="0081072E">
        <w:rPr>
          <w:rFonts w:ascii="Tahoma" w:hAnsi="Tahoma" w:cs="Tahoma"/>
          <w:sz w:val="22"/>
          <w:szCs w:val="22"/>
        </w:rPr>
        <w:t xml:space="preserve"> není nutné uzavírat k této smlouvě dodatek</w:t>
      </w:r>
      <w:r>
        <w:rPr>
          <w:rFonts w:ascii="Tahoma" w:hAnsi="Tahoma" w:cs="Tahoma"/>
          <w:sz w:val="22"/>
          <w:szCs w:val="22"/>
        </w:rPr>
        <w:t>.</w:t>
      </w:r>
      <w:r w:rsidRPr="00A4444D">
        <w:rPr>
          <w:rFonts w:ascii="Tahoma" w:hAnsi="Tahoma" w:cs="Tahoma"/>
          <w:sz w:val="22"/>
          <w:szCs w:val="22"/>
        </w:rPr>
        <w:t xml:space="preserve"> </w:t>
      </w:r>
    </w:p>
    <w:p w14:paraId="70771852" w14:textId="77777777" w:rsidR="007D125B" w:rsidRDefault="007D125B" w:rsidP="00741215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</w:tabs>
        <w:spacing w:after="60"/>
        <w:ind w:left="364" w:firstLine="0"/>
        <w:jc w:val="both"/>
        <w:rPr>
          <w:rFonts w:ascii="Tahoma" w:hAnsi="Tahoma" w:cs="Tahoma"/>
          <w:sz w:val="22"/>
          <w:szCs w:val="22"/>
        </w:rPr>
      </w:pP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3CA32162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</w:t>
      </w:r>
      <w:r w:rsidR="0096108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C4EFE44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5E19B4C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B56227">
        <w:rPr>
          <w:rFonts w:ascii="Tahoma" w:hAnsi="Tahoma" w:cs="Tahoma"/>
          <w:sz w:val="22"/>
          <w:szCs w:val="22"/>
        </w:rPr>
        <w:t>vze</w:t>
      </w:r>
      <w:r w:rsidRPr="006E3853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434496D2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nemůže bez souhlasu kupujícího postoupit svá práva a povinnosti plynoucí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5A8C291" w14:textId="77777777" w:rsidR="004E36BE" w:rsidRPr="00CF3479" w:rsidRDefault="004E36BE" w:rsidP="004E36BE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CF3479">
        <w:rPr>
          <w:rFonts w:ascii="Tahoma" w:hAnsi="Tahoma" w:cs="Tahoma"/>
          <w:sz w:val="22"/>
          <w:szCs w:val="22"/>
        </w:rPr>
        <w:t xml:space="preserve">Je-li tato smlouva uzavřena v listinné podobě, je vyhotovena ve </w:t>
      </w:r>
      <w:r>
        <w:rPr>
          <w:rFonts w:ascii="Tahoma" w:hAnsi="Tahoma" w:cs="Tahoma"/>
          <w:sz w:val="22"/>
          <w:szCs w:val="22"/>
        </w:rPr>
        <w:t>3</w:t>
      </w:r>
      <w:r w:rsidRPr="00CF3479">
        <w:rPr>
          <w:rFonts w:ascii="Tahoma" w:hAnsi="Tahoma" w:cs="Tahoma"/>
          <w:sz w:val="22"/>
          <w:szCs w:val="22"/>
        </w:rPr>
        <w:t xml:space="preserve"> stejnopisech s platností originálu, z nichž </w:t>
      </w:r>
      <w:r>
        <w:rPr>
          <w:rFonts w:ascii="Tahoma" w:hAnsi="Tahoma" w:cs="Tahoma"/>
          <w:sz w:val="22"/>
          <w:szCs w:val="22"/>
        </w:rPr>
        <w:t>kupující</w:t>
      </w:r>
      <w:r w:rsidRPr="00CF3479">
        <w:rPr>
          <w:rFonts w:ascii="Tahoma" w:hAnsi="Tahoma" w:cs="Tahoma"/>
          <w:sz w:val="22"/>
          <w:szCs w:val="22"/>
        </w:rPr>
        <w:t xml:space="preserve"> obdrží </w:t>
      </w:r>
      <w:r>
        <w:rPr>
          <w:rFonts w:ascii="Tahoma" w:hAnsi="Tahoma" w:cs="Tahoma"/>
          <w:sz w:val="22"/>
          <w:szCs w:val="22"/>
        </w:rPr>
        <w:t>2</w:t>
      </w:r>
      <w:r w:rsidRPr="00CF3479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prodávající</w:t>
      </w:r>
      <w:r w:rsidRPr="00CF34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CF3479">
        <w:rPr>
          <w:rFonts w:ascii="Tahoma" w:hAnsi="Tahoma" w:cs="Tahoma"/>
          <w:sz w:val="22"/>
          <w:szCs w:val="22"/>
        </w:rPr>
        <w:t xml:space="preserve"> vyhotovení. Je-li tato smlouva uzavřena </w:t>
      </w:r>
      <w:r w:rsidRPr="00CF3479">
        <w:rPr>
          <w:rFonts w:ascii="Tahoma" w:hAnsi="Tahoma" w:cs="Tahoma"/>
          <w:sz w:val="22"/>
          <w:szCs w:val="22"/>
        </w:rPr>
        <w:lastRenderedPageBreak/>
        <w:t>elektronicky, obdrží obě smluvní strany její elektronický originál opatřený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5EC0AA2C" w14:textId="490680D3" w:rsidR="00741215" w:rsidRPr="00A261B7" w:rsidRDefault="009819C7" w:rsidP="00A261B7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032BDA25" w14:textId="6E391A5A" w:rsidR="00741215" w:rsidRDefault="003262F1" w:rsidP="00A261B7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p w14:paraId="7519BB3B" w14:textId="77777777" w:rsidR="00BF7874" w:rsidRDefault="00BF7874" w:rsidP="00A261B7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</w:p>
    <w:tbl>
      <w:tblPr>
        <w:tblW w:w="8457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275"/>
        <w:gridCol w:w="3784"/>
      </w:tblGrid>
      <w:tr w:rsidR="00F11DAD" w:rsidRPr="001E77D8" w14:paraId="210C1BBF" w14:textId="77777777" w:rsidTr="00BF7874">
        <w:trPr>
          <w:trHeight w:val="2265"/>
        </w:trPr>
        <w:tc>
          <w:tcPr>
            <w:tcW w:w="3398" w:type="dxa"/>
          </w:tcPr>
          <w:p w14:paraId="640A3D7D" w14:textId="5EFCBBF6" w:rsidR="009F6226" w:rsidRPr="006E3853" w:rsidRDefault="00F11DAD" w:rsidP="00A261B7">
            <w:pPr>
              <w:pStyle w:val="Zhlav"/>
              <w:tabs>
                <w:tab w:val="clear" w:pos="4536"/>
                <w:tab w:val="clear" w:pos="9072"/>
              </w:tabs>
              <w:spacing w:before="240" w:after="120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</w:tc>
        <w:tc>
          <w:tcPr>
            <w:tcW w:w="1275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4" w:type="dxa"/>
          </w:tcPr>
          <w:p w14:paraId="6252016E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50A7598F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25AD54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0EFBD9C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E05C4B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0687DB10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795276" w:rsidRPr="006E3853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2429" w:rsidRPr="001E77D8" w14:paraId="74C0B9E2" w14:textId="77777777" w:rsidTr="00BF7874">
        <w:trPr>
          <w:trHeight w:val="92"/>
        </w:trPr>
        <w:tc>
          <w:tcPr>
            <w:tcW w:w="3398" w:type="dxa"/>
            <w:tcBorders>
              <w:top w:val="single" w:sz="4" w:space="0" w:color="auto"/>
            </w:tcBorders>
          </w:tcPr>
          <w:p w14:paraId="2B606ECD" w14:textId="77777777" w:rsidR="001E2429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E98DEFC" w14:textId="77777777" w:rsidR="00961088" w:rsidRPr="00961088" w:rsidRDefault="00961088" w:rsidP="0096108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Sdružené zdravotnické zařízení Krnov, </w:t>
            </w:r>
            <w:proofErr w:type="spellStart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p.o</w:t>
            </w:r>
            <w:proofErr w:type="spellEnd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. </w:t>
            </w:r>
          </w:p>
          <w:p w14:paraId="6C5C8EBE" w14:textId="0EF075BC" w:rsidR="00961088" w:rsidRPr="006E3853" w:rsidRDefault="00961088" w:rsidP="009610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088">
              <w:rPr>
                <w:rFonts w:ascii="Tahoma" w:hAnsi="Tahoma" w:cs="Tahoma"/>
                <w:sz w:val="22"/>
                <w:szCs w:val="22"/>
              </w:rPr>
              <w:t xml:space="preserve">MUDr. Ladislav Václavec, MBA, ředitel </w:t>
            </w:r>
          </w:p>
          <w:p w14:paraId="56C6FF79" w14:textId="77777777" w:rsidR="001E2429" w:rsidRPr="00961088" w:rsidRDefault="001E2429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43B427" w14:textId="77777777" w:rsidR="001E2429" w:rsidRPr="006E3853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14:paraId="02DCC97B" w14:textId="77777777" w:rsidR="00511D6C" w:rsidRDefault="001E2429" w:rsidP="00511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  <w:r w:rsidR="00511D6C" w:rsidRPr="00A425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FCE3917" w14:textId="77777777" w:rsidR="00B544BB" w:rsidRPr="00A06CAE" w:rsidRDefault="00B544BB" w:rsidP="00B544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6CAE">
              <w:rPr>
                <w:rFonts w:ascii="Tahoma" w:hAnsi="Tahoma" w:cs="Tahoma"/>
                <w:sz w:val="22"/>
                <w:szCs w:val="22"/>
              </w:rPr>
              <w:t>Fresenius</w:t>
            </w:r>
            <w:proofErr w:type="spellEnd"/>
            <w:r w:rsidRPr="00A06C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06CAE">
              <w:rPr>
                <w:rFonts w:ascii="Tahoma" w:hAnsi="Tahoma" w:cs="Tahoma"/>
                <w:sz w:val="22"/>
                <w:szCs w:val="22"/>
              </w:rPr>
              <w:t>Kabi</w:t>
            </w:r>
            <w:proofErr w:type="spellEnd"/>
            <w:r w:rsidRPr="00A06CAE">
              <w:rPr>
                <w:rFonts w:ascii="Tahoma" w:hAnsi="Tahoma" w:cs="Tahoma"/>
                <w:sz w:val="22"/>
                <w:szCs w:val="22"/>
              </w:rPr>
              <w:t xml:space="preserve"> s.r.o. </w:t>
            </w:r>
          </w:p>
          <w:p w14:paraId="1570E207" w14:textId="77777777" w:rsidR="00B544BB" w:rsidRPr="00A06CAE" w:rsidRDefault="00B544BB" w:rsidP="00B544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6CAE">
              <w:rPr>
                <w:rFonts w:ascii="Tahoma" w:hAnsi="Tahoma" w:cs="Tahoma"/>
                <w:sz w:val="22"/>
                <w:szCs w:val="22"/>
              </w:rPr>
              <w:t xml:space="preserve">Eva Vencovská, MBA, jednatel </w:t>
            </w:r>
          </w:p>
          <w:p w14:paraId="5F6304EC" w14:textId="28A66776" w:rsidR="001E2429" w:rsidRPr="006E3853" w:rsidRDefault="001E2429" w:rsidP="005132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5DA479" w14:textId="78F38A13" w:rsidR="002F37EC" w:rsidRDefault="002F37EC" w:rsidP="00A261B7">
      <w:pPr>
        <w:rPr>
          <w:rFonts w:ascii="Tahoma" w:hAnsi="Tahoma" w:cs="Tahoma"/>
          <w:iCs/>
          <w:sz w:val="22"/>
          <w:szCs w:val="22"/>
        </w:rPr>
      </w:pPr>
    </w:p>
    <w:p w14:paraId="01941CDB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337CD846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2ACCA23C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39EAC6EB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225B9168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50302471" w14:textId="44BDAB53" w:rsidR="00BF7874" w:rsidRPr="0072734F" w:rsidRDefault="00BF7874" w:rsidP="0072734F">
      <w:pPr>
        <w:rPr>
          <w:rFonts w:ascii="Tahoma" w:hAnsi="Tahoma" w:cs="Tahoma"/>
          <w:iC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Příloha č. 1</w:t>
      </w:r>
      <w:r w:rsidR="00D70F92">
        <w:rPr>
          <w:rFonts w:ascii="Tahoma" w:hAnsi="Tahoma" w:cs="Tahoma"/>
          <w:sz w:val="22"/>
          <w:szCs w:val="22"/>
        </w:rPr>
        <w:t xml:space="preserve"> </w:t>
      </w:r>
      <w:r w:rsidR="00E071BB">
        <w:rPr>
          <w:rFonts w:ascii="Tahoma" w:hAnsi="Tahoma" w:cs="Tahoma"/>
          <w:sz w:val="22"/>
          <w:szCs w:val="22"/>
        </w:rPr>
        <w:t>Obchodní tajemství</w:t>
      </w:r>
    </w:p>
    <w:p w14:paraId="61F2F2D8" w14:textId="77777777" w:rsidR="00BF7874" w:rsidRDefault="00BF7874" w:rsidP="00BF7874">
      <w:pPr>
        <w:rPr>
          <w:rFonts w:ascii="Tahoma" w:hAnsi="Tahoma" w:cs="Tahoma"/>
          <w:sz w:val="22"/>
          <w:szCs w:val="22"/>
        </w:rPr>
      </w:pPr>
    </w:p>
    <w:p w14:paraId="5641E0B2" w14:textId="2780C11B" w:rsidR="00BF7874" w:rsidRPr="00A42591" w:rsidRDefault="00BF7874" w:rsidP="00BF78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B61E3">
        <w:rPr>
          <w:rFonts w:ascii="Tahoma" w:hAnsi="Tahoma" w:cs="Tahoma"/>
          <w:i/>
          <w:iCs/>
        </w:rPr>
        <w:t xml:space="preserve"> </w:t>
      </w:r>
    </w:p>
    <w:p w14:paraId="38242D27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10F2FF49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0351D23D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63E9BD7F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393553BB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</w:p>
    <w:p w14:paraId="40BB662C" w14:textId="77777777" w:rsidR="00BF7874" w:rsidRDefault="00BF7874" w:rsidP="00A261B7">
      <w:pPr>
        <w:rPr>
          <w:rFonts w:ascii="Tahoma" w:hAnsi="Tahoma" w:cs="Tahoma"/>
          <w:iCs/>
          <w:sz w:val="22"/>
          <w:szCs w:val="22"/>
        </w:rPr>
      </w:pPr>
      <w:bookmarkStart w:id="1" w:name="_GoBack"/>
      <w:bookmarkEnd w:id="1"/>
    </w:p>
    <w:sectPr w:rsidR="00BF7874" w:rsidSect="004A7A5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4AC2" w14:textId="77777777" w:rsidR="00A62CB8" w:rsidRDefault="00A62CB8">
      <w:r>
        <w:separator/>
      </w:r>
    </w:p>
  </w:endnote>
  <w:endnote w:type="continuationSeparator" w:id="0">
    <w:p w14:paraId="20C65F29" w14:textId="77777777" w:rsidR="00A62CB8" w:rsidRDefault="00A6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2724CA33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47666C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430670">
          <w:rPr>
            <w:rFonts w:ascii="Tahoma" w:hAnsi="Tahoma" w:cs="Tahoma"/>
            <w:sz w:val="22"/>
            <w:szCs w:val="22"/>
          </w:rPr>
          <w:t>4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E071BB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7AA2" w14:textId="77777777" w:rsidR="00A62CB8" w:rsidRDefault="00A62CB8">
      <w:r>
        <w:separator/>
      </w:r>
    </w:p>
  </w:footnote>
  <w:footnote w:type="continuationSeparator" w:id="0">
    <w:p w14:paraId="0D199034" w14:textId="77777777" w:rsidR="00A62CB8" w:rsidRDefault="00A6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065B8578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C76DB0">
      <w:rPr>
        <w:rFonts w:ascii="Tahoma" w:hAnsi="Tahoma" w:cs="Tahoma"/>
        <w:sz w:val="22"/>
        <w:szCs w:val="22"/>
      </w:rPr>
      <w:t>43</w:t>
    </w:r>
    <w:r w:rsidR="00883603" w:rsidRPr="00883603">
      <w:rPr>
        <w:rFonts w:ascii="Tahoma" w:hAnsi="Tahoma" w:cs="Tahoma"/>
        <w:sz w:val="22"/>
        <w:szCs w:val="22"/>
      </w:rPr>
      <w:t>/202</w:t>
    </w:r>
    <w:r w:rsidR="004A5E18">
      <w:rPr>
        <w:rFonts w:ascii="Tahoma" w:hAnsi="Tahoma" w:cs="Tahoma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1200"/>
        </w:tabs>
        <w:ind w:left="120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22"/>
  </w:num>
  <w:num w:numId="10">
    <w:abstractNumId w:val="11"/>
  </w:num>
  <w:num w:numId="11">
    <w:abstractNumId w:val="24"/>
  </w:num>
  <w:num w:numId="12">
    <w:abstractNumId w:val="29"/>
  </w:num>
  <w:num w:numId="13">
    <w:abstractNumId w:val="2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28"/>
  </w:num>
  <w:num w:numId="19">
    <w:abstractNumId w:val="20"/>
  </w:num>
  <w:num w:numId="20">
    <w:abstractNumId w:val="18"/>
  </w:num>
  <w:num w:numId="21">
    <w:abstractNumId w:val="1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31"/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2"/>
  </w:num>
  <w:num w:numId="30">
    <w:abstractNumId w:val="5"/>
  </w:num>
  <w:num w:numId="31">
    <w:abstractNumId w:val="6"/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0736A"/>
    <w:rsid w:val="000125B9"/>
    <w:rsid w:val="00013907"/>
    <w:rsid w:val="00014AFD"/>
    <w:rsid w:val="00014F93"/>
    <w:rsid w:val="00015CA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6C2B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99A"/>
    <w:rsid w:val="00120CDB"/>
    <w:rsid w:val="00127C76"/>
    <w:rsid w:val="001323B3"/>
    <w:rsid w:val="00134664"/>
    <w:rsid w:val="001357F2"/>
    <w:rsid w:val="0013779E"/>
    <w:rsid w:val="001418B9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16BB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CF3"/>
    <w:rsid w:val="001D3EB9"/>
    <w:rsid w:val="001D4DD8"/>
    <w:rsid w:val="001D4EA9"/>
    <w:rsid w:val="001E242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20D5C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B2EDA"/>
    <w:rsid w:val="002C14D3"/>
    <w:rsid w:val="002C2A58"/>
    <w:rsid w:val="002C6995"/>
    <w:rsid w:val="002C6D3F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039F8"/>
    <w:rsid w:val="00413352"/>
    <w:rsid w:val="00414C09"/>
    <w:rsid w:val="00423981"/>
    <w:rsid w:val="00427FA8"/>
    <w:rsid w:val="00430670"/>
    <w:rsid w:val="00437729"/>
    <w:rsid w:val="00445311"/>
    <w:rsid w:val="00447D16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666C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A5E18"/>
    <w:rsid w:val="004A7A54"/>
    <w:rsid w:val="004A7E9F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75D"/>
    <w:rsid w:val="004E0A7C"/>
    <w:rsid w:val="004E1D81"/>
    <w:rsid w:val="004E2135"/>
    <w:rsid w:val="004E2F53"/>
    <w:rsid w:val="004E36BE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1D6C"/>
    <w:rsid w:val="00513244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0B98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2331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14A2"/>
    <w:rsid w:val="00694867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B73"/>
    <w:rsid w:val="006D6C83"/>
    <w:rsid w:val="006D6F5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2734F"/>
    <w:rsid w:val="00731933"/>
    <w:rsid w:val="0073290B"/>
    <w:rsid w:val="0073772C"/>
    <w:rsid w:val="00741215"/>
    <w:rsid w:val="007415BD"/>
    <w:rsid w:val="00742594"/>
    <w:rsid w:val="00742C32"/>
    <w:rsid w:val="0074425A"/>
    <w:rsid w:val="00744540"/>
    <w:rsid w:val="00744941"/>
    <w:rsid w:val="00745C97"/>
    <w:rsid w:val="007468BA"/>
    <w:rsid w:val="0075097A"/>
    <w:rsid w:val="0075237F"/>
    <w:rsid w:val="00756B53"/>
    <w:rsid w:val="007578B8"/>
    <w:rsid w:val="00760142"/>
    <w:rsid w:val="007675EF"/>
    <w:rsid w:val="00771991"/>
    <w:rsid w:val="00772E6D"/>
    <w:rsid w:val="0077352D"/>
    <w:rsid w:val="00782E7C"/>
    <w:rsid w:val="00786C28"/>
    <w:rsid w:val="00787DFD"/>
    <w:rsid w:val="007914E4"/>
    <w:rsid w:val="007928C2"/>
    <w:rsid w:val="00792B24"/>
    <w:rsid w:val="0079309A"/>
    <w:rsid w:val="00795276"/>
    <w:rsid w:val="007A05EA"/>
    <w:rsid w:val="007A1B55"/>
    <w:rsid w:val="007A73AA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5273"/>
    <w:rsid w:val="007D0D24"/>
    <w:rsid w:val="007D125B"/>
    <w:rsid w:val="007D2E6D"/>
    <w:rsid w:val="007D37F8"/>
    <w:rsid w:val="007D4D3F"/>
    <w:rsid w:val="007E16EB"/>
    <w:rsid w:val="007E54AD"/>
    <w:rsid w:val="007E5FC0"/>
    <w:rsid w:val="007E632B"/>
    <w:rsid w:val="007E64F1"/>
    <w:rsid w:val="007F2ACC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667B5"/>
    <w:rsid w:val="00870434"/>
    <w:rsid w:val="008745B5"/>
    <w:rsid w:val="00874DA6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487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4E6"/>
    <w:rsid w:val="008E7C29"/>
    <w:rsid w:val="008F0621"/>
    <w:rsid w:val="008F0804"/>
    <w:rsid w:val="008F1BBF"/>
    <w:rsid w:val="008F4949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2931"/>
    <w:rsid w:val="00913C5D"/>
    <w:rsid w:val="009140F8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1088"/>
    <w:rsid w:val="00962CF4"/>
    <w:rsid w:val="00963A59"/>
    <w:rsid w:val="009673E0"/>
    <w:rsid w:val="009676DB"/>
    <w:rsid w:val="00970CDA"/>
    <w:rsid w:val="0097461E"/>
    <w:rsid w:val="00974780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B90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1B7"/>
    <w:rsid w:val="00A26DA9"/>
    <w:rsid w:val="00A30683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2CB8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863B2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4BB"/>
    <w:rsid w:val="00B54AD2"/>
    <w:rsid w:val="00B54FD8"/>
    <w:rsid w:val="00B56227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BF7874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DB0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0F92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00BD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127D"/>
    <w:rsid w:val="00E071BB"/>
    <w:rsid w:val="00E07AA9"/>
    <w:rsid w:val="00E07AFC"/>
    <w:rsid w:val="00E139E7"/>
    <w:rsid w:val="00E15AD4"/>
    <w:rsid w:val="00E173B7"/>
    <w:rsid w:val="00E20360"/>
    <w:rsid w:val="00E22928"/>
    <w:rsid w:val="00E26F07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76349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10A1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5317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1604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9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9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8F07A-ABC2-46B4-A14C-1954497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2749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2</cp:revision>
  <cp:lastPrinted>2024-03-06T12:19:00Z</cp:lastPrinted>
  <dcterms:created xsi:type="dcterms:W3CDTF">2024-06-20T10:15:00Z</dcterms:created>
  <dcterms:modified xsi:type="dcterms:W3CDTF">2024-06-20T10:15:00Z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