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E10" w14:textId="77777777" w:rsidR="000722A6" w:rsidRPr="00AF68F7" w:rsidRDefault="619C49D6" w:rsidP="001E321C">
      <w:pPr>
        <w:pStyle w:val="Bezmezer"/>
        <w:rPr>
          <w:rFonts w:eastAsia="Tahoma"/>
        </w:rPr>
      </w:pPr>
      <w:bookmarkStart w:id="0" w:name="_GoBack"/>
      <w:bookmarkEnd w:id="0"/>
      <w:r w:rsidRPr="00AF68F7">
        <w:rPr>
          <w:rFonts w:eastAsia="Tahoma"/>
        </w:rPr>
        <w:t>Smlouva o poskytnutí obratového bonusu</w:t>
      </w:r>
    </w:p>
    <w:p w14:paraId="71716F05" w14:textId="77777777" w:rsidR="000722A6" w:rsidRPr="00AF68F7" w:rsidRDefault="000722A6" w:rsidP="000722A6">
      <w:pPr>
        <w:jc w:val="center"/>
        <w:rPr>
          <w:rFonts w:ascii="Tahoma" w:hAnsi="Tahoma" w:cs="Tahoma"/>
          <w:b/>
          <w:sz w:val="16"/>
          <w:szCs w:val="16"/>
        </w:rPr>
      </w:pPr>
    </w:p>
    <w:p w14:paraId="496A8B9A" w14:textId="77777777" w:rsidR="000722A6" w:rsidRPr="00AF68F7" w:rsidRDefault="000722A6" w:rsidP="000722A6">
      <w:pPr>
        <w:rPr>
          <w:rFonts w:ascii="Tahoma" w:hAnsi="Tahoma" w:cs="Tahoma"/>
          <w:b/>
          <w:sz w:val="16"/>
          <w:szCs w:val="16"/>
        </w:rPr>
      </w:pPr>
    </w:p>
    <w:p w14:paraId="5CA49F27" w14:textId="16FB2DC5" w:rsidR="006D7C65" w:rsidRPr="00AF68F7" w:rsidRDefault="00C57B16" w:rsidP="619C49D6">
      <w:pPr>
        <w:ind w:left="2124" w:hanging="2124"/>
        <w:jc w:val="both"/>
        <w:rPr>
          <w:rFonts w:ascii="Tahoma" w:eastAsia="Tahoma" w:hAnsi="Tahoma" w:cs="Tahoma"/>
          <w:b/>
          <w:bCs/>
          <w:color w:val="000000" w:themeColor="text1"/>
          <w:sz w:val="16"/>
          <w:szCs w:val="16"/>
        </w:rPr>
      </w:pPr>
      <w:r>
        <w:rPr>
          <w:rFonts w:ascii="Tahoma" w:eastAsia="Tahoma" w:hAnsi="Tahoma" w:cs="Tahoma"/>
          <w:b/>
          <w:bCs/>
          <w:color w:val="000000"/>
          <w:sz w:val="16"/>
          <w:szCs w:val="16"/>
          <w:shd w:val="clear" w:color="auto" w:fill="FFFFFF"/>
        </w:rPr>
        <w:t>Edwards Lifesciences Czech Republic s.r.o.</w:t>
      </w:r>
    </w:p>
    <w:p w14:paraId="3E89A68B" w14:textId="742CA498" w:rsidR="005A6E5E" w:rsidRPr="00AF68F7" w:rsidRDefault="619C49D6" w:rsidP="619C49D6">
      <w:pPr>
        <w:jc w:val="both"/>
        <w:rPr>
          <w:rFonts w:ascii="Tahoma" w:eastAsia="Tahoma" w:hAnsi="Tahoma" w:cs="Tahoma"/>
          <w:sz w:val="16"/>
          <w:szCs w:val="16"/>
        </w:rPr>
      </w:pPr>
      <w:r w:rsidRPr="00AF68F7">
        <w:rPr>
          <w:rFonts w:ascii="Tahoma" w:eastAsia="Tahoma" w:hAnsi="Tahoma" w:cs="Tahoma"/>
          <w:sz w:val="16"/>
          <w:szCs w:val="16"/>
        </w:rPr>
        <w:t xml:space="preserve">zapsaná v obchodním rejstříku vedeném </w:t>
      </w:r>
      <w:r w:rsidR="003A2224">
        <w:rPr>
          <w:rFonts w:ascii="Tahoma" w:eastAsia="Tahoma" w:hAnsi="Tahoma" w:cs="Tahoma"/>
          <w:sz w:val="16"/>
          <w:szCs w:val="16"/>
        </w:rPr>
        <w:t xml:space="preserve">Městským soudem v Praze, oddíl C, vložka </w:t>
      </w:r>
      <w:r w:rsidR="00FB2761">
        <w:rPr>
          <w:rFonts w:ascii="Tahoma" w:eastAsia="Tahoma" w:hAnsi="Tahoma" w:cs="Tahoma"/>
          <w:sz w:val="16"/>
          <w:szCs w:val="16"/>
        </w:rPr>
        <w:t>213782</w:t>
      </w:r>
      <w:r w:rsidRPr="00AF68F7">
        <w:rPr>
          <w:rFonts w:ascii="Tahoma" w:eastAsia="Tahoma" w:hAnsi="Tahoma" w:cs="Tahoma"/>
          <w:sz w:val="16"/>
          <w:szCs w:val="16"/>
        </w:rPr>
        <w:t xml:space="preserve"> </w:t>
      </w:r>
    </w:p>
    <w:p w14:paraId="327A748F" w14:textId="43C730AE" w:rsidR="006D7C65" w:rsidRPr="00AF68F7" w:rsidRDefault="005A6E5E" w:rsidP="619C49D6">
      <w:pPr>
        <w:jc w:val="both"/>
        <w:rPr>
          <w:rFonts w:ascii="Tahoma" w:eastAsia="Tahoma" w:hAnsi="Tahoma" w:cs="Tahoma"/>
          <w:sz w:val="16"/>
          <w:szCs w:val="16"/>
        </w:rPr>
      </w:pPr>
      <w:r w:rsidRPr="00AF68F7">
        <w:rPr>
          <w:rFonts w:ascii="Tahoma" w:eastAsia="Tahoma" w:hAnsi="Tahoma" w:cs="Tahoma"/>
          <w:sz w:val="16"/>
          <w:szCs w:val="16"/>
        </w:rPr>
        <w:t>se sídlem</w:t>
      </w:r>
      <w:r w:rsidR="006D7C65" w:rsidRPr="00AF68F7">
        <w:rPr>
          <w:rFonts w:ascii="Tahoma" w:eastAsia="Tahoma" w:hAnsi="Tahoma" w:cs="Tahoma"/>
          <w:sz w:val="16"/>
          <w:szCs w:val="16"/>
        </w:rPr>
        <w:t xml:space="preserve">: </w:t>
      </w:r>
      <w:r w:rsidRPr="00AF68F7">
        <w:rPr>
          <w:rFonts w:ascii="Tahoma" w:hAnsi="Tahoma" w:cs="Tahoma"/>
          <w:sz w:val="16"/>
          <w:szCs w:val="16"/>
        </w:rPr>
        <w:tab/>
      </w:r>
      <w:r w:rsidR="00FB2761">
        <w:rPr>
          <w:rFonts w:ascii="Tahoma" w:eastAsia="Tahoma" w:hAnsi="Tahoma" w:cs="Tahoma"/>
          <w:sz w:val="16"/>
          <w:szCs w:val="16"/>
        </w:rPr>
        <w:t>Pernerova 697/32, 186 00 Praha 8</w:t>
      </w:r>
    </w:p>
    <w:p w14:paraId="21346A1A" w14:textId="4736AE8B" w:rsidR="006D7C65" w:rsidRPr="00AF68F7" w:rsidRDefault="006D7C65" w:rsidP="619C49D6">
      <w:pPr>
        <w:jc w:val="both"/>
        <w:rPr>
          <w:rFonts w:ascii="Tahoma" w:eastAsia="Tahoma" w:hAnsi="Tahoma" w:cs="Tahoma"/>
          <w:sz w:val="16"/>
          <w:szCs w:val="16"/>
        </w:rPr>
      </w:pPr>
      <w:r w:rsidRPr="00AF68F7">
        <w:rPr>
          <w:rFonts w:ascii="Tahoma" w:eastAsia="Tahoma" w:hAnsi="Tahoma" w:cs="Tahoma"/>
          <w:sz w:val="16"/>
          <w:szCs w:val="16"/>
        </w:rPr>
        <w:t xml:space="preserve">IČ: </w:t>
      </w:r>
      <w:r w:rsidR="00FB2761">
        <w:rPr>
          <w:rFonts w:ascii="Tahoma" w:eastAsia="Tahoma" w:hAnsi="Tahoma" w:cs="Tahoma"/>
          <w:sz w:val="16"/>
          <w:szCs w:val="16"/>
        </w:rPr>
        <w:t>02004534</w:t>
      </w:r>
      <w:r w:rsidR="005A6E5E" w:rsidRPr="00AF68F7">
        <w:rPr>
          <w:rFonts w:ascii="Tahoma" w:hAnsi="Tahoma" w:cs="Tahoma"/>
          <w:sz w:val="16"/>
          <w:szCs w:val="16"/>
        </w:rPr>
        <w:tab/>
      </w:r>
      <w:r w:rsidRPr="00AF68F7">
        <w:rPr>
          <w:rFonts w:ascii="Tahoma" w:eastAsia="Tahoma" w:hAnsi="Tahoma" w:cs="Tahoma"/>
          <w:sz w:val="16"/>
          <w:szCs w:val="16"/>
        </w:rPr>
        <w:t xml:space="preserve">DIČ: </w:t>
      </w:r>
      <w:r w:rsidR="00FB2761">
        <w:rPr>
          <w:rFonts w:ascii="Tahoma" w:eastAsia="Tahoma" w:hAnsi="Tahoma" w:cs="Tahoma"/>
          <w:sz w:val="16"/>
          <w:szCs w:val="16"/>
        </w:rPr>
        <w:t>CZ02004534</w:t>
      </w:r>
    </w:p>
    <w:p w14:paraId="5D9E2E7E" w14:textId="0B929308" w:rsidR="006D7C65" w:rsidRPr="00AF68F7" w:rsidRDefault="006D7C65" w:rsidP="619C49D6">
      <w:pPr>
        <w:rPr>
          <w:rFonts w:ascii="Tahoma" w:eastAsia="Tahoma" w:hAnsi="Tahoma" w:cs="Tahoma"/>
          <w:color w:val="000000" w:themeColor="text1"/>
          <w:sz w:val="16"/>
          <w:szCs w:val="16"/>
        </w:rPr>
      </w:pPr>
      <w:r w:rsidRPr="00AF68F7">
        <w:rPr>
          <w:rFonts w:ascii="Tahoma" w:eastAsia="Tahoma" w:hAnsi="Tahoma" w:cs="Tahoma"/>
          <w:sz w:val="16"/>
          <w:szCs w:val="16"/>
        </w:rPr>
        <w:t xml:space="preserve">Zastoupená: </w:t>
      </w:r>
      <w:r w:rsidR="005A6E5E" w:rsidRPr="00AF68F7">
        <w:rPr>
          <w:rFonts w:ascii="Tahoma" w:hAnsi="Tahoma" w:cs="Tahoma"/>
          <w:sz w:val="16"/>
          <w:szCs w:val="16"/>
        </w:rPr>
        <w:tab/>
      </w:r>
      <w:r w:rsidR="00E51530">
        <w:rPr>
          <w:rFonts w:ascii="Tahoma" w:hAnsi="Tahoma" w:cs="Tahoma"/>
          <w:sz w:val="16"/>
          <w:szCs w:val="16"/>
        </w:rPr>
        <w:t>XXX</w:t>
      </w:r>
      <w:r w:rsidR="00FB2761">
        <w:rPr>
          <w:rFonts w:ascii="Tahoma" w:hAnsi="Tahoma" w:cs="Tahoma"/>
          <w:sz w:val="16"/>
          <w:szCs w:val="16"/>
        </w:rPr>
        <w:t>, zmocněncem na základě plné moci</w:t>
      </w:r>
    </w:p>
    <w:p w14:paraId="29398891" w14:textId="1C4824F9" w:rsidR="005A6E5E" w:rsidRPr="00AF68F7" w:rsidRDefault="005A6E5E" w:rsidP="619C49D6">
      <w:pPr>
        <w:rPr>
          <w:rFonts w:ascii="Tahoma" w:eastAsia="Tahoma" w:hAnsi="Tahoma" w:cs="Tahoma"/>
          <w:sz w:val="16"/>
          <w:szCs w:val="16"/>
        </w:rPr>
      </w:pPr>
      <w:r w:rsidRPr="00AF68F7">
        <w:rPr>
          <w:rFonts w:ascii="Tahoma" w:eastAsia="Tahoma" w:hAnsi="Tahoma" w:cs="Tahoma"/>
          <w:sz w:val="16"/>
          <w:szCs w:val="16"/>
        </w:rPr>
        <w:t xml:space="preserve">Bankovní spojení: </w:t>
      </w:r>
      <w:r w:rsidR="00020789" w:rsidRPr="00AF68F7">
        <w:rPr>
          <w:rFonts w:ascii="Tahoma" w:hAnsi="Tahoma" w:cs="Tahoma"/>
          <w:sz w:val="16"/>
          <w:szCs w:val="16"/>
        </w:rPr>
        <w:tab/>
      </w:r>
      <w:r w:rsidR="00E51530">
        <w:rPr>
          <w:rFonts w:ascii="Tahoma" w:eastAsia="Tahoma" w:hAnsi="Tahoma" w:cs="Tahoma"/>
          <w:sz w:val="16"/>
          <w:szCs w:val="16"/>
        </w:rPr>
        <w:t>XXX</w:t>
      </w:r>
      <w:r w:rsidR="00CC55EA">
        <w:rPr>
          <w:rFonts w:ascii="Tahoma" w:eastAsia="Tahoma" w:hAnsi="Tahoma" w:cs="Tahoma"/>
          <w:sz w:val="16"/>
          <w:szCs w:val="16"/>
        </w:rPr>
        <w:t xml:space="preserve"> a.s.</w:t>
      </w:r>
      <w:r w:rsidRPr="00AF68F7">
        <w:rPr>
          <w:rFonts w:ascii="Tahoma" w:eastAsia="Tahoma" w:hAnsi="Tahoma" w:cs="Tahoma"/>
          <w:sz w:val="16"/>
          <w:szCs w:val="16"/>
        </w:rPr>
        <w:t>, č.ú.</w:t>
      </w:r>
      <w:r w:rsidR="00020789" w:rsidRPr="00AF68F7">
        <w:rPr>
          <w:rFonts w:ascii="Tahoma" w:eastAsia="Tahoma" w:hAnsi="Tahoma" w:cs="Tahoma"/>
          <w:sz w:val="16"/>
          <w:szCs w:val="16"/>
        </w:rPr>
        <w:t xml:space="preserve"> </w:t>
      </w:r>
      <w:r w:rsidR="00FC4A68" w:rsidRPr="00AF68F7">
        <w:rPr>
          <w:rFonts w:ascii="Tahoma" w:eastAsia="Tahoma" w:hAnsi="Tahoma" w:cs="Tahoma"/>
          <w:sz w:val="16"/>
          <w:szCs w:val="16"/>
        </w:rPr>
        <w:t xml:space="preserve"> </w:t>
      </w:r>
      <w:r w:rsidR="00E51530">
        <w:rPr>
          <w:rFonts w:ascii="Tahoma" w:eastAsia="Tahoma" w:hAnsi="Tahoma" w:cs="Tahoma"/>
          <w:sz w:val="16"/>
          <w:szCs w:val="16"/>
        </w:rPr>
        <w:t>XXX</w:t>
      </w:r>
    </w:p>
    <w:p w14:paraId="2430C2AD" w14:textId="77777777" w:rsidR="000722A6" w:rsidRPr="00AF68F7" w:rsidRDefault="619C49D6" w:rsidP="619C49D6">
      <w:pPr>
        <w:jc w:val="both"/>
        <w:rPr>
          <w:rFonts w:ascii="Tahoma" w:eastAsia="Tahoma" w:hAnsi="Tahoma" w:cs="Tahoma"/>
          <w:b/>
          <w:bCs/>
          <w:sz w:val="16"/>
          <w:szCs w:val="16"/>
        </w:rPr>
      </w:pPr>
      <w:r w:rsidRPr="00AF68F7">
        <w:rPr>
          <w:rFonts w:ascii="Tahoma" w:eastAsia="Tahoma" w:hAnsi="Tahoma" w:cs="Tahoma"/>
          <w:b/>
          <w:bCs/>
          <w:sz w:val="16"/>
          <w:szCs w:val="16"/>
        </w:rPr>
        <w:t>(dále jen „Společnost“)</w:t>
      </w:r>
    </w:p>
    <w:p w14:paraId="7DA93C43" w14:textId="77777777" w:rsidR="000722A6" w:rsidRPr="00AF68F7" w:rsidRDefault="000722A6" w:rsidP="000722A6">
      <w:pPr>
        <w:ind w:left="2124" w:hanging="2124"/>
        <w:jc w:val="both"/>
        <w:rPr>
          <w:rFonts w:ascii="Tahoma" w:hAnsi="Tahoma" w:cs="Tahoma"/>
          <w:b/>
          <w:sz w:val="16"/>
          <w:szCs w:val="16"/>
        </w:rPr>
      </w:pPr>
    </w:p>
    <w:p w14:paraId="6079D93D" w14:textId="77777777" w:rsidR="000722A6" w:rsidRPr="00AF68F7" w:rsidRDefault="619C49D6" w:rsidP="619C49D6">
      <w:pPr>
        <w:ind w:left="2124" w:hanging="2124"/>
        <w:jc w:val="both"/>
        <w:rPr>
          <w:rFonts w:ascii="Tahoma" w:eastAsia="Tahoma" w:hAnsi="Tahoma" w:cs="Tahoma"/>
          <w:b/>
          <w:bCs/>
          <w:sz w:val="16"/>
          <w:szCs w:val="16"/>
        </w:rPr>
      </w:pPr>
      <w:r w:rsidRPr="00AF68F7">
        <w:rPr>
          <w:rFonts w:ascii="Tahoma" w:eastAsia="Tahoma" w:hAnsi="Tahoma" w:cs="Tahoma"/>
          <w:b/>
          <w:bCs/>
          <w:sz w:val="16"/>
          <w:szCs w:val="16"/>
        </w:rPr>
        <w:t>a</w:t>
      </w:r>
    </w:p>
    <w:p w14:paraId="3D8FDF96" w14:textId="77777777" w:rsidR="000722A6" w:rsidRPr="00AF68F7" w:rsidRDefault="000722A6" w:rsidP="000722A6">
      <w:pPr>
        <w:jc w:val="both"/>
        <w:rPr>
          <w:rFonts w:ascii="Tahoma" w:hAnsi="Tahoma" w:cs="Tahoma"/>
          <w:sz w:val="16"/>
          <w:szCs w:val="16"/>
        </w:rPr>
      </w:pPr>
    </w:p>
    <w:p w14:paraId="578715D2" w14:textId="77777777" w:rsidR="004C68E6" w:rsidRPr="00AF68F7" w:rsidRDefault="004C68E6" w:rsidP="619C49D6">
      <w:pPr>
        <w:ind w:left="2124" w:hanging="2124"/>
        <w:jc w:val="both"/>
        <w:rPr>
          <w:rFonts w:ascii="Tahoma" w:eastAsia="Tahoma" w:hAnsi="Tahoma" w:cs="Tahoma"/>
          <w:b/>
          <w:bCs/>
          <w:sz w:val="16"/>
          <w:szCs w:val="16"/>
        </w:rPr>
      </w:pPr>
      <w:r w:rsidRPr="00AF68F7">
        <w:rPr>
          <w:rFonts w:ascii="Tahoma" w:eastAsia="Tahoma" w:hAnsi="Tahoma" w:cs="Tahoma"/>
          <w:b/>
          <w:bCs/>
          <w:sz w:val="16"/>
          <w:szCs w:val="16"/>
          <w:shd w:val="clear" w:color="auto" w:fill="FFFFFF"/>
        </w:rPr>
        <w:t>Všeobecná fakultní nemocnice v Praze</w:t>
      </w:r>
    </w:p>
    <w:p w14:paraId="745D0662" w14:textId="402B46DD" w:rsidR="004C68E6" w:rsidRPr="00AF68F7" w:rsidRDefault="004C68E6" w:rsidP="619C49D6">
      <w:pPr>
        <w:rPr>
          <w:rFonts w:ascii="Tahoma" w:eastAsia="Tahoma" w:hAnsi="Tahoma" w:cs="Tahoma"/>
          <w:sz w:val="16"/>
          <w:szCs w:val="16"/>
        </w:rPr>
      </w:pPr>
      <w:r w:rsidRPr="00AF68F7">
        <w:rPr>
          <w:rFonts w:ascii="Tahoma" w:eastAsia="Tahoma" w:hAnsi="Tahoma" w:cs="Tahoma"/>
          <w:sz w:val="16"/>
          <w:szCs w:val="16"/>
        </w:rPr>
        <w:t xml:space="preserve">Se sídlem: </w:t>
      </w:r>
      <w:r w:rsidR="005A6E5E" w:rsidRPr="00AF68F7">
        <w:rPr>
          <w:rFonts w:ascii="Tahoma" w:hAnsi="Tahoma" w:cs="Tahoma"/>
          <w:sz w:val="16"/>
          <w:szCs w:val="16"/>
        </w:rPr>
        <w:tab/>
      </w:r>
      <w:r w:rsidRPr="00AF68F7">
        <w:rPr>
          <w:rFonts w:ascii="Tahoma" w:eastAsia="Tahoma" w:hAnsi="Tahoma" w:cs="Tahoma"/>
          <w:sz w:val="16"/>
          <w:szCs w:val="16"/>
        </w:rPr>
        <w:t>U Nemocnice 499/2, 128 08 Praha 2</w:t>
      </w:r>
    </w:p>
    <w:p w14:paraId="44F34872" w14:textId="77777777" w:rsidR="00020789" w:rsidRPr="00AF68F7" w:rsidRDefault="004C68E6" w:rsidP="619C49D6">
      <w:pPr>
        <w:jc w:val="both"/>
        <w:rPr>
          <w:rStyle w:val="apple-style-span"/>
          <w:rFonts w:ascii="Tahoma" w:eastAsia="Tahoma,Arial Unicode MS" w:hAnsi="Tahoma" w:cs="Tahoma"/>
          <w:sz w:val="16"/>
          <w:szCs w:val="16"/>
        </w:rPr>
      </w:pPr>
      <w:r w:rsidRPr="00AF68F7">
        <w:rPr>
          <w:rFonts w:ascii="Tahoma" w:eastAsia="Tahoma" w:hAnsi="Tahoma" w:cs="Tahoma"/>
          <w:sz w:val="16"/>
          <w:szCs w:val="16"/>
        </w:rPr>
        <w:t>IČ: 00064165 </w:t>
      </w:r>
      <w:r w:rsidR="005A6E5E" w:rsidRPr="00AF68F7">
        <w:rPr>
          <w:rFonts w:ascii="Tahoma" w:hAnsi="Tahoma" w:cs="Tahoma"/>
          <w:sz w:val="16"/>
          <w:szCs w:val="16"/>
        </w:rPr>
        <w:tab/>
      </w:r>
      <w:r w:rsidRPr="00AF68F7">
        <w:rPr>
          <w:rFonts w:ascii="Tahoma" w:eastAsia="Tahoma" w:hAnsi="Tahoma" w:cs="Tahoma"/>
          <w:sz w:val="16"/>
          <w:szCs w:val="16"/>
        </w:rPr>
        <w:t xml:space="preserve">DIČ: </w:t>
      </w:r>
      <w:r w:rsidRPr="00AF68F7">
        <w:rPr>
          <w:rStyle w:val="apple-style-span"/>
          <w:rFonts w:ascii="Tahoma" w:eastAsia="Tahoma,Arial Unicode MS" w:hAnsi="Tahoma" w:cs="Tahoma"/>
          <w:sz w:val="16"/>
          <w:szCs w:val="16"/>
          <w:shd w:val="clear" w:color="auto" w:fill="FFFFFF"/>
        </w:rPr>
        <w:t>CZ00064165</w:t>
      </w:r>
    </w:p>
    <w:p w14:paraId="1FC2A868" w14:textId="3ACA183B" w:rsidR="00020789" w:rsidRPr="00AF68F7" w:rsidRDefault="00020789" w:rsidP="619C49D6">
      <w:pPr>
        <w:rPr>
          <w:rFonts w:ascii="Tahoma" w:eastAsia="Tahoma" w:hAnsi="Tahoma" w:cs="Tahoma"/>
          <w:sz w:val="16"/>
          <w:szCs w:val="16"/>
        </w:rPr>
      </w:pPr>
      <w:r w:rsidRPr="00AF68F7">
        <w:rPr>
          <w:rFonts w:ascii="Tahoma" w:eastAsia="Tahoma" w:hAnsi="Tahoma" w:cs="Tahoma"/>
          <w:sz w:val="16"/>
          <w:szCs w:val="16"/>
        </w:rPr>
        <w:t xml:space="preserve">Zastoupená: </w:t>
      </w:r>
      <w:r w:rsidRPr="00AF68F7">
        <w:rPr>
          <w:rFonts w:ascii="Tahoma" w:hAnsi="Tahoma" w:cs="Tahoma"/>
          <w:sz w:val="16"/>
          <w:szCs w:val="16"/>
        </w:rPr>
        <w:tab/>
      </w:r>
      <w:r w:rsidR="00FB3850" w:rsidRPr="00AF68F7">
        <w:rPr>
          <w:rFonts w:ascii="Tahoma" w:eastAsia="Tahoma" w:hAnsi="Tahoma" w:cs="Tahoma"/>
          <w:sz w:val="16"/>
          <w:szCs w:val="16"/>
        </w:rPr>
        <w:t>prof. MUDr. David</w:t>
      </w:r>
      <w:r w:rsidR="007846F8" w:rsidRPr="00AF68F7">
        <w:rPr>
          <w:rFonts w:ascii="Tahoma" w:eastAsia="Tahoma" w:hAnsi="Tahoma" w:cs="Tahoma"/>
          <w:sz w:val="16"/>
          <w:szCs w:val="16"/>
        </w:rPr>
        <w:t>em</w:t>
      </w:r>
      <w:r w:rsidR="00FB3850" w:rsidRPr="00AF68F7">
        <w:rPr>
          <w:rFonts w:ascii="Tahoma" w:eastAsia="Tahoma" w:hAnsi="Tahoma" w:cs="Tahoma"/>
          <w:sz w:val="16"/>
          <w:szCs w:val="16"/>
        </w:rPr>
        <w:t xml:space="preserve"> Feltlem, Ph.D., MBA</w:t>
      </w:r>
    </w:p>
    <w:p w14:paraId="79C22739" w14:textId="26923025" w:rsidR="004C68E6" w:rsidRPr="00AF68F7" w:rsidRDefault="004C68E6" w:rsidP="619C49D6">
      <w:pPr>
        <w:jc w:val="both"/>
        <w:rPr>
          <w:rFonts w:ascii="Tahoma" w:eastAsia="Tahoma" w:hAnsi="Tahoma" w:cs="Tahoma"/>
          <w:sz w:val="16"/>
          <w:szCs w:val="16"/>
        </w:rPr>
      </w:pPr>
      <w:r w:rsidRPr="00AF68F7">
        <w:rPr>
          <w:rFonts w:ascii="Tahoma" w:eastAsia="Tahoma" w:hAnsi="Tahoma" w:cs="Tahoma"/>
          <w:sz w:val="16"/>
          <w:szCs w:val="16"/>
        </w:rPr>
        <w:t xml:space="preserve">Bankovní spojení: </w:t>
      </w:r>
      <w:r w:rsidR="005A6E5E" w:rsidRPr="00AF68F7">
        <w:rPr>
          <w:rFonts w:ascii="Tahoma" w:hAnsi="Tahoma" w:cs="Tahoma"/>
          <w:sz w:val="16"/>
          <w:szCs w:val="16"/>
        </w:rPr>
        <w:tab/>
      </w:r>
      <w:r w:rsidR="00E51530">
        <w:rPr>
          <w:rFonts w:ascii="Tahoma" w:eastAsia="Tahoma" w:hAnsi="Tahoma" w:cs="Tahoma"/>
          <w:sz w:val="16"/>
          <w:szCs w:val="16"/>
        </w:rPr>
        <w:t>XXX</w:t>
      </w:r>
      <w:r w:rsidRPr="00AF68F7">
        <w:rPr>
          <w:rFonts w:ascii="Tahoma" w:eastAsia="Tahoma" w:hAnsi="Tahoma" w:cs="Tahoma"/>
          <w:sz w:val="16"/>
          <w:szCs w:val="16"/>
        </w:rPr>
        <w:t xml:space="preserve">, č.ú. </w:t>
      </w:r>
      <w:r w:rsidR="00E51530">
        <w:rPr>
          <w:rFonts w:ascii="Tahoma" w:eastAsia="Tahoma" w:hAnsi="Tahoma" w:cs="Tahoma"/>
          <w:sz w:val="16"/>
          <w:szCs w:val="16"/>
        </w:rPr>
        <w:t>XXX</w:t>
      </w:r>
    </w:p>
    <w:p w14:paraId="05D172F0" w14:textId="3E8D7F25" w:rsidR="000722A6" w:rsidRPr="00AF68F7" w:rsidRDefault="619C49D6" w:rsidP="619C49D6">
      <w:pPr>
        <w:jc w:val="both"/>
        <w:rPr>
          <w:rFonts w:ascii="Tahoma" w:eastAsia="Tahoma" w:hAnsi="Tahoma" w:cs="Tahoma"/>
          <w:b/>
          <w:bCs/>
          <w:sz w:val="16"/>
          <w:szCs w:val="16"/>
        </w:rPr>
      </w:pPr>
      <w:r w:rsidRPr="00AF68F7">
        <w:rPr>
          <w:rFonts w:ascii="Tahoma" w:eastAsia="Tahoma" w:hAnsi="Tahoma" w:cs="Tahoma"/>
          <w:b/>
          <w:bCs/>
          <w:sz w:val="16"/>
          <w:szCs w:val="16"/>
        </w:rPr>
        <w:t>(dále jen „odběratel“).</w:t>
      </w:r>
    </w:p>
    <w:p w14:paraId="4F330CCC" w14:textId="77777777" w:rsidR="000722A6" w:rsidRPr="00AF68F7" w:rsidRDefault="000722A6" w:rsidP="005A6E5E">
      <w:pPr>
        <w:jc w:val="center"/>
        <w:rPr>
          <w:rFonts w:ascii="Tahoma" w:hAnsi="Tahoma" w:cs="Tahoma"/>
          <w:b/>
          <w:bCs/>
          <w:sz w:val="16"/>
          <w:szCs w:val="16"/>
        </w:rPr>
      </w:pPr>
    </w:p>
    <w:p w14:paraId="106DD18D" w14:textId="77777777" w:rsidR="005A6E5E" w:rsidRPr="00AF68F7" w:rsidRDefault="005A6E5E" w:rsidP="005A6E5E">
      <w:pPr>
        <w:pStyle w:val="Zkladntext"/>
        <w:spacing w:after="0"/>
        <w:rPr>
          <w:rFonts w:ascii="Tahoma" w:hAnsi="Tahoma" w:cs="Tahoma"/>
          <w:sz w:val="16"/>
          <w:szCs w:val="16"/>
        </w:rPr>
      </w:pPr>
    </w:p>
    <w:p w14:paraId="41CE5371" w14:textId="680B3143" w:rsidR="005A6E5E" w:rsidRPr="00AF68F7" w:rsidRDefault="619C49D6" w:rsidP="619C49D6">
      <w:pPr>
        <w:pStyle w:val="Zkladntext"/>
        <w:spacing w:after="0"/>
        <w:rPr>
          <w:rFonts w:ascii="Tahoma" w:eastAsia="Tahoma" w:hAnsi="Tahoma" w:cs="Tahoma"/>
          <w:sz w:val="16"/>
          <w:szCs w:val="16"/>
        </w:rPr>
      </w:pPr>
      <w:r w:rsidRPr="00AF68F7">
        <w:rPr>
          <w:rFonts w:ascii="Tahoma" w:eastAsia="Tahoma" w:hAnsi="Tahoma" w:cs="Tahoma"/>
          <w:sz w:val="16"/>
          <w:szCs w:val="16"/>
        </w:rPr>
        <w:t xml:space="preserve">uzavírají dnešního dne, měsíce a roku podle ustanovení § 1746 odst. 2 občanského zákoníku v platném znění tuto </w:t>
      </w:r>
    </w:p>
    <w:p w14:paraId="424C3792" w14:textId="00FCAA58" w:rsidR="005A6E5E" w:rsidRPr="00AF68F7" w:rsidRDefault="005A6E5E" w:rsidP="005A6E5E">
      <w:pPr>
        <w:pStyle w:val="Zkladntext"/>
        <w:spacing w:after="0"/>
        <w:rPr>
          <w:rFonts w:ascii="Tahoma" w:hAnsi="Tahoma" w:cs="Tahoma"/>
          <w:sz w:val="16"/>
          <w:szCs w:val="16"/>
        </w:rPr>
      </w:pPr>
    </w:p>
    <w:p w14:paraId="781F9E53" w14:textId="6856E6A8" w:rsidR="005A6E5E" w:rsidRPr="00AF68F7" w:rsidRDefault="619C49D6" w:rsidP="619C49D6">
      <w:pPr>
        <w:pStyle w:val="Zkladntext"/>
        <w:spacing w:after="0"/>
        <w:jc w:val="center"/>
        <w:rPr>
          <w:rFonts w:ascii="Tahoma" w:eastAsia="Tahoma" w:hAnsi="Tahoma" w:cs="Tahoma"/>
          <w:b/>
          <w:bCs/>
          <w:sz w:val="16"/>
          <w:szCs w:val="16"/>
        </w:rPr>
      </w:pPr>
      <w:r w:rsidRPr="00AF68F7">
        <w:rPr>
          <w:rFonts w:ascii="Tahoma" w:eastAsia="Tahoma" w:hAnsi="Tahoma" w:cs="Tahoma"/>
          <w:b/>
          <w:bCs/>
          <w:sz w:val="16"/>
          <w:szCs w:val="16"/>
        </w:rPr>
        <w:t>Smlouvu o poskytnutí obratového bonusu</w:t>
      </w:r>
    </w:p>
    <w:p w14:paraId="65E850C1" w14:textId="77777777" w:rsidR="005A6E5E" w:rsidRPr="00AF68F7" w:rsidRDefault="005A6E5E" w:rsidP="005A6E5E">
      <w:pPr>
        <w:pStyle w:val="Zkladntext"/>
        <w:spacing w:after="0"/>
        <w:rPr>
          <w:rFonts w:ascii="Tahoma" w:hAnsi="Tahoma" w:cs="Tahoma"/>
          <w:sz w:val="16"/>
          <w:szCs w:val="16"/>
        </w:rPr>
      </w:pPr>
    </w:p>
    <w:p w14:paraId="3EA31C14" w14:textId="77777777" w:rsidR="000722A6" w:rsidRPr="00AF68F7" w:rsidRDefault="619C49D6" w:rsidP="619C49D6">
      <w:pPr>
        <w:jc w:val="center"/>
        <w:rPr>
          <w:rFonts w:ascii="Tahoma" w:eastAsia="Tahoma" w:hAnsi="Tahoma" w:cs="Tahoma"/>
          <w:b/>
          <w:bCs/>
          <w:sz w:val="16"/>
          <w:szCs w:val="16"/>
        </w:rPr>
      </w:pPr>
      <w:r w:rsidRPr="00AF68F7">
        <w:rPr>
          <w:rFonts w:ascii="Tahoma" w:eastAsia="Tahoma" w:hAnsi="Tahoma" w:cs="Tahoma"/>
          <w:b/>
          <w:bCs/>
          <w:sz w:val="16"/>
          <w:szCs w:val="16"/>
        </w:rPr>
        <w:t>I.</w:t>
      </w:r>
    </w:p>
    <w:p w14:paraId="1278FCDE" w14:textId="77777777" w:rsidR="000722A6" w:rsidRPr="00AF68F7" w:rsidRDefault="619C49D6" w:rsidP="619C49D6">
      <w:pPr>
        <w:pStyle w:val="Nadpis1"/>
        <w:rPr>
          <w:rFonts w:ascii="Tahoma" w:eastAsia="Tahoma,Times New Roman" w:hAnsi="Tahoma" w:cs="Tahoma"/>
          <w:i w:val="0"/>
          <w:sz w:val="16"/>
          <w:szCs w:val="16"/>
        </w:rPr>
      </w:pPr>
      <w:r w:rsidRPr="00AF68F7">
        <w:rPr>
          <w:rFonts w:ascii="Tahoma" w:eastAsia="Tahoma,Times New Roman" w:hAnsi="Tahoma" w:cs="Tahoma"/>
          <w:i w:val="0"/>
          <w:sz w:val="16"/>
          <w:szCs w:val="16"/>
        </w:rPr>
        <w:t>Úvodní ustanovení</w:t>
      </w:r>
    </w:p>
    <w:p w14:paraId="2381FE1A" w14:textId="24C9CC36" w:rsidR="000722A6" w:rsidRPr="00AF68F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Odběratel odebírá prostřednictvím odběrových míst uvedených v Příloze této smlouvy (dále jen „</w:t>
      </w:r>
      <w:r w:rsidRPr="00AF68F7">
        <w:rPr>
          <w:rFonts w:ascii="Tahoma" w:eastAsia="Tahoma" w:hAnsi="Tahoma" w:cs="Tahoma"/>
          <w:b/>
          <w:bCs/>
          <w:sz w:val="16"/>
          <w:szCs w:val="16"/>
        </w:rPr>
        <w:t>Odběrová místa</w:t>
      </w:r>
      <w:r w:rsidRPr="00AF68F7">
        <w:rPr>
          <w:rFonts w:ascii="Tahoma" w:eastAsia="Tahoma" w:hAnsi="Tahoma" w:cs="Tahoma"/>
          <w:sz w:val="16"/>
          <w:szCs w:val="16"/>
        </w:rPr>
        <w:t>“) z distribuční sítě v České republice, zahrnující případně také Společnost, výrobky uvedené v </w:t>
      </w:r>
      <w:r w:rsidR="00DA5635" w:rsidRPr="00AF68F7">
        <w:rPr>
          <w:rFonts w:ascii="Tahoma" w:eastAsia="Tahoma" w:hAnsi="Tahoma" w:cs="Tahoma"/>
          <w:sz w:val="16"/>
          <w:szCs w:val="16"/>
        </w:rPr>
        <w:t xml:space="preserve">Příloze </w:t>
      </w:r>
      <w:r w:rsidRPr="00AF68F7">
        <w:rPr>
          <w:rFonts w:ascii="Tahoma" w:eastAsia="Tahoma" w:hAnsi="Tahoma" w:cs="Tahoma"/>
          <w:sz w:val="16"/>
          <w:szCs w:val="16"/>
        </w:rPr>
        <w:t>této Smlouvy, které na tento trh uvádí Společnost, dále jen „</w:t>
      </w:r>
      <w:r w:rsidRPr="00AF68F7">
        <w:rPr>
          <w:rFonts w:ascii="Tahoma" w:eastAsia="Tahoma" w:hAnsi="Tahoma" w:cs="Tahoma"/>
          <w:b/>
          <w:bCs/>
          <w:sz w:val="16"/>
          <w:szCs w:val="16"/>
        </w:rPr>
        <w:t>Výrobky</w:t>
      </w:r>
      <w:r w:rsidRPr="00AF68F7">
        <w:rPr>
          <w:rFonts w:ascii="Tahoma" w:eastAsia="Tahoma" w:hAnsi="Tahoma" w:cs="Tahoma"/>
          <w:sz w:val="16"/>
          <w:szCs w:val="16"/>
        </w:rPr>
        <w:t xml:space="preserve">“. Podmínky odběrů Výrobků </w:t>
      </w:r>
      <w:r w:rsidR="00DA5635" w:rsidRPr="00AF68F7">
        <w:rPr>
          <w:rFonts w:ascii="Tahoma" w:eastAsia="Tahoma" w:hAnsi="Tahoma" w:cs="Tahoma"/>
          <w:sz w:val="16"/>
          <w:szCs w:val="16"/>
        </w:rPr>
        <w:t>odběratelem</w:t>
      </w:r>
      <w:r w:rsidRPr="00AF68F7">
        <w:rPr>
          <w:rFonts w:ascii="Tahoma" w:eastAsia="Tahoma" w:hAnsi="Tahoma" w:cs="Tahoma"/>
          <w:sz w:val="16"/>
          <w:szCs w:val="16"/>
        </w:rPr>
        <w:t xml:space="preserve"> nejsou touto smlouvou nijak dotčeny. Všechny Přílohy této smlouvy tvoří její nedílnou součást.</w:t>
      </w:r>
    </w:p>
    <w:p w14:paraId="4CFDF6D3" w14:textId="257FD247" w:rsidR="000722A6" w:rsidRPr="00AF68F7" w:rsidRDefault="000722A6" w:rsidP="005A6E5E">
      <w:pPr>
        <w:pStyle w:val="Zkladntext2"/>
        <w:tabs>
          <w:tab w:val="num" w:pos="4"/>
          <w:tab w:val="left" w:pos="2880"/>
        </w:tabs>
        <w:ind w:left="709"/>
        <w:rPr>
          <w:rFonts w:ascii="Tahoma" w:hAnsi="Tahoma" w:cs="Tahoma"/>
          <w:sz w:val="16"/>
          <w:szCs w:val="16"/>
        </w:rPr>
      </w:pPr>
    </w:p>
    <w:p w14:paraId="45F2CC27" w14:textId="77777777" w:rsidR="000722A6" w:rsidRPr="00AF68F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Účastníci této smlouvy se v rámci jejího naplňování zavazují postupovat vždy v souladu s právním řádem České republiky.</w:t>
      </w:r>
    </w:p>
    <w:p w14:paraId="0E8EC34C" w14:textId="77777777" w:rsidR="000722A6" w:rsidRPr="00AF68F7" w:rsidRDefault="000722A6" w:rsidP="005A6E5E">
      <w:pPr>
        <w:pStyle w:val="Odstavecseseznamem"/>
        <w:tabs>
          <w:tab w:val="num" w:pos="4"/>
        </w:tabs>
        <w:ind w:left="709"/>
        <w:rPr>
          <w:rFonts w:ascii="Tahoma" w:hAnsi="Tahoma" w:cs="Tahoma"/>
          <w:sz w:val="16"/>
          <w:szCs w:val="16"/>
        </w:rPr>
      </w:pPr>
    </w:p>
    <w:p w14:paraId="15E6E6E5" w14:textId="5217AF80" w:rsidR="000722A6" w:rsidRPr="00AF68F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 xml:space="preserve">Obě smluvní strany souhlasně konstatují, že odběratel prostřednictvím spolupráce upravené písemnými kupními smlouvami odebírá v rámci své činnosti i výrobky Společnosti, a to v takovém množství, které je pro činnost odběratele potřebné. V příslušné kupní smlouvě jsou dále upraveny konkrétní obchodní vztahy zaměřené zejména na způsob objednávek zboží, termín a místo dodání, požadavky na zboží, způsob převzetí zboží </w:t>
      </w:r>
      <w:r w:rsidR="00DA5635" w:rsidRPr="00AF68F7">
        <w:rPr>
          <w:rFonts w:ascii="Tahoma" w:eastAsia="Tahoma" w:hAnsi="Tahoma" w:cs="Tahoma"/>
          <w:sz w:val="16"/>
          <w:szCs w:val="16"/>
        </w:rPr>
        <w:t>odběratelem</w:t>
      </w:r>
      <w:r w:rsidRPr="00AF68F7">
        <w:rPr>
          <w:rFonts w:ascii="Tahoma" w:eastAsia="Tahoma" w:hAnsi="Tahoma" w:cs="Tahoma"/>
          <w:sz w:val="16"/>
          <w:szCs w:val="16"/>
        </w:rPr>
        <w:t>, případně další ujednání ke specifikaci smluvních vztahů.</w:t>
      </w:r>
    </w:p>
    <w:p w14:paraId="5634A014" w14:textId="77777777" w:rsidR="000722A6" w:rsidRPr="00AF68F7" w:rsidRDefault="000722A6" w:rsidP="005A6E5E">
      <w:pPr>
        <w:pStyle w:val="Zkladntext2"/>
        <w:tabs>
          <w:tab w:val="num" w:pos="4"/>
        </w:tabs>
        <w:ind w:left="709"/>
        <w:rPr>
          <w:rFonts w:ascii="Tahoma" w:hAnsi="Tahoma" w:cs="Tahoma"/>
          <w:sz w:val="16"/>
          <w:szCs w:val="16"/>
        </w:rPr>
      </w:pPr>
    </w:p>
    <w:p w14:paraId="3BEE04A5" w14:textId="039DF4A0" w:rsidR="000722A6" w:rsidRPr="00AF68F7" w:rsidRDefault="619C49D6" w:rsidP="619C49D6">
      <w:pPr>
        <w:pStyle w:val="Zkladntext2"/>
        <w:numPr>
          <w:ilvl w:val="0"/>
          <w:numId w:val="3"/>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Proces uzavření dílčí kupní smlouvy není nijak závislý na této smlouvě nebo jejích jednotlivých ustanoveních.</w:t>
      </w:r>
    </w:p>
    <w:p w14:paraId="59FBC38A" w14:textId="77777777" w:rsidR="000722A6" w:rsidRPr="00AF68F7" w:rsidRDefault="000722A6" w:rsidP="000722A6">
      <w:pPr>
        <w:pStyle w:val="Zkladntext2"/>
        <w:jc w:val="center"/>
        <w:rPr>
          <w:rFonts w:ascii="Tahoma" w:hAnsi="Tahoma" w:cs="Tahoma"/>
          <w:b/>
          <w:sz w:val="16"/>
          <w:szCs w:val="16"/>
        </w:rPr>
      </w:pPr>
    </w:p>
    <w:p w14:paraId="33B2A192" w14:textId="77777777" w:rsidR="00A842DE" w:rsidRPr="00AF68F7" w:rsidRDefault="00A842DE" w:rsidP="000722A6">
      <w:pPr>
        <w:pStyle w:val="Zkladntext2"/>
        <w:jc w:val="center"/>
        <w:rPr>
          <w:rFonts w:ascii="Tahoma" w:hAnsi="Tahoma" w:cs="Tahoma"/>
          <w:b/>
          <w:sz w:val="16"/>
          <w:szCs w:val="16"/>
        </w:rPr>
      </w:pPr>
    </w:p>
    <w:p w14:paraId="2A8978AD"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II.</w:t>
      </w:r>
    </w:p>
    <w:p w14:paraId="76E73BC4"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Předmět smlouvy</w:t>
      </w:r>
    </w:p>
    <w:p w14:paraId="1D2411EA" w14:textId="6A9DB236" w:rsidR="00CA5FD3" w:rsidRPr="00AF68F7" w:rsidRDefault="619C49D6" w:rsidP="619C49D6">
      <w:pPr>
        <w:pStyle w:val="Zkladntext2"/>
        <w:numPr>
          <w:ilvl w:val="0"/>
          <w:numId w:val="1"/>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Společnost poskytne odběrateli za odběr Výrobků při splnění podmínek uvedených v příslušné Příloze obratový bonus (dále jen „</w:t>
      </w:r>
      <w:r w:rsidRPr="00AF68F7">
        <w:rPr>
          <w:rFonts w:ascii="Tahoma" w:eastAsia="Tahoma" w:hAnsi="Tahoma" w:cs="Tahoma"/>
          <w:b/>
          <w:bCs/>
          <w:sz w:val="16"/>
          <w:szCs w:val="16"/>
        </w:rPr>
        <w:t>Bonus</w:t>
      </w:r>
      <w:r w:rsidRPr="00AF68F7">
        <w:rPr>
          <w:rFonts w:ascii="Tahoma" w:eastAsia="Tahoma" w:hAnsi="Tahoma" w:cs="Tahoma"/>
          <w:sz w:val="16"/>
          <w:szCs w:val="16"/>
        </w:rPr>
        <w:t xml:space="preserve">“) ve výši uvedené v příslušné Příloze za předpokladu, že odběr Výrobků v referenčním období dosáhne minimálně obratu uvedeného v příslušné Příloze. Výběr Výrobků uvedených v Příloze této smlouvy vychází z potřeb odběratele. </w:t>
      </w:r>
    </w:p>
    <w:p w14:paraId="474CC73B" w14:textId="77777777" w:rsidR="00CA5FD3" w:rsidRPr="00AF68F7" w:rsidRDefault="00CA5FD3" w:rsidP="005A6E5E">
      <w:pPr>
        <w:pStyle w:val="Zkladntext2"/>
        <w:tabs>
          <w:tab w:val="num" w:pos="4"/>
        </w:tabs>
        <w:ind w:left="709"/>
        <w:rPr>
          <w:rFonts w:ascii="Tahoma" w:hAnsi="Tahoma" w:cs="Tahoma"/>
          <w:sz w:val="16"/>
          <w:szCs w:val="16"/>
        </w:rPr>
      </w:pPr>
    </w:p>
    <w:p w14:paraId="6789626E" w14:textId="3ECAB768" w:rsidR="000722A6" w:rsidRPr="00AF68F7" w:rsidRDefault="619C49D6" w:rsidP="619C49D6">
      <w:pPr>
        <w:pStyle w:val="Zkladntext2"/>
        <w:numPr>
          <w:ilvl w:val="0"/>
          <w:numId w:val="1"/>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 xml:space="preserve">Bonus je stanoven v příslušné Příloze vždy pro konkrétní dosažený obrat Výrobků v referenčním období, přičemž obrat Výrobků se vypočte jako součet cen všech balení příslušných Výrobků, které odběratel nakoupí prostřednictvím Odběrových míst v referenčním období. Cenou balení Výrobku se pro účely tohoto ustanovení rozumí konečná cena výrobce bez DPH. Pro účely této Smlouvy a pro účely výpočtu obratu Výrobků se ceny Výrobků odebraných </w:t>
      </w:r>
      <w:r w:rsidR="00DA5635" w:rsidRPr="00AF68F7">
        <w:rPr>
          <w:rFonts w:ascii="Tahoma" w:eastAsia="Tahoma" w:hAnsi="Tahoma" w:cs="Tahoma"/>
          <w:sz w:val="16"/>
          <w:szCs w:val="16"/>
        </w:rPr>
        <w:t>odběratelem</w:t>
      </w:r>
      <w:r w:rsidRPr="00AF68F7">
        <w:rPr>
          <w:rFonts w:ascii="Tahoma" w:eastAsia="Tahoma" w:hAnsi="Tahoma" w:cs="Tahoma"/>
          <w:sz w:val="16"/>
          <w:szCs w:val="16"/>
        </w:rPr>
        <w:t xml:space="preserve">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odběrateli bude vyplacena celková částka Bonusu včetně DPH.</w:t>
      </w:r>
    </w:p>
    <w:p w14:paraId="2B047F75" w14:textId="77777777" w:rsidR="000722A6" w:rsidRPr="00AF68F7" w:rsidRDefault="000722A6" w:rsidP="005A6E5E">
      <w:pPr>
        <w:pStyle w:val="Zkladntext2"/>
        <w:tabs>
          <w:tab w:val="num" w:pos="4"/>
        </w:tabs>
        <w:ind w:left="709"/>
        <w:rPr>
          <w:rFonts w:ascii="Tahoma" w:hAnsi="Tahoma" w:cs="Tahoma"/>
          <w:sz w:val="16"/>
          <w:szCs w:val="16"/>
        </w:rPr>
      </w:pPr>
    </w:p>
    <w:p w14:paraId="1CC5DB13" w14:textId="33CD4739" w:rsidR="000722A6" w:rsidRPr="00AF68F7" w:rsidRDefault="619C49D6" w:rsidP="619C49D6">
      <w:pPr>
        <w:pStyle w:val="Zkladntext2"/>
        <w:numPr>
          <w:ilvl w:val="0"/>
          <w:numId w:val="1"/>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Dojde–li v referenčním období k významným změnám cen Výrobků, vstoupí obě strany do jednání o případném zrevidování příloh této smlouvy.</w:t>
      </w:r>
    </w:p>
    <w:p w14:paraId="6D722C29" w14:textId="77777777" w:rsidR="000722A6" w:rsidRPr="00AF68F7" w:rsidRDefault="000722A6" w:rsidP="000722A6">
      <w:pPr>
        <w:pStyle w:val="Zkladntext2"/>
        <w:ind w:left="1065"/>
        <w:rPr>
          <w:rFonts w:ascii="Tahoma" w:hAnsi="Tahoma" w:cs="Tahoma"/>
          <w:sz w:val="16"/>
          <w:szCs w:val="16"/>
        </w:rPr>
      </w:pPr>
    </w:p>
    <w:p w14:paraId="50150CF1" w14:textId="77777777" w:rsidR="000722A6" w:rsidRPr="00AF68F7" w:rsidRDefault="000722A6" w:rsidP="000722A6">
      <w:pPr>
        <w:pStyle w:val="Zkladntext2"/>
        <w:jc w:val="center"/>
        <w:rPr>
          <w:rFonts w:ascii="Tahoma" w:hAnsi="Tahoma" w:cs="Tahoma"/>
          <w:sz w:val="16"/>
          <w:szCs w:val="16"/>
        </w:rPr>
      </w:pPr>
    </w:p>
    <w:p w14:paraId="529E50B1"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III.</w:t>
      </w:r>
    </w:p>
    <w:p w14:paraId="1E8A79A8"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Uplatnění obratového bonusu a jeho uhrazení</w:t>
      </w:r>
    </w:p>
    <w:p w14:paraId="0A236944" w14:textId="771E1735" w:rsidR="00E71FE1" w:rsidRPr="00AF68F7" w:rsidRDefault="619C49D6" w:rsidP="619C49D6">
      <w:pPr>
        <w:pStyle w:val="Zkladntext21"/>
        <w:numPr>
          <w:ilvl w:val="0"/>
          <w:numId w:val="8"/>
        </w:numPr>
        <w:ind w:left="709" w:hanging="709"/>
        <w:rPr>
          <w:rFonts w:ascii="Tahoma" w:eastAsia="Tahoma" w:hAnsi="Tahoma" w:cs="Tahoma"/>
          <w:sz w:val="16"/>
          <w:szCs w:val="16"/>
        </w:rPr>
      </w:pPr>
      <w:r w:rsidRPr="00AF68F7">
        <w:rPr>
          <w:rFonts w:ascii="Tahoma" w:eastAsia="Tahoma" w:hAnsi="Tahoma" w:cs="Tahoma"/>
          <w:sz w:val="16"/>
          <w:szCs w:val="16"/>
        </w:rPr>
        <w:t>Společnost, na základě dat o prodejích Výrobků z distribučního řetězce v příslušném referenčním období sdělí odběrateli do</w:t>
      </w:r>
      <w:r w:rsidR="00E86D88" w:rsidRPr="00AF68F7">
        <w:rPr>
          <w:rFonts w:ascii="Tahoma" w:eastAsia="Tahoma" w:hAnsi="Tahoma" w:cs="Tahoma"/>
          <w:sz w:val="16"/>
          <w:szCs w:val="16"/>
        </w:rPr>
        <w:t xml:space="preserve"> </w:t>
      </w:r>
      <w:r w:rsidR="00A62DB7" w:rsidRPr="00324760">
        <w:rPr>
          <w:rFonts w:ascii="Tahoma" w:eastAsia="Tahoma" w:hAnsi="Tahoma" w:cs="Tahoma"/>
          <w:sz w:val="16"/>
          <w:szCs w:val="16"/>
        </w:rPr>
        <w:t>3</w:t>
      </w:r>
      <w:r w:rsidR="00E04208" w:rsidRPr="00324760">
        <w:rPr>
          <w:rFonts w:ascii="Tahoma" w:eastAsia="Tahoma" w:hAnsi="Tahoma" w:cs="Tahoma"/>
          <w:sz w:val="16"/>
          <w:szCs w:val="16"/>
        </w:rPr>
        <w:t>0</w:t>
      </w:r>
      <w:r w:rsidR="00E04208" w:rsidRPr="00AF68F7">
        <w:rPr>
          <w:rFonts w:ascii="Tahoma" w:eastAsia="Tahoma" w:hAnsi="Tahoma" w:cs="Tahoma"/>
          <w:sz w:val="16"/>
          <w:szCs w:val="16"/>
        </w:rPr>
        <w:t xml:space="preserve"> </w:t>
      </w:r>
      <w:r w:rsidRPr="00AF68F7">
        <w:rPr>
          <w:rFonts w:ascii="Tahoma" w:eastAsia="Tahoma" w:hAnsi="Tahoma" w:cs="Tahoma"/>
          <w:sz w:val="16"/>
          <w:szCs w:val="16"/>
        </w:rPr>
        <w:t xml:space="preserve">dní po skončení referenčního období, zda podle posouzení Společnosti má odběratel nárok na Bonus a v jaké výši, dále jen „posouzení Společnosti“. V případě, že odběratel s posouzením Společnosti nesouhlasí, je povinen ve lhůtě 15 dní od doručení sdělení Společnosti ohledně nároku na Bonus a jeho výši, doložit Společnosti relevantními doklady, že odběratel dosáhl jiného odběru Výrobků, než jakému odpovídá posouzení Společnosti. </w:t>
      </w:r>
    </w:p>
    <w:p w14:paraId="0B89FDB8" w14:textId="77777777" w:rsidR="00E71FE1" w:rsidRPr="00AF68F7" w:rsidRDefault="00E71FE1" w:rsidP="00FC05C3">
      <w:pPr>
        <w:pStyle w:val="Zkladntext21"/>
        <w:ind w:left="709" w:hanging="709"/>
        <w:rPr>
          <w:rFonts w:ascii="Tahoma" w:hAnsi="Tahoma" w:cs="Tahoma"/>
          <w:sz w:val="16"/>
          <w:szCs w:val="16"/>
        </w:rPr>
      </w:pPr>
    </w:p>
    <w:p w14:paraId="47D72F2B" w14:textId="1FC3EDE5" w:rsidR="00E71FE1" w:rsidRPr="00AF68F7" w:rsidRDefault="619C49D6" w:rsidP="619C49D6">
      <w:pPr>
        <w:pStyle w:val="Zkladntext21"/>
        <w:numPr>
          <w:ilvl w:val="0"/>
          <w:numId w:val="8"/>
        </w:numPr>
        <w:ind w:left="709" w:hanging="709"/>
        <w:rPr>
          <w:rFonts w:ascii="Tahoma" w:eastAsia="Tahoma" w:hAnsi="Tahoma" w:cs="Tahoma"/>
          <w:sz w:val="16"/>
          <w:szCs w:val="16"/>
        </w:rPr>
      </w:pPr>
      <w:r w:rsidRPr="00AF68F7">
        <w:rPr>
          <w:rFonts w:ascii="Tahoma" w:eastAsia="Tahoma" w:hAnsi="Tahoma" w:cs="Tahoma"/>
          <w:sz w:val="16"/>
          <w:szCs w:val="16"/>
        </w:rPr>
        <w:lastRenderedPageBreak/>
        <w:t>Nebude-li ve lhůtě uvedené v odst. 1</w:t>
      </w:r>
      <w:r w:rsidR="00A8158A">
        <w:rPr>
          <w:rFonts w:ascii="Tahoma" w:eastAsia="Tahoma" w:hAnsi="Tahoma" w:cs="Tahoma"/>
          <w:sz w:val="16"/>
          <w:szCs w:val="16"/>
        </w:rPr>
        <w:t xml:space="preserve"> tohoto článku</w:t>
      </w:r>
      <w:r w:rsidRPr="00AF68F7">
        <w:rPr>
          <w:rFonts w:ascii="Tahoma" w:eastAsia="Tahoma" w:hAnsi="Tahoma" w:cs="Tahoma"/>
          <w:sz w:val="16"/>
          <w:szCs w:val="16"/>
        </w:rPr>
        <w:t xml:space="preserve"> Společnosti prokázán jiný odběr Výrobků, než z jakého vycházelo posouzení Společnosti, vedoucí k jinému závěru ohledně nároku odběratele na Bonus a/nebo jeho výši, bude odběrateli přiznán Bonus ve výši dle posouzení Společnosti. </w:t>
      </w:r>
    </w:p>
    <w:p w14:paraId="25396EB9" w14:textId="77777777" w:rsidR="00E71FE1" w:rsidRPr="00AF68F7" w:rsidRDefault="00E71FE1" w:rsidP="00FC05C3">
      <w:pPr>
        <w:pStyle w:val="Zkladntext21"/>
        <w:ind w:left="709" w:hanging="709"/>
        <w:rPr>
          <w:rFonts w:ascii="Tahoma" w:hAnsi="Tahoma" w:cs="Tahoma"/>
          <w:sz w:val="16"/>
          <w:szCs w:val="16"/>
        </w:rPr>
      </w:pPr>
    </w:p>
    <w:p w14:paraId="27596A7A" w14:textId="07617D03" w:rsidR="00E71FE1" w:rsidRPr="00AF68F7" w:rsidRDefault="619C49D6" w:rsidP="619C49D6">
      <w:pPr>
        <w:pStyle w:val="Zkladntext21"/>
        <w:numPr>
          <w:ilvl w:val="0"/>
          <w:numId w:val="8"/>
        </w:numPr>
        <w:ind w:left="709" w:hanging="709"/>
        <w:rPr>
          <w:rFonts w:ascii="Tahoma" w:eastAsia="Tahoma" w:hAnsi="Tahoma" w:cs="Tahoma"/>
          <w:sz w:val="16"/>
          <w:szCs w:val="16"/>
        </w:rPr>
      </w:pPr>
      <w:r w:rsidRPr="00AF68F7">
        <w:rPr>
          <w:rFonts w:ascii="Tahoma" w:eastAsia="Tahoma" w:hAnsi="Tahoma" w:cs="Tahoma"/>
          <w:sz w:val="16"/>
          <w:szCs w:val="16"/>
        </w:rPr>
        <w:t>Bude-li Společnosti doručen ve lhůtě uvedené v odst. 1</w:t>
      </w:r>
      <w:r w:rsidR="00A8158A">
        <w:rPr>
          <w:rFonts w:ascii="Tahoma" w:eastAsia="Tahoma" w:hAnsi="Tahoma" w:cs="Tahoma"/>
          <w:sz w:val="16"/>
          <w:szCs w:val="16"/>
        </w:rPr>
        <w:t xml:space="preserve"> tohoto článku</w:t>
      </w:r>
      <w:r w:rsidRPr="00AF68F7">
        <w:rPr>
          <w:rFonts w:ascii="Tahoma" w:eastAsia="Tahoma" w:hAnsi="Tahoma" w:cs="Tahoma"/>
          <w:sz w:val="16"/>
          <w:szCs w:val="16"/>
        </w:rPr>
        <w:t xml:space="preserve"> návrh </w:t>
      </w:r>
      <w:r w:rsidR="00DA5635" w:rsidRPr="00AF68F7">
        <w:rPr>
          <w:rFonts w:ascii="Tahoma" w:eastAsia="Tahoma" w:hAnsi="Tahoma" w:cs="Tahoma"/>
          <w:sz w:val="16"/>
          <w:szCs w:val="16"/>
        </w:rPr>
        <w:t>odběratele</w:t>
      </w:r>
      <w:r w:rsidRPr="00AF68F7">
        <w:rPr>
          <w:rFonts w:ascii="Tahoma" w:eastAsia="Tahoma" w:hAnsi="Tahoma" w:cs="Tahoma"/>
          <w:sz w:val="16"/>
          <w:szCs w:val="16"/>
        </w:rPr>
        <w:t xml:space="preserve">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odběratel připomínky Společnosti odůvodněně vypořádá, aby jej Společnost mohla odsouhlasit, popř. odpovídajícím způsobem návrh pozmění. O odsouhlasení návrhu Společnost písemně informuje odběratele.</w:t>
      </w:r>
    </w:p>
    <w:p w14:paraId="2C5697CC" w14:textId="77777777" w:rsidR="00E71FE1" w:rsidRPr="00AF68F7" w:rsidRDefault="00E71FE1" w:rsidP="00FC05C3">
      <w:pPr>
        <w:pStyle w:val="Odstavecseseznamem"/>
        <w:ind w:left="709" w:hanging="709"/>
        <w:rPr>
          <w:rFonts w:ascii="Tahoma" w:hAnsi="Tahoma" w:cs="Tahoma"/>
          <w:strike/>
          <w:sz w:val="16"/>
          <w:szCs w:val="16"/>
        </w:rPr>
      </w:pPr>
    </w:p>
    <w:p w14:paraId="110A3FE9" w14:textId="586D3587" w:rsidR="00E71FE1" w:rsidRPr="00AF68F7" w:rsidRDefault="619C49D6" w:rsidP="619C49D6">
      <w:pPr>
        <w:pStyle w:val="Zkladntext21"/>
        <w:numPr>
          <w:ilvl w:val="0"/>
          <w:numId w:val="8"/>
        </w:numPr>
        <w:ind w:left="709" w:hanging="709"/>
        <w:rPr>
          <w:rFonts w:ascii="Tahoma" w:eastAsia="Tahoma" w:hAnsi="Tahoma" w:cs="Tahoma"/>
          <w:sz w:val="16"/>
          <w:szCs w:val="16"/>
        </w:rPr>
      </w:pPr>
      <w:r w:rsidRPr="00AF68F7">
        <w:rPr>
          <w:rFonts w:ascii="Tahoma" w:eastAsia="Tahoma" w:hAnsi="Tahoma" w:cs="Tahoma"/>
          <w:sz w:val="16"/>
          <w:szCs w:val="16"/>
        </w:rPr>
        <w:t xml:space="preserve">Společnost Bonus odběrateli uhradí do </w:t>
      </w:r>
      <w:r w:rsidR="000B6B08">
        <w:rPr>
          <w:rFonts w:ascii="Tahoma" w:eastAsia="Tahoma" w:hAnsi="Tahoma" w:cs="Tahoma"/>
          <w:sz w:val="16"/>
          <w:szCs w:val="16"/>
        </w:rPr>
        <w:t>30</w:t>
      </w:r>
      <w:r w:rsidR="000B6B08" w:rsidRPr="00AF68F7">
        <w:rPr>
          <w:rFonts w:ascii="Tahoma" w:eastAsia="Tahoma" w:hAnsi="Tahoma" w:cs="Tahoma"/>
          <w:sz w:val="16"/>
          <w:szCs w:val="16"/>
        </w:rPr>
        <w:t xml:space="preserve"> </w:t>
      </w:r>
      <w:r w:rsidRPr="00AF68F7">
        <w:rPr>
          <w:rFonts w:ascii="Tahoma" w:eastAsia="Tahoma" w:hAnsi="Tahoma" w:cs="Tahoma"/>
          <w:sz w:val="16"/>
          <w:szCs w:val="16"/>
        </w:rPr>
        <w:t>dní od přiznání Bonusu, resp. od odsouhlasení návrhu na přiznání Bonusu. Bonus bude Společností uhrazen převodem na bankovní účet odběratele</w:t>
      </w:r>
      <w:r w:rsidR="00DA5635" w:rsidRPr="00AF68F7">
        <w:rPr>
          <w:rFonts w:ascii="Tahoma" w:eastAsia="Tahoma" w:hAnsi="Tahoma" w:cs="Tahoma"/>
          <w:sz w:val="16"/>
          <w:szCs w:val="16"/>
        </w:rPr>
        <w:t xml:space="preserve"> uvedený v záhlaví této smlouvy</w:t>
      </w:r>
      <w:r w:rsidRPr="00AF68F7">
        <w:rPr>
          <w:rFonts w:ascii="Tahoma" w:eastAsia="Tahoma" w:hAnsi="Tahoma" w:cs="Tahoma"/>
          <w:sz w:val="16"/>
          <w:szCs w:val="16"/>
        </w:rPr>
        <w:t>.</w:t>
      </w:r>
    </w:p>
    <w:p w14:paraId="5142761B" w14:textId="77777777" w:rsidR="00E71FE1" w:rsidRPr="00AF68F7" w:rsidRDefault="00E71FE1" w:rsidP="00FC05C3">
      <w:pPr>
        <w:pStyle w:val="Odstavecseseznamem"/>
        <w:ind w:left="709" w:hanging="709"/>
        <w:rPr>
          <w:rFonts w:ascii="Tahoma" w:hAnsi="Tahoma" w:cs="Tahoma"/>
          <w:sz w:val="16"/>
          <w:szCs w:val="16"/>
        </w:rPr>
      </w:pPr>
    </w:p>
    <w:p w14:paraId="1477622C" w14:textId="0ED2BC68" w:rsidR="005E1A6A" w:rsidRPr="00AF68F7" w:rsidRDefault="619C49D6" w:rsidP="619C49D6">
      <w:pPr>
        <w:pStyle w:val="Zkladntext21"/>
        <w:numPr>
          <w:ilvl w:val="0"/>
          <w:numId w:val="8"/>
        </w:numPr>
        <w:ind w:left="709" w:hanging="709"/>
        <w:rPr>
          <w:rFonts w:ascii="Tahoma" w:eastAsia="Tahoma" w:hAnsi="Tahoma" w:cs="Tahoma"/>
          <w:sz w:val="16"/>
          <w:szCs w:val="16"/>
        </w:rPr>
      </w:pPr>
      <w:r w:rsidRPr="00AF68F7">
        <w:rPr>
          <w:rFonts w:ascii="Tahoma" w:eastAsia="Tahoma" w:hAnsi="Tahoma" w:cs="Tahoma"/>
          <w:sz w:val="16"/>
          <w:szCs w:val="16"/>
        </w:rPr>
        <w:t xml:space="preserve">Společnost do 30 dní od přiznání Bonusu, vystaví ve prospěch </w:t>
      </w:r>
      <w:r w:rsidR="00DA5635" w:rsidRPr="00AF68F7">
        <w:rPr>
          <w:rFonts w:ascii="Tahoma" w:eastAsia="Tahoma" w:hAnsi="Tahoma" w:cs="Tahoma"/>
          <w:sz w:val="16"/>
          <w:szCs w:val="16"/>
        </w:rPr>
        <w:t>odběratele</w:t>
      </w:r>
      <w:r w:rsidRPr="00AF68F7">
        <w:rPr>
          <w:rFonts w:ascii="Tahoma" w:eastAsia="Tahoma" w:hAnsi="Tahoma" w:cs="Tahoma"/>
          <w:sz w:val="16"/>
          <w:szCs w:val="16"/>
        </w:rPr>
        <w:t xml:space="preserve"> doklad o uznání obratového bonusu – Přiznání finanční odměny a doručí jej </w:t>
      </w:r>
      <w:r w:rsidR="00DA5635" w:rsidRPr="00AF68F7">
        <w:rPr>
          <w:rFonts w:ascii="Tahoma" w:eastAsia="Tahoma" w:hAnsi="Tahoma" w:cs="Tahoma"/>
          <w:sz w:val="16"/>
          <w:szCs w:val="16"/>
        </w:rPr>
        <w:t>odběrateli</w:t>
      </w:r>
      <w:r w:rsidRPr="00AF68F7">
        <w:rPr>
          <w:rFonts w:ascii="Tahoma" w:eastAsia="Tahoma" w:hAnsi="Tahoma" w:cs="Tahoma"/>
          <w:sz w:val="16"/>
          <w:szCs w:val="16"/>
        </w:rPr>
        <w:t>.</w:t>
      </w:r>
    </w:p>
    <w:p w14:paraId="7FBEE2D7" w14:textId="77777777" w:rsidR="000722A6" w:rsidRPr="00AF68F7" w:rsidRDefault="000722A6" w:rsidP="005A6E5E">
      <w:pPr>
        <w:pStyle w:val="Zkladntext2"/>
        <w:ind w:left="709" w:hanging="703"/>
        <w:rPr>
          <w:rFonts w:ascii="Tahoma" w:hAnsi="Tahoma" w:cs="Tahoma"/>
          <w:sz w:val="16"/>
          <w:szCs w:val="16"/>
        </w:rPr>
      </w:pPr>
    </w:p>
    <w:p w14:paraId="6DA13699" w14:textId="77777777" w:rsidR="000722A6" w:rsidRPr="00AF68F7" w:rsidRDefault="000722A6" w:rsidP="000722A6">
      <w:pPr>
        <w:pStyle w:val="Zkladntext2"/>
        <w:rPr>
          <w:rFonts w:ascii="Tahoma" w:hAnsi="Tahoma" w:cs="Tahoma"/>
          <w:sz w:val="16"/>
          <w:szCs w:val="16"/>
        </w:rPr>
      </w:pPr>
    </w:p>
    <w:p w14:paraId="5CB881F8"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 xml:space="preserve">IV. </w:t>
      </w:r>
    </w:p>
    <w:p w14:paraId="2D5EE0A2"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Další ustanovení a prohlášení stran</w:t>
      </w:r>
    </w:p>
    <w:p w14:paraId="459AF3F7" w14:textId="1712FBBC" w:rsidR="000722A6" w:rsidRPr="00AF68F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AF68F7">
        <w:rPr>
          <w:rFonts w:ascii="Tahoma" w:eastAsia="Tahoma" w:hAnsi="Tahoma" w:cs="Tahoma"/>
          <w:sz w:val="16"/>
          <w:szCs w:val="16"/>
        </w:rPr>
        <w:t>Smluvní strany souhlasně prohlašují, že touto smlouvou není odběratel jakkoli zavázán odebírat výrobky Společnosti a to v jakémkoli množství a nadále disponuje absolutní smluvní volností co do výběru výrobků i co do výběru jejich dodavatelů.</w:t>
      </w:r>
    </w:p>
    <w:p w14:paraId="648E1775" w14:textId="77777777" w:rsidR="000722A6" w:rsidRPr="00AF68F7" w:rsidRDefault="000722A6" w:rsidP="005A6E5E">
      <w:pPr>
        <w:pStyle w:val="Zkladntext2"/>
        <w:tabs>
          <w:tab w:val="num" w:pos="76"/>
        </w:tabs>
        <w:ind w:left="709" w:hanging="633"/>
        <w:rPr>
          <w:rFonts w:ascii="Tahoma" w:hAnsi="Tahoma" w:cs="Tahoma"/>
          <w:sz w:val="16"/>
          <w:szCs w:val="16"/>
        </w:rPr>
      </w:pPr>
    </w:p>
    <w:p w14:paraId="3A26BD58" w14:textId="11A3212B" w:rsidR="000722A6" w:rsidRPr="00AF68F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AF68F7">
        <w:rPr>
          <w:rFonts w:ascii="Tahoma" w:eastAsia="Tahoma" w:hAnsi="Tahoma" w:cs="Tahoma"/>
          <w:sz w:val="16"/>
          <w:szCs w:val="16"/>
        </w:rPr>
        <w:t>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ekonomické přínosy na straně Společnosti danou množstvím Výrobků odběratelem odebraných.</w:t>
      </w:r>
    </w:p>
    <w:p w14:paraId="7B3AAAA3" w14:textId="77777777" w:rsidR="000722A6" w:rsidRPr="00AF68F7" w:rsidRDefault="000722A6" w:rsidP="005A6E5E">
      <w:pPr>
        <w:pStyle w:val="Zkladntext2"/>
        <w:tabs>
          <w:tab w:val="num" w:pos="76"/>
        </w:tabs>
        <w:ind w:left="709" w:hanging="633"/>
        <w:rPr>
          <w:rFonts w:ascii="Tahoma" w:hAnsi="Tahoma" w:cs="Tahoma"/>
          <w:sz w:val="16"/>
          <w:szCs w:val="16"/>
        </w:rPr>
      </w:pPr>
    </w:p>
    <w:p w14:paraId="14B12EF8" w14:textId="7E7D7006" w:rsidR="000722A6" w:rsidRPr="00AF68F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AF68F7">
        <w:rPr>
          <w:rFonts w:ascii="Tahoma" w:eastAsia="Tahoma" w:hAnsi="Tahoma" w:cs="Tahoma"/>
          <w:sz w:val="16"/>
          <w:szCs w:val="16"/>
        </w:rPr>
        <w:t>Smluvní strany dále prohlašují, že jim nejsou známé žádné skutečnosti, které by bránily poskytnutí Bonusu podle této smlouvy. Případné závazky odběratele vůči zdravotním pojišťovnám a jejich vypořádání jsou výhradní záležitostí odběratele.</w:t>
      </w:r>
    </w:p>
    <w:p w14:paraId="6C63AE64" w14:textId="77777777" w:rsidR="000722A6" w:rsidRPr="00AF68F7" w:rsidRDefault="000722A6" w:rsidP="005A6E5E">
      <w:pPr>
        <w:pStyle w:val="Zkladntext2"/>
        <w:tabs>
          <w:tab w:val="num" w:pos="76"/>
        </w:tabs>
        <w:ind w:left="709" w:hanging="633"/>
        <w:rPr>
          <w:rFonts w:ascii="Tahoma" w:hAnsi="Tahoma" w:cs="Tahoma"/>
          <w:sz w:val="16"/>
          <w:szCs w:val="16"/>
        </w:rPr>
      </w:pPr>
    </w:p>
    <w:p w14:paraId="47262B6A" w14:textId="6E951633" w:rsidR="000722A6" w:rsidRPr="00AF68F7" w:rsidRDefault="619C49D6" w:rsidP="619C49D6">
      <w:pPr>
        <w:pStyle w:val="Zkladntext2"/>
        <w:numPr>
          <w:ilvl w:val="0"/>
          <w:numId w:val="5"/>
        </w:numPr>
        <w:tabs>
          <w:tab w:val="clear" w:pos="1065"/>
          <w:tab w:val="num" w:pos="76"/>
        </w:tabs>
        <w:ind w:left="709" w:hanging="633"/>
        <w:rPr>
          <w:rFonts w:ascii="Tahoma" w:eastAsia="Tahoma" w:hAnsi="Tahoma" w:cs="Tahoma"/>
          <w:sz w:val="16"/>
          <w:szCs w:val="16"/>
        </w:rPr>
      </w:pPr>
      <w:r w:rsidRPr="00AF68F7">
        <w:rPr>
          <w:rFonts w:ascii="Tahoma" w:eastAsia="Tahoma" w:hAnsi="Tahoma" w:cs="Tahoma"/>
          <w:sz w:val="16"/>
          <w:szCs w:val="16"/>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od této smlouvy případně písemně odstoupit.</w:t>
      </w:r>
    </w:p>
    <w:p w14:paraId="5577560B" w14:textId="6342E32E" w:rsidR="000722A6" w:rsidRPr="00AF68F7" w:rsidRDefault="000722A6" w:rsidP="000722A6">
      <w:pPr>
        <w:pStyle w:val="Zkladntext2"/>
        <w:jc w:val="center"/>
        <w:rPr>
          <w:rFonts w:ascii="Tahoma" w:hAnsi="Tahoma" w:cs="Tahoma"/>
          <w:b/>
          <w:sz w:val="16"/>
          <w:szCs w:val="16"/>
        </w:rPr>
      </w:pPr>
    </w:p>
    <w:p w14:paraId="18123913" w14:textId="77777777" w:rsidR="00DF0F02" w:rsidRPr="00AF68F7" w:rsidRDefault="00DF0F02" w:rsidP="000722A6">
      <w:pPr>
        <w:pStyle w:val="Zkladntext2"/>
        <w:jc w:val="center"/>
        <w:rPr>
          <w:rFonts w:ascii="Tahoma" w:hAnsi="Tahoma" w:cs="Tahoma"/>
          <w:b/>
          <w:sz w:val="16"/>
          <w:szCs w:val="16"/>
        </w:rPr>
      </w:pPr>
    </w:p>
    <w:p w14:paraId="5E2CB4FE"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V.</w:t>
      </w:r>
    </w:p>
    <w:p w14:paraId="74285BAC"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Protikorupční ustanovení</w:t>
      </w:r>
    </w:p>
    <w:p w14:paraId="1B9128EE" w14:textId="6881A786" w:rsidR="000722A6" w:rsidRPr="00AF68F7" w:rsidRDefault="619C49D6" w:rsidP="619C49D6">
      <w:pPr>
        <w:pStyle w:val="Zkladntext2"/>
        <w:numPr>
          <w:ilvl w:val="0"/>
          <w:numId w:val="6"/>
        </w:numPr>
        <w:tabs>
          <w:tab w:val="clear" w:pos="1065"/>
          <w:tab w:val="num" w:pos="0"/>
        </w:tabs>
        <w:ind w:left="709" w:hanging="709"/>
        <w:rPr>
          <w:rFonts w:ascii="Tahoma" w:eastAsia="Tahoma" w:hAnsi="Tahoma" w:cs="Tahoma"/>
          <w:sz w:val="16"/>
          <w:szCs w:val="16"/>
        </w:rPr>
      </w:pPr>
      <w:r w:rsidRPr="00AF68F7">
        <w:rPr>
          <w:rFonts w:ascii="Tahoma" w:eastAsia="Tahoma" w:hAnsi="Tahoma" w:cs="Tahoma"/>
          <w:sz w:val="16"/>
          <w:szCs w:val="16"/>
        </w:rPr>
        <w:t>Smluvní strany se při plnění závazků vyplývajících z této smlouvy zavazují jednat v souladu s etickými zásadami podnikání a dodržovat veškeré protikorupční právní předpisy</w:t>
      </w:r>
      <w:r w:rsidR="00DA5635" w:rsidRPr="00AF68F7">
        <w:rPr>
          <w:rFonts w:ascii="Tahoma" w:eastAsia="Tahoma" w:hAnsi="Tahoma" w:cs="Tahoma"/>
          <w:sz w:val="16"/>
          <w:szCs w:val="16"/>
        </w:rPr>
        <w:t xml:space="preserve"> ČR a EU</w:t>
      </w:r>
      <w:r w:rsidRPr="00AF68F7">
        <w:rPr>
          <w:rFonts w:ascii="Tahoma" w:eastAsia="Tahoma" w:hAnsi="Tahoma" w:cs="Tahoma"/>
          <w:sz w:val="16"/>
          <w:szCs w:val="16"/>
        </w:rPr>
        <w:t>, které zakazují korupci veřejných činitelů. Smluvní strany zejména nebudou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a smluvní strana má právo od této smlouvy odstoupit s okamžitým účinkem po doručení oznámení druhé smluvní straně a bez poskytnutí možnosti toto porušení napravit.</w:t>
      </w:r>
    </w:p>
    <w:p w14:paraId="2ADBFEBD" w14:textId="77777777" w:rsidR="000722A6" w:rsidRPr="00AF68F7" w:rsidRDefault="000722A6" w:rsidP="005A6E5E">
      <w:pPr>
        <w:pStyle w:val="Zkladntext2"/>
        <w:tabs>
          <w:tab w:val="num" w:pos="0"/>
        </w:tabs>
        <w:ind w:left="709" w:hanging="709"/>
        <w:rPr>
          <w:rFonts w:ascii="Tahoma" w:hAnsi="Tahoma" w:cs="Tahoma"/>
          <w:sz w:val="16"/>
          <w:szCs w:val="16"/>
        </w:rPr>
      </w:pPr>
    </w:p>
    <w:p w14:paraId="54C86F0D" w14:textId="60005FD4" w:rsidR="000722A6" w:rsidRPr="00AF68F7" w:rsidRDefault="619C49D6" w:rsidP="619C49D6">
      <w:pPr>
        <w:pStyle w:val="Zkladntext2"/>
        <w:numPr>
          <w:ilvl w:val="0"/>
          <w:numId w:val="6"/>
        </w:numPr>
        <w:tabs>
          <w:tab w:val="clear" w:pos="1065"/>
          <w:tab w:val="num" w:pos="0"/>
        </w:tabs>
        <w:ind w:left="709" w:hanging="709"/>
        <w:rPr>
          <w:rFonts w:ascii="Tahoma" w:eastAsia="Tahoma" w:hAnsi="Tahoma" w:cs="Tahoma"/>
          <w:sz w:val="16"/>
          <w:szCs w:val="16"/>
        </w:rPr>
      </w:pPr>
      <w:r w:rsidRPr="00AF68F7">
        <w:rPr>
          <w:rFonts w:ascii="Tahoma" w:eastAsia="Tahoma" w:hAnsi="Tahoma" w:cs="Tahoma"/>
          <w:sz w:val="16"/>
          <w:szCs w:val="16"/>
        </w:rPr>
        <w:t>Smluvní strany nepostoupí, nepřevedou ani jinak nebudou disponovat s právy a povinnostmi vyplývajícími z této smlouvy bez předchozího písemného souhlasu druhé smluvní strany. Smluvní strany se zavazují, že tuto smlouvu nepostoupí bez předchozího písemného souhlasu druhé smluvní strany.</w:t>
      </w:r>
    </w:p>
    <w:p w14:paraId="063C43A1" w14:textId="77777777" w:rsidR="003F3788" w:rsidRPr="00AF68F7" w:rsidRDefault="003F3788" w:rsidP="000722A6">
      <w:pPr>
        <w:ind w:left="1068"/>
        <w:rPr>
          <w:rFonts w:ascii="Tahoma" w:hAnsi="Tahoma" w:cs="Tahoma"/>
          <w:sz w:val="16"/>
          <w:szCs w:val="16"/>
        </w:rPr>
      </w:pPr>
    </w:p>
    <w:p w14:paraId="0097EC68" w14:textId="77777777" w:rsidR="000722A6" w:rsidRPr="00AF68F7" w:rsidRDefault="000722A6" w:rsidP="000722A6">
      <w:pPr>
        <w:pStyle w:val="Zkladntext2"/>
        <w:rPr>
          <w:rFonts w:ascii="Tahoma" w:hAnsi="Tahoma" w:cs="Tahoma"/>
          <w:b/>
          <w:sz w:val="16"/>
          <w:szCs w:val="16"/>
        </w:rPr>
      </w:pPr>
    </w:p>
    <w:p w14:paraId="5F550EC5"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VI.</w:t>
      </w:r>
    </w:p>
    <w:p w14:paraId="5D249639"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Mlčenlivost</w:t>
      </w:r>
    </w:p>
    <w:p w14:paraId="30EB7BDB" w14:textId="77777777" w:rsidR="000722A6" w:rsidRPr="00AF68F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54FB48B7" w14:textId="77777777" w:rsidR="000722A6" w:rsidRPr="00AF68F7" w:rsidRDefault="000722A6" w:rsidP="005A6E5E">
      <w:pPr>
        <w:pStyle w:val="Zkladntext2"/>
        <w:tabs>
          <w:tab w:val="num" w:pos="4"/>
        </w:tabs>
        <w:ind w:left="709"/>
        <w:rPr>
          <w:rFonts w:ascii="Tahoma" w:hAnsi="Tahoma" w:cs="Tahoma"/>
          <w:sz w:val="16"/>
          <w:szCs w:val="16"/>
        </w:rPr>
      </w:pPr>
    </w:p>
    <w:p w14:paraId="47216B3F" w14:textId="77777777" w:rsidR="000722A6" w:rsidRPr="00AF68F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AF68F7" w:rsidRDefault="000722A6" w:rsidP="005A6E5E">
      <w:pPr>
        <w:pStyle w:val="Zkladntext2"/>
        <w:tabs>
          <w:tab w:val="num" w:pos="4"/>
        </w:tabs>
        <w:ind w:left="709"/>
        <w:rPr>
          <w:rFonts w:ascii="Tahoma" w:hAnsi="Tahoma" w:cs="Tahoma"/>
          <w:sz w:val="16"/>
          <w:szCs w:val="16"/>
        </w:rPr>
      </w:pPr>
    </w:p>
    <w:p w14:paraId="1D6DBFBE" w14:textId="77777777" w:rsidR="000722A6" w:rsidRPr="00AF68F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Povinnost mlčenlivosti se nevztahuje na informace, které:</w:t>
      </w:r>
    </w:p>
    <w:p w14:paraId="16619AE4" w14:textId="77777777" w:rsidR="000722A6" w:rsidRPr="00AF68F7" w:rsidRDefault="619C49D6" w:rsidP="619C49D6">
      <w:pPr>
        <w:pStyle w:val="Zkladntext2"/>
        <w:numPr>
          <w:ilvl w:val="1"/>
          <w:numId w:val="4"/>
        </w:numPr>
        <w:tabs>
          <w:tab w:val="num" w:pos="4"/>
        </w:tabs>
        <w:ind w:left="1134"/>
        <w:rPr>
          <w:rFonts w:ascii="Tahoma" w:eastAsia="Tahoma" w:hAnsi="Tahoma" w:cs="Tahoma"/>
          <w:sz w:val="16"/>
          <w:szCs w:val="16"/>
        </w:rPr>
      </w:pPr>
      <w:r w:rsidRPr="00AF68F7">
        <w:rPr>
          <w:rFonts w:ascii="Tahoma" w:eastAsia="Tahoma" w:hAnsi="Tahoma" w:cs="Tahoma"/>
          <w:sz w:val="16"/>
          <w:szCs w:val="16"/>
        </w:rPr>
        <w:t>jsou veřejně známé,</w:t>
      </w:r>
    </w:p>
    <w:p w14:paraId="397FDF84" w14:textId="77777777" w:rsidR="000722A6" w:rsidRPr="00AF68F7" w:rsidRDefault="619C49D6" w:rsidP="619C49D6">
      <w:pPr>
        <w:pStyle w:val="Zkladntext2"/>
        <w:numPr>
          <w:ilvl w:val="1"/>
          <w:numId w:val="4"/>
        </w:numPr>
        <w:tabs>
          <w:tab w:val="num" w:pos="4"/>
        </w:tabs>
        <w:ind w:left="1134"/>
        <w:rPr>
          <w:rFonts w:ascii="Tahoma" w:eastAsia="Tahoma" w:hAnsi="Tahoma" w:cs="Tahoma"/>
          <w:sz w:val="16"/>
          <w:szCs w:val="16"/>
        </w:rPr>
      </w:pPr>
      <w:r w:rsidRPr="00AF68F7">
        <w:rPr>
          <w:rFonts w:ascii="Tahoma" w:eastAsia="Tahoma" w:hAnsi="Tahoma" w:cs="Tahoma"/>
          <w:sz w:val="16"/>
          <w:szCs w:val="16"/>
        </w:rPr>
        <w:lastRenderedPageBreak/>
        <w:t>nebo se stanou veřejně známými jinak, než porušením ustanovení této smlouvy, přičemž současně,</w:t>
      </w:r>
    </w:p>
    <w:p w14:paraId="79AE97C0" w14:textId="77777777" w:rsidR="000722A6" w:rsidRPr="00AF68F7" w:rsidRDefault="619C49D6" w:rsidP="619C49D6">
      <w:pPr>
        <w:pStyle w:val="Zkladntext2"/>
        <w:numPr>
          <w:ilvl w:val="1"/>
          <w:numId w:val="4"/>
        </w:numPr>
        <w:tabs>
          <w:tab w:val="num" w:pos="4"/>
        </w:tabs>
        <w:ind w:left="1134"/>
        <w:rPr>
          <w:rFonts w:ascii="Tahoma" w:eastAsia="Tahoma" w:hAnsi="Tahoma" w:cs="Tahoma"/>
          <w:sz w:val="16"/>
          <w:szCs w:val="16"/>
        </w:rPr>
      </w:pPr>
      <w:r w:rsidRPr="00AF68F7">
        <w:rPr>
          <w:rFonts w:ascii="Tahoma" w:eastAsia="Tahoma" w:hAnsi="Tahoma" w:cs="Tahoma"/>
          <w:sz w:val="16"/>
          <w:szCs w:val="16"/>
        </w:rPr>
        <w:t>jsou oprávněně v dispozici druhé smluvní strany před jejich poskytnutím této smluvní straně, nebo</w:t>
      </w:r>
    </w:p>
    <w:p w14:paraId="3A00A7EC" w14:textId="77777777" w:rsidR="000722A6" w:rsidRPr="00AF68F7" w:rsidRDefault="619C49D6" w:rsidP="619C49D6">
      <w:pPr>
        <w:pStyle w:val="Zkladntext2"/>
        <w:numPr>
          <w:ilvl w:val="1"/>
          <w:numId w:val="4"/>
        </w:numPr>
        <w:tabs>
          <w:tab w:val="num" w:pos="4"/>
        </w:tabs>
        <w:ind w:left="1134"/>
        <w:rPr>
          <w:rFonts w:ascii="Tahoma" w:eastAsia="Tahoma" w:hAnsi="Tahoma" w:cs="Tahoma"/>
          <w:b/>
          <w:bCs/>
          <w:sz w:val="16"/>
          <w:szCs w:val="16"/>
        </w:rPr>
      </w:pPr>
      <w:r w:rsidRPr="00AF68F7">
        <w:rPr>
          <w:rFonts w:ascii="Tahoma" w:eastAsia="Tahoma" w:hAnsi="Tahoma" w:cs="Tahoma"/>
          <w:sz w:val="16"/>
          <w:szCs w:val="16"/>
        </w:rPr>
        <w:t>smluvní strana je získá od třetí osoby, která není vázána povinností mlčenlivosti.</w:t>
      </w:r>
    </w:p>
    <w:p w14:paraId="4636D649" w14:textId="77777777" w:rsidR="000722A6" w:rsidRPr="00AF68F7" w:rsidRDefault="000722A6" w:rsidP="005A6E5E">
      <w:pPr>
        <w:pStyle w:val="Zkladntext2"/>
        <w:tabs>
          <w:tab w:val="num" w:pos="4"/>
        </w:tabs>
        <w:ind w:left="1134"/>
        <w:rPr>
          <w:rFonts w:ascii="Tahoma" w:hAnsi="Tahoma" w:cs="Tahoma"/>
          <w:b/>
          <w:sz w:val="16"/>
          <w:szCs w:val="16"/>
        </w:rPr>
      </w:pPr>
    </w:p>
    <w:p w14:paraId="40C78849" w14:textId="3CDA4A4B" w:rsidR="000722A6" w:rsidRPr="00AF68F7" w:rsidRDefault="619C49D6" w:rsidP="619C49D6">
      <w:pPr>
        <w:pStyle w:val="Zkladntext2"/>
        <w:numPr>
          <w:ilvl w:val="0"/>
          <w:numId w:val="7"/>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Smluvní strany jsou dále povinny poskytovat informace v rozsahu a způsobem, který vyžadují obecně závazné právní předpisy nebo na základě rozhodnutí soudů či správních orgánů. Odběratel je pak dále oprávněn, aniž by se jednalo o porušení této Smlouvy, poskytnout informace o existenci této Smlouvy a jejích podmínkách</w:t>
      </w:r>
      <w:r w:rsidR="005854EC" w:rsidRPr="00AF68F7">
        <w:rPr>
          <w:rFonts w:ascii="Tahoma" w:eastAsia="Tahoma" w:hAnsi="Tahoma" w:cs="Tahoma"/>
          <w:sz w:val="16"/>
          <w:szCs w:val="16"/>
        </w:rPr>
        <w:t xml:space="preserve"> </w:t>
      </w:r>
      <w:bookmarkStart w:id="1" w:name="_Hlk524693128"/>
      <w:r w:rsidR="005854EC" w:rsidRPr="00AF68F7">
        <w:rPr>
          <w:rFonts w:ascii="Tahoma" w:eastAsia="Tahoma" w:hAnsi="Tahoma" w:cs="Tahoma"/>
          <w:sz w:val="16"/>
          <w:szCs w:val="16"/>
        </w:rPr>
        <w:t>včetně jednotkové ceny Výrobků</w:t>
      </w:r>
      <w:r w:rsidR="00014B47" w:rsidRPr="00AF68F7">
        <w:rPr>
          <w:rFonts w:ascii="Tahoma" w:eastAsia="Tahoma" w:hAnsi="Tahoma" w:cs="Tahoma"/>
          <w:sz w:val="16"/>
          <w:szCs w:val="16"/>
        </w:rPr>
        <w:t>,</w:t>
      </w:r>
      <w:r w:rsidR="005854EC" w:rsidRPr="00AF68F7">
        <w:rPr>
          <w:rFonts w:ascii="Tahoma" w:eastAsia="Tahoma" w:hAnsi="Tahoma" w:cs="Tahoma"/>
          <w:sz w:val="16"/>
          <w:szCs w:val="16"/>
        </w:rPr>
        <w:t xml:space="preserve"> výše a způsobu výpočtu Bonusu</w:t>
      </w:r>
      <w:bookmarkEnd w:id="1"/>
      <w:r w:rsidRPr="00AF68F7">
        <w:rPr>
          <w:rFonts w:ascii="Tahoma" w:eastAsia="Tahoma" w:hAnsi="Tahoma" w:cs="Tahoma"/>
          <w:sz w:val="16"/>
          <w:szCs w:val="16"/>
        </w:rPr>
        <w:t xml:space="preserve">, svému zřizovateli. </w:t>
      </w:r>
    </w:p>
    <w:p w14:paraId="643B1D89" w14:textId="77777777" w:rsidR="00F5217D" w:rsidRPr="00AF68F7" w:rsidRDefault="00F5217D" w:rsidP="005A6E5E">
      <w:pPr>
        <w:pStyle w:val="Zkladntext2"/>
        <w:tabs>
          <w:tab w:val="num" w:pos="4"/>
        </w:tabs>
        <w:ind w:left="709"/>
        <w:jc w:val="center"/>
        <w:rPr>
          <w:rFonts w:ascii="Tahoma" w:hAnsi="Tahoma" w:cs="Tahoma"/>
          <w:b/>
          <w:sz w:val="16"/>
          <w:szCs w:val="16"/>
        </w:rPr>
      </w:pPr>
    </w:p>
    <w:p w14:paraId="03054BBB" w14:textId="46367915" w:rsidR="00FC05C3" w:rsidRPr="00AF68F7" w:rsidRDefault="619C49D6" w:rsidP="619C49D6">
      <w:pPr>
        <w:pStyle w:val="Zkladntext"/>
        <w:numPr>
          <w:ilvl w:val="0"/>
          <w:numId w:val="7"/>
        </w:numPr>
        <w:tabs>
          <w:tab w:val="clear" w:pos="1065"/>
          <w:tab w:val="num" w:pos="709"/>
        </w:tabs>
        <w:ind w:left="709"/>
        <w:jc w:val="both"/>
        <w:rPr>
          <w:rFonts w:ascii="Tahoma" w:eastAsia="Tahoma" w:hAnsi="Tahoma" w:cs="Tahoma"/>
          <w:sz w:val="16"/>
          <w:szCs w:val="16"/>
        </w:rPr>
      </w:pPr>
      <w:r w:rsidRPr="00AF68F7">
        <w:rPr>
          <w:rFonts w:ascii="Tahoma" w:eastAsia="Tahoma" w:hAnsi="Tahoma" w:cs="Tahoma"/>
          <w:sz w:val="16"/>
          <w:szCs w:val="16"/>
        </w:rPr>
        <w:t>Bez ohledu na ustanovení předchozích odstavců se v souvislosti s aplikací zákona č. 340/2015 Sb., o registru smluv  (dále jen „</w:t>
      </w:r>
      <w:r w:rsidRPr="00AF68F7">
        <w:rPr>
          <w:rFonts w:ascii="Tahoma" w:eastAsia="Tahoma" w:hAnsi="Tahoma" w:cs="Tahoma"/>
          <w:b/>
          <w:bCs/>
          <w:sz w:val="16"/>
          <w:szCs w:val="16"/>
        </w:rPr>
        <w:t>zákon o registru smluv</w:t>
      </w:r>
      <w:r w:rsidRPr="00AF68F7">
        <w:rPr>
          <w:rFonts w:ascii="Tahoma" w:eastAsia="Tahoma" w:hAnsi="Tahoma" w:cs="Tahoma"/>
          <w:sz w:val="16"/>
          <w:szCs w:val="16"/>
        </w:rPr>
        <w:t>“), se smluvní strany dohodly na následujícím postupu:</w:t>
      </w:r>
    </w:p>
    <w:p w14:paraId="1134CDBE" w14:textId="1944CDEC" w:rsidR="00FC05C3" w:rsidRPr="00AF68F7" w:rsidRDefault="619C49D6" w:rsidP="619C49D6">
      <w:pPr>
        <w:pStyle w:val="Odstavecseseznamem"/>
        <w:numPr>
          <w:ilvl w:val="0"/>
          <w:numId w:val="13"/>
        </w:numPr>
        <w:spacing w:after="120"/>
        <w:jc w:val="both"/>
        <w:rPr>
          <w:rFonts w:ascii="Tahoma" w:eastAsia="Tahoma" w:hAnsi="Tahoma" w:cs="Tahoma"/>
          <w:sz w:val="16"/>
          <w:szCs w:val="16"/>
        </w:rPr>
      </w:pPr>
      <w:r w:rsidRPr="00AF68F7">
        <w:rPr>
          <w:rFonts w:ascii="Tahoma" w:eastAsia="Tahoma" w:hAnsi="Tahoma" w:cs="Tahoma"/>
          <w:sz w:val="16"/>
          <w:szCs w:val="16"/>
        </w:rPr>
        <w:t>Je-li dána zákonná povinnost k uveřejnění smlouvy v Registru smluv dle zákona o registru smluv, dohodly se smluvní strany, že takovou povinnost splní odběratel, a nikoli Společnost, a to v souladu s níže uvedeným.</w:t>
      </w:r>
    </w:p>
    <w:p w14:paraId="31C59DC8" w14:textId="3787AD7B" w:rsidR="00FC05C3" w:rsidRPr="00AF68F7" w:rsidRDefault="619C49D6" w:rsidP="619C49D6">
      <w:pPr>
        <w:pStyle w:val="Odstavecseseznamem"/>
        <w:numPr>
          <w:ilvl w:val="0"/>
          <w:numId w:val="13"/>
        </w:numPr>
        <w:spacing w:after="120"/>
        <w:jc w:val="both"/>
        <w:rPr>
          <w:rFonts w:ascii="Tahoma" w:eastAsia="Tahoma" w:hAnsi="Tahoma" w:cs="Tahoma"/>
          <w:sz w:val="16"/>
          <w:szCs w:val="16"/>
        </w:rPr>
      </w:pPr>
      <w:r w:rsidRPr="00AF68F7">
        <w:rPr>
          <w:rFonts w:ascii="Tahoma" w:eastAsia="Tahoma" w:hAnsi="Tahoma" w:cs="Tahoma"/>
          <w:sz w:val="16"/>
          <w:szCs w:val="16"/>
        </w:rPr>
        <w:t>Odběratel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registru smluv části označené symboly „[NP…NP]“.</w:t>
      </w:r>
    </w:p>
    <w:p w14:paraId="6B171455" w14:textId="70E9251C" w:rsidR="00E566AE" w:rsidRDefault="00E566AE" w:rsidP="008545F3">
      <w:pPr>
        <w:numPr>
          <w:ilvl w:val="0"/>
          <w:numId w:val="13"/>
        </w:numPr>
        <w:jc w:val="both"/>
        <w:rPr>
          <w:rFonts w:ascii="Tahoma" w:hAnsi="Tahoma" w:cs="Tahoma"/>
          <w:sz w:val="16"/>
          <w:szCs w:val="16"/>
        </w:rPr>
      </w:pPr>
      <w:bookmarkStart w:id="2" w:name="_Hlk524693074"/>
      <w:r w:rsidRPr="00AF68F7">
        <w:rPr>
          <w:rFonts w:ascii="Tahoma" w:hAnsi="Tahoma" w:cs="Tahoma"/>
          <w:sz w:val="16"/>
          <w:szCs w:val="16"/>
        </w:rPr>
        <w:t xml:space="preserve">Společnost prohlašuje, že informace obsažené v Příloze č. 1 této Smlouvy považuje za své obchodní tajemství, a to ve smyslu konkurenčně významných, určitelných, ocenitelných a v příslušných obchodních kruzích běžně nedostupných skutečností, mj. také </w:t>
      </w:r>
      <w:r w:rsidR="005854EC" w:rsidRPr="00AF68F7">
        <w:rPr>
          <w:rFonts w:ascii="Tahoma" w:hAnsi="Tahoma" w:cs="Tahoma"/>
          <w:sz w:val="16"/>
          <w:szCs w:val="16"/>
        </w:rPr>
        <w:t>seznam Výrobků</w:t>
      </w:r>
      <w:r w:rsidRPr="00AF68F7">
        <w:rPr>
          <w:rFonts w:ascii="Tahoma" w:hAnsi="Tahoma" w:cs="Tahoma"/>
          <w:sz w:val="16"/>
          <w:szCs w:val="16"/>
        </w:rPr>
        <w:t xml:space="preserve">, stanovení podmínek pro dosažení a pro splnění nároku na </w:t>
      </w:r>
      <w:r w:rsidR="005854EC" w:rsidRPr="00AF68F7">
        <w:rPr>
          <w:rFonts w:ascii="Tahoma" w:hAnsi="Tahoma" w:cs="Tahoma"/>
          <w:sz w:val="16"/>
          <w:szCs w:val="16"/>
        </w:rPr>
        <w:t>Bonus</w:t>
      </w:r>
      <w:r w:rsidRPr="00AF68F7">
        <w:rPr>
          <w:rFonts w:ascii="Tahoma" w:hAnsi="Tahoma" w:cs="Tahoma"/>
          <w:sz w:val="16"/>
          <w:szCs w:val="16"/>
        </w:rPr>
        <w:t xml:space="preserve"> podle této Smlouvy, vzor a způsob výpočtu </w:t>
      </w:r>
      <w:r w:rsidR="005854EC" w:rsidRPr="00AF68F7">
        <w:rPr>
          <w:rFonts w:ascii="Tahoma" w:hAnsi="Tahoma" w:cs="Tahoma"/>
          <w:sz w:val="16"/>
          <w:szCs w:val="16"/>
        </w:rPr>
        <w:t>výše</w:t>
      </w:r>
      <w:r w:rsidRPr="00AF68F7">
        <w:rPr>
          <w:rFonts w:ascii="Tahoma" w:hAnsi="Tahoma" w:cs="Tahoma"/>
          <w:sz w:val="16"/>
          <w:szCs w:val="16"/>
        </w:rPr>
        <w:t xml:space="preserve"> </w:t>
      </w:r>
      <w:r w:rsidR="005854EC" w:rsidRPr="00AF68F7">
        <w:rPr>
          <w:rFonts w:ascii="Tahoma" w:hAnsi="Tahoma" w:cs="Tahoma"/>
          <w:sz w:val="16"/>
          <w:szCs w:val="16"/>
        </w:rPr>
        <w:t>Bonusu a</w:t>
      </w:r>
      <w:r w:rsidRPr="00AF68F7">
        <w:rPr>
          <w:rFonts w:ascii="Tahoma" w:hAnsi="Tahoma" w:cs="Tahoma"/>
          <w:sz w:val="16"/>
          <w:szCs w:val="16"/>
        </w:rPr>
        <w:t xml:space="preserve"> cenu balení </w:t>
      </w:r>
      <w:r w:rsidR="005854EC" w:rsidRPr="00AF68F7">
        <w:rPr>
          <w:rFonts w:ascii="Tahoma" w:hAnsi="Tahoma" w:cs="Tahoma"/>
          <w:sz w:val="16"/>
          <w:szCs w:val="16"/>
        </w:rPr>
        <w:t>Výrobku</w:t>
      </w:r>
      <w:r w:rsidRPr="00AF68F7">
        <w:rPr>
          <w:rFonts w:ascii="Tahoma" w:hAnsi="Tahoma" w:cs="Tahoma"/>
          <w:sz w:val="16"/>
          <w:szCs w:val="16"/>
        </w:rPr>
        <w:t xml:space="preserve">, bude-li v příslušné Příloze uvedena. </w:t>
      </w:r>
      <w:bookmarkEnd w:id="2"/>
    </w:p>
    <w:p w14:paraId="3B4191EB" w14:textId="77777777" w:rsidR="008545F3" w:rsidRPr="008545F3" w:rsidRDefault="008545F3" w:rsidP="008545F3">
      <w:pPr>
        <w:ind w:left="720"/>
        <w:jc w:val="both"/>
        <w:rPr>
          <w:rFonts w:ascii="Tahoma" w:hAnsi="Tahoma" w:cs="Tahoma"/>
          <w:sz w:val="16"/>
          <w:szCs w:val="16"/>
        </w:rPr>
      </w:pPr>
    </w:p>
    <w:p w14:paraId="0542DE7F" w14:textId="4A462FF1" w:rsidR="00FC05C3" w:rsidRPr="00324760" w:rsidRDefault="619C49D6" w:rsidP="00324760">
      <w:pPr>
        <w:pStyle w:val="Odstavecseseznamem"/>
        <w:numPr>
          <w:ilvl w:val="0"/>
          <w:numId w:val="13"/>
        </w:numPr>
        <w:spacing w:after="120"/>
        <w:jc w:val="both"/>
        <w:rPr>
          <w:rFonts w:ascii="Tahoma" w:eastAsia="Tahoma" w:hAnsi="Tahoma" w:cs="Tahoma"/>
          <w:sz w:val="16"/>
          <w:szCs w:val="16"/>
        </w:rPr>
      </w:pPr>
      <w:r w:rsidRPr="00AF68F7">
        <w:rPr>
          <w:rFonts w:ascii="Tahoma" w:eastAsia="Tahoma" w:hAnsi="Tahoma" w:cs="Tahoma"/>
          <w:sz w:val="16"/>
          <w:szCs w:val="16"/>
        </w:rPr>
        <w:t xml:space="preserve">Společnost se zavazuje poskytnout odběrateli na kontaktní email: [OU </w:t>
      </w:r>
      <w:r w:rsidR="00470023">
        <w:rPr>
          <w:rFonts w:ascii="Tahoma" w:eastAsia="Tahoma" w:hAnsi="Tahoma" w:cs="Tahoma"/>
          <w:sz w:val="16"/>
          <w:szCs w:val="16"/>
        </w:rPr>
        <w:t>XXX</w:t>
      </w:r>
      <w:r w:rsidRPr="00AF68F7">
        <w:rPr>
          <w:rFonts w:ascii="Tahoma" w:eastAsia="Tahoma" w:hAnsi="Tahoma" w:cs="Tahoma"/>
          <w:sz w:val="16"/>
          <w:szCs w:val="16"/>
        </w:rPr>
        <w:t xml:space="preserve"> OU] výše uvedenou smlouvu s úpravami dle předchozího odstavce v přípustném formátu za účelem jejího uveřejnění odběratelem</w:t>
      </w:r>
      <w:r w:rsidR="00DA5635" w:rsidRPr="00AF68F7">
        <w:rPr>
          <w:rFonts w:ascii="Tahoma" w:eastAsia="Tahoma" w:hAnsi="Tahoma" w:cs="Tahoma"/>
          <w:sz w:val="16"/>
          <w:szCs w:val="16"/>
        </w:rPr>
        <w:t xml:space="preserve"> bez zbytečného odkladu po uzavření smlouvy, jinak je odběratel oprávněn smlouvu uveřejnit dle podmínek stanovených v tomto článku.</w:t>
      </w:r>
    </w:p>
    <w:p w14:paraId="715E63A2" w14:textId="663EF456" w:rsidR="00FC05C3" w:rsidRPr="00AF68F7" w:rsidRDefault="619C49D6" w:rsidP="619C49D6">
      <w:pPr>
        <w:pStyle w:val="Odstavecseseznamem"/>
        <w:numPr>
          <w:ilvl w:val="0"/>
          <w:numId w:val="13"/>
        </w:numPr>
        <w:spacing w:after="120"/>
        <w:jc w:val="both"/>
        <w:rPr>
          <w:rFonts w:ascii="Tahoma" w:eastAsia="Tahoma" w:hAnsi="Tahoma" w:cs="Tahoma"/>
          <w:sz w:val="16"/>
          <w:szCs w:val="16"/>
        </w:rPr>
      </w:pPr>
      <w:r w:rsidRPr="00AF68F7">
        <w:rPr>
          <w:rFonts w:ascii="Tahoma" w:eastAsia="Tahoma,Calibri" w:hAnsi="Tahoma" w:cs="Tahoma"/>
          <w:sz w:val="16"/>
          <w:szCs w:val="16"/>
        </w:rPr>
        <w:t>Odběratel uvede v metadatech datovou schránku Společnosti, aby potvrzení o uveřejnění bylo doručeno všem smluvním stranám.</w:t>
      </w:r>
    </w:p>
    <w:p w14:paraId="5F4F1979" w14:textId="77777777" w:rsidR="00FC05C3" w:rsidRPr="00AF68F7" w:rsidRDefault="00FC05C3" w:rsidP="000722A6">
      <w:pPr>
        <w:pStyle w:val="Zkladntext2"/>
        <w:jc w:val="center"/>
        <w:rPr>
          <w:rFonts w:ascii="Tahoma" w:hAnsi="Tahoma" w:cs="Tahoma"/>
          <w:b/>
          <w:sz w:val="16"/>
          <w:szCs w:val="16"/>
        </w:rPr>
      </w:pPr>
    </w:p>
    <w:p w14:paraId="5C531407" w14:textId="1EDB54C0"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VII.</w:t>
      </w:r>
    </w:p>
    <w:p w14:paraId="7A34407C" w14:textId="77777777" w:rsidR="000722A6" w:rsidRPr="00AF68F7" w:rsidRDefault="619C49D6" w:rsidP="619C49D6">
      <w:pPr>
        <w:pStyle w:val="Zkladntext2"/>
        <w:jc w:val="center"/>
        <w:rPr>
          <w:rFonts w:ascii="Tahoma" w:eastAsia="Tahoma" w:hAnsi="Tahoma" w:cs="Tahoma"/>
          <w:b/>
          <w:bCs/>
          <w:sz w:val="16"/>
          <w:szCs w:val="16"/>
        </w:rPr>
      </w:pPr>
      <w:r w:rsidRPr="00AF68F7">
        <w:rPr>
          <w:rFonts w:ascii="Tahoma" w:eastAsia="Tahoma" w:hAnsi="Tahoma" w:cs="Tahoma"/>
          <w:b/>
          <w:bCs/>
          <w:sz w:val="16"/>
          <w:szCs w:val="16"/>
        </w:rPr>
        <w:t>Všeobecná ustanovení</w:t>
      </w:r>
    </w:p>
    <w:p w14:paraId="685633A3" w14:textId="383137ED" w:rsidR="000722A6" w:rsidRPr="00AF68F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Ve všech ostatních otázkách neupravených touto smlouvou, se právní vztah založený touto smlouvou řídí českým právním řádem, zejména ustanoveními občanského zákoníku.</w:t>
      </w:r>
    </w:p>
    <w:p w14:paraId="4E07EB33" w14:textId="77777777" w:rsidR="000722A6" w:rsidRPr="00AF68F7" w:rsidRDefault="000722A6" w:rsidP="00FC05C3">
      <w:pPr>
        <w:pStyle w:val="Zkladntext2"/>
        <w:tabs>
          <w:tab w:val="num" w:pos="4"/>
        </w:tabs>
        <w:ind w:left="709"/>
        <w:rPr>
          <w:rFonts w:ascii="Tahoma" w:hAnsi="Tahoma" w:cs="Tahoma"/>
          <w:sz w:val="16"/>
          <w:szCs w:val="16"/>
        </w:rPr>
      </w:pPr>
    </w:p>
    <w:p w14:paraId="20D6EE74" w14:textId="77777777" w:rsidR="000722A6" w:rsidRPr="00AF68F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Pr="00AF68F7" w:rsidRDefault="000722A6" w:rsidP="00FC05C3">
      <w:pPr>
        <w:pStyle w:val="Odstavecseseznamem"/>
        <w:tabs>
          <w:tab w:val="num" w:pos="4"/>
        </w:tabs>
        <w:ind w:left="709"/>
        <w:rPr>
          <w:rFonts w:ascii="Tahoma" w:hAnsi="Tahoma" w:cs="Tahoma"/>
          <w:sz w:val="16"/>
          <w:szCs w:val="16"/>
        </w:rPr>
      </w:pPr>
    </w:p>
    <w:p w14:paraId="74D28A84" w14:textId="691C4589" w:rsidR="000722A6" w:rsidRPr="00AF68F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Smlouva se uzavírá na dobu</w:t>
      </w:r>
      <w:r w:rsidR="00DA5635" w:rsidRPr="00AF68F7">
        <w:rPr>
          <w:rFonts w:ascii="Tahoma" w:eastAsia="Tahoma" w:hAnsi="Tahoma" w:cs="Tahoma"/>
          <w:sz w:val="16"/>
          <w:szCs w:val="16"/>
        </w:rPr>
        <w:t xml:space="preserve"> na dobu neurčitou.</w:t>
      </w:r>
      <w:r w:rsidRPr="00AF68F7">
        <w:rPr>
          <w:rFonts w:ascii="Tahoma" w:eastAsia="Tahoma" w:hAnsi="Tahoma" w:cs="Tahoma"/>
          <w:sz w:val="16"/>
          <w:szCs w:val="16"/>
        </w:rPr>
        <w:t xml:space="preserve"> Každá ze smluvních stran je oprávněna tuto smlouvu vypovědět písemnou výpovědí i bez uvedení důvodu doručenou druhé smluvní straně. Výpovědní lhůta činí 2 měsíce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AF68F7" w:rsidRDefault="000722A6" w:rsidP="00FC05C3">
      <w:pPr>
        <w:pStyle w:val="Zkladntext2"/>
        <w:tabs>
          <w:tab w:val="num" w:pos="4"/>
        </w:tabs>
        <w:ind w:left="709"/>
        <w:rPr>
          <w:rFonts w:ascii="Tahoma" w:hAnsi="Tahoma" w:cs="Tahoma"/>
          <w:sz w:val="16"/>
          <w:szCs w:val="16"/>
        </w:rPr>
      </w:pPr>
    </w:p>
    <w:p w14:paraId="6E8EE3BB" w14:textId="46D4E0A6" w:rsidR="00BF16B1" w:rsidRPr="00AF68F7" w:rsidRDefault="619C49D6" w:rsidP="619C49D6">
      <w:pPr>
        <w:pStyle w:val="Zkladntext21"/>
        <w:numPr>
          <w:ilvl w:val="0"/>
          <w:numId w:val="2"/>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 xml:space="preserve">Změny a doplňky této smlouvy mohou být činěny pouze formou číslovaných písemných dodatků, podepsaných smluvními stranami, vyjma změn příloh, které mohou být měněny pouhým podpisem stran, a to z důvodu možnosti pružně reagovat na změny v dodávkách léčivých přípravků. Přílohy musí obsahovat datum a období, po které jsou platné a účinné. </w:t>
      </w:r>
    </w:p>
    <w:p w14:paraId="396510DF" w14:textId="77777777" w:rsidR="000722A6" w:rsidRPr="00AF68F7" w:rsidRDefault="000722A6" w:rsidP="00FC05C3">
      <w:pPr>
        <w:pStyle w:val="Zkladntext2"/>
        <w:tabs>
          <w:tab w:val="num" w:pos="4"/>
        </w:tabs>
        <w:ind w:left="709"/>
        <w:rPr>
          <w:rFonts w:ascii="Tahoma" w:hAnsi="Tahoma" w:cs="Tahoma"/>
          <w:sz w:val="16"/>
          <w:szCs w:val="16"/>
        </w:rPr>
      </w:pPr>
    </w:p>
    <w:p w14:paraId="54CF3CD5" w14:textId="77777777" w:rsidR="000722A6" w:rsidRPr="00AF68F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Smlouva je vyhotovena ve dvou stejnopisech, přičemž každá ze smluvních stran obdrží po jednom.</w:t>
      </w:r>
    </w:p>
    <w:p w14:paraId="2D5D9052" w14:textId="77777777" w:rsidR="000722A6" w:rsidRPr="00AF68F7" w:rsidRDefault="000722A6" w:rsidP="00FC05C3">
      <w:pPr>
        <w:pStyle w:val="Zkladntext2"/>
        <w:tabs>
          <w:tab w:val="num" w:pos="4"/>
        </w:tabs>
        <w:ind w:left="709"/>
        <w:rPr>
          <w:rFonts w:ascii="Tahoma" w:hAnsi="Tahoma" w:cs="Tahoma"/>
          <w:sz w:val="16"/>
          <w:szCs w:val="16"/>
        </w:rPr>
      </w:pPr>
    </w:p>
    <w:p w14:paraId="79766490" w14:textId="56464EB1" w:rsidR="000722A6" w:rsidRPr="00AF68F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Tato smlouva nabývá platnosti dnem podpisu poslední smluvní stranou a účinnosti</w:t>
      </w:r>
      <w:r w:rsidR="007D51F0" w:rsidRPr="00AF68F7">
        <w:rPr>
          <w:rFonts w:ascii="Tahoma" w:eastAsia="Tahoma" w:hAnsi="Tahoma" w:cs="Tahoma"/>
          <w:sz w:val="16"/>
          <w:szCs w:val="16"/>
        </w:rPr>
        <w:t xml:space="preserve"> dnem uveřejnění v registru smluv.</w:t>
      </w:r>
      <w:r w:rsidRPr="00AF68F7">
        <w:rPr>
          <w:rFonts w:ascii="Tahoma" w:eastAsia="Tahoma" w:hAnsi="Tahoma" w:cs="Tahoma"/>
          <w:sz w:val="16"/>
          <w:szCs w:val="16"/>
        </w:rPr>
        <w:t xml:space="preserve"> </w:t>
      </w:r>
    </w:p>
    <w:p w14:paraId="4DFCF327" w14:textId="77777777" w:rsidR="000722A6" w:rsidRPr="00AF68F7" w:rsidRDefault="000722A6" w:rsidP="00FC05C3">
      <w:pPr>
        <w:pStyle w:val="Zkladntext2"/>
        <w:tabs>
          <w:tab w:val="num" w:pos="4"/>
        </w:tabs>
        <w:ind w:left="709"/>
        <w:rPr>
          <w:rFonts w:ascii="Tahoma" w:hAnsi="Tahoma" w:cs="Tahoma"/>
          <w:sz w:val="16"/>
          <w:szCs w:val="16"/>
        </w:rPr>
      </w:pPr>
    </w:p>
    <w:p w14:paraId="7C090F55" w14:textId="1B81212D" w:rsidR="000722A6" w:rsidRPr="00AF68F7" w:rsidRDefault="619C49D6" w:rsidP="619C49D6">
      <w:pPr>
        <w:pStyle w:val="Zkladntext2"/>
        <w:numPr>
          <w:ilvl w:val="0"/>
          <w:numId w:val="2"/>
        </w:numPr>
        <w:tabs>
          <w:tab w:val="clear" w:pos="1065"/>
          <w:tab w:val="num" w:pos="4"/>
        </w:tabs>
        <w:ind w:left="709"/>
        <w:rPr>
          <w:rFonts w:ascii="Tahoma" w:eastAsia="Tahoma" w:hAnsi="Tahoma" w:cs="Tahoma"/>
          <w:sz w:val="16"/>
          <w:szCs w:val="16"/>
        </w:rPr>
      </w:pPr>
      <w:r w:rsidRPr="00AF68F7">
        <w:rPr>
          <w:rFonts w:ascii="Tahoma" w:eastAsia="Tahoma" w:hAnsi="Tahoma" w:cs="Tahoma"/>
          <w:sz w:val="16"/>
          <w:szCs w:val="16"/>
        </w:rPr>
        <w:t>Účastníci této smlouvy prohlašují, že si smlouvu před jejím podepsáním přečetli a že její obsah odpovídá jejich pravé, vážné a svobodné vůli, což stvrzují svými níže připojenými podpisy.</w:t>
      </w:r>
    </w:p>
    <w:p w14:paraId="10B99A13" w14:textId="77777777" w:rsidR="00020789" w:rsidRPr="00AF68F7" w:rsidRDefault="00020789" w:rsidP="00020789">
      <w:pPr>
        <w:pStyle w:val="Odstavecseseznamem"/>
        <w:rPr>
          <w:rFonts w:ascii="Tahoma" w:hAnsi="Tahoma" w:cs="Tahoma"/>
          <w:sz w:val="16"/>
          <w:szCs w:val="16"/>
        </w:rPr>
      </w:pPr>
    </w:p>
    <w:p w14:paraId="43E26D7A" w14:textId="22D798F9" w:rsidR="00020789" w:rsidRPr="00AF68F7" w:rsidRDefault="00020789" w:rsidP="619C49D6">
      <w:pPr>
        <w:pStyle w:val="Zkladntext2"/>
        <w:rPr>
          <w:rFonts w:ascii="Tahoma" w:eastAsia="Tahoma" w:hAnsi="Tahoma" w:cs="Tahoma"/>
          <w:sz w:val="16"/>
          <w:szCs w:val="16"/>
        </w:rPr>
      </w:pPr>
      <w:r w:rsidRPr="00AF68F7">
        <w:rPr>
          <w:rFonts w:ascii="Tahoma" w:eastAsia="Tahoma" w:hAnsi="Tahoma" w:cs="Tahoma"/>
          <w:sz w:val="16"/>
          <w:szCs w:val="16"/>
        </w:rPr>
        <w:t xml:space="preserve">Příloha: </w:t>
      </w:r>
      <w:r w:rsidRPr="00AF68F7">
        <w:rPr>
          <w:rFonts w:ascii="Tahoma" w:hAnsi="Tahoma" w:cs="Tahoma"/>
          <w:sz w:val="16"/>
          <w:szCs w:val="16"/>
        </w:rPr>
        <w:tab/>
      </w:r>
      <w:r w:rsidRPr="00AF68F7">
        <w:rPr>
          <w:rFonts w:ascii="Tahoma" w:eastAsia="Tahoma" w:hAnsi="Tahoma" w:cs="Tahoma"/>
          <w:sz w:val="16"/>
          <w:szCs w:val="16"/>
        </w:rPr>
        <w:t>Výpočet bonusu</w:t>
      </w:r>
    </w:p>
    <w:p w14:paraId="78105C7F" w14:textId="4DAEFD59" w:rsidR="00DD72C0" w:rsidRPr="00164667" w:rsidRDefault="00020789" w:rsidP="00164667">
      <w:pPr>
        <w:pStyle w:val="Zkladntext2"/>
        <w:rPr>
          <w:rFonts w:ascii="Tahoma" w:eastAsia="Tahoma" w:hAnsi="Tahoma" w:cs="Tahoma"/>
          <w:sz w:val="16"/>
          <w:szCs w:val="16"/>
        </w:rPr>
      </w:pPr>
      <w:r w:rsidRPr="00AF68F7">
        <w:rPr>
          <w:rFonts w:ascii="Tahoma" w:hAnsi="Tahoma" w:cs="Tahoma"/>
          <w:sz w:val="16"/>
          <w:szCs w:val="16"/>
        </w:rPr>
        <w:tab/>
      </w:r>
      <w:r w:rsidRPr="00AF68F7">
        <w:rPr>
          <w:rFonts w:ascii="Tahoma" w:eastAsia="Tahoma" w:hAnsi="Tahoma" w:cs="Tahoma"/>
          <w:sz w:val="16"/>
          <w:szCs w:val="16"/>
        </w:rPr>
        <w:t>Odběrová místa</w:t>
      </w:r>
    </w:p>
    <w:p w14:paraId="26B9716B" w14:textId="77777777" w:rsidR="00DD72C0" w:rsidRDefault="00DD72C0" w:rsidP="000722A6">
      <w:pPr>
        <w:jc w:val="both"/>
        <w:rPr>
          <w:rFonts w:ascii="Tahoma" w:hAnsi="Tahoma" w:cs="Tahoma"/>
          <w:sz w:val="16"/>
          <w:szCs w:val="16"/>
        </w:rPr>
      </w:pPr>
    </w:p>
    <w:p w14:paraId="2CB35705" w14:textId="77777777" w:rsidR="00324760" w:rsidRPr="00AF68F7" w:rsidRDefault="00324760" w:rsidP="000722A6">
      <w:pPr>
        <w:jc w:val="both"/>
        <w:rPr>
          <w:rFonts w:ascii="Tahoma" w:hAnsi="Tahoma" w:cs="Tahoma"/>
          <w:sz w:val="16"/>
          <w:szCs w:val="16"/>
        </w:rPr>
      </w:pPr>
    </w:p>
    <w:p w14:paraId="3340E452" w14:textId="77777777" w:rsidR="000722A6" w:rsidRPr="00AF68F7" w:rsidRDefault="000722A6" w:rsidP="000722A6">
      <w:pPr>
        <w:pStyle w:val="Zkladntext2"/>
        <w:rPr>
          <w:rFonts w:ascii="Tahoma" w:hAnsi="Tahoma" w:cs="Tahoma"/>
          <w:b/>
          <w:sz w:val="16"/>
          <w:szCs w:val="16"/>
        </w:rPr>
      </w:pPr>
      <w:r w:rsidRPr="00AF68F7">
        <w:rPr>
          <w:rFonts w:ascii="Tahoma" w:hAnsi="Tahoma" w:cs="Tahoma"/>
          <w:b/>
          <w:sz w:val="16"/>
          <w:szCs w:val="16"/>
        </w:rPr>
        <w:t xml:space="preserve"> </w:t>
      </w:r>
    </w:p>
    <w:p w14:paraId="5B83FE72" w14:textId="7C935542" w:rsidR="000722A6" w:rsidRPr="00AF68F7" w:rsidRDefault="000722A6" w:rsidP="619C49D6">
      <w:pPr>
        <w:pStyle w:val="Zkladntext2"/>
        <w:ind w:firstLine="708"/>
        <w:rPr>
          <w:rFonts w:ascii="Tahoma" w:eastAsia="Tahoma" w:hAnsi="Tahoma" w:cs="Tahoma"/>
          <w:b/>
          <w:bCs/>
          <w:sz w:val="16"/>
          <w:szCs w:val="16"/>
        </w:rPr>
      </w:pPr>
      <w:r w:rsidRPr="00AF68F7">
        <w:rPr>
          <w:rFonts w:ascii="Tahoma" w:eastAsia="Tahoma" w:hAnsi="Tahoma" w:cs="Tahoma"/>
          <w:b/>
          <w:bCs/>
          <w:sz w:val="16"/>
          <w:szCs w:val="16"/>
        </w:rPr>
        <w:t xml:space="preserve">V Praze </w:t>
      </w:r>
      <w:r w:rsidRPr="00AF68F7">
        <w:rPr>
          <w:rFonts w:ascii="Tahoma" w:hAnsi="Tahoma" w:cs="Tahoma"/>
          <w:b/>
          <w:sz w:val="16"/>
          <w:szCs w:val="16"/>
        </w:rPr>
        <w:tab/>
      </w:r>
      <w:r w:rsidR="619C49D6" w:rsidRPr="00AF68F7">
        <w:rPr>
          <w:rFonts w:ascii="Tahoma" w:eastAsia="Tahoma" w:hAnsi="Tahoma" w:cs="Tahoma"/>
          <w:b/>
          <w:bCs/>
          <w:sz w:val="16"/>
          <w:szCs w:val="16"/>
        </w:rPr>
        <w:t>dne</w:t>
      </w:r>
      <w:r w:rsidR="00FC05C3" w:rsidRPr="00AF68F7">
        <w:rPr>
          <w:rFonts w:ascii="Tahoma" w:hAnsi="Tahoma" w:cs="Tahoma"/>
          <w:b/>
          <w:sz w:val="16"/>
          <w:szCs w:val="16"/>
        </w:rPr>
        <w:tab/>
      </w:r>
      <w:r w:rsidR="00B052C8">
        <w:rPr>
          <w:rFonts w:ascii="Tahoma" w:hAnsi="Tahoma" w:cs="Tahoma"/>
          <w:b/>
          <w:sz w:val="16"/>
          <w:szCs w:val="16"/>
        </w:rPr>
        <w:tab/>
      </w:r>
      <w:r w:rsidR="00B052C8">
        <w:rPr>
          <w:rFonts w:ascii="Tahoma" w:hAnsi="Tahoma" w:cs="Tahoma"/>
          <w:b/>
          <w:sz w:val="16"/>
          <w:szCs w:val="16"/>
        </w:rPr>
        <w:tab/>
      </w:r>
      <w:r w:rsidR="00B052C8">
        <w:rPr>
          <w:rFonts w:ascii="Tahoma" w:hAnsi="Tahoma" w:cs="Tahoma"/>
          <w:b/>
          <w:sz w:val="16"/>
          <w:szCs w:val="16"/>
        </w:rPr>
        <w:tab/>
      </w:r>
      <w:r w:rsidR="00B052C8">
        <w:rPr>
          <w:rFonts w:ascii="Tahoma" w:hAnsi="Tahoma" w:cs="Tahoma"/>
          <w:b/>
          <w:sz w:val="16"/>
          <w:szCs w:val="16"/>
        </w:rPr>
        <w:tab/>
      </w:r>
      <w:r w:rsidR="00B052C8">
        <w:rPr>
          <w:rFonts w:ascii="Tahoma" w:hAnsi="Tahoma" w:cs="Tahoma"/>
          <w:b/>
          <w:sz w:val="16"/>
          <w:szCs w:val="16"/>
        </w:rPr>
        <w:tab/>
      </w:r>
      <w:r w:rsidRPr="00AF68F7">
        <w:rPr>
          <w:rFonts w:ascii="Tahoma" w:eastAsia="Tahoma" w:hAnsi="Tahoma" w:cs="Tahoma"/>
          <w:b/>
          <w:bCs/>
          <w:sz w:val="16"/>
          <w:szCs w:val="16"/>
        </w:rPr>
        <w:t>V</w:t>
      </w:r>
      <w:r w:rsidR="00353566" w:rsidRPr="00AF68F7">
        <w:rPr>
          <w:rFonts w:ascii="Tahoma" w:eastAsia="Tahoma" w:hAnsi="Tahoma" w:cs="Tahoma"/>
          <w:b/>
          <w:bCs/>
          <w:sz w:val="16"/>
          <w:szCs w:val="16"/>
        </w:rPr>
        <w:t xml:space="preserve"> Praze</w:t>
      </w:r>
      <w:r w:rsidRPr="00AF68F7">
        <w:rPr>
          <w:rFonts w:ascii="Tahoma" w:eastAsia="Tahoma" w:hAnsi="Tahoma" w:cs="Tahoma"/>
          <w:b/>
          <w:bCs/>
          <w:sz w:val="16"/>
          <w:szCs w:val="16"/>
        </w:rPr>
        <w:t xml:space="preserve"> dne </w:t>
      </w:r>
    </w:p>
    <w:p w14:paraId="3772A1C3" w14:textId="01A0A2F7" w:rsidR="003F3788" w:rsidRPr="00AF68F7" w:rsidRDefault="003F3788" w:rsidP="000722A6">
      <w:pPr>
        <w:pStyle w:val="Zkladntext2"/>
        <w:rPr>
          <w:rFonts w:ascii="Tahoma" w:hAnsi="Tahoma" w:cs="Tahoma"/>
          <w:b/>
          <w:sz w:val="16"/>
          <w:szCs w:val="16"/>
        </w:rPr>
      </w:pPr>
    </w:p>
    <w:p w14:paraId="0A9889DE" w14:textId="77777777" w:rsidR="003F3788" w:rsidRPr="00AF68F7" w:rsidRDefault="003F3788" w:rsidP="000722A6">
      <w:pPr>
        <w:pStyle w:val="Zkladntext2"/>
        <w:rPr>
          <w:rFonts w:ascii="Tahoma" w:hAnsi="Tahoma" w:cs="Tahoma"/>
          <w:b/>
          <w:sz w:val="16"/>
          <w:szCs w:val="16"/>
        </w:rPr>
      </w:pPr>
    </w:p>
    <w:p w14:paraId="71C54164" w14:textId="77777777" w:rsidR="000722A6" w:rsidRPr="00AF68F7" w:rsidRDefault="000722A6" w:rsidP="000722A6">
      <w:pPr>
        <w:pStyle w:val="Zkladntext2"/>
        <w:rPr>
          <w:rFonts w:ascii="Tahoma" w:hAnsi="Tahoma" w:cs="Tahoma"/>
          <w:sz w:val="16"/>
          <w:szCs w:val="16"/>
        </w:rPr>
      </w:pPr>
    </w:p>
    <w:p w14:paraId="0B0A5C33" w14:textId="77777777" w:rsidR="000722A6" w:rsidRPr="00AF68F7" w:rsidRDefault="000722A6" w:rsidP="000722A6">
      <w:pPr>
        <w:pStyle w:val="Zkladntext2"/>
        <w:rPr>
          <w:rFonts w:ascii="Tahoma" w:hAnsi="Tahoma" w:cs="Tahoma"/>
          <w:sz w:val="16"/>
          <w:szCs w:val="16"/>
        </w:rPr>
      </w:pPr>
    </w:p>
    <w:tbl>
      <w:tblPr>
        <w:tblW w:w="0" w:type="auto"/>
        <w:tblLook w:val="04A0" w:firstRow="1" w:lastRow="0" w:firstColumn="1" w:lastColumn="0" w:noHBand="0" w:noVBand="1"/>
      </w:tblPr>
      <w:tblGrid>
        <w:gridCol w:w="4525"/>
        <w:gridCol w:w="4547"/>
      </w:tblGrid>
      <w:tr w:rsidR="006D7C65" w:rsidRPr="00AF68F7" w14:paraId="07EE5507" w14:textId="77777777" w:rsidTr="619C49D6">
        <w:tc>
          <w:tcPr>
            <w:tcW w:w="4606" w:type="dxa"/>
            <w:shd w:val="clear" w:color="auto" w:fill="auto"/>
          </w:tcPr>
          <w:p w14:paraId="277FCEB8" w14:textId="28C1CD84" w:rsidR="006D7C65" w:rsidRPr="00AF68F7" w:rsidRDefault="00461D11" w:rsidP="619C49D6">
            <w:pPr>
              <w:pStyle w:val="Zkladntext2"/>
              <w:rPr>
                <w:rFonts w:ascii="Tahoma" w:eastAsia="Tahoma" w:hAnsi="Tahoma" w:cs="Tahoma"/>
                <w:sz w:val="16"/>
                <w:szCs w:val="16"/>
              </w:rPr>
            </w:pPr>
            <w:r>
              <w:rPr>
                <w:rFonts w:ascii="Tahoma" w:eastAsia="Tahoma" w:hAnsi="Tahoma" w:cs="Tahoma"/>
                <w:sz w:val="16"/>
                <w:szCs w:val="16"/>
                <w:lang w:eastAsia="en-US"/>
              </w:rPr>
              <w:t xml:space="preserve">    </w:t>
            </w:r>
            <w:r w:rsidR="619C49D6" w:rsidRPr="00AF68F7">
              <w:rPr>
                <w:rFonts w:ascii="Tahoma" w:eastAsia="Tahoma" w:hAnsi="Tahoma" w:cs="Tahoma"/>
                <w:sz w:val="16"/>
                <w:szCs w:val="16"/>
                <w:lang w:eastAsia="en-US"/>
              </w:rPr>
              <w:t>____________________________</w:t>
            </w:r>
          </w:p>
        </w:tc>
        <w:tc>
          <w:tcPr>
            <w:tcW w:w="4606" w:type="dxa"/>
            <w:shd w:val="clear" w:color="auto" w:fill="auto"/>
          </w:tcPr>
          <w:p w14:paraId="6D2A398A" w14:textId="77777777" w:rsidR="006D7C65" w:rsidRPr="00AF68F7" w:rsidRDefault="619C49D6" w:rsidP="619C49D6">
            <w:pPr>
              <w:pStyle w:val="Zkladntext2"/>
              <w:jc w:val="center"/>
              <w:rPr>
                <w:rFonts w:ascii="Tahoma" w:eastAsia="Tahoma" w:hAnsi="Tahoma" w:cs="Tahoma"/>
                <w:sz w:val="16"/>
                <w:szCs w:val="16"/>
              </w:rPr>
            </w:pPr>
            <w:r w:rsidRPr="00AF68F7">
              <w:rPr>
                <w:rFonts w:ascii="Tahoma" w:eastAsia="Tahoma" w:hAnsi="Tahoma" w:cs="Tahoma"/>
                <w:sz w:val="16"/>
                <w:szCs w:val="16"/>
              </w:rPr>
              <w:t>____________________________</w:t>
            </w:r>
          </w:p>
        </w:tc>
      </w:tr>
      <w:tr w:rsidR="006D7C65" w:rsidRPr="00AF68F7" w14:paraId="2D62858E" w14:textId="77777777" w:rsidTr="619C49D6">
        <w:tc>
          <w:tcPr>
            <w:tcW w:w="4606" w:type="dxa"/>
            <w:shd w:val="clear" w:color="auto" w:fill="auto"/>
          </w:tcPr>
          <w:p w14:paraId="5D40A49D" w14:textId="686C9CE7" w:rsidR="006D7C65" w:rsidRPr="00461D11" w:rsidRDefault="007126A5" w:rsidP="007126A5">
            <w:pPr>
              <w:pStyle w:val="Zkladntext2"/>
              <w:rPr>
                <w:rFonts w:ascii="Tahoma" w:hAnsi="Tahoma" w:cs="Tahoma"/>
                <w:b/>
                <w:bCs/>
                <w:sz w:val="16"/>
                <w:szCs w:val="16"/>
              </w:rPr>
            </w:pPr>
            <w:r w:rsidRPr="00461D11">
              <w:rPr>
                <w:rFonts w:ascii="Tahoma" w:hAnsi="Tahoma" w:cs="Tahoma"/>
                <w:b/>
                <w:bCs/>
                <w:sz w:val="16"/>
                <w:szCs w:val="16"/>
              </w:rPr>
              <w:t>Edwards Lifesciences Czech Republic s.r.o.</w:t>
            </w:r>
          </w:p>
        </w:tc>
        <w:tc>
          <w:tcPr>
            <w:tcW w:w="4606" w:type="dxa"/>
            <w:shd w:val="clear" w:color="auto" w:fill="auto"/>
          </w:tcPr>
          <w:p w14:paraId="13F80849" w14:textId="5D28C736" w:rsidR="006D7C65" w:rsidRPr="00AF68F7" w:rsidRDefault="006D7C65" w:rsidP="619C49D6">
            <w:pPr>
              <w:ind w:left="2124" w:hanging="2124"/>
              <w:jc w:val="center"/>
              <w:rPr>
                <w:rFonts w:ascii="Tahoma" w:eastAsia="Tahoma" w:hAnsi="Tahoma" w:cs="Tahoma"/>
                <w:b/>
                <w:bCs/>
                <w:color w:val="000000" w:themeColor="text1"/>
                <w:sz w:val="16"/>
                <w:szCs w:val="16"/>
              </w:rPr>
            </w:pPr>
            <w:r w:rsidRPr="00AF68F7">
              <w:rPr>
                <w:rFonts w:ascii="Tahoma" w:eastAsia="Tahoma" w:hAnsi="Tahoma" w:cs="Tahoma"/>
                <w:b/>
                <w:bCs/>
                <w:color w:val="000000"/>
                <w:sz w:val="16"/>
                <w:szCs w:val="16"/>
                <w:shd w:val="clear" w:color="auto" w:fill="FFFFFF"/>
              </w:rPr>
              <w:t>Všeobecná fakultní nemocnice v Praze</w:t>
            </w:r>
          </w:p>
        </w:tc>
      </w:tr>
      <w:tr w:rsidR="006D7C65" w:rsidRPr="00AF68F7" w14:paraId="72033E24" w14:textId="77777777" w:rsidTr="619C49D6">
        <w:trPr>
          <w:trHeight w:val="370"/>
        </w:trPr>
        <w:tc>
          <w:tcPr>
            <w:tcW w:w="4606" w:type="dxa"/>
            <w:shd w:val="clear" w:color="auto" w:fill="auto"/>
          </w:tcPr>
          <w:p w14:paraId="231C44F7" w14:textId="67CC79E4" w:rsidR="006D7C65" w:rsidRDefault="007126A5" w:rsidP="007126A5">
            <w:pPr>
              <w:pStyle w:val="Zkladntext2"/>
              <w:rPr>
                <w:rFonts w:ascii="Tahoma" w:hAnsi="Tahoma" w:cs="Tahoma"/>
                <w:sz w:val="16"/>
                <w:szCs w:val="16"/>
              </w:rPr>
            </w:pPr>
            <w:r>
              <w:rPr>
                <w:rFonts w:ascii="Tahoma" w:hAnsi="Tahoma" w:cs="Tahoma"/>
                <w:sz w:val="16"/>
                <w:szCs w:val="16"/>
              </w:rPr>
              <w:t xml:space="preserve">          </w:t>
            </w:r>
            <w:r w:rsidR="00470023">
              <w:rPr>
                <w:rFonts w:ascii="Tahoma" w:hAnsi="Tahoma" w:cs="Tahoma"/>
                <w:sz w:val="16"/>
                <w:szCs w:val="16"/>
              </w:rPr>
              <w:t>XXX</w:t>
            </w:r>
          </w:p>
          <w:p w14:paraId="37AA526E" w14:textId="523387B4" w:rsidR="007126A5" w:rsidRPr="00AF68F7" w:rsidRDefault="007126A5" w:rsidP="007126A5">
            <w:pPr>
              <w:pStyle w:val="Zkladntext2"/>
              <w:rPr>
                <w:rFonts w:ascii="Tahoma" w:hAnsi="Tahoma" w:cs="Tahoma"/>
                <w:sz w:val="16"/>
                <w:szCs w:val="16"/>
              </w:rPr>
            </w:pPr>
            <w:r>
              <w:rPr>
                <w:rFonts w:ascii="Tahoma" w:hAnsi="Tahoma" w:cs="Tahoma"/>
                <w:sz w:val="16"/>
                <w:szCs w:val="16"/>
              </w:rPr>
              <w:t xml:space="preserve">   zmocněnec na základě plné moci</w:t>
            </w:r>
          </w:p>
        </w:tc>
        <w:tc>
          <w:tcPr>
            <w:tcW w:w="4606" w:type="dxa"/>
            <w:shd w:val="clear" w:color="auto" w:fill="auto"/>
          </w:tcPr>
          <w:p w14:paraId="3EF03DDF" w14:textId="017060CF" w:rsidR="00A46520" w:rsidRPr="00AF68F7" w:rsidRDefault="00A46520" w:rsidP="00AF68F7">
            <w:pPr>
              <w:jc w:val="center"/>
              <w:rPr>
                <w:rFonts w:ascii="Tahoma" w:eastAsia="Tahoma" w:hAnsi="Tahoma" w:cs="Tahoma"/>
                <w:sz w:val="16"/>
                <w:szCs w:val="16"/>
              </w:rPr>
            </w:pPr>
            <w:r w:rsidRPr="00AF68F7">
              <w:rPr>
                <w:rFonts w:ascii="Tahoma" w:eastAsia="Tahoma" w:hAnsi="Tahoma" w:cs="Tahoma"/>
                <w:sz w:val="16"/>
                <w:szCs w:val="16"/>
              </w:rPr>
              <w:t>prof. MUDr. David Feltl, Ph.D., MBA</w:t>
            </w:r>
          </w:p>
          <w:p w14:paraId="1C29287F" w14:textId="4D90E80A" w:rsidR="006D7C65" w:rsidRPr="00AF68F7" w:rsidRDefault="00FC05C3" w:rsidP="007846F8">
            <w:pPr>
              <w:pStyle w:val="Zkladntext2"/>
              <w:jc w:val="center"/>
              <w:rPr>
                <w:rFonts w:ascii="Tahoma" w:eastAsia="Tahoma" w:hAnsi="Tahoma" w:cs="Tahoma"/>
                <w:sz w:val="16"/>
                <w:szCs w:val="16"/>
              </w:rPr>
            </w:pPr>
            <w:r w:rsidRPr="00AF68F7">
              <w:rPr>
                <w:rStyle w:val="ra"/>
                <w:rFonts w:ascii="Tahoma" w:eastAsia="Tahoma" w:hAnsi="Tahoma" w:cs="Tahoma"/>
                <w:color w:val="000000"/>
                <w:sz w:val="16"/>
                <w:szCs w:val="16"/>
                <w:shd w:val="clear" w:color="auto" w:fill="FFFFFF"/>
              </w:rPr>
              <w:t>ř</w:t>
            </w:r>
            <w:r w:rsidR="00C30872" w:rsidRPr="00AF68F7">
              <w:rPr>
                <w:rFonts w:ascii="Tahoma" w:eastAsia="Tahoma" w:hAnsi="Tahoma" w:cs="Tahoma"/>
                <w:sz w:val="16"/>
                <w:szCs w:val="16"/>
              </w:rPr>
              <w:t>editel</w:t>
            </w:r>
          </w:p>
        </w:tc>
      </w:tr>
    </w:tbl>
    <w:p w14:paraId="05ED3B7F" w14:textId="09061774" w:rsidR="00D1784C" w:rsidRDefault="00D1784C">
      <w:pPr>
        <w:spacing w:after="200" w:line="276" w:lineRule="auto"/>
        <w:rPr>
          <w:rFonts w:ascii="Tahoma" w:eastAsia="Tahoma" w:hAnsi="Tahoma" w:cs="Tahoma"/>
          <w:sz w:val="16"/>
          <w:szCs w:val="16"/>
        </w:rPr>
      </w:pPr>
    </w:p>
    <w:p w14:paraId="4706BE51" w14:textId="75BA44C5" w:rsidR="00510F1A" w:rsidRPr="00AF68F7" w:rsidRDefault="619C49D6" w:rsidP="619C49D6">
      <w:pPr>
        <w:pStyle w:val="Zkladntext2"/>
        <w:rPr>
          <w:rFonts w:ascii="Tahoma" w:eastAsia="Tahoma" w:hAnsi="Tahoma" w:cs="Tahoma"/>
          <w:sz w:val="16"/>
          <w:szCs w:val="16"/>
        </w:rPr>
      </w:pPr>
      <w:r w:rsidRPr="00AF68F7">
        <w:rPr>
          <w:rFonts w:ascii="Tahoma" w:eastAsia="Tahoma" w:hAnsi="Tahoma" w:cs="Tahoma"/>
          <w:sz w:val="16"/>
          <w:szCs w:val="16"/>
        </w:rPr>
        <w:lastRenderedPageBreak/>
        <w:t>Příloha č. 1</w:t>
      </w:r>
    </w:p>
    <w:p w14:paraId="7861570F" w14:textId="647D44B0" w:rsidR="00510F1A" w:rsidRPr="00AF68F7" w:rsidRDefault="00510F1A" w:rsidP="000722A6">
      <w:pPr>
        <w:pStyle w:val="Zkladntext2"/>
        <w:rPr>
          <w:rFonts w:ascii="Tahoma" w:hAnsi="Tahoma" w:cs="Tahoma"/>
          <w:sz w:val="16"/>
          <w:szCs w:val="16"/>
        </w:rPr>
      </w:pPr>
    </w:p>
    <w:p w14:paraId="34C10DFF" w14:textId="2E881362" w:rsidR="00510F1A" w:rsidRPr="00AF68F7" w:rsidRDefault="00510F1A" w:rsidP="000722A6">
      <w:pPr>
        <w:pStyle w:val="Zkladntext2"/>
        <w:rPr>
          <w:rFonts w:ascii="Tahoma" w:hAnsi="Tahoma" w:cs="Tahoma"/>
          <w:sz w:val="16"/>
          <w:szCs w:val="16"/>
        </w:rPr>
      </w:pPr>
    </w:p>
    <w:p w14:paraId="33D9526D" w14:textId="77777777" w:rsidR="00510F1A" w:rsidRPr="00AF68F7" w:rsidRDefault="619C49D6" w:rsidP="619C49D6">
      <w:pPr>
        <w:contextualSpacing/>
        <w:rPr>
          <w:rFonts w:ascii="Tahoma" w:hAnsi="Tahoma" w:cs="Tahoma"/>
          <w:b/>
          <w:bCs/>
        </w:rPr>
      </w:pPr>
      <w:r w:rsidRPr="00AF68F7">
        <w:rPr>
          <w:rFonts w:ascii="Tahoma" w:eastAsiaTheme="minorEastAsia" w:hAnsi="Tahoma" w:cs="Tahoma"/>
          <w:b/>
          <w:bCs/>
        </w:rPr>
        <w:t>Výpočet bonusu</w:t>
      </w:r>
    </w:p>
    <w:p w14:paraId="333BEBBA" w14:textId="77777777" w:rsidR="00510F1A" w:rsidRPr="00AF68F7" w:rsidRDefault="00510F1A" w:rsidP="00510F1A">
      <w:pPr>
        <w:pStyle w:val="Odstavecseseznamem"/>
        <w:rPr>
          <w:rFonts w:ascii="Tahoma" w:hAnsi="Tahoma" w:cs="Tahoma"/>
          <w:b/>
        </w:rPr>
      </w:pPr>
    </w:p>
    <w:p w14:paraId="4D4D63D2" w14:textId="77777777" w:rsidR="00510F1A" w:rsidRPr="00AF68F7" w:rsidRDefault="00510F1A" w:rsidP="00510F1A">
      <w:pPr>
        <w:rPr>
          <w:rFonts w:ascii="Tahoma" w:hAnsi="Tahoma" w:cs="Tahoma"/>
          <w:b/>
        </w:rPr>
      </w:pPr>
    </w:p>
    <w:p w14:paraId="2CFB45AF" w14:textId="4132D067" w:rsidR="00510F1A" w:rsidRPr="00AF68F7" w:rsidRDefault="008F0520" w:rsidP="619C49D6">
      <w:pPr>
        <w:rPr>
          <w:rFonts w:ascii="Tahoma" w:eastAsiaTheme="minorEastAsia" w:hAnsi="Tahoma" w:cs="Tahoma"/>
          <w:b/>
          <w:bCs/>
        </w:rPr>
      </w:pPr>
      <w:r w:rsidRPr="00AF68F7">
        <w:rPr>
          <w:rFonts w:ascii="Tahoma" w:eastAsiaTheme="minorEastAsia" w:hAnsi="Tahoma" w:cs="Tahoma"/>
          <w:b/>
          <w:bCs/>
        </w:rPr>
        <w:t>s</w:t>
      </w:r>
      <w:r w:rsidR="619C49D6" w:rsidRPr="00AF68F7">
        <w:rPr>
          <w:rFonts w:ascii="Tahoma" w:eastAsiaTheme="minorEastAsia" w:hAnsi="Tahoma" w:cs="Tahoma"/>
          <w:b/>
          <w:bCs/>
        </w:rPr>
        <w:t>ortiment:</w:t>
      </w:r>
    </w:p>
    <w:p w14:paraId="56881AF6" w14:textId="3E7F22D6" w:rsidR="008F0520" w:rsidRPr="00AF68F7" w:rsidRDefault="008F0520" w:rsidP="619C49D6">
      <w:pPr>
        <w:rPr>
          <w:rFonts w:ascii="Tahoma" w:eastAsiaTheme="minorEastAsia" w:hAnsi="Tahoma" w:cs="Tahoma"/>
          <w:b/>
          <w:bCs/>
        </w:rPr>
      </w:pPr>
    </w:p>
    <w:p w14:paraId="10800A33" w14:textId="56AFB1E7" w:rsidR="003E3EF2" w:rsidRDefault="00470023" w:rsidP="619C49D6">
      <w:pPr>
        <w:rPr>
          <w:rFonts w:asciiTheme="minorHAnsi" w:eastAsiaTheme="minorHAnsi" w:hAnsiTheme="minorHAnsi" w:cstheme="minorBidi"/>
          <w:sz w:val="22"/>
          <w:szCs w:val="22"/>
          <w:lang w:eastAsia="en-US"/>
        </w:rPr>
      </w:pPr>
      <w:r>
        <w:rPr>
          <w:rFonts w:eastAsiaTheme="minorEastAsia"/>
        </w:rPr>
        <w:t>XXXX</w:t>
      </w:r>
      <w:r w:rsidR="00CE18D6">
        <w:rPr>
          <w:rFonts w:eastAsiaTheme="minorEastAsia"/>
        </w:rPr>
        <w:fldChar w:fldCharType="begin"/>
      </w:r>
      <w:r w:rsidR="00CE18D6">
        <w:rPr>
          <w:rFonts w:eastAsiaTheme="minorEastAsia"/>
        </w:rPr>
        <w:instrText xml:space="preserve"> LINK </w:instrText>
      </w:r>
      <w:r w:rsidR="003E3EF2">
        <w:rPr>
          <w:rFonts w:eastAsiaTheme="minorEastAsia"/>
        </w:rPr>
        <w:instrText xml:space="preserve">Excel.Sheet.12 https://edwardslifesciences-my.sharepoint.com/personal/filip_hejkal_edwards_com/Documents/documents/Edwardst_TMTT/implants_TMTT_2024.xlsx pom!R86C6:R98C10 </w:instrText>
      </w:r>
      <w:r w:rsidR="00CE18D6">
        <w:rPr>
          <w:rFonts w:eastAsiaTheme="minorEastAsia"/>
        </w:rPr>
        <w:instrText xml:space="preserve">\a \f 4 \h  \* MERGEFORMAT </w:instrText>
      </w:r>
      <w:r w:rsidR="00CE18D6">
        <w:rPr>
          <w:rFonts w:eastAsiaTheme="minorEastAsia"/>
        </w:rPr>
        <w:fldChar w:fldCharType="separate"/>
      </w:r>
    </w:p>
    <w:p w14:paraId="1D867FCE" w14:textId="77777777" w:rsidR="00926081" w:rsidRDefault="00CE18D6" w:rsidP="619C49D6">
      <w:pPr>
        <w:rPr>
          <w:rFonts w:ascii="Tahoma" w:eastAsiaTheme="minorEastAsia" w:hAnsi="Tahoma" w:cs="Tahoma"/>
          <w:b/>
          <w:bCs/>
        </w:rPr>
      </w:pPr>
      <w:r>
        <w:rPr>
          <w:rFonts w:ascii="Tahoma" w:eastAsiaTheme="minorEastAsia" w:hAnsi="Tahoma" w:cs="Tahoma"/>
          <w:b/>
          <w:bCs/>
        </w:rPr>
        <w:fldChar w:fldCharType="end"/>
      </w:r>
    </w:p>
    <w:p w14:paraId="2E6852EB" w14:textId="00001085" w:rsidR="008F0520" w:rsidRDefault="008F0520" w:rsidP="619C49D6">
      <w:pPr>
        <w:rPr>
          <w:rFonts w:ascii="Tahoma" w:eastAsiaTheme="minorEastAsia" w:hAnsi="Tahoma" w:cs="Tahoma"/>
          <w:b/>
          <w:bCs/>
        </w:rPr>
      </w:pPr>
    </w:p>
    <w:p w14:paraId="46AB2234" w14:textId="77777777" w:rsidR="00CE18D6" w:rsidRDefault="00CE18D6" w:rsidP="619C49D6">
      <w:pPr>
        <w:rPr>
          <w:rFonts w:ascii="Tahoma" w:eastAsiaTheme="minorEastAsia" w:hAnsi="Tahoma" w:cs="Tahoma"/>
          <w:b/>
          <w:bCs/>
        </w:rPr>
      </w:pPr>
    </w:p>
    <w:p w14:paraId="3538B4F1" w14:textId="77777777" w:rsidR="00CE18D6" w:rsidRPr="00CE18D6" w:rsidRDefault="00CE18D6" w:rsidP="619C49D6">
      <w:pPr>
        <w:rPr>
          <w:rFonts w:ascii="Tahoma" w:eastAsiaTheme="minorEastAsia" w:hAnsi="Tahoma" w:cs="Tahoma"/>
          <w:b/>
          <w:bCs/>
        </w:rPr>
      </w:pPr>
    </w:p>
    <w:p w14:paraId="3EAD0E9C" w14:textId="77777777" w:rsidR="00510F1A" w:rsidRPr="00AF68F7" w:rsidRDefault="00510F1A" w:rsidP="00510F1A">
      <w:pPr>
        <w:rPr>
          <w:rFonts w:ascii="Tahoma" w:hAnsi="Tahoma" w:cs="Tahoma"/>
          <w:b/>
        </w:rPr>
      </w:pPr>
    </w:p>
    <w:p w14:paraId="10164DD1" w14:textId="61F93523" w:rsidR="00510F1A" w:rsidRPr="00AF68F7" w:rsidRDefault="00720779" w:rsidP="619C49D6">
      <w:pPr>
        <w:spacing w:after="200"/>
        <w:rPr>
          <w:rFonts w:ascii="Tahoma" w:eastAsia="Calibri" w:hAnsi="Tahoma" w:cs="Tahoma"/>
          <w:b/>
          <w:bCs/>
          <w:sz w:val="18"/>
          <w:szCs w:val="18"/>
          <w:u w:val="single"/>
          <w:lang w:eastAsia="en-US"/>
        </w:rPr>
      </w:pPr>
      <w:r w:rsidRPr="00AF68F7">
        <w:rPr>
          <w:rFonts w:ascii="Tahoma" w:eastAsia="Calibri" w:hAnsi="Tahoma" w:cs="Tahoma"/>
          <w:b/>
          <w:bCs/>
          <w:sz w:val="18"/>
          <w:szCs w:val="18"/>
          <w:u w:val="single"/>
          <w:lang w:eastAsia="en-US"/>
        </w:rPr>
        <w:t xml:space="preserve">referenční období:  </w:t>
      </w:r>
      <w:r w:rsidR="00A8158A">
        <w:rPr>
          <w:rFonts w:ascii="Tahoma" w:eastAsia="Calibri" w:hAnsi="Tahoma" w:cs="Tahoma"/>
          <w:b/>
          <w:bCs/>
          <w:sz w:val="18"/>
          <w:szCs w:val="18"/>
          <w:u w:val="single"/>
          <w:lang w:eastAsia="en-US"/>
        </w:rPr>
        <w:t>xxx</w:t>
      </w:r>
    </w:p>
    <w:p w14:paraId="0688F114" w14:textId="2252BD3C" w:rsidR="001E6207" w:rsidRPr="00AF68F7" w:rsidRDefault="00470023" w:rsidP="00720779">
      <w:pPr>
        <w:spacing w:after="200"/>
        <w:rPr>
          <w:rFonts w:ascii="Tahoma" w:eastAsia="Calibri" w:hAnsi="Tahoma" w:cs="Tahoma"/>
          <w:sz w:val="18"/>
          <w:szCs w:val="18"/>
          <w:lang w:eastAsia="en-US"/>
        </w:rPr>
      </w:pPr>
      <w:r>
        <w:rPr>
          <w:rFonts w:ascii="Tahoma" w:eastAsia="Calibri" w:hAnsi="Tahoma" w:cs="Tahoma"/>
          <w:sz w:val="18"/>
          <w:szCs w:val="18"/>
          <w:lang w:eastAsia="en-US"/>
        </w:rPr>
        <w:t>XXXX</w:t>
      </w:r>
    </w:p>
    <w:p w14:paraId="295AF85D" w14:textId="5F6B017E" w:rsidR="00FB2161" w:rsidRPr="00AF68F7" w:rsidRDefault="00FB2161" w:rsidP="000722A6">
      <w:pPr>
        <w:pStyle w:val="Zkladntext2"/>
        <w:rPr>
          <w:rFonts w:ascii="Tahoma" w:hAnsi="Tahoma" w:cs="Tahoma"/>
          <w:color w:val="FF0000"/>
          <w:sz w:val="16"/>
          <w:szCs w:val="16"/>
        </w:rPr>
      </w:pPr>
    </w:p>
    <w:p w14:paraId="2725372F" w14:textId="5377AC41" w:rsidR="00FB2161" w:rsidRPr="00AF68F7" w:rsidRDefault="00FB2161" w:rsidP="000722A6">
      <w:pPr>
        <w:pStyle w:val="Zkladntext2"/>
        <w:rPr>
          <w:rFonts w:ascii="Tahoma" w:hAnsi="Tahoma" w:cs="Tahoma"/>
          <w:color w:val="FF0000"/>
          <w:sz w:val="16"/>
          <w:szCs w:val="16"/>
        </w:rPr>
      </w:pPr>
    </w:p>
    <w:p w14:paraId="7AAABBFC" w14:textId="77777777" w:rsidR="00242319" w:rsidRDefault="00242319" w:rsidP="00242319">
      <w:pPr>
        <w:contextualSpacing/>
        <w:rPr>
          <w:rFonts w:ascii="Tahoma" w:eastAsiaTheme="minorEastAsia" w:hAnsi="Tahoma" w:cs="Tahoma"/>
          <w:b/>
          <w:bCs/>
          <w:sz w:val="16"/>
          <w:szCs w:val="16"/>
        </w:rPr>
      </w:pPr>
      <w:r w:rsidRPr="000731E6">
        <w:rPr>
          <w:rFonts w:ascii="Tahoma" w:eastAsiaTheme="minorEastAsia" w:hAnsi="Tahoma" w:cs="Tahoma"/>
          <w:b/>
          <w:bCs/>
          <w:sz w:val="16"/>
          <w:szCs w:val="16"/>
        </w:rPr>
        <w:t>Odběrové místo:</w:t>
      </w:r>
    </w:p>
    <w:p w14:paraId="1A12C7EB" w14:textId="77777777" w:rsidR="003C2FD3" w:rsidRPr="000731E6" w:rsidRDefault="003C2FD3" w:rsidP="00242319">
      <w:pPr>
        <w:contextualSpacing/>
        <w:rPr>
          <w:rFonts w:ascii="Tahoma" w:eastAsiaTheme="minorEastAsia" w:hAnsi="Tahoma" w:cs="Tahoma"/>
          <w:b/>
          <w:bCs/>
          <w:sz w:val="16"/>
          <w:szCs w:val="16"/>
        </w:rPr>
      </w:pPr>
    </w:p>
    <w:p w14:paraId="02FAA651" w14:textId="77777777" w:rsidR="00242319" w:rsidRPr="000731E6" w:rsidRDefault="00242319" w:rsidP="00242319">
      <w:pPr>
        <w:contextualSpacing/>
        <w:rPr>
          <w:rFonts w:ascii="Tahoma" w:eastAsiaTheme="minorEastAsia" w:hAnsi="Tahoma" w:cs="Tahoma"/>
          <w:sz w:val="16"/>
          <w:szCs w:val="16"/>
        </w:rPr>
      </w:pPr>
      <w:r w:rsidRPr="000731E6">
        <w:rPr>
          <w:rFonts w:ascii="Tahoma" w:eastAsiaTheme="minorEastAsia" w:hAnsi="Tahoma" w:cs="Tahoma"/>
          <w:sz w:val="16"/>
          <w:szCs w:val="16"/>
        </w:rPr>
        <w:t>Katetrizační laboratoř VFN</w:t>
      </w:r>
    </w:p>
    <w:p w14:paraId="0EAE1A49" w14:textId="4ABD0BC0" w:rsidR="003941CA" w:rsidRDefault="00242319" w:rsidP="00242319">
      <w:pPr>
        <w:contextualSpacing/>
        <w:rPr>
          <w:rFonts w:ascii="Tahoma" w:eastAsiaTheme="minorEastAsia" w:hAnsi="Tahoma" w:cs="Tahoma"/>
          <w:sz w:val="16"/>
          <w:szCs w:val="16"/>
        </w:rPr>
      </w:pPr>
      <w:r w:rsidRPr="000731E6">
        <w:rPr>
          <w:rFonts w:ascii="Tahoma" w:eastAsiaTheme="minorEastAsia" w:hAnsi="Tahoma" w:cs="Tahoma"/>
          <w:sz w:val="16"/>
          <w:szCs w:val="16"/>
        </w:rPr>
        <w:t>II.</w:t>
      </w:r>
      <w:r>
        <w:rPr>
          <w:rFonts w:ascii="Tahoma" w:eastAsiaTheme="minorEastAsia" w:hAnsi="Tahoma" w:cs="Tahoma"/>
          <w:sz w:val="16"/>
          <w:szCs w:val="16"/>
        </w:rPr>
        <w:t xml:space="preserve"> </w:t>
      </w:r>
      <w:r w:rsidRPr="000731E6">
        <w:rPr>
          <w:rFonts w:ascii="Tahoma" w:eastAsiaTheme="minorEastAsia" w:hAnsi="Tahoma" w:cs="Tahoma"/>
          <w:sz w:val="16"/>
          <w:szCs w:val="16"/>
        </w:rPr>
        <w:t>Interní klinika – Kardiologie a angiologie</w:t>
      </w:r>
    </w:p>
    <w:p w14:paraId="64FA13B6" w14:textId="055AFD25" w:rsidR="007A110C" w:rsidRPr="00327CF3" w:rsidRDefault="006044C9" w:rsidP="00242319">
      <w:pPr>
        <w:contextualSpacing/>
        <w:rPr>
          <w:rFonts w:ascii="Tahoma" w:eastAsiaTheme="minorEastAsia" w:hAnsi="Tahoma" w:cs="Tahoma"/>
          <w:sz w:val="16"/>
          <w:szCs w:val="16"/>
        </w:rPr>
      </w:pPr>
      <w:r>
        <w:rPr>
          <w:rFonts w:ascii="Tahoma" w:eastAsiaTheme="minorEastAsia" w:hAnsi="Tahoma" w:cs="Tahoma"/>
          <w:sz w:val="16"/>
          <w:szCs w:val="16"/>
        </w:rPr>
        <w:t xml:space="preserve">Klinika </w:t>
      </w:r>
      <w:r w:rsidR="00FE5735">
        <w:rPr>
          <w:rFonts w:ascii="Tahoma" w:eastAsiaTheme="minorEastAsia" w:hAnsi="Tahoma" w:cs="Tahoma"/>
          <w:sz w:val="16"/>
          <w:szCs w:val="16"/>
        </w:rPr>
        <w:t>Anesteziologie</w:t>
      </w:r>
      <w:r w:rsidR="00A83161">
        <w:rPr>
          <w:rFonts w:ascii="Tahoma" w:eastAsiaTheme="minorEastAsia" w:hAnsi="Tahoma" w:cs="Tahoma"/>
          <w:sz w:val="16"/>
          <w:szCs w:val="16"/>
        </w:rPr>
        <w:t>, Resuscitace a Intenzivní Medicíny</w:t>
      </w:r>
      <w:r w:rsidR="003941CA">
        <w:rPr>
          <w:rFonts w:ascii="Tahoma" w:eastAsiaTheme="minorEastAsia" w:hAnsi="Tahoma" w:cs="Tahoma"/>
          <w:sz w:val="16"/>
          <w:szCs w:val="16"/>
        </w:rPr>
        <w:t xml:space="preserve"> VFN</w:t>
      </w:r>
    </w:p>
    <w:p w14:paraId="5E3CDBA5" w14:textId="77777777" w:rsidR="00242319" w:rsidRDefault="00242319" w:rsidP="00242319">
      <w:pPr>
        <w:contextualSpacing/>
        <w:rPr>
          <w:rFonts w:ascii="Tahoma" w:eastAsiaTheme="minorEastAsia" w:hAnsi="Tahoma" w:cs="Tahoma"/>
          <w:b/>
          <w:bCs/>
        </w:rPr>
      </w:pPr>
    </w:p>
    <w:p w14:paraId="3F2F4505" w14:textId="77777777" w:rsidR="00FB2161" w:rsidRPr="00AF68F7" w:rsidRDefault="00FB2161" w:rsidP="000722A6">
      <w:pPr>
        <w:pStyle w:val="Zkladntext2"/>
        <w:rPr>
          <w:rFonts w:ascii="Tahoma" w:hAnsi="Tahoma" w:cs="Tahoma"/>
          <w:color w:val="FF0000"/>
          <w:sz w:val="16"/>
          <w:szCs w:val="16"/>
        </w:rPr>
      </w:pPr>
    </w:p>
    <w:sectPr w:rsidR="00FB2161" w:rsidRPr="00AF68F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9D5A1" w14:textId="77777777" w:rsidR="00A746BD" w:rsidRDefault="00A746BD" w:rsidP="00551A86">
      <w:r>
        <w:separator/>
      </w:r>
    </w:p>
  </w:endnote>
  <w:endnote w:type="continuationSeparator" w:id="0">
    <w:p w14:paraId="20197D9B" w14:textId="77777777" w:rsidR="00A746BD" w:rsidRDefault="00A746BD" w:rsidP="00551A86">
      <w:r>
        <w:continuationSeparator/>
      </w:r>
    </w:p>
  </w:endnote>
  <w:endnote w:type="continuationNotice" w:id="1">
    <w:p w14:paraId="148CD060" w14:textId="77777777" w:rsidR="00A746BD" w:rsidRDefault="00A74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Arial Unicode MS">
    <w:altName w:val="Times New Roman"/>
    <w:panose1 w:val="00000000000000000000"/>
    <w:charset w:val="00"/>
    <w:family w:val="roman"/>
    <w:notTrueType/>
    <w:pitch w:val="default"/>
  </w:font>
  <w:font w:name="Tahoma,Times New Roman">
    <w:altName w:val="Tahoma"/>
    <w:panose1 w:val="00000000000000000000"/>
    <w:charset w:val="00"/>
    <w:family w:val="roman"/>
    <w:notTrueType/>
    <w:pitch w:val="default"/>
  </w:font>
  <w:font w:name="Tahoma,Calibri">
    <w:altName w:val="Tahom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482807"/>
      <w:docPartObj>
        <w:docPartGallery w:val="Page Numbers (Bottom of Page)"/>
        <w:docPartUnique/>
      </w:docPartObj>
    </w:sdtPr>
    <w:sdtEndPr>
      <w:rPr>
        <w:rFonts w:ascii="Arial" w:hAnsi="Arial" w:cs="Arial"/>
        <w:sz w:val="18"/>
        <w:szCs w:val="18"/>
      </w:rPr>
    </w:sdtEndPr>
    <w:sdtContent>
      <w:p w14:paraId="0DF00E41" w14:textId="5BE738CC" w:rsidR="004A60CF" w:rsidRPr="004A60CF" w:rsidRDefault="004A60CF">
        <w:pPr>
          <w:pStyle w:val="Zpat"/>
          <w:jc w:val="center"/>
          <w:rPr>
            <w:rFonts w:ascii="Arial" w:hAnsi="Arial" w:cs="Arial"/>
            <w:sz w:val="18"/>
            <w:szCs w:val="18"/>
          </w:rPr>
        </w:pPr>
        <w:r w:rsidRPr="004A60CF">
          <w:rPr>
            <w:rFonts w:ascii="Arial" w:hAnsi="Arial" w:cs="Arial"/>
            <w:sz w:val="18"/>
            <w:szCs w:val="18"/>
          </w:rPr>
          <w:fldChar w:fldCharType="begin"/>
        </w:r>
        <w:r w:rsidRPr="004A60CF">
          <w:rPr>
            <w:rFonts w:ascii="Arial" w:hAnsi="Arial" w:cs="Arial"/>
            <w:sz w:val="18"/>
            <w:szCs w:val="18"/>
          </w:rPr>
          <w:instrText>PAGE   \* MERGEFORMAT</w:instrText>
        </w:r>
        <w:r w:rsidRPr="004A60CF">
          <w:rPr>
            <w:rFonts w:ascii="Arial" w:hAnsi="Arial" w:cs="Arial"/>
            <w:sz w:val="18"/>
            <w:szCs w:val="18"/>
          </w:rPr>
          <w:fldChar w:fldCharType="separate"/>
        </w:r>
        <w:r w:rsidR="00FC4A68">
          <w:rPr>
            <w:rFonts w:ascii="Arial" w:hAnsi="Arial" w:cs="Arial"/>
            <w:noProof/>
            <w:sz w:val="18"/>
            <w:szCs w:val="18"/>
          </w:rPr>
          <w:t>4</w:t>
        </w:r>
        <w:r w:rsidRPr="004A60CF">
          <w:rPr>
            <w:rFonts w:ascii="Arial" w:hAnsi="Arial" w:cs="Arial"/>
            <w:sz w:val="18"/>
            <w:szCs w:val="18"/>
          </w:rPr>
          <w:fldChar w:fldCharType="end"/>
        </w:r>
      </w:p>
    </w:sdtContent>
  </w:sdt>
  <w:p w14:paraId="59AD16F4" w14:textId="77777777" w:rsidR="003F3788" w:rsidRDefault="003F37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A0BD" w14:textId="77777777" w:rsidR="00A746BD" w:rsidRDefault="00A746BD" w:rsidP="00551A86">
      <w:r>
        <w:separator/>
      </w:r>
    </w:p>
  </w:footnote>
  <w:footnote w:type="continuationSeparator" w:id="0">
    <w:p w14:paraId="233C9E73" w14:textId="77777777" w:rsidR="00A746BD" w:rsidRDefault="00A746BD" w:rsidP="00551A86">
      <w:r>
        <w:continuationSeparator/>
      </w:r>
    </w:p>
  </w:footnote>
  <w:footnote w:type="continuationNotice" w:id="1">
    <w:p w14:paraId="36C4ECB9" w14:textId="77777777" w:rsidR="00A746BD" w:rsidRDefault="00A74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EBCA" w14:textId="6585E79B" w:rsidR="00551A86" w:rsidRPr="003F3788" w:rsidRDefault="619C49D6" w:rsidP="619C49D6">
    <w:pPr>
      <w:pStyle w:val="Zhlav"/>
      <w:jc w:val="right"/>
      <w:rPr>
        <w:rFonts w:ascii="Arial" w:eastAsia="Arial" w:hAnsi="Arial" w:cs="Arial"/>
        <w:b/>
        <w:bCs/>
        <w:sz w:val="18"/>
        <w:szCs w:val="18"/>
      </w:rPr>
    </w:pPr>
    <w:r w:rsidRPr="619C49D6">
      <w:rPr>
        <w:rFonts w:ascii="Arial" w:eastAsia="Arial" w:hAnsi="Arial" w:cs="Arial"/>
        <w:b/>
        <w:bCs/>
        <w:sz w:val="18"/>
        <w:szCs w:val="18"/>
      </w:rPr>
      <w:t xml:space="preserve">PO </w:t>
    </w:r>
    <w:r w:rsidR="00E153AE">
      <w:rPr>
        <w:rFonts w:ascii="Arial" w:eastAsia="Arial" w:hAnsi="Arial" w:cs="Arial"/>
        <w:b/>
        <w:bCs/>
        <w:sz w:val="18"/>
        <w:szCs w:val="18"/>
      </w:rPr>
      <w:t>239</w:t>
    </w:r>
    <w:r w:rsidRPr="619C49D6">
      <w:rPr>
        <w:rFonts w:ascii="Arial" w:eastAsia="Arial" w:hAnsi="Arial" w:cs="Arial"/>
        <w:b/>
        <w:bCs/>
        <w:sz w:val="18"/>
        <w:szCs w:val="18"/>
      </w:rPr>
      <w:t>/S/</w:t>
    </w:r>
    <w:r w:rsidR="00125B66">
      <w:rPr>
        <w:rFonts w:ascii="Arial" w:eastAsia="Arial" w:hAnsi="Arial" w:cs="Arial"/>
        <w:b/>
        <w:bCs/>
        <w:sz w:val="18"/>
        <w:szCs w:val="18"/>
      </w:rPr>
      <w:t>2</w:t>
    </w:r>
    <w:r w:rsidR="00D830FC">
      <w:rPr>
        <w:rFonts w:ascii="Arial" w:eastAsia="Arial" w:hAnsi="Arial" w:cs="Arial"/>
        <w:b/>
        <w:bCs/>
        <w:sz w:val="18"/>
        <w:szCs w:val="18"/>
      </w:rPr>
      <w:t>4</w:t>
    </w:r>
  </w:p>
  <w:p w14:paraId="5FDE99B8" w14:textId="77777777" w:rsidR="00551A86" w:rsidRDefault="00551A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1B8B6BDD"/>
    <w:multiLevelType w:val="hybridMultilevel"/>
    <w:tmpl w:val="9C76C4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F674C1"/>
    <w:multiLevelType w:val="hybridMultilevel"/>
    <w:tmpl w:val="8FEE0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4317F93"/>
    <w:multiLevelType w:val="hybridMultilevel"/>
    <w:tmpl w:val="4A18FDB0"/>
    <w:lvl w:ilvl="0" w:tplc="17C8CBA4">
      <w:start w:val="1"/>
      <w:numFmt w:val="decimal"/>
      <w:lvlText w:val="%1."/>
      <w:lvlJc w:val="left"/>
      <w:pPr>
        <w:ind w:left="720" w:hanging="360"/>
      </w:pPr>
      <w:rPr>
        <w:rFonts w:ascii="Tahoma" w:hAnsi="Tahoma"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C311D4"/>
    <w:multiLevelType w:val="hybridMultilevel"/>
    <w:tmpl w:val="5FA23296"/>
    <w:lvl w:ilvl="0" w:tplc="1CB83436">
      <w:start w:val="2"/>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5625796">
      <w:start w:val="1"/>
      <w:numFmt w:val="lowerLetter"/>
      <w:lvlText w:val="%2."/>
      <w:lvlJc w:val="left"/>
      <w:pPr>
        <w:ind w:left="11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4"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3"/>
  </w:num>
  <w:num w:numId="5">
    <w:abstractNumId w:val="5"/>
  </w:num>
  <w:num w:numId="6">
    <w:abstractNumId w:val="14"/>
  </w:num>
  <w:num w:numId="7">
    <w:abstractNumId w:val="9"/>
  </w:num>
  <w:num w:numId="8">
    <w:abstractNumId w:val="2"/>
  </w:num>
  <w:num w:numId="9">
    <w:abstractNumId w:val="0"/>
  </w:num>
  <w:num w:numId="10">
    <w:abstractNumId w:val="6"/>
  </w:num>
  <w:num w:numId="11">
    <w:abstractNumId w:val="15"/>
  </w:num>
  <w:num w:numId="12">
    <w:abstractNumId w:val="13"/>
  </w:num>
  <w:num w:numId="13">
    <w:abstractNumId w:val="8"/>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14B47"/>
    <w:rsid w:val="00020789"/>
    <w:rsid w:val="00060815"/>
    <w:rsid w:val="000722A6"/>
    <w:rsid w:val="000B6B08"/>
    <w:rsid w:val="00120F04"/>
    <w:rsid w:val="00125B66"/>
    <w:rsid w:val="00146F19"/>
    <w:rsid w:val="00164667"/>
    <w:rsid w:val="001725AB"/>
    <w:rsid w:val="001747A9"/>
    <w:rsid w:val="00186D46"/>
    <w:rsid w:val="001E321C"/>
    <w:rsid w:val="001E6207"/>
    <w:rsid w:val="00214440"/>
    <w:rsid w:val="00224AFC"/>
    <w:rsid w:val="00242319"/>
    <w:rsid w:val="00283180"/>
    <w:rsid w:val="002E5B25"/>
    <w:rsid w:val="003120FD"/>
    <w:rsid w:val="00324760"/>
    <w:rsid w:val="00353566"/>
    <w:rsid w:val="003563FE"/>
    <w:rsid w:val="003941CA"/>
    <w:rsid w:val="003956FD"/>
    <w:rsid w:val="003A2224"/>
    <w:rsid w:val="003C2FD3"/>
    <w:rsid w:val="003E3EF2"/>
    <w:rsid w:val="003F3788"/>
    <w:rsid w:val="004257FB"/>
    <w:rsid w:val="004263CE"/>
    <w:rsid w:val="00452612"/>
    <w:rsid w:val="00461D11"/>
    <w:rsid w:val="00470023"/>
    <w:rsid w:val="004847E7"/>
    <w:rsid w:val="004958D3"/>
    <w:rsid w:val="00497280"/>
    <w:rsid w:val="004A60CF"/>
    <w:rsid w:val="004A78DC"/>
    <w:rsid w:val="004B0870"/>
    <w:rsid w:val="004B0A61"/>
    <w:rsid w:val="004C39A6"/>
    <w:rsid w:val="004C68E6"/>
    <w:rsid w:val="004E30F4"/>
    <w:rsid w:val="004F3BF2"/>
    <w:rsid w:val="0050338D"/>
    <w:rsid w:val="00510F1A"/>
    <w:rsid w:val="00551A86"/>
    <w:rsid w:val="00553E9B"/>
    <w:rsid w:val="00557AFD"/>
    <w:rsid w:val="005854EC"/>
    <w:rsid w:val="00593ED6"/>
    <w:rsid w:val="005A3277"/>
    <w:rsid w:val="005A6E5E"/>
    <w:rsid w:val="005B4C41"/>
    <w:rsid w:val="005C4292"/>
    <w:rsid w:val="005D692F"/>
    <w:rsid w:val="005E1A6A"/>
    <w:rsid w:val="006044C9"/>
    <w:rsid w:val="00621ED7"/>
    <w:rsid w:val="00631FCF"/>
    <w:rsid w:val="00656A5E"/>
    <w:rsid w:val="006852ED"/>
    <w:rsid w:val="006D7C65"/>
    <w:rsid w:val="006E687E"/>
    <w:rsid w:val="007126A5"/>
    <w:rsid w:val="00714991"/>
    <w:rsid w:val="00720779"/>
    <w:rsid w:val="007314F0"/>
    <w:rsid w:val="007846F8"/>
    <w:rsid w:val="007A110C"/>
    <w:rsid w:val="007A4224"/>
    <w:rsid w:val="007B5355"/>
    <w:rsid w:val="007B7AA5"/>
    <w:rsid w:val="007C3FDC"/>
    <w:rsid w:val="007D51F0"/>
    <w:rsid w:val="007D714D"/>
    <w:rsid w:val="007E5D6D"/>
    <w:rsid w:val="007F39AF"/>
    <w:rsid w:val="008402B5"/>
    <w:rsid w:val="0084721F"/>
    <w:rsid w:val="008545F3"/>
    <w:rsid w:val="00856669"/>
    <w:rsid w:val="008702AE"/>
    <w:rsid w:val="008949DA"/>
    <w:rsid w:val="008961D3"/>
    <w:rsid w:val="008A20C6"/>
    <w:rsid w:val="008A506A"/>
    <w:rsid w:val="008D62C8"/>
    <w:rsid w:val="008F0520"/>
    <w:rsid w:val="008F1224"/>
    <w:rsid w:val="008F3B43"/>
    <w:rsid w:val="00924026"/>
    <w:rsid w:val="00926081"/>
    <w:rsid w:val="00937F83"/>
    <w:rsid w:val="00940724"/>
    <w:rsid w:val="00944197"/>
    <w:rsid w:val="009E6612"/>
    <w:rsid w:val="00A1143B"/>
    <w:rsid w:val="00A228BD"/>
    <w:rsid w:val="00A32F23"/>
    <w:rsid w:val="00A3628A"/>
    <w:rsid w:val="00A46520"/>
    <w:rsid w:val="00A62DB7"/>
    <w:rsid w:val="00A72F6E"/>
    <w:rsid w:val="00A746BD"/>
    <w:rsid w:val="00A8158A"/>
    <w:rsid w:val="00A82C8C"/>
    <w:rsid w:val="00A83161"/>
    <w:rsid w:val="00A834FC"/>
    <w:rsid w:val="00A8381D"/>
    <w:rsid w:val="00A842DE"/>
    <w:rsid w:val="00AA0C2E"/>
    <w:rsid w:val="00AB4105"/>
    <w:rsid w:val="00AD558B"/>
    <w:rsid w:val="00AE66BD"/>
    <w:rsid w:val="00AF68F7"/>
    <w:rsid w:val="00B052C8"/>
    <w:rsid w:val="00B30849"/>
    <w:rsid w:val="00B54F07"/>
    <w:rsid w:val="00BF16B1"/>
    <w:rsid w:val="00C30872"/>
    <w:rsid w:val="00C57B16"/>
    <w:rsid w:val="00C664CD"/>
    <w:rsid w:val="00CA5FD3"/>
    <w:rsid w:val="00CC55EA"/>
    <w:rsid w:val="00CE18D6"/>
    <w:rsid w:val="00CF6E11"/>
    <w:rsid w:val="00D1784C"/>
    <w:rsid w:val="00D242C5"/>
    <w:rsid w:val="00D470C7"/>
    <w:rsid w:val="00D830FC"/>
    <w:rsid w:val="00DA5635"/>
    <w:rsid w:val="00DB451B"/>
    <w:rsid w:val="00DD72C0"/>
    <w:rsid w:val="00DF0F02"/>
    <w:rsid w:val="00E04208"/>
    <w:rsid w:val="00E153AE"/>
    <w:rsid w:val="00E406B3"/>
    <w:rsid w:val="00E51530"/>
    <w:rsid w:val="00E53E11"/>
    <w:rsid w:val="00E566AE"/>
    <w:rsid w:val="00E71FE1"/>
    <w:rsid w:val="00E73657"/>
    <w:rsid w:val="00E81B6D"/>
    <w:rsid w:val="00E86D88"/>
    <w:rsid w:val="00E924D8"/>
    <w:rsid w:val="00EA2E17"/>
    <w:rsid w:val="00EB50C1"/>
    <w:rsid w:val="00EC04FC"/>
    <w:rsid w:val="00F5217D"/>
    <w:rsid w:val="00F76CA2"/>
    <w:rsid w:val="00F96C5F"/>
    <w:rsid w:val="00FB2161"/>
    <w:rsid w:val="00FB2761"/>
    <w:rsid w:val="00FB3850"/>
    <w:rsid w:val="00FC05C3"/>
    <w:rsid w:val="00FC4A68"/>
    <w:rsid w:val="00FE4C55"/>
    <w:rsid w:val="00FE5735"/>
    <w:rsid w:val="619C49D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69F150B2-AD79-4F8A-B9FE-AD165D3F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A8381D"/>
  </w:style>
  <w:style w:type="character" w:customStyle="1" w:styleId="apple-style-span">
    <w:name w:val="apple-style-span"/>
    <w:basedOn w:val="Standardnpsmoodstavce"/>
    <w:rsid w:val="00A8381D"/>
  </w:style>
  <w:style w:type="character" w:styleId="Hypertextovodkaz">
    <w:name w:val="Hyperlink"/>
    <w:basedOn w:val="Standardnpsmoodstavce"/>
    <w:uiPriority w:val="99"/>
    <w:semiHidden/>
    <w:unhideWhenUsed/>
    <w:rsid w:val="006D7C65"/>
    <w:rPr>
      <w:color w:val="0000FF"/>
      <w:u w:val="single"/>
    </w:rPr>
  </w:style>
  <w:style w:type="paragraph" w:styleId="Zhlav">
    <w:name w:val="header"/>
    <w:basedOn w:val="Normln"/>
    <w:link w:val="ZhlavChar"/>
    <w:uiPriority w:val="99"/>
    <w:unhideWhenUsed/>
    <w:rsid w:val="00551A86"/>
    <w:pPr>
      <w:tabs>
        <w:tab w:val="center" w:pos="4536"/>
        <w:tab w:val="right" w:pos="9072"/>
      </w:tabs>
    </w:pPr>
  </w:style>
  <w:style w:type="character" w:customStyle="1" w:styleId="ZhlavChar">
    <w:name w:val="Záhlaví Char"/>
    <w:basedOn w:val="Standardnpsmoodstavce"/>
    <w:link w:val="Zhlav"/>
    <w:uiPriority w:val="99"/>
    <w:rsid w:val="00551A8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51A86"/>
    <w:pPr>
      <w:tabs>
        <w:tab w:val="center" w:pos="4536"/>
        <w:tab w:val="right" w:pos="9072"/>
      </w:tabs>
    </w:pPr>
  </w:style>
  <w:style w:type="character" w:customStyle="1" w:styleId="ZpatChar">
    <w:name w:val="Zápatí Char"/>
    <w:basedOn w:val="Standardnpsmoodstavce"/>
    <w:link w:val="Zpat"/>
    <w:uiPriority w:val="99"/>
    <w:rsid w:val="00551A86"/>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5A6E5E"/>
    <w:pPr>
      <w:spacing w:after="120"/>
    </w:pPr>
  </w:style>
  <w:style w:type="character" w:customStyle="1" w:styleId="ZkladntextChar">
    <w:name w:val="Základní text Char"/>
    <w:basedOn w:val="Standardnpsmoodstavce"/>
    <w:link w:val="Zkladntext"/>
    <w:uiPriority w:val="99"/>
    <w:rsid w:val="005A6E5E"/>
    <w:rPr>
      <w:rFonts w:ascii="Times New Roman" w:eastAsia="Times New Roman" w:hAnsi="Times New Roman" w:cs="Times New Roman"/>
      <w:sz w:val="20"/>
      <w:szCs w:val="20"/>
      <w:lang w:eastAsia="cs-CZ"/>
    </w:rPr>
  </w:style>
  <w:style w:type="table" w:styleId="Mkatabulky">
    <w:name w:val="Table Grid"/>
    <w:basedOn w:val="Normlntabulka"/>
    <w:uiPriority w:val="59"/>
    <w:rsid w:val="00CE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E1A6A"/>
    <w:pPr>
      <w:spacing w:after="0" w:line="240" w:lineRule="auto"/>
    </w:pPr>
    <w:rPr>
      <w:rFonts w:ascii="Times New Roman" w:eastAsia="Times New Roman" w:hAnsi="Times New Roman" w:cs="Times New Roman"/>
      <w:sz w:val="20"/>
      <w:szCs w:val="20"/>
      <w:lang w:eastAsia="cs-CZ"/>
    </w:rPr>
  </w:style>
  <w:style w:type="paragraph" w:styleId="Bezmezer">
    <w:name w:val="No Spacing"/>
    <w:uiPriority w:val="1"/>
    <w:qFormat/>
    <w:rsid w:val="001E321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40327">
      <w:bodyDiv w:val="1"/>
      <w:marLeft w:val="0"/>
      <w:marRight w:val="0"/>
      <w:marTop w:val="0"/>
      <w:marBottom w:val="0"/>
      <w:divBdr>
        <w:top w:val="none" w:sz="0" w:space="0" w:color="auto"/>
        <w:left w:val="none" w:sz="0" w:space="0" w:color="auto"/>
        <w:bottom w:val="none" w:sz="0" w:space="0" w:color="auto"/>
        <w:right w:val="none" w:sz="0" w:space="0" w:color="auto"/>
      </w:divBdr>
    </w:div>
    <w:div w:id="327053911">
      <w:bodyDiv w:val="1"/>
      <w:marLeft w:val="0"/>
      <w:marRight w:val="0"/>
      <w:marTop w:val="0"/>
      <w:marBottom w:val="0"/>
      <w:divBdr>
        <w:top w:val="none" w:sz="0" w:space="0" w:color="auto"/>
        <w:left w:val="none" w:sz="0" w:space="0" w:color="auto"/>
        <w:bottom w:val="none" w:sz="0" w:space="0" w:color="auto"/>
        <w:right w:val="none" w:sz="0" w:space="0" w:color="auto"/>
      </w:divBdr>
    </w:div>
    <w:div w:id="327176342">
      <w:bodyDiv w:val="1"/>
      <w:marLeft w:val="0"/>
      <w:marRight w:val="0"/>
      <w:marTop w:val="0"/>
      <w:marBottom w:val="0"/>
      <w:divBdr>
        <w:top w:val="none" w:sz="0" w:space="0" w:color="auto"/>
        <w:left w:val="none" w:sz="0" w:space="0" w:color="auto"/>
        <w:bottom w:val="none" w:sz="0" w:space="0" w:color="auto"/>
        <w:right w:val="none" w:sz="0" w:space="0" w:color="auto"/>
      </w:divBdr>
    </w:div>
    <w:div w:id="372003578">
      <w:bodyDiv w:val="1"/>
      <w:marLeft w:val="0"/>
      <w:marRight w:val="0"/>
      <w:marTop w:val="0"/>
      <w:marBottom w:val="0"/>
      <w:divBdr>
        <w:top w:val="none" w:sz="0" w:space="0" w:color="auto"/>
        <w:left w:val="none" w:sz="0" w:space="0" w:color="auto"/>
        <w:bottom w:val="none" w:sz="0" w:space="0" w:color="auto"/>
        <w:right w:val="none" w:sz="0" w:space="0" w:color="auto"/>
      </w:divBdr>
    </w:div>
    <w:div w:id="497156310">
      <w:bodyDiv w:val="1"/>
      <w:marLeft w:val="0"/>
      <w:marRight w:val="0"/>
      <w:marTop w:val="0"/>
      <w:marBottom w:val="0"/>
      <w:divBdr>
        <w:top w:val="none" w:sz="0" w:space="0" w:color="auto"/>
        <w:left w:val="none" w:sz="0" w:space="0" w:color="auto"/>
        <w:bottom w:val="none" w:sz="0" w:space="0" w:color="auto"/>
        <w:right w:val="none" w:sz="0" w:space="0" w:color="auto"/>
      </w:divBdr>
    </w:div>
    <w:div w:id="632374180">
      <w:bodyDiv w:val="1"/>
      <w:marLeft w:val="0"/>
      <w:marRight w:val="0"/>
      <w:marTop w:val="0"/>
      <w:marBottom w:val="0"/>
      <w:divBdr>
        <w:top w:val="none" w:sz="0" w:space="0" w:color="auto"/>
        <w:left w:val="none" w:sz="0" w:space="0" w:color="auto"/>
        <w:bottom w:val="none" w:sz="0" w:space="0" w:color="auto"/>
        <w:right w:val="none" w:sz="0" w:space="0" w:color="auto"/>
      </w:divBdr>
    </w:div>
    <w:div w:id="635335245">
      <w:bodyDiv w:val="1"/>
      <w:marLeft w:val="0"/>
      <w:marRight w:val="0"/>
      <w:marTop w:val="0"/>
      <w:marBottom w:val="0"/>
      <w:divBdr>
        <w:top w:val="none" w:sz="0" w:space="0" w:color="auto"/>
        <w:left w:val="none" w:sz="0" w:space="0" w:color="auto"/>
        <w:bottom w:val="none" w:sz="0" w:space="0" w:color="auto"/>
        <w:right w:val="none" w:sz="0" w:space="0" w:color="auto"/>
      </w:divBdr>
    </w:div>
    <w:div w:id="1088964102">
      <w:bodyDiv w:val="1"/>
      <w:marLeft w:val="0"/>
      <w:marRight w:val="0"/>
      <w:marTop w:val="0"/>
      <w:marBottom w:val="0"/>
      <w:divBdr>
        <w:top w:val="none" w:sz="0" w:space="0" w:color="auto"/>
        <w:left w:val="none" w:sz="0" w:space="0" w:color="auto"/>
        <w:bottom w:val="none" w:sz="0" w:space="0" w:color="auto"/>
        <w:right w:val="none" w:sz="0" w:space="0" w:color="auto"/>
      </w:divBdr>
    </w:div>
    <w:div w:id="1097555146">
      <w:bodyDiv w:val="1"/>
      <w:marLeft w:val="0"/>
      <w:marRight w:val="0"/>
      <w:marTop w:val="0"/>
      <w:marBottom w:val="0"/>
      <w:divBdr>
        <w:top w:val="none" w:sz="0" w:space="0" w:color="auto"/>
        <w:left w:val="none" w:sz="0" w:space="0" w:color="auto"/>
        <w:bottom w:val="none" w:sz="0" w:space="0" w:color="auto"/>
        <w:right w:val="none" w:sz="0" w:space="0" w:color="auto"/>
      </w:divBdr>
    </w:div>
    <w:div w:id="1168787556">
      <w:bodyDiv w:val="1"/>
      <w:marLeft w:val="0"/>
      <w:marRight w:val="0"/>
      <w:marTop w:val="0"/>
      <w:marBottom w:val="0"/>
      <w:divBdr>
        <w:top w:val="none" w:sz="0" w:space="0" w:color="auto"/>
        <w:left w:val="none" w:sz="0" w:space="0" w:color="auto"/>
        <w:bottom w:val="none" w:sz="0" w:space="0" w:color="auto"/>
        <w:right w:val="none" w:sz="0" w:space="0" w:color="auto"/>
      </w:divBdr>
    </w:div>
    <w:div w:id="1186362290">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 w:id="21418721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329-239/239-24_RS.docx</ZkracenyRetezec>
    <Smazat xmlns="acca34e4-9ecd-41c8-99eb-d6aa654aaa55">&lt;a href="/sites/evidencesmluv/_layouts/15/IniWrkflIP.aspx?List=%7b5BACA63D-3952-4531-BB75-33B3C750A970%7d&amp;amp;ID=1245&amp;amp;ItemGuid=%7b0D65C614-D63A-4B1A-9416-9460A1134C75%7d&amp;amp;TemplateID=%7bd3f8102e-f4a5-4901-b93c-fb146a9d820d%7d"&gt;&lt;img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2F1D-AF5C-4C13-8FC0-1A79EFB6107D}">
  <ds:schemaRefs>
    <ds:schemaRef ds:uri="http://schemas.microsoft.com/sharepoint/v3/contenttype/forms"/>
  </ds:schemaRefs>
</ds:datastoreItem>
</file>

<file path=customXml/itemProps2.xml><?xml version="1.0" encoding="utf-8"?>
<ds:datastoreItem xmlns:ds="http://schemas.openxmlformats.org/officeDocument/2006/customXml" ds:itemID="{630E5282-A176-42A9-8835-16AEA919BE37}"/>
</file>

<file path=customXml/itemProps3.xml><?xml version="1.0" encoding="utf-8"?>
<ds:datastoreItem xmlns:ds="http://schemas.openxmlformats.org/officeDocument/2006/customXml" ds:itemID="{45A8B655-4CB0-494A-B293-E4301F603FE5}">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4.xml><?xml version="1.0" encoding="utf-8"?>
<ds:datastoreItem xmlns:ds="http://schemas.openxmlformats.org/officeDocument/2006/customXml" ds:itemID="{3DDBB097-67A0-4329-8860-E00BB34E3301}">
  <ds:schemaRefs>
    <ds:schemaRef ds:uri="http://schemas.microsoft.com/sharepoint/events"/>
  </ds:schemaRefs>
</ds:datastoreItem>
</file>

<file path=customXml/itemProps5.xml><?xml version="1.0" encoding="utf-8"?>
<ds:datastoreItem xmlns:ds="http://schemas.openxmlformats.org/officeDocument/2006/customXml" ds:itemID="{6A3856D4-C05D-45EF-B614-782ECEE4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11503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Hemalova, Marketa ZT/CZ</dc:creator>
  <cp:keywords/>
  <cp:lastModifiedBy>Kotusová Zuzana, Ing. DiS.</cp:lastModifiedBy>
  <cp:revision>2</cp:revision>
  <cp:lastPrinted>2017-03-27T04:37:00Z</cp:lastPrinted>
  <dcterms:created xsi:type="dcterms:W3CDTF">2024-06-19T10:22:00Z</dcterms:created>
  <dcterms:modified xsi:type="dcterms:W3CDTF">2024-06-19T10:22:00Z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0x010100EFF427952D4E634383E9B8E9D938055A006D8F8A3808020C419E98C37A57255A2C</vt:lpwstr>
  </property>
  <property fmtid="{D5CDD505-2E9C-101B-9397-08002B2CF9AE}" pid="4" name="WorkflowChangePath">
    <vt:lpwstr>217af186-930d-4eb8-b78d-9b2b0693e1c0,2;217af186-930d-4eb8-b78d-9b2b0693e1c0,2;217af186-930d-4eb8-b78d-9b2b0693e1c0,3;217af186-930d-4eb8-b78d-9b2b0693e1c0,3;217af186-930d-4eb8-b78d-9b2b0693e1c0,3;217af186-930d-4eb8-b78d-9b2b0693e1c0,4;9a1e63d7-515c-44cd-98c8-a4c647aa8c7b,2;9a1e63d7-515c-44cd-98c8-a4c647aa8c7b,2;9a1e63d7-515c-44cd-98c8-a4c647aa8c7b,2;</vt:lpwstr>
  </property>
  <property fmtid="{D5CDD505-2E9C-101B-9397-08002B2CF9AE}" pid="5" name="Block_WF">
    <vt:r8>1</vt:r8>
  </property>
  <property fmtid="{D5CDD505-2E9C-101B-9397-08002B2CF9AE}" pid="6" name="MSIP_Label_2063cd7f-2d21-486a-9f29-9c1683fdd175_Enabled">
    <vt:lpwstr>true</vt:lpwstr>
  </property>
  <property fmtid="{D5CDD505-2E9C-101B-9397-08002B2CF9AE}" pid="7" name="MSIP_Label_2063cd7f-2d21-486a-9f29-9c1683fdd175_SetDate">
    <vt:lpwstr>2024-03-01T12:46:28Z</vt:lpwstr>
  </property>
  <property fmtid="{D5CDD505-2E9C-101B-9397-08002B2CF9AE}" pid="8" name="MSIP_Label_2063cd7f-2d21-486a-9f29-9c1683fdd175_Method">
    <vt:lpwstr>Standard</vt:lpwstr>
  </property>
  <property fmtid="{D5CDD505-2E9C-101B-9397-08002B2CF9AE}" pid="9" name="MSIP_Label_2063cd7f-2d21-486a-9f29-9c1683fdd175_Name">
    <vt:lpwstr>2063cd7f-2d21-486a-9f29-9c1683fdd175</vt:lpwstr>
  </property>
  <property fmtid="{D5CDD505-2E9C-101B-9397-08002B2CF9AE}" pid="10" name="MSIP_Label_2063cd7f-2d21-486a-9f29-9c1683fdd175_SiteId">
    <vt:lpwstr>0f277086-d4e0-4971-bc1a-bbc5df0eb246</vt:lpwstr>
  </property>
  <property fmtid="{D5CDD505-2E9C-101B-9397-08002B2CF9AE}" pid="11" name="MSIP_Label_2063cd7f-2d21-486a-9f29-9c1683fdd175_ContentBits">
    <vt:lpwstr>0</vt:lpwstr>
  </property>
  <property fmtid="{D5CDD505-2E9C-101B-9397-08002B2CF9AE}" pid="12" name="MediaServiceImageTags">
    <vt:lpwstr/>
  </property>
  <property fmtid="{D5CDD505-2E9C-101B-9397-08002B2CF9AE}" pid="13" name="_dlc_DocIdItemGuid">
    <vt:lpwstr>6ab8f246-6298-4700-a53d-b59506bb1b0c</vt:lpwstr>
  </property>
</Properties>
</file>